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88FC8" w14:textId="1D9C4D2F" w:rsidR="0021393C" w:rsidRDefault="0021393C" w:rsidP="0021393C">
      <w:pPr>
        <w:spacing w:after="233" w:line="242" w:lineRule="auto"/>
        <w:ind w:right="3073"/>
        <w:rPr>
          <w:b/>
          <w:sz w:val="24"/>
          <w:szCs w:val="24"/>
        </w:rPr>
      </w:pPr>
    </w:p>
    <w:p w14:paraId="6BC7EED4" w14:textId="30EA6CB5" w:rsidR="00B96950" w:rsidRPr="001471FE" w:rsidRDefault="00877DE5" w:rsidP="0021393C">
      <w:pPr>
        <w:spacing w:after="6"/>
        <w:ind w:right="160"/>
        <w:jc w:val="center"/>
        <w:rPr>
          <w:b/>
          <w:sz w:val="24"/>
          <w:szCs w:val="24"/>
          <w:lang w:val="en-GB"/>
        </w:rPr>
      </w:pPr>
      <w:r w:rsidRPr="001471FE">
        <w:rPr>
          <w:b/>
          <w:sz w:val="24"/>
          <w:szCs w:val="24"/>
          <w:lang w:val="en-GB"/>
        </w:rPr>
        <w:t>GDPR INFORMATION CLAUSE ON THE PROCESSING OF PERSONAL DATA</w:t>
      </w:r>
    </w:p>
    <w:p w14:paraId="431581A7" w14:textId="77777777" w:rsidR="0021393C" w:rsidRPr="001471FE" w:rsidRDefault="0021393C" w:rsidP="0021393C">
      <w:pPr>
        <w:spacing w:after="6"/>
        <w:ind w:right="160"/>
        <w:rPr>
          <w:sz w:val="24"/>
          <w:szCs w:val="24"/>
          <w:lang w:val="en-GB"/>
        </w:rPr>
      </w:pPr>
    </w:p>
    <w:p w14:paraId="10B9127E" w14:textId="15D71E47" w:rsidR="00877DE5" w:rsidRPr="001471FE" w:rsidRDefault="00877DE5" w:rsidP="00877DE5">
      <w:pPr>
        <w:numPr>
          <w:ilvl w:val="0"/>
          <w:numId w:val="2"/>
        </w:numPr>
        <w:spacing w:after="6"/>
        <w:ind w:right="160" w:hanging="283"/>
        <w:rPr>
          <w:lang w:val="en-GB"/>
        </w:rPr>
      </w:pPr>
      <w:r w:rsidRPr="001471FE">
        <w:rPr>
          <w:lang w:val="en-GB"/>
        </w:rPr>
        <w:t>The University of Life Sciences in Lublin, with its registered office at 13 Akademicka Street, 20-950 Lublin, Poland, is the Controller of your personal data.</w:t>
      </w:r>
    </w:p>
    <w:p w14:paraId="68AE55B4" w14:textId="7E3E44A6" w:rsidR="00C5270D" w:rsidRPr="001471FE" w:rsidRDefault="00877DE5" w:rsidP="00877DE5">
      <w:pPr>
        <w:spacing w:after="0" w:line="259" w:lineRule="auto"/>
        <w:ind w:left="283" w:right="0" w:firstLine="0"/>
        <w:rPr>
          <w:lang w:val="en-GB"/>
        </w:rPr>
      </w:pPr>
      <w:r w:rsidRPr="001471FE">
        <w:rPr>
          <w:lang w:val="en-GB"/>
        </w:rPr>
        <w:t>For all matters concerning the processing of your personal data and the exercise of your rights under the General Data Protection Regulation (GDPR), you may contact the University's Data Protection Officer: Anna Buchlińska, E-mail: anna.buchlinska@up.edu.pl.</w:t>
      </w:r>
      <w:r w:rsidR="00C5270D" w:rsidRPr="001471FE">
        <w:rPr>
          <w:lang w:val="en-GB"/>
        </w:rPr>
        <w:t xml:space="preserve"> </w:t>
      </w:r>
    </w:p>
    <w:p w14:paraId="381E4C71" w14:textId="53F44A1E" w:rsidR="00C5270D" w:rsidRPr="001471FE" w:rsidRDefault="00877DE5" w:rsidP="00362D00">
      <w:pPr>
        <w:numPr>
          <w:ilvl w:val="0"/>
          <w:numId w:val="2"/>
        </w:numPr>
        <w:spacing w:after="0" w:line="239" w:lineRule="auto"/>
        <w:ind w:right="160" w:hanging="283"/>
        <w:rPr>
          <w:lang w:val="en-GB"/>
        </w:rPr>
      </w:pPr>
      <w:r w:rsidRPr="001471FE">
        <w:rPr>
          <w:lang w:val="en-GB"/>
        </w:rPr>
        <w:t xml:space="preserve">Your personal data will be processed for the purposes of the admission procedure conducted through the Internet Registration of Candidates (IRK) system for admission to the Doctoral School of the University of Life Sciences in Lublin until the end of the academic year for which you are applying. Original documents shall be submitted directly to the Doctoral School and subsequently forwarded to the Recruitment Committee for verification. Following completion of the admission procedure, if you are admitted to the Doctoral School, your documentation will be retained by the Secretariat of the Doctoral School of the University of Life Sciences in Lublin and stored until the completion of your doctoral education, in accordance with the applicable legal provisions, to the extent necessary for the fulfilment of statutory obligations incumbent upon the Controller and for archival purposes. Provision of your personal data is voluntary; however, it is necessary for participation in the admission procedure. Failure to provide the required personal data or to consent to their processing, where such consent is required, will make it impossible to complete the admission procedure. </w:t>
      </w:r>
    </w:p>
    <w:p w14:paraId="7D676F87" w14:textId="49B399C9" w:rsidR="00C5270D" w:rsidRPr="001471FE" w:rsidRDefault="00877DE5" w:rsidP="0066617D">
      <w:pPr>
        <w:numPr>
          <w:ilvl w:val="0"/>
          <w:numId w:val="2"/>
        </w:numPr>
        <w:spacing w:after="0"/>
        <w:ind w:right="160" w:hanging="283"/>
        <w:rPr>
          <w:lang w:val="en-GB"/>
        </w:rPr>
      </w:pPr>
      <w:r w:rsidRPr="001471FE">
        <w:rPr>
          <w:lang w:val="en-GB"/>
        </w:rPr>
        <w:t xml:space="preserve">The legal basis for the processing of your personal data by the University of Life Sciences in Lublin is Article 6(1)(a) and (c) of Regulation (EU) 2016/679 of the European Parliament and of the Council of 27 April 2016 on the protection of natural persons with regard to the processing of personal data and on the free movement of such data, and repealing Directive 95/46/EC (General Data Protection Regulation – GDPR). Processing is necessary for compliance with a legal obligation to which the Controller is subject, arising in particular from the Act of 20 July 2018 – Law on Higher Education and Science (Journal of Laws of 2018, item 1668, as amended), implementing regulations issued thereunder, and the internal regulations of the University of Life Sciences in Lublin. </w:t>
      </w:r>
    </w:p>
    <w:p w14:paraId="50289D17" w14:textId="3A307995" w:rsidR="00C5270D" w:rsidRPr="001471FE" w:rsidRDefault="00877DE5" w:rsidP="00B61846">
      <w:pPr>
        <w:pStyle w:val="Akapitzlist"/>
        <w:numPr>
          <w:ilvl w:val="0"/>
          <w:numId w:val="2"/>
        </w:numPr>
        <w:rPr>
          <w:lang w:val="en-GB"/>
        </w:rPr>
      </w:pPr>
      <w:r w:rsidRPr="001471FE">
        <w:rPr>
          <w:lang w:val="en-GB"/>
        </w:rPr>
        <w:t>The University of Life Sciences in Lublin may disclose your personal data to entities processing personal data on its behalf under data processing agreements for the purposes of the admission procedure and doctoral education. Your personal data may also be disclosed to public authorities or other entities authorised to obtain such data under applicable law, including courts, law enforcement authorities and other public institutions acting on an appropriate legal basis.</w:t>
      </w:r>
      <w:r w:rsidR="00C5270D" w:rsidRPr="001471FE">
        <w:rPr>
          <w:lang w:val="en-GB"/>
        </w:rPr>
        <w:t xml:space="preserve">  </w:t>
      </w:r>
    </w:p>
    <w:p w14:paraId="57214500" w14:textId="24721FC4" w:rsidR="00C5270D" w:rsidRPr="001471FE" w:rsidRDefault="00F06F31" w:rsidP="00C5270D">
      <w:pPr>
        <w:numPr>
          <w:ilvl w:val="0"/>
          <w:numId w:val="2"/>
        </w:numPr>
        <w:spacing w:after="0"/>
        <w:ind w:right="160" w:hanging="283"/>
        <w:rPr>
          <w:lang w:val="en-GB"/>
        </w:rPr>
      </w:pPr>
      <w:r w:rsidRPr="001471FE">
        <w:rPr>
          <w:lang w:val="en-GB"/>
        </w:rPr>
        <w:t xml:space="preserve">The University of Life Sciences in Lublin may transfer your personal data to entities processing personal data on its behalf under concluded agreements for the purposes of implementing the educational process, as well as to public authorities and other entities legally entitled to obtain such data pursuant to applicable legislation. </w:t>
      </w:r>
    </w:p>
    <w:p w14:paraId="7AB8AD26" w14:textId="22D61A37" w:rsidR="00C5270D" w:rsidRPr="001471FE" w:rsidRDefault="00F06F31" w:rsidP="00F06F31">
      <w:pPr>
        <w:numPr>
          <w:ilvl w:val="0"/>
          <w:numId w:val="2"/>
        </w:numPr>
        <w:ind w:right="160" w:hanging="283"/>
        <w:rPr>
          <w:lang w:val="en-GB"/>
        </w:rPr>
      </w:pPr>
      <w:r w:rsidRPr="001471FE">
        <w:rPr>
          <w:lang w:val="en-GB"/>
        </w:rPr>
        <w:t>You have the following rights in relation to the processing of your personal data:</w:t>
      </w:r>
      <w:r w:rsidR="00C5270D" w:rsidRPr="001471FE">
        <w:rPr>
          <w:lang w:val="en-GB"/>
        </w:rPr>
        <w:t xml:space="preserve"> </w:t>
      </w:r>
    </w:p>
    <w:p w14:paraId="6F63624B" w14:textId="46CF21E4" w:rsidR="00F06F31" w:rsidRPr="001471FE" w:rsidRDefault="00F06F31" w:rsidP="00713767">
      <w:pPr>
        <w:pStyle w:val="Akapitzlist"/>
        <w:numPr>
          <w:ilvl w:val="0"/>
          <w:numId w:val="6"/>
        </w:numPr>
        <w:ind w:right="160"/>
        <w:rPr>
          <w:lang w:val="en-GB"/>
        </w:rPr>
      </w:pPr>
      <w:r w:rsidRPr="001471FE">
        <w:rPr>
          <w:lang w:val="en-GB"/>
        </w:rPr>
        <w:t xml:space="preserve">to withdraw your consent to the processing of personal data where consent constitutes the legal basis for processing and no other legal basis applies; </w:t>
      </w:r>
    </w:p>
    <w:p w14:paraId="19D77761" w14:textId="3DEC2D71" w:rsidR="00C5270D" w:rsidRPr="001471FE" w:rsidRDefault="00F06F31" w:rsidP="00713767">
      <w:pPr>
        <w:pStyle w:val="Akapitzlist"/>
        <w:numPr>
          <w:ilvl w:val="0"/>
          <w:numId w:val="6"/>
        </w:numPr>
        <w:ind w:right="160"/>
        <w:rPr>
          <w:lang w:val="en-GB"/>
        </w:rPr>
      </w:pPr>
      <w:r w:rsidRPr="001471FE">
        <w:rPr>
          <w:lang w:val="en-GB"/>
        </w:rPr>
        <w:t>to obtain access to your personal data;</w:t>
      </w:r>
    </w:p>
    <w:p w14:paraId="7A0B7F5A" w14:textId="08C54896" w:rsidR="00C5270D" w:rsidRPr="001471FE" w:rsidRDefault="00F06F31" w:rsidP="00713767">
      <w:pPr>
        <w:pStyle w:val="Akapitzlist"/>
        <w:numPr>
          <w:ilvl w:val="0"/>
          <w:numId w:val="6"/>
        </w:numPr>
        <w:spacing w:after="10"/>
        <w:ind w:right="160"/>
        <w:rPr>
          <w:lang w:val="en-GB"/>
        </w:rPr>
      </w:pPr>
      <w:r w:rsidRPr="001471FE">
        <w:rPr>
          <w:lang w:val="en-GB"/>
        </w:rPr>
        <w:t>to request the rectification of inaccurate personal data and the completion of incomplete personal data;</w:t>
      </w:r>
      <w:r w:rsidR="00C5270D" w:rsidRPr="001471FE">
        <w:rPr>
          <w:lang w:val="en-GB"/>
        </w:rPr>
        <w:t xml:space="preserve"> </w:t>
      </w:r>
    </w:p>
    <w:p w14:paraId="2621ABF7" w14:textId="7EBC2DD9" w:rsidR="00C5270D" w:rsidRPr="001471FE" w:rsidRDefault="00F06F31" w:rsidP="00713767">
      <w:pPr>
        <w:pStyle w:val="Akapitzlist"/>
        <w:numPr>
          <w:ilvl w:val="0"/>
          <w:numId w:val="6"/>
        </w:numPr>
        <w:ind w:right="160"/>
        <w:rPr>
          <w:lang w:val="en-GB"/>
        </w:rPr>
      </w:pPr>
      <w:r w:rsidRPr="001471FE">
        <w:rPr>
          <w:lang w:val="en-GB"/>
        </w:rPr>
        <w:t>to request the erasure of your personal data, in particular where consent has been withdrawn and no other legal basis for processing exists;</w:t>
      </w:r>
      <w:r w:rsidR="00C5270D" w:rsidRPr="001471FE">
        <w:rPr>
          <w:lang w:val="en-GB"/>
        </w:rPr>
        <w:t xml:space="preserve">  </w:t>
      </w:r>
    </w:p>
    <w:p w14:paraId="669ED941" w14:textId="2A7E6A54" w:rsidR="00F06F31" w:rsidRPr="001471FE" w:rsidRDefault="00F06F31" w:rsidP="00713767">
      <w:pPr>
        <w:pStyle w:val="Akapitzlist"/>
        <w:numPr>
          <w:ilvl w:val="0"/>
          <w:numId w:val="6"/>
        </w:numPr>
        <w:spacing w:after="10"/>
        <w:ind w:right="160"/>
        <w:rPr>
          <w:lang w:val="en-GB"/>
        </w:rPr>
      </w:pPr>
      <w:r w:rsidRPr="001471FE">
        <w:rPr>
          <w:lang w:val="en-GB"/>
        </w:rPr>
        <w:t xml:space="preserve">to request restriction of the processing of your personal data; </w:t>
      </w:r>
    </w:p>
    <w:p w14:paraId="1703F216" w14:textId="464C1CFE" w:rsidR="000448CE" w:rsidRPr="001471FE" w:rsidRDefault="000448CE" w:rsidP="00713767">
      <w:pPr>
        <w:pStyle w:val="Akapitzlist"/>
        <w:numPr>
          <w:ilvl w:val="0"/>
          <w:numId w:val="6"/>
        </w:numPr>
        <w:spacing w:after="10"/>
        <w:ind w:right="160"/>
        <w:rPr>
          <w:lang w:val="en-GB"/>
        </w:rPr>
      </w:pPr>
      <w:r w:rsidRPr="001471FE">
        <w:rPr>
          <w:lang w:val="en-GB"/>
        </w:rPr>
        <w:lastRenderedPageBreak/>
        <w:t>to object to the processing of your personal data on grounds relating to your particular situation where processing is based on the Controller's legitimate interests or is carried out for direct marketing purposes;</w:t>
      </w:r>
    </w:p>
    <w:p w14:paraId="740A959E" w14:textId="1481D73D" w:rsidR="00C5270D" w:rsidRPr="001471FE" w:rsidRDefault="000448CE" w:rsidP="00713767">
      <w:pPr>
        <w:pStyle w:val="Akapitzlist"/>
        <w:numPr>
          <w:ilvl w:val="0"/>
          <w:numId w:val="6"/>
        </w:numPr>
        <w:ind w:right="160"/>
        <w:rPr>
          <w:lang w:val="en-GB"/>
        </w:rPr>
      </w:pPr>
      <w:r w:rsidRPr="001471FE">
        <w:rPr>
          <w:lang w:val="en-GB"/>
        </w:rPr>
        <w:t>to receive your personal data in a structured, commonly used and machine-readable format and to transmit those data to another controller, where processing is based on your consent or</w:t>
      </w:r>
      <w:r w:rsidR="00713767" w:rsidRPr="001471FE">
        <w:rPr>
          <w:lang w:val="en-GB"/>
        </w:rPr>
        <w:t xml:space="preserve"> </w:t>
      </w:r>
      <w:r w:rsidRPr="001471FE">
        <w:rPr>
          <w:lang w:val="en-GB"/>
        </w:rPr>
        <w:t>a contract and is carried out by automated means;</w:t>
      </w:r>
      <w:r w:rsidR="00C5270D" w:rsidRPr="001471FE">
        <w:rPr>
          <w:lang w:val="en-GB"/>
        </w:rPr>
        <w:t xml:space="preserve"> </w:t>
      </w:r>
    </w:p>
    <w:p w14:paraId="002FBECD" w14:textId="4275596F" w:rsidR="00C5270D" w:rsidRPr="001471FE" w:rsidRDefault="000448CE" w:rsidP="00713767">
      <w:pPr>
        <w:pStyle w:val="Akapitzlist"/>
        <w:numPr>
          <w:ilvl w:val="0"/>
          <w:numId w:val="6"/>
        </w:numPr>
        <w:spacing w:after="0"/>
        <w:ind w:right="160"/>
        <w:rPr>
          <w:lang w:val="en-GB"/>
        </w:rPr>
      </w:pPr>
      <w:r w:rsidRPr="001471FE">
        <w:rPr>
          <w:lang w:val="en-GB"/>
        </w:rPr>
        <w:t>to lodge a complaint with the President of the Personal Data Protection Office (Prezes Urzędu Ochrony Danych Osobowych – PUODO), the supervisory authority responsible for personal data protection in Poland.</w:t>
      </w:r>
      <w:r w:rsidR="00C5270D" w:rsidRPr="001471FE">
        <w:rPr>
          <w:lang w:val="en-GB"/>
        </w:rPr>
        <w:t xml:space="preserve"> </w:t>
      </w:r>
    </w:p>
    <w:p w14:paraId="42B76848" w14:textId="027DDAC7" w:rsidR="00C5270D" w:rsidRPr="001471FE" w:rsidRDefault="000448CE" w:rsidP="008C4C1E">
      <w:pPr>
        <w:numPr>
          <w:ilvl w:val="0"/>
          <w:numId w:val="2"/>
        </w:numPr>
        <w:spacing w:after="0"/>
        <w:ind w:right="160" w:hanging="283"/>
        <w:rPr>
          <w:lang w:val="en-GB"/>
        </w:rPr>
      </w:pPr>
      <w:r w:rsidRPr="001471FE">
        <w:rPr>
          <w:lang w:val="en-GB"/>
        </w:rPr>
        <w:t>You have the right to withdraw your consent to the processing of your personal data at any time. Withdrawal of consent shall not affect the lawfulness of processing carried out on the basis of your consent before its withdrawal.</w:t>
      </w:r>
      <w:r w:rsidR="00C5270D" w:rsidRPr="001471FE">
        <w:rPr>
          <w:lang w:val="en-GB"/>
        </w:rPr>
        <w:t xml:space="preserve">  </w:t>
      </w:r>
    </w:p>
    <w:p w14:paraId="112879A3" w14:textId="77777777" w:rsidR="00C5270D" w:rsidRPr="001471FE" w:rsidRDefault="00C5270D" w:rsidP="00C5270D">
      <w:pPr>
        <w:spacing w:after="218" w:line="259" w:lineRule="auto"/>
        <w:ind w:left="0" w:right="0" w:firstLine="0"/>
        <w:jc w:val="left"/>
        <w:rPr>
          <w:lang w:val="en-GB"/>
        </w:rPr>
      </w:pPr>
      <w:r w:rsidRPr="001471FE">
        <w:rPr>
          <w:lang w:val="en-GB"/>
        </w:rPr>
        <w:t xml:space="preserve"> </w:t>
      </w:r>
    </w:p>
    <w:p w14:paraId="1CC4CA5C" w14:textId="4D21EB31" w:rsidR="00C5270D" w:rsidRPr="001471FE" w:rsidRDefault="000448CE" w:rsidP="00C5270D">
      <w:pPr>
        <w:spacing w:after="218" w:line="259" w:lineRule="auto"/>
        <w:ind w:left="0" w:right="0" w:firstLine="0"/>
        <w:jc w:val="left"/>
        <w:rPr>
          <w:lang w:val="en-GB"/>
        </w:rPr>
      </w:pPr>
      <w:r w:rsidRPr="001471FE">
        <w:rPr>
          <w:lang w:val="en-GB"/>
        </w:rPr>
        <w:t>I hereby confirm that I have read and understood the above information and acknowledge its contents.</w:t>
      </w:r>
      <w:r w:rsidR="00C5270D" w:rsidRPr="001471FE">
        <w:rPr>
          <w:lang w:val="en-GB"/>
        </w:rPr>
        <w:t xml:space="preserve"> </w:t>
      </w:r>
    </w:p>
    <w:p w14:paraId="4493FF7E" w14:textId="67216D2A" w:rsidR="00C5270D" w:rsidRPr="001471FE" w:rsidRDefault="00C5270D" w:rsidP="000448CE">
      <w:pPr>
        <w:spacing w:after="0" w:line="259" w:lineRule="auto"/>
        <w:ind w:left="0" w:right="0" w:firstLine="0"/>
        <w:jc w:val="left"/>
        <w:rPr>
          <w:lang w:val="en-GB"/>
        </w:rPr>
      </w:pPr>
      <w:r w:rsidRPr="001471FE">
        <w:rPr>
          <w:lang w:val="en-GB"/>
        </w:rPr>
        <w:t xml:space="preserve"> </w:t>
      </w:r>
    </w:p>
    <w:p w14:paraId="0865CDFC" w14:textId="318353AC" w:rsidR="000448CE" w:rsidRPr="001471FE" w:rsidRDefault="000448CE" w:rsidP="000448CE">
      <w:pPr>
        <w:spacing w:after="0" w:line="259" w:lineRule="auto"/>
        <w:ind w:left="0" w:right="0" w:firstLine="0"/>
        <w:jc w:val="left"/>
        <w:rPr>
          <w:lang w:val="en-GB"/>
        </w:rPr>
      </w:pPr>
    </w:p>
    <w:p w14:paraId="162DB365" w14:textId="77777777" w:rsidR="000448CE" w:rsidRPr="001471FE" w:rsidRDefault="000448CE" w:rsidP="000448CE">
      <w:pPr>
        <w:spacing w:after="0" w:line="259" w:lineRule="auto"/>
        <w:ind w:left="0" w:right="0" w:firstLine="0"/>
        <w:jc w:val="left"/>
        <w:rPr>
          <w:lang w:val="en-GB"/>
        </w:rPr>
      </w:pPr>
    </w:p>
    <w:p w14:paraId="7CBD56F7" w14:textId="77777777" w:rsidR="00C5270D" w:rsidRPr="001471FE" w:rsidRDefault="00C5270D" w:rsidP="000448CE">
      <w:pPr>
        <w:tabs>
          <w:tab w:val="center" w:pos="5819"/>
        </w:tabs>
        <w:spacing w:after="0"/>
        <w:ind w:left="-15" w:right="0" w:firstLine="0"/>
        <w:jc w:val="left"/>
        <w:rPr>
          <w:lang w:val="en-GB"/>
        </w:rPr>
      </w:pPr>
      <w:r w:rsidRPr="001471FE">
        <w:rPr>
          <w:lang w:val="en-GB"/>
        </w:rPr>
        <w:t xml:space="preserve">………………………………..……… </w:t>
      </w:r>
      <w:r w:rsidRPr="001471FE">
        <w:rPr>
          <w:lang w:val="en-GB"/>
        </w:rPr>
        <w:tab/>
        <w:t xml:space="preserve">                      ……………………….………………………………………………………….. </w:t>
      </w:r>
    </w:p>
    <w:p w14:paraId="103C7DE8" w14:textId="08AB18B9" w:rsidR="000448CE" w:rsidRPr="001471FE" w:rsidRDefault="00C5270D" w:rsidP="000448CE">
      <w:pPr>
        <w:tabs>
          <w:tab w:val="center" w:pos="2833"/>
          <w:tab w:val="center" w:pos="3541"/>
          <w:tab w:val="center" w:pos="4249"/>
          <w:tab w:val="center" w:pos="6075"/>
        </w:tabs>
        <w:spacing w:after="0" w:line="259" w:lineRule="auto"/>
        <w:ind w:left="-15" w:right="0" w:firstLine="0"/>
        <w:jc w:val="left"/>
        <w:rPr>
          <w:sz w:val="18"/>
          <w:szCs w:val="18"/>
          <w:lang w:val="en-GB"/>
        </w:rPr>
      </w:pPr>
      <w:r w:rsidRPr="001471FE">
        <w:rPr>
          <w:i/>
          <w:lang w:val="en-GB"/>
        </w:rPr>
        <w:t xml:space="preserve">                </w:t>
      </w:r>
      <w:r w:rsidR="000448CE" w:rsidRPr="001471FE">
        <w:rPr>
          <w:sz w:val="18"/>
          <w:szCs w:val="18"/>
          <w:lang w:val="en-GB"/>
        </w:rPr>
        <w:t>Place and date:</w:t>
      </w:r>
      <w:r w:rsidRPr="001471FE">
        <w:rPr>
          <w:i/>
          <w:lang w:val="en-GB"/>
        </w:rPr>
        <w:tab/>
        <w:t xml:space="preserve"> </w:t>
      </w:r>
      <w:r w:rsidRPr="001471FE">
        <w:rPr>
          <w:i/>
          <w:lang w:val="en-GB"/>
        </w:rPr>
        <w:tab/>
        <w:t xml:space="preserve"> </w:t>
      </w:r>
      <w:r w:rsidRPr="001471FE">
        <w:rPr>
          <w:i/>
          <w:lang w:val="en-GB"/>
        </w:rPr>
        <w:tab/>
        <w:t xml:space="preserve"> </w:t>
      </w:r>
      <w:r w:rsidRPr="001471FE">
        <w:rPr>
          <w:i/>
          <w:lang w:val="en-GB"/>
        </w:rPr>
        <w:tab/>
      </w:r>
      <w:r w:rsidRPr="001471FE">
        <w:rPr>
          <w:sz w:val="18"/>
          <w:szCs w:val="18"/>
          <w:lang w:val="en-GB"/>
        </w:rPr>
        <w:t xml:space="preserve">             </w:t>
      </w:r>
      <w:r w:rsidR="000448CE" w:rsidRPr="001471FE">
        <w:rPr>
          <w:sz w:val="18"/>
          <w:szCs w:val="18"/>
          <w:lang w:val="en-GB"/>
        </w:rPr>
        <w:t>Candidate's signature</w:t>
      </w:r>
    </w:p>
    <w:p w14:paraId="26E0379F" w14:textId="3DE02AC6" w:rsidR="000448CE" w:rsidRPr="001471FE" w:rsidRDefault="000448CE" w:rsidP="000448CE">
      <w:pPr>
        <w:tabs>
          <w:tab w:val="center" w:pos="2833"/>
          <w:tab w:val="center" w:pos="3541"/>
          <w:tab w:val="center" w:pos="4249"/>
          <w:tab w:val="center" w:pos="6075"/>
        </w:tabs>
        <w:spacing w:after="0" w:line="259" w:lineRule="auto"/>
        <w:ind w:left="-15" w:right="0" w:firstLine="0"/>
        <w:jc w:val="left"/>
        <w:rPr>
          <w:sz w:val="18"/>
          <w:szCs w:val="18"/>
          <w:lang w:val="en-GB"/>
        </w:rPr>
      </w:pPr>
    </w:p>
    <w:p w14:paraId="5BD5C79E" w14:textId="77777777" w:rsidR="000448CE" w:rsidRPr="001471FE" w:rsidRDefault="000448CE" w:rsidP="000448CE">
      <w:pPr>
        <w:tabs>
          <w:tab w:val="center" w:pos="2833"/>
          <w:tab w:val="center" w:pos="3541"/>
          <w:tab w:val="center" w:pos="4249"/>
          <w:tab w:val="center" w:pos="6075"/>
        </w:tabs>
        <w:spacing w:after="0" w:line="259" w:lineRule="auto"/>
        <w:ind w:left="-15" w:right="0" w:firstLine="0"/>
        <w:jc w:val="left"/>
        <w:rPr>
          <w:i/>
          <w:lang w:val="en-GB"/>
        </w:rPr>
      </w:pPr>
    </w:p>
    <w:p w14:paraId="4D728E4C" w14:textId="44F46ABD" w:rsidR="00C5270D" w:rsidRPr="001471FE" w:rsidRDefault="00C5270D" w:rsidP="00C5270D">
      <w:pPr>
        <w:spacing w:after="93" w:line="259" w:lineRule="auto"/>
        <w:ind w:left="-5" w:right="0" w:hanging="10"/>
        <w:jc w:val="left"/>
        <w:rPr>
          <w:sz w:val="18"/>
          <w:szCs w:val="18"/>
          <w:lang w:val="en-GB"/>
        </w:rPr>
      </w:pPr>
      <w:r w:rsidRPr="001471FE">
        <w:rPr>
          <w:i/>
          <w:sz w:val="18"/>
          <w:szCs w:val="18"/>
          <w:lang w:val="en-GB"/>
        </w:rPr>
        <w:t>*</w:t>
      </w:r>
      <w:r w:rsidR="000448CE" w:rsidRPr="001471FE">
        <w:rPr>
          <w:i/>
          <w:sz w:val="18"/>
          <w:szCs w:val="18"/>
          <w:lang w:val="en-GB"/>
        </w:rPr>
        <w:t>)</w:t>
      </w:r>
      <w:r w:rsidRPr="001471FE">
        <w:rPr>
          <w:i/>
          <w:sz w:val="18"/>
          <w:szCs w:val="18"/>
          <w:lang w:val="en-GB"/>
        </w:rPr>
        <w:t xml:space="preserve"> </w:t>
      </w:r>
      <w:r w:rsidR="000448CE" w:rsidRPr="001471FE">
        <w:rPr>
          <w:i/>
          <w:sz w:val="18"/>
          <w:szCs w:val="18"/>
          <w:lang w:val="en-GB"/>
        </w:rPr>
        <w:t>delete as appropriate</w:t>
      </w:r>
      <w:r w:rsidRPr="001471FE">
        <w:rPr>
          <w:sz w:val="18"/>
          <w:szCs w:val="18"/>
          <w:lang w:val="en-GB"/>
        </w:rPr>
        <w:t xml:space="preserve"> </w:t>
      </w:r>
    </w:p>
    <w:p w14:paraId="34DD52B6" w14:textId="77777777" w:rsidR="00B96950" w:rsidRPr="001471FE" w:rsidRDefault="00B96950" w:rsidP="00B96950">
      <w:pPr>
        <w:spacing w:after="218" w:line="259" w:lineRule="auto"/>
        <w:ind w:left="0" w:right="0" w:firstLine="0"/>
        <w:jc w:val="left"/>
        <w:rPr>
          <w:lang w:val="en-GB"/>
        </w:rPr>
      </w:pPr>
      <w:r w:rsidRPr="001471FE">
        <w:rPr>
          <w:lang w:val="en-GB"/>
        </w:rPr>
        <w:t xml:space="preserve"> </w:t>
      </w:r>
    </w:p>
    <w:p w14:paraId="29BAD068" w14:textId="77777777" w:rsidR="00B96950" w:rsidRPr="001471FE" w:rsidRDefault="00B96950" w:rsidP="00B96950">
      <w:pPr>
        <w:spacing w:after="232" w:line="259" w:lineRule="auto"/>
        <w:ind w:left="0" w:right="0" w:firstLine="0"/>
        <w:jc w:val="left"/>
        <w:rPr>
          <w:lang w:val="en-GB"/>
        </w:rPr>
      </w:pPr>
      <w:r w:rsidRPr="001471FE">
        <w:rPr>
          <w:lang w:val="en-GB"/>
        </w:rPr>
        <w:t xml:space="preserve"> </w:t>
      </w:r>
    </w:p>
    <w:sectPr w:rsidR="00B96950" w:rsidRPr="001471FE">
      <w:footerReference w:type="even" r:id="rId7"/>
      <w:footerReference w:type="default" r:id="rId8"/>
      <w:headerReference w:type="first" r:id="rId9"/>
      <w:footerReference w:type="first" r:id="rId10"/>
      <w:pgSz w:w="11906" w:h="16838"/>
      <w:pgMar w:top="756" w:right="1244" w:bottom="1523" w:left="141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E42E2" w14:textId="77777777" w:rsidR="00DA0BE7" w:rsidRDefault="00DA0BE7">
      <w:pPr>
        <w:spacing w:after="0" w:line="240" w:lineRule="auto"/>
      </w:pPr>
      <w:r>
        <w:separator/>
      </w:r>
    </w:p>
  </w:endnote>
  <w:endnote w:type="continuationSeparator" w:id="0">
    <w:p w14:paraId="35C82874" w14:textId="77777777" w:rsidR="00DA0BE7" w:rsidRDefault="00DA0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2B20" w14:textId="77777777" w:rsidR="0087220F" w:rsidRDefault="0091256C">
    <w:pPr>
      <w:spacing w:after="0" w:line="259" w:lineRule="auto"/>
      <w:ind w:left="0"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fldSimple w:instr=" NUMPAGES   \* MERGEFORMAT ">
      <w:r>
        <w:rPr>
          <w:rFonts w:ascii="Times New Roman" w:eastAsia="Times New Roman" w:hAnsi="Times New Roman" w:cs="Times New Roman"/>
          <w:sz w:val="24"/>
        </w:rPr>
        <w:t>4</w:t>
      </w:r>
    </w:fldSimple>
    <w:r>
      <w:t xml:space="preserve"> </w:t>
    </w:r>
  </w:p>
  <w:p w14:paraId="35A9296A" w14:textId="77777777" w:rsidR="0087220F" w:rsidRDefault="0091256C">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4D6C7" w14:textId="157DD151" w:rsidR="0087220F" w:rsidRDefault="0091256C">
    <w:pPr>
      <w:spacing w:after="0" w:line="259" w:lineRule="auto"/>
      <w:ind w:left="0" w:firstLine="0"/>
      <w:jc w:val="right"/>
    </w:pPr>
    <w:r>
      <w:fldChar w:fldCharType="begin"/>
    </w:r>
    <w:r>
      <w:instrText xml:space="preserve"> PAGE   \* MERGEFORMAT </w:instrText>
    </w:r>
    <w:r>
      <w:fldChar w:fldCharType="separate"/>
    </w:r>
    <w:r w:rsidR="00713767" w:rsidRPr="00713767">
      <w:rPr>
        <w:rFonts w:ascii="Times New Roman" w:eastAsia="Times New Roman" w:hAnsi="Times New Roman" w:cs="Times New Roman"/>
        <w:noProof/>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fldSimple w:instr=" NUMPAGES   \* MERGEFORMAT ">
      <w:r w:rsidR="00713767" w:rsidRPr="00713767">
        <w:rPr>
          <w:rFonts w:ascii="Times New Roman" w:eastAsia="Times New Roman" w:hAnsi="Times New Roman" w:cs="Times New Roman"/>
          <w:noProof/>
          <w:sz w:val="24"/>
        </w:rPr>
        <w:t>2</w:t>
      </w:r>
    </w:fldSimple>
    <w:r>
      <w:t xml:space="preserve"> </w:t>
    </w:r>
  </w:p>
  <w:p w14:paraId="7B7070B9" w14:textId="77777777" w:rsidR="0087220F" w:rsidRDefault="0091256C">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5621A" w14:textId="77777777" w:rsidR="0087220F" w:rsidRDefault="0087220F">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0FCAC" w14:textId="77777777" w:rsidR="00DA0BE7" w:rsidRDefault="00DA0BE7">
      <w:pPr>
        <w:spacing w:after="0" w:line="240" w:lineRule="auto"/>
      </w:pPr>
      <w:r>
        <w:separator/>
      </w:r>
    </w:p>
  </w:footnote>
  <w:footnote w:type="continuationSeparator" w:id="0">
    <w:p w14:paraId="23EC8994" w14:textId="77777777" w:rsidR="00DA0BE7" w:rsidRDefault="00DA0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EC85F" w14:textId="56C5C8E4" w:rsidR="00BD7D64" w:rsidRPr="001471FE" w:rsidRDefault="00BD7D64" w:rsidP="00BD7D64">
    <w:pPr>
      <w:tabs>
        <w:tab w:val="left" w:pos="1560"/>
      </w:tabs>
      <w:spacing w:after="0" w:line="278" w:lineRule="auto"/>
      <w:ind w:left="12200" w:hanging="7244"/>
      <w:rPr>
        <w:rFonts w:asciiTheme="minorHAnsi" w:eastAsia="Times New Roman" w:hAnsiTheme="minorHAnsi" w:cstheme="minorHAnsi"/>
        <w:bCs/>
        <w:sz w:val="18"/>
        <w:szCs w:val="18"/>
        <w:lang w:val="en-GB"/>
      </w:rPr>
    </w:pPr>
    <w:r w:rsidRPr="001471FE">
      <w:rPr>
        <w:rFonts w:asciiTheme="minorHAnsi" w:eastAsia="Times New Roman" w:hAnsiTheme="minorHAnsi" w:cstheme="minorHAnsi"/>
        <w:bCs/>
        <w:sz w:val="18"/>
        <w:szCs w:val="18"/>
        <w:lang w:val="en-GB"/>
      </w:rPr>
      <w:t xml:space="preserve">Appendix No. 9 to ORDINANCE No. </w:t>
    </w:r>
    <w:r w:rsidR="001471FE" w:rsidRPr="001471FE">
      <w:rPr>
        <w:rFonts w:asciiTheme="minorHAnsi" w:eastAsia="Times New Roman" w:hAnsiTheme="minorHAnsi" w:cstheme="minorHAnsi"/>
        <w:bCs/>
        <w:sz w:val="18"/>
        <w:szCs w:val="18"/>
        <w:lang w:val="en-GB"/>
      </w:rPr>
      <w:t>6</w:t>
    </w:r>
    <w:r w:rsidR="001471FE">
      <w:rPr>
        <w:rFonts w:asciiTheme="minorHAnsi" w:eastAsia="Times New Roman" w:hAnsiTheme="minorHAnsi" w:cstheme="minorHAnsi"/>
        <w:bCs/>
        <w:sz w:val="18"/>
        <w:szCs w:val="18"/>
        <w:lang w:val="en-GB"/>
      </w:rPr>
      <w:t>6</w:t>
    </w:r>
  </w:p>
  <w:p w14:paraId="77199669" w14:textId="77777777" w:rsidR="00BD7D64" w:rsidRPr="001471FE" w:rsidRDefault="00BD7D64" w:rsidP="00BD7D64">
    <w:pPr>
      <w:tabs>
        <w:tab w:val="left" w:pos="1560"/>
      </w:tabs>
      <w:spacing w:after="0" w:line="278" w:lineRule="auto"/>
      <w:ind w:left="12200" w:hanging="7244"/>
      <w:rPr>
        <w:rFonts w:asciiTheme="minorHAnsi" w:eastAsia="Times New Roman" w:hAnsiTheme="minorHAnsi" w:cstheme="minorHAnsi"/>
        <w:bCs/>
        <w:sz w:val="18"/>
        <w:szCs w:val="18"/>
        <w:lang w:val="en-GB"/>
      </w:rPr>
    </w:pPr>
    <w:r w:rsidRPr="001471FE">
      <w:rPr>
        <w:rFonts w:asciiTheme="minorHAnsi" w:eastAsia="Times New Roman" w:hAnsiTheme="minorHAnsi" w:cstheme="minorHAnsi"/>
        <w:bCs/>
        <w:sz w:val="18"/>
        <w:szCs w:val="18"/>
        <w:lang w:val="en-GB"/>
      </w:rPr>
      <w:t>of the Rector of the University of Life Sciences in Lublin</w:t>
    </w:r>
  </w:p>
  <w:p w14:paraId="2BAC394D" w14:textId="134629CD" w:rsidR="00BD7D64" w:rsidRPr="00861856" w:rsidRDefault="00BD7D64" w:rsidP="00BD7D64">
    <w:pPr>
      <w:tabs>
        <w:tab w:val="left" w:pos="1560"/>
      </w:tabs>
      <w:spacing w:after="0" w:line="278" w:lineRule="auto"/>
      <w:ind w:left="12200" w:hanging="7244"/>
      <w:rPr>
        <w:rFonts w:asciiTheme="minorHAnsi" w:eastAsia="Times New Roman" w:hAnsiTheme="minorHAnsi" w:cstheme="minorHAnsi"/>
        <w:bCs/>
        <w:sz w:val="18"/>
        <w:szCs w:val="18"/>
      </w:rPr>
    </w:pPr>
    <w:r w:rsidRPr="00E70D65">
      <w:rPr>
        <w:rFonts w:asciiTheme="minorHAnsi" w:eastAsia="Times New Roman" w:hAnsiTheme="minorHAnsi" w:cstheme="minorHAnsi"/>
        <w:bCs/>
        <w:sz w:val="18"/>
        <w:szCs w:val="18"/>
      </w:rPr>
      <w:t xml:space="preserve">of </w:t>
    </w:r>
    <w:r w:rsidR="001471FE">
      <w:rPr>
        <w:rFonts w:asciiTheme="minorHAnsi" w:eastAsia="Times New Roman" w:hAnsiTheme="minorHAnsi" w:cstheme="minorHAnsi"/>
        <w:bCs/>
        <w:sz w:val="18"/>
        <w:szCs w:val="18"/>
      </w:rPr>
      <w:t>25</w:t>
    </w:r>
    <w:r w:rsidRPr="00E70D65">
      <w:rPr>
        <w:rFonts w:asciiTheme="minorHAnsi" w:eastAsia="Times New Roman" w:hAnsiTheme="minorHAnsi" w:cstheme="minorHAnsi"/>
        <w:bCs/>
        <w:sz w:val="18"/>
        <w:szCs w:val="18"/>
      </w:rPr>
      <w:t xml:space="preserve"> June 2026</w:t>
    </w:r>
  </w:p>
  <w:p w14:paraId="44D443C0" w14:textId="77777777" w:rsidR="00A2094A" w:rsidRDefault="00A2094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31AEA"/>
    <w:multiLevelType w:val="hybridMultilevel"/>
    <w:tmpl w:val="9F702530"/>
    <w:lvl w:ilvl="0" w:tplc="D452E230">
      <w:start w:val="1"/>
      <w:numFmt w:val="bullet"/>
      <w:lvlText w:val=""/>
      <w:lvlJc w:val="left"/>
      <w:pPr>
        <w:ind w:left="1289" w:hanging="360"/>
      </w:pPr>
      <w:rPr>
        <w:rFonts w:ascii="Segoe UI Symbol" w:eastAsia="Segoe UI Symbol" w:hAnsi="Segoe UI Symbol" w:cs="Segoe UI Symbol" w:hint="default"/>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2009" w:hanging="360"/>
      </w:pPr>
      <w:rPr>
        <w:rFonts w:ascii="Courier New" w:hAnsi="Courier New" w:cs="Courier New" w:hint="default"/>
      </w:rPr>
    </w:lvl>
    <w:lvl w:ilvl="2" w:tplc="04150005" w:tentative="1">
      <w:start w:val="1"/>
      <w:numFmt w:val="bullet"/>
      <w:lvlText w:val=""/>
      <w:lvlJc w:val="left"/>
      <w:pPr>
        <w:ind w:left="2729" w:hanging="360"/>
      </w:pPr>
      <w:rPr>
        <w:rFonts w:ascii="Wingdings" w:hAnsi="Wingdings" w:hint="default"/>
      </w:rPr>
    </w:lvl>
    <w:lvl w:ilvl="3" w:tplc="04150001" w:tentative="1">
      <w:start w:val="1"/>
      <w:numFmt w:val="bullet"/>
      <w:lvlText w:val=""/>
      <w:lvlJc w:val="left"/>
      <w:pPr>
        <w:ind w:left="3449" w:hanging="360"/>
      </w:pPr>
      <w:rPr>
        <w:rFonts w:ascii="Symbol" w:hAnsi="Symbol" w:hint="default"/>
      </w:rPr>
    </w:lvl>
    <w:lvl w:ilvl="4" w:tplc="04150003" w:tentative="1">
      <w:start w:val="1"/>
      <w:numFmt w:val="bullet"/>
      <w:lvlText w:val="o"/>
      <w:lvlJc w:val="left"/>
      <w:pPr>
        <w:ind w:left="4169" w:hanging="360"/>
      </w:pPr>
      <w:rPr>
        <w:rFonts w:ascii="Courier New" w:hAnsi="Courier New" w:cs="Courier New" w:hint="default"/>
      </w:rPr>
    </w:lvl>
    <w:lvl w:ilvl="5" w:tplc="04150005" w:tentative="1">
      <w:start w:val="1"/>
      <w:numFmt w:val="bullet"/>
      <w:lvlText w:val=""/>
      <w:lvlJc w:val="left"/>
      <w:pPr>
        <w:ind w:left="4889" w:hanging="360"/>
      </w:pPr>
      <w:rPr>
        <w:rFonts w:ascii="Wingdings" w:hAnsi="Wingdings" w:hint="default"/>
      </w:rPr>
    </w:lvl>
    <w:lvl w:ilvl="6" w:tplc="04150001" w:tentative="1">
      <w:start w:val="1"/>
      <w:numFmt w:val="bullet"/>
      <w:lvlText w:val=""/>
      <w:lvlJc w:val="left"/>
      <w:pPr>
        <w:ind w:left="5609" w:hanging="360"/>
      </w:pPr>
      <w:rPr>
        <w:rFonts w:ascii="Symbol" w:hAnsi="Symbol" w:hint="default"/>
      </w:rPr>
    </w:lvl>
    <w:lvl w:ilvl="7" w:tplc="04150003" w:tentative="1">
      <w:start w:val="1"/>
      <w:numFmt w:val="bullet"/>
      <w:lvlText w:val="o"/>
      <w:lvlJc w:val="left"/>
      <w:pPr>
        <w:ind w:left="6329" w:hanging="360"/>
      </w:pPr>
      <w:rPr>
        <w:rFonts w:ascii="Courier New" w:hAnsi="Courier New" w:cs="Courier New" w:hint="default"/>
      </w:rPr>
    </w:lvl>
    <w:lvl w:ilvl="8" w:tplc="04150005" w:tentative="1">
      <w:start w:val="1"/>
      <w:numFmt w:val="bullet"/>
      <w:lvlText w:val=""/>
      <w:lvlJc w:val="left"/>
      <w:pPr>
        <w:ind w:left="7049" w:hanging="360"/>
      </w:pPr>
      <w:rPr>
        <w:rFonts w:ascii="Wingdings" w:hAnsi="Wingdings" w:hint="default"/>
      </w:rPr>
    </w:lvl>
  </w:abstractNum>
  <w:abstractNum w:abstractNumId="1" w15:restartNumberingAfterBreak="0">
    <w:nsid w:val="14BC1ECF"/>
    <w:multiLevelType w:val="hybridMultilevel"/>
    <w:tmpl w:val="F9AE34B0"/>
    <w:lvl w:ilvl="0" w:tplc="D452E230">
      <w:start w:val="1"/>
      <w:numFmt w:val="bullet"/>
      <w:lvlText w:val=""/>
      <w:lvlJc w:val="left"/>
      <w:pPr>
        <w:ind w:left="720" w:hanging="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4866F3C"/>
    <w:multiLevelType w:val="hybridMultilevel"/>
    <w:tmpl w:val="50E248C8"/>
    <w:lvl w:ilvl="0" w:tplc="924E2350">
      <w:start w:val="6"/>
      <w:numFmt w:val="decimal"/>
      <w:lvlText w:val="%1."/>
      <w:lvlJc w:val="left"/>
      <w:pPr>
        <w:ind w:left="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42A478">
      <w:start w:val="1"/>
      <w:numFmt w:val="lowerLetter"/>
      <w:lvlText w:val="%2"/>
      <w:lvlJc w:val="left"/>
      <w:pPr>
        <w:ind w:left="12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5802A46">
      <w:start w:val="1"/>
      <w:numFmt w:val="lowerRoman"/>
      <w:lvlText w:val="%3"/>
      <w:lvlJc w:val="left"/>
      <w:pPr>
        <w:ind w:left="19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1F8D250">
      <w:start w:val="1"/>
      <w:numFmt w:val="decimal"/>
      <w:lvlText w:val="%4"/>
      <w:lvlJc w:val="left"/>
      <w:pPr>
        <w:ind w:left="26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060C9C">
      <w:start w:val="1"/>
      <w:numFmt w:val="lowerLetter"/>
      <w:lvlText w:val="%5"/>
      <w:lvlJc w:val="left"/>
      <w:pPr>
        <w:ind w:left="33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938B738">
      <w:start w:val="1"/>
      <w:numFmt w:val="lowerRoman"/>
      <w:lvlText w:val="%6"/>
      <w:lvlJc w:val="left"/>
      <w:pPr>
        <w:ind w:left="40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0A891D6">
      <w:start w:val="1"/>
      <w:numFmt w:val="decimal"/>
      <w:lvlText w:val="%7"/>
      <w:lvlJc w:val="left"/>
      <w:pPr>
        <w:ind w:left="4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1848C0">
      <w:start w:val="1"/>
      <w:numFmt w:val="lowerLetter"/>
      <w:lvlText w:val="%8"/>
      <w:lvlJc w:val="left"/>
      <w:pPr>
        <w:ind w:left="55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AB069B6">
      <w:start w:val="1"/>
      <w:numFmt w:val="lowerRoman"/>
      <w:lvlText w:val="%9"/>
      <w:lvlJc w:val="left"/>
      <w:pPr>
        <w:ind w:left="62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1E53467"/>
    <w:multiLevelType w:val="hybridMultilevel"/>
    <w:tmpl w:val="2E0E4986"/>
    <w:lvl w:ilvl="0" w:tplc="0E66AC08">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E38B8F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8EDD5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1E003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04F15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5CEA03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9A0384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CB6DCC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176C44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BA62A24"/>
    <w:multiLevelType w:val="hybridMultilevel"/>
    <w:tmpl w:val="C2A6E96C"/>
    <w:lvl w:ilvl="0" w:tplc="6EF87B48">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52E230">
      <w:start w:val="1"/>
      <w:numFmt w:val="bullet"/>
      <w:lvlText w:val=""/>
      <w:lvlJc w:val="left"/>
      <w:pPr>
        <w:ind w:left="5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64D760">
      <w:start w:val="1"/>
      <w:numFmt w:val="bullet"/>
      <w:lvlText w:val="▪"/>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A04908">
      <w:start w:val="1"/>
      <w:numFmt w:val="bullet"/>
      <w:lvlText w:val="•"/>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4A48E2">
      <w:start w:val="1"/>
      <w:numFmt w:val="bullet"/>
      <w:lvlText w:val="o"/>
      <w:lvlJc w:val="left"/>
      <w:pPr>
        <w:ind w:left="28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04D0E4">
      <w:start w:val="1"/>
      <w:numFmt w:val="bullet"/>
      <w:lvlText w:val="▪"/>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2E3D04">
      <w:start w:val="1"/>
      <w:numFmt w:val="bullet"/>
      <w:lvlText w:val="•"/>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8C5D10">
      <w:start w:val="1"/>
      <w:numFmt w:val="bullet"/>
      <w:lvlText w:val="o"/>
      <w:lvlJc w:val="left"/>
      <w:pPr>
        <w:ind w:left="49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4E5408">
      <w:start w:val="1"/>
      <w:numFmt w:val="bullet"/>
      <w:lvlText w:val="▪"/>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F5F3C81"/>
    <w:multiLevelType w:val="hybridMultilevel"/>
    <w:tmpl w:val="A83ED51C"/>
    <w:lvl w:ilvl="0" w:tplc="349E0718">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826C50">
      <w:start w:val="1"/>
      <w:numFmt w:val="bullet"/>
      <w:lvlText w:val="o"/>
      <w:lvlJc w:val="left"/>
      <w:pPr>
        <w:ind w:left="11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5F80210">
      <w:start w:val="1"/>
      <w:numFmt w:val="bullet"/>
      <w:lvlText w:val="▪"/>
      <w:lvlJc w:val="left"/>
      <w:pPr>
        <w:ind w:left="18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EAACCB2">
      <w:start w:val="1"/>
      <w:numFmt w:val="bullet"/>
      <w:lvlText w:val="•"/>
      <w:lvlJc w:val="left"/>
      <w:pPr>
        <w:ind w:left="25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7B29944">
      <w:start w:val="1"/>
      <w:numFmt w:val="bullet"/>
      <w:lvlText w:val="o"/>
      <w:lvlJc w:val="left"/>
      <w:pPr>
        <w:ind w:left="33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7943AAC">
      <w:start w:val="1"/>
      <w:numFmt w:val="bullet"/>
      <w:lvlText w:val="▪"/>
      <w:lvlJc w:val="left"/>
      <w:pPr>
        <w:ind w:left="40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1C0977A">
      <w:start w:val="1"/>
      <w:numFmt w:val="bullet"/>
      <w:lvlText w:val="•"/>
      <w:lvlJc w:val="left"/>
      <w:pPr>
        <w:ind w:left="47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7589F6A">
      <w:start w:val="1"/>
      <w:numFmt w:val="bullet"/>
      <w:lvlText w:val="o"/>
      <w:lvlJc w:val="left"/>
      <w:pPr>
        <w:ind w:left="54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BAE8E46">
      <w:start w:val="1"/>
      <w:numFmt w:val="bullet"/>
      <w:lvlText w:val="▪"/>
      <w:lvlJc w:val="left"/>
      <w:pPr>
        <w:ind w:left="61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20F"/>
    <w:rsid w:val="000448CE"/>
    <w:rsid w:val="00075B09"/>
    <w:rsid w:val="001471FE"/>
    <w:rsid w:val="00164BE3"/>
    <w:rsid w:val="001F757F"/>
    <w:rsid w:val="002001F0"/>
    <w:rsid w:val="0021393C"/>
    <w:rsid w:val="00254812"/>
    <w:rsid w:val="002F1E9E"/>
    <w:rsid w:val="00327A3B"/>
    <w:rsid w:val="00431179"/>
    <w:rsid w:val="0046069B"/>
    <w:rsid w:val="00461614"/>
    <w:rsid w:val="00541B21"/>
    <w:rsid w:val="00613676"/>
    <w:rsid w:val="006936D6"/>
    <w:rsid w:val="006B1438"/>
    <w:rsid w:val="006D6CDD"/>
    <w:rsid w:val="00713767"/>
    <w:rsid w:val="007517D4"/>
    <w:rsid w:val="00842033"/>
    <w:rsid w:val="00865531"/>
    <w:rsid w:val="0087220F"/>
    <w:rsid w:val="00877DE5"/>
    <w:rsid w:val="0091256C"/>
    <w:rsid w:val="0099187D"/>
    <w:rsid w:val="00A2094A"/>
    <w:rsid w:val="00AE1FD4"/>
    <w:rsid w:val="00B235E9"/>
    <w:rsid w:val="00B96950"/>
    <w:rsid w:val="00BD7D64"/>
    <w:rsid w:val="00C478AB"/>
    <w:rsid w:val="00C5270D"/>
    <w:rsid w:val="00CE346F"/>
    <w:rsid w:val="00D269CA"/>
    <w:rsid w:val="00D2750B"/>
    <w:rsid w:val="00DA0BE7"/>
    <w:rsid w:val="00DF05DE"/>
    <w:rsid w:val="00ED6B32"/>
    <w:rsid w:val="00F06F31"/>
    <w:rsid w:val="00F817A0"/>
    <w:rsid w:val="00FA31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8E1C"/>
  <w15:docId w15:val="{05DEC34D-C995-408D-AF48-07B37F23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5" w:line="248" w:lineRule="auto"/>
      <w:ind w:left="293" w:right="172" w:hanging="293"/>
      <w:jc w:val="both"/>
    </w:pPr>
    <w:rPr>
      <w:rFonts w:ascii="Calibri" w:eastAsia="Calibri" w:hAnsi="Calibri" w:cs="Calibri"/>
      <w:color w:val="000000"/>
    </w:rPr>
  </w:style>
  <w:style w:type="paragraph" w:styleId="Nagwek1">
    <w:name w:val="heading 1"/>
    <w:next w:val="Normalny"/>
    <w:link w:val="Nagwek1Znak"/>
    <w:uiPriority w:val="9"/>
    <w:qFormat/>
    <w:pPr>
      <w:keepNext/>
      <w:keepLines/>
      <w:spacing w:after="0"/>
      <w:ind w:right="173"/>
      <w:jc w:val="center"/>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A209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094A"/>
    <w:rPr>
      <w:rFonts w:ascii="Calibri" w:eastAsia="Calibri" w:hAnsi="Calibri" w:cs="Calibri"/>
      <w:color w:val="000000"/>
    </w:rPr>
  </w:style>
  <w:style w:type="paragraph" w:styleId="Akapitzlist">
    <w:name w:val="List Paragraph"/>
    <w:basedOn w:val="Normalny"/>
    <w:uiPriority w:val="34"/>
    <w:qFormat/>
    <w:rsid w:val="00C527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54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718</Words>
  <Characters>4308</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dc:creator>
  <cp:lastModifiedBy>Up</cp:lastModifiedBy>
  <cp:revision>2</cp:revision>
  <cp:lastPrinted>2025-05-08T09:11:00Z</cp:lastPrinted>
  <dcterms:created xsi:type="dcterms:W3CDTF">2026-06-30T08:35:00Z</dcterms:created>
  <dcterms:modified xsi:type="dcterms:W3CDTF">2026-06-30T08:35:00Z</dcterms:modified>
</cp:coreProperties>
</file>