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7EA9E" w14:textId="77777777" w:rsidR="009F25F1" w:rsidRDefault="009D28B8" w:rsidP="002E2141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9D28B8">
        <w:rPr>
          <w:b/>
          <w:sz w:val="28"/>
          <w:szCs w:val="28"/>
        </w:rPr>
        <w:t xml:space="preserve">Ramowy Program Praktyk </w:t>
      </w:r>
      <w:r w:rsidR="009F25F1">
        <w:rPr>
          <w:b/>
          <w:sz w:val="28"/>
          <w:szCs w:val="28"/>
        </w:rPr>
        <w:t xml:space="preserve">dla studentów kierunku: </w:t>
      </w:r>
    </w:p>
    <w:p w14:paraId="11F07A1B" w14:textId="636D8F6C" w:rsidR="009F25F1" w:rsidRDefault="000F64E9" w:rsidP="002E214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Informatyka przemysłowa</w:t>
      </w:r>
    </w:p>
    <w:p w14:paraId="12F5C8DC" w14:textId="77777777" w:rsidR="00351BFF" w:rsidRDefault="00351BFF" w:rsidP="00351BFF">
      <w:pPr>
        <w:spacing w:after="120"/>
        <w:jc w:val="center"/>
        <w:rPr>
          <w:b/>
          <w:sz w:val="28"/>
          <w:szCs w:val="28"/>
        </w:rPr>
      </w:pPr>
    </w:p>
    <w:p w14:paraId="7A2748D4" w14:textId="77777777" w:rsidR="002E2141" w:rsidRDefault="002E2141" w:rsidP="00351BFF">
      <w:pPr>
        <w:spacing w:after="120"/>
        <w:jc w:val="both"/>
      </w:pPr>
      <w:r>
        <w:t xml:space="preserve">Zapoznanie się z zakładem pracy (struktura organizacyjna, procesy technologiczne, usługi oraz kooperacja w tym zakresie itp., zależnie od charakteru zakładu), obowiązującym regulaminem, przepisami o ochronie tajemnicy państwowej i służbowej, poddanie się szkoleniu bhp i p. </w:t>
      </w:r>
      <w:proofErr w:type="spellStart"/>
      <w:r>
        <w:t>poż</w:t>
      </w:r>
      <w:proofErr w:type="spellEnd"/>
      <w:r>
        <w:t>.</w:t>
      </w:r>
    </w:p>
    <w:p w14:paraId="597103CC" w14:textId="58BD2A81" w:rsidR="00F54755" w:rsidRPr="00F54755" w:rsidRDefault="00F54755" w:rsidP="00596699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</w:pPr>
      <w:r w:rsidRPr="00F54755">
        <w:t>Zapoznanie się z wpływem parametrów środowiskowych i technologicznych na procesy produkcyjne oraz z nowoczesnymi systemami monitorowania przemysłu.</w:t>
      </w:r>
    </w:p>
    <w:p w14:paraId="6E5A55CC" w14:textId="150FFA49" w:rsidR="001B0A6D" w:rsidRPr="00F54755" w:rsidRDefault="00F54755" w:rsidP="001B0A6D">
      <w:pPr>
        <w:pStyle w:val="Akapitzlist"/>
        <w:numPr>
          <w:ilvl w:val="0"/>
          <w:numId w:val="12"/>
        </w:numPr>
        <w:spacing w:after="120" w:line="259" w:lineRule="auto"/>
        <w:contextualSpacing w:val="0"/>
        <w:jc w:val="both"/>
      </w:pPr>
      <w:r w:rsidRPr="00F54755">
        <w:t>Udział w wykonywaniu podstawowych czynności operacyjnych w zakładzie produkcyjnym lub dziale automatyki / utrzymania ruchu</w:t>
      </w:r>
      <w:r w:rsidR="00151BCC">
        <w:t xml:space="preserve"> polegających na: </w:t>
      </w:r>
      <w:r w:rsidR="001B0A6D" w:rsidRPr="00D97961">
        <w:t>obserwacj</w:t>
      </w:r>
      <w:r w:rsidR="001B0A6D">
        <w:t>i</w:t>
      </w:r>
      <w:r w:rsidR="001B0A6D" w:rsidRPr="00D97961">
        <w:t xml:space="preserve"> pracy urządzeń automatyki, linii produkcyjnych i stanowisk zrobotyzowanych,</w:t>
      </w:r>
      <w:r w:rsidR="001B0A6D">
        <w:t xml:space="preserve"> </w:t>
      </w:r>
      <w:r w:rsidR="001B0A6D" w:rsidRPr="00D97961">
        <w:t>udzia</w:t>
      </w:r>
      <w:r w:rsidR="001B0A6D">
        <w:t>le</w:t>
      </w:r>
      <w:r w:rsidR="001B0A6D" w:rsidRPr="00D97961">
        <w:t xml:space="preserve"> w podstawowych regulacjach, kalibracjach lub kontrolach urządzeń,</w:t>
      </w:r>
      <w:r w:rsidR="001B0A6D">
        <w:t xml:space="preserve"> </w:t>
      </w:r>
      <w:r w:rsidR="001B0A6D" w:rsidRPr="00D97961">
        <w:t>prost</w:t>
      </w:r>
      <w:r w:rsidR="001B0A6D">
        <w:t>ych</w:t>
      </w:r>
      <w:r w:rsidR="001B0A6D" w:rsidRPr="00D97961">
        <w:t xml:space="preserve"> zadania</w:t>
      </w:r>
      <w:r w:rsidR="001B0A6D">
        <w:t>ch</w:t>
      </w:r>
      <w:r w:rsidR="00C018A8">
        <w:t xml:space="preserve"> jak</w:t>
      </w:r>
      <w:r w:rsidR="001B0A6D" w:rsidRPr="00D97961">
        <w:t xml:space="preserve"> odczyty trendów, analiza alarmów, monitorowanie pracy systemów</w:t>
      </w:r>
      <w:r w:rsidR="00562D9E">
        <w:t>.</w:t>
      </w:r>
    </w:p>
    <w:p w14:paraId="150DC374" w14:textId="068C0752" w:rsidR="00F60C62" w:rsidRPr="00F54755" w:rsidRDefault="00F54755" w:rsidP="00F60C62">
      <w:pPr>
        <w:pStyle w:val="Akapitzlist"/>
        <w:numPr>
          <w:ilvl w:val="0"/>
          <w:numId w:val="12"/>
        </w:numPr>
        <w:spacing w:after="120" w:line="259" w:lineRule="auto"/>
        <w:contextualSpacing w:val="0"/>
        <w:jc w:val="both"/>
      </w:pPr>
      <w:r w:rsidRPr="00F54755">
        <w:t>Zapoznanie się z eksploatacją i konserwacją maszyn, urządzeń przemysłowych, sterowników PLC, sieci przemysłowych oraz systemów monitorowania</w:t>
      </w:r>
      <w:r w:rsidR="00F60C62">
        <w:t xml:space="preserve"> dotyczących</w:t>
      </w:r>
      <w:r w:rsidR="00377948">
        <w:t xml:space="preserve"> </w:t>
      </w:r>
      <w:r w:rsidR="00F60C62" w:rsidRPr="00D97961">
        <w:t>przegląd</w:t>
      </w:r>
      <w:r w:rsidR="00F60C62">
        <w:t>u</w:t>
      </w:r>
      <w:r w:rsidR="00F60C62" w:rsidRPr="00D97961">
        <w:t xml:space="preserve"> czujników, napędów, sterownikó</w:t>
      </w:r>
      <w:r w:rsidR="00377948">
        <w:t>w</w:t>
      </w:r>
      <w:r w:rsidR="00F60C62" w:rsidRPr="00D97961">
        <w:t>,</w:t>
      </w:r>
      <w:r w:rsidR="00377948">
        <w:t xml:space="preserve"> </w:t>
      </w:r>
      <w:r w:rsidR="00F60C62" w:rsidRPr="00D97961">
        <w:t>podstaw konserwacji prewencyjnej i diagnostyki urządzeń,</w:t>
      </w:r>
      <w:r w:rsidR="00377948">
        <w:t xml:space="preserve"> </w:t>
      </w:r>
      <w:r w:rsidR="00F60C62" w:rsidRPr="00D97961">
        <w:t>oprogramowani</w:t>
      </w:r>
      <w:r w:rsidR="00377948">
        <w:t>a</w:t>
      </w:r>
      <w:r w:rsidR="00F60C62" w:rsidRPr="00D97961">
        <w:t xml:space="preserve"> do wizualizacji i analizy danych,</w:t>
      </w:r>
      <w:r w:rsidR="00377948">
        <w:t xml:space="preserve"> </w:t>
      </w:r>
      <w:r w:rsidR="00F60C62" w:rsidRPr="00D97961">
        <w:t>analiz</w:t>
      </w:r>
      <w:r w:rsidR="0012518E">
        <w:t>y</w:t>
      </w:r>
      <w:r w:rsidR="00F60C62" w:rsidRPr="00D97961">
        <w:t xml:space="preserve"> schematów elektrycznych, dokumentacji maszyn oraz schematów sterowania.</w:t>
      </w:r>
    </w:p>
    <w:p w14:paraId="377CD42C" w14:textId="3FDCFF38" w:rsidR="00A931B5" w:rsidRPr="00F54755" w:rsidRDefault="00F54755" w:rsidP="00A931B5">
      <w:pPr>
        <w:pStyle w:val="Akapitzlist"/>
        <w:numPr>
          <w:ilvl w:val="0"/>
          <w:numId w:val="12"/>
        </w:numPr>
        <w:spacing w:after="160" w:line="259" w:lineRule="auto"/>
        <w:contextualSpacing w:val="0"/>
        <w:jc w:val="both"/>
      </w:pPr>
      <w:r w:rsidRPr="00F54755">
        <w:t>Zapoznanie się z przemysłowymi liniami diagnostycznymi maszyn i urządzeń oraz trendami rozwojowymi diagnostyki technicznej</w:t>
      </w:r>
      <w:r w:rsidR="00A931B5">
        <w:t xml:space="preserve"> obejmujących: </w:t>
      </w:r>
      <w:r w:rsidR="00A931B5" w:rsidRPr="00D97961">
        <w:t>udział w diagnostyce urządzeń przemysłowych (analiza wibracji, pomiary elektryczne, testy komunikacji),</w:t>
      </w:r>
      <w:r w:rsidR="00A931B5">
        <w:t xml:space="preserve"> </w:t>
      </w:r>
      <w:r w:rsidR="00A931B5" w:rsidRPr="00D97961">
        <w:t>poznanie narzędzi diagnostycznych (oscyloskop, analizator protokołów, tester sieci),</w:t>
      </w:r>
    </w:p>
    <w:p w14:paraId="21647D84" w14:textId="2716826C" w:rsidR="00B760F7" w:rsidRPr="00D97961" w:rsidRDefault="00F54755" w:rsidP="00B760F7">
      <w:pPr>
        <w:pStyle w:val="Akapitzlist"/>
        <w:numPr>
          <w:ilvl w:val="0"/>
          <w:numId w:val="12"/>
        </w:numPr>
        <w:spacing w:after="160" w:line="259" w:lineRule="auto"/>
        <w:contextualSpacing w:val="0"/>
        <w:jc w:val="both"/>
      </w:pPr>
      <w:r w:rsidRPr="00F54755">
        <w:t>Poznanie zasad funkcjonowania magazynu technicznego i obiegu części zamiennych oraz dokumentacji technicznej</w:t>
      </w:r>
      <w:r w:rsidR="00B760F7">
        <w:t xml:space="preserve"> w tym </w:t>
      </w:r>
      <w:r w:rsidR="00B760F7" w:rsidRPr="00D97961">
        <w:t>obieg</w:t>
      </w:r>
      <w:r w:rsidR="00B760F7">
        <w:t>u</w:t>
      </w:r>
      <w:r w:rsidR="00B760F7" w:rsidRPr="00D97961">
        <w:t xml:space="preserve"> dokumentacji serwisowej, raportów awarii i historii urządzeń,</w:t>
      </w:r>
      <w:r w:rsidR="00B760F7">
        <w:t xml:space="preserve"> </w:t>
      </w:r>
      <w:r w:rsidR="00B760F7" w:rsidRPr="00D97961">
        <w:t>zasad gospodarowania częściami zamiennymi i materiałami eksploatacyjnymi</w:t>
      </w:r>
      <w:r w:rsidR="00D966AE">
        <w:t>.</w:t>
      </w:r>
    </w:p>
    <w:p w14:paraId="581DDE81" w14:textId="31AA83F6" w:rsidR="00C05854" w:rsidRPr="00F54755" w:rsidRDefault="00F54755" w:rsidP="00C05854">
      <w:pPr>
        <w:pStyle w:val="Akapitzlist"/>
        <w:numPr>
          <w:ilvl w:val="0"/>
          <w:numId w:val="12"/>
        </w:numPr>
        <w:spacing w:after="120" w:line="259" w:lineRule="auto"/>
        <w:contextualSpacing w:val="0"/>
        <w:jc w:val="both"/>
      </w:pPr>
      <w:r w:rsidRPr="00F54755">
        <w:t>Udział w diagnostyce, przeglądach, regulacjach, naprawach i konserwacji urządzeń automatyki oraz systemów IT/OT</w:t>
      </w:r>
      <w:r w:rsidR="00982F06">
        <w:t xml:space="preserve"> (</w:t>
      </w:r>
      <w:r w:rsidR="00DC59CC">
        <w:t xml:space="preserve">ang. </w:t>
      </w:r>
      <w:r w:rsidR="00982F06" w:rsidRPr="00982F06">
        <w:t>Information Technology</w:t>
      </w:r>
      <w:r w:rsidR="00DC59CC">
        <w:t xml:space="preserve"> / </w:t>
      </w:r>
      <w:r w:rsidR="00DC59CC" w:rsidRPr="00DC59CC">
        <w:rPr>
          <w:lang w:val="en-GB"/>
        </w:rPr>
        <w:t>Operational</w:t>
      </w:r>
      <w:r w:rsidR="00DC59CC" w:rsidRPr="00DC59CC">
        <w:t xml:space="preserve"> Technology</w:t>
      </w:r>
      <w:r w:rsidR="00982F06" w:rsidRPr="00982F06">
        <w:t>)</w:t>
      </w:r>
      <w:r w:rsidR="00C05854">
        <w:t xml:space="preserve"> obejmujących </w:t>
      </w:r>
      <w:r w:rsidR="00C05854" w:rsidRPr="00D97961">
        <w:t>diagnozowanie i usuwanie drobnych usterek,</w:t>
      </w:r>
      <w:r w:rsidR="00C05854">
        <w:t xml:space="preserve"> </w:t>
      </w:r>
      <w:r w:rsidR="00C05854" w:rsidRPr="00D97961">
        <w:t>testy komunikacji sterowników, modułów wejść/wyjść, sieci przemysłowych,</w:t>
      </w:r>
      <w:r w:rsidR="00C05854">
        <w:t xml:space="preserve"> </w:t>
      </w:r>
      <w:r w:rsidR="00C05854" w:rsidRPr="00D97961">
        <w:t>udział w modernizacjach oraz aktualizacji oprogramowania sterowników i paneli HMI</w:t>
      </w:r>
      <w:r w:rsidR="00ED766F">
        <w:t>.</w:t>
      </w:r>
    </w:p>
    <w:p w14:paraId="5B35E170" w14:textId="0514910D" w:rsidR="00D47ACA" w:rsidRPr="00F54755" w:rsidRDefault="00F54755" w:rsidP="00D47ACA">
      <w:pPr>
        <w:pStyle w:val="Akapitzlist"/>
        <w:numPr>
          <w:ilvl w:val="0"/>
          <w:numId w:val="12"/>
        </w:numPr>
        <w:spacing w:after="120" w:line="259" w:lineRule="auto"/>
        <w:contextualSpacing w:val="0"/>
        <w:jc w:val="both"/>
      </w:pPr>
      <w:r w:rsidRPr="00F54755">
        <w:t>Zapoznanie się z procedurami oceny stanu technicznego urządzeń i systemów sterowania oraz kryteriami oceny wykonanych prac serwisowych</w:t>
      </w:r>
      <w:r w:rsidR="00D47ACA">
        <w:t xml:space="preserve"> dotyczących </w:t>
      </w:r>
      <w:r w:rsidR="00D47ACA" w:rsidRPr="00D97961">
        <w:t>ocen</w:t>
      </w:r>
      <w:r w:rsidR="00D47ACA">
        <w:t>y</w:t>
      </w:r>
      <w:r w:rsidR="00D47ACA" w:rsidRPr="00D97961">
        <w:t xml:space="preserve"> stanu elementów automatyki (czujniki, moduły, styczniki, siłowniki),</w:t>
      </w:r>
      <w:r w:rsidR="00D47ACA">
        <w:t xml:space="preserve"> </w:t>
      </w:r>
      <w:r w:rsidR="00D47ACA" w:rsidRPr="00D97961">
        <w:t>analiz</w:t>
      </w:r>
      <w:r w:rsidR="00D47ACA">
        <w:t>ę</w:t>
      </w:r>
      <w:r w:rsidR="00D47ACA" w:rsidRPr="00D97961">
        <w:t xml:space="preserve"> logów PLC, raportów alarmowych i diagnostyki systemów</w:t>
      </w:r>
      <w:r w:rsidR="00CB6283">
        <w:t>.</w:t>
      </w:r>
    </w:p>
    <w:p w14:paraId="56874D8A" w14:textId="4B0DE8FB" w:rsidR="00F52B02" w:rsidRDefault="00F54755" w:rsidP="00F52B02">
      <w:pPr>
        <w:pStyle w:val="Akapitzlist"/>
        <w:numPr>
          <w:ilvl w:val="0"/>
          <w:numId w:val="12"/>
        </w:numPr>
        <w:spacing w:after="120"/>
        <w:contextualSpacing w:val="0"/>
        <w:jc w:val="both"/>
      </w:pPr>
      <w:r w:rsidRPr="00F54755">
        <w:t>Zapoznanie się z kontrolą jakości procesów przemysłowych i systemów automatyki</w:t>
      </w:r>
      <w:r w:rsidR="00F52B02">
        <w:t xml:space="preserve"> </w:t>
      </w:r>
      <w:r w:rsidR="00E35D3A">
        <w:t xml:space="preserve">dotyczących </w:t>
      </w:r>
      <w:r w:rsidR="00F52B02">
        <w:t>udział</w:t>
      </w:r>
      <w:r w:rsidR="00E35D3A">
        <w:t>u</w:t>
      </w:r>
      <w:r w:rsidR="00F52B02">
        <w:t xml:space="preserve"> w monitorowaniu kluczowych parametrów produkcyjnych,</w:t>
      </w:r>
      <w:r w:rsidR="00E35D3A">
        <w:t xml:space="preserve"> </w:t>
      </w:r>
      <w:r w:rsidR="00F52B02">
        <w:t>analiz</w:t>
      </w:r>
      <w:r w:rsidR="00E35D3A">
        <w:t>ę</w:t>
      </w:r>
      <w:r w:rsidR="00F52B02">
        <w:t xml:space="preserve"> kontrola poprawności działania czujników i sterowników,</w:t>
      </w:r>
    </w:p>
    <w:p w14:paraId="494C1B3C" w14:textId="71996445" w:rsidR="00A31CA0" w:rsidRPr="00F54755" w:rsidRDefault="00F54755" w:rsidP="00A31CA0">
      <w:pPr>
        <w:pStyle w:val="Akapitzlist"/>
        <w:numPr>
          <w:ilvl w:val="0"/>
          <w:numId w:val="12"/>
        </w:numPr>
        <w:spacing w:after="120"/>
        <w:contextualSpacing w:val="0"/>
        <w:jc w:val="both"/>
      </w:pPr>
      <w:r w:rsidRPr="00F54755">
        <w:t>Zapoznanie się z obsługą urządzeń energetyki przemysłowej, systemów instalacyjnych oraz infrastruktury technicznej zakładu</w:t>
      </w:r>
      <w:r w:rsidR="00A31CA0">
        <w:t xml:space="preserve"> dotyczącymi: podstawy obsługi systemów energetycznych (rozdzielnie, falowniki, UPS),</w:t>
      </w:r>
      <w:r w:rsidR="00ED5260">
        <w:t xml:space="preserve"> </w:t>
      </w:r>
      <w:r w:rsidR="00A31CA0">
        <w:t>system</w:t>
      </w:r>
      <w:r w:rsidR="00161EBC">
        <w:t>ów</w:t>
      </w:r>
      <w:r w:rsidR="00A31CA0">
        <w:t xml:space="preserve"> HVAC,</w:t>
      </w:r>
      <w:r w:rsidR="00ED5260">
        <w:t xml:space="preserve"> </w:t>
      </w:r>
      <w:r w:rsidR="00A31CA0">
        <w:t>odczyt</w:t>
      </w:r>
      <w:r w:rsidR="00C355B8">
        <w:t>u</w:t>
      </w:r>
      <w:r w:rsidR="00A31CA0">
        <w:t xml:space="preserve"> </w:t>
      </w:r>
      <w:r w:rsidR="00A31CA0">
        <w:lastRenderedPageBreak/>
        <w:t>dokumentacji technicznej instalacji przemysłowych,</w:t>
      </w:r>
      <w:r w:rsidR="00ED5260">
        <w:t xml:space="preserve"> </w:t>
      </w:r>
      <w:r w:rsidR="00A31CA0">
        <w:t>system</w:t>
      </w:r>
      <w:r w:rsidR="00ED5260">
        <w:t>ów</w:t>
      </w:r>
      <w:r w:rsidR="00A31CA0">
        <w:t xml:space="preserve"> monitorowania energii, zużycia mediów i efektywności maszyn</w:t>
      </w:r>
      <w:r w:rsidR="00161EBC">
        <w:t>,</w:t>
      </w:r>
    </w:p>
    <w:p w14:paraId="0BAB36B1" w14:textId="24A8A713" w:rsidR="00F54755" w:rsidRDefault="00F54755" w:rsidP="00596699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</w:pPr>
      <w:r w:rsidRPr="00F54755">
        <w:t>Zapoznanie się z ekologicznymi i środowiskowymi aspektami funkcjonowania zakładów przemysłowych oraz zasadami eksploatacji urządzeń wykorzystywanych w produkcji i ochronie środowiska</w:t>
      </w:r>
      <w:r w:rsidR="004A5F84">
        <w:t xml:space="preserve">. </w:t>
      </w:r>
      <w:r w:rsidR="0037420D" w:rsidRPr="0037420D">
        <w:t>Może to obejmować takie zagadnienia jak: gospodarka odpadami technologicznymi i elektroodpadami, sposoby neutralizacji, segregacji i recyklingu komponentów elektronicznych, zasady eksploatacji systemów dozowania i urządzeń stosowanych w procesach chemicznych, znajomość przepisów środowiskowych i norm bezpieczeństwa dotyczących automatyki</w:t>
      </w:r>
      <w:r w:rsidR="008E73E9">
        <w:t>.</w:t>
      </w:r>
    </w:p>
    <w:p w14:paraId="1BDE97DD" w14:textId="77777777" w:rsidR="0066171E" w:rsidRDefault="0066171E" w:rsidP="0066171E">
      <w:pPr>
        <w:spacing w:after="120"/>
        <w:jc w:val="both"/>
      </w:pPr>
      <w:r>
        <w:t>Przedstawiony program obejmuje ogólne założenia praktyki.</w:t>
      </w:r>
    </w:p>
    <w:p w14:paraId="5F0D9D75" w14:textId="77777777" w:rsidR="00272EE1" w:rsidRDefault="00272EE1" w:rsidP="007F021D">
      <w:pPr>
        <w:spacing w:after="240"/>
        <w:jc w:val="both"/>
        <w:rPr>
          <w:b/>
          <w:szCs w:val="24"/>
        </w:rPr>
      </w:pPr>
    </w:p>
    <w:p w14:paraId="0FA2C398" w14:textId="5137A6FA" w:rsidR="00B90544" w:rsidRPr="007F021D" w:rsidRDefault="002E2141" w:rsidP="007F021D">
      <w:pPr>
        <w:spacing w:after="240"/>
        <w:jc w:val="both"/>
        <w:rPr>
          <w:szCs w:val="24"/>
        </w:rPr>
      </w:pPr>
      <w:r>
        <w:rPr>
          <w:b/>
          <w:szCs w:val="24"/>
        </w:rPr>
        <w:t>Forma z</w:t>
      </w:r>
      <w:r w:rsidRPr="00BB66F7">
        <w:rPr>
          <w:b/>
          <w:szCs w:val="24"/>
        </w:rPr>
        <w:t>aliczenia:</w:t>
      </w:r>
      <w:r w:rsidRPr="00BB66F7">
        <w:rPr>
          <w:szCs w:val="24"/>
        </w:rPr>
        <w:t xml:space="preserve"> </w:t>
      </w:r>
      <w:r>
        <w:rPr>
          <w:szCs w:val="24"/>
        </w:rPr>
        <w:t xml:space="preserve">wypełniony </w:t>
      </w:r>
      <w:r w:rsidRPr="00BB66F7">
        <w:rPr>
          <w:szCs w:val="24"/>
        </w:rPr>
        <w:t>dzienniczek obejmujący etapy realizacji programu (potwierdzony przez opiekuna zakładowego)</w:t>
      </w:r>
      <w:r w:rsidR="009D28B8">
        <w:rPr>
          <w:szCs w:val="24"/>
        </w:rPr>
        <w:t xml:space="preserve"> oraz</w:t>
      </w:r>
      <w:r w:rsidRPr="00BB66F7">
        <w:rPr>
          <w:szCs w:val="24"/>
        </w:rPr>
        <w:t xml:space="preserve"> egzamin w formie ustnej</w:t>
      </w:r>
      <w:r>
        <w:rPr>
          <w:szCs w:val="24"/>
        </w:rPr>
        <w:t xml:space="preserve">. </w:t>
      </w:r>
    </w:p>
    <w:sectPr w:rsidR="00B90544" w:rsidRPr="007F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F83"/>
    <w:multiLevelType w:val="multilevel"/>
    <w:tmpl w:val="7C7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5CA5"/>
    <w:multiLevelType w:val="multilevel"/>
    <w:tmpl w:val="F7D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3B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47E678C"/>
    <w:multiLevelType w:val="multilevel"/>
    <w:tmpl w:val="58A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707E"/>
    <w:multiLevelType w:val="multilevel"/>
    <w:tmpl w:val="DEF0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340C5"/>
    <w:multiLevelType w:val="multilevel"/>
    <w:tmpl w:val="172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E4AC7"/>
    <w:multiLevelType w:val="multilevel"/>
    <w:tmpl w:val="FD0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56CCA"/>
    <w:multiLevelType w:val="multilevel"/>
    <w:tmpl w:val="A232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C5F4F"/>
    <w:multiLevelType w:val="multilevel"/>
    <w:tmpl w:val="5F0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E55"/>
    <w:multiLevelType w:val="multilevel"/>
    <w:tmpl w:val="033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53A19"/>
    <w:multiLevelType w:val="multilevel"/>
    <w:tmpl w:val="1E58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24BA6"/>
    <w:multiLevelType w:val="multilevel"/>
    <w:tmpl w:val="CB4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A72B6"/>
    <w:multiLevelType w:val="multilevel"/>
    <w:tmpl w:val="F69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B7B84"/>
    <w:multiLevelType w:val="multilevel"/>
    <w:tmpl w:val="A60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7F7B"/>
    <w:multiLevelType w:val="multilevel"/>
    <w:tmpl w:val="AE98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71067"/>
    <w:multiLevelType w:val="hybridMultilevel"/>
    <w:tmpl w:val="B00E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63E35"/>
    <w:multiLevelType w:val="multilevel"/>
    <w:tmpl w:val="4E1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16653"/>
    <w:multiLevelType w:val="multilevel"/>
    <w:tmpl w:val="8A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13"/>
  </w:num>
  <w:num w:numId="8">
    <w:abstractNumId w:val="16"/>
  </w:num>
  <w:num w:numId="9">
    <w:abstractNumId w:val="1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8"/>
  </w:num>
  <w:num w:numId="15">
    <w:abstractNumId w:val="17"/>
  </w:num>
  <w:num w:numId="16">
    <w:abstractNumId w:val="1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A5"/>
    <w:rsid w:val="00097607"/>
    <w:rsid w:val="000F64E9"/>
    <w:rsid w:val="0012518E"/>
    <w:rsid w:val="00151BCC"/>
    <w:rsid w:val="00161EBC"/>
    <w:rsid w:val="001B0A6D"/>
    <w:rsid w:val="002431DE"/>
    <w:rsid w:val="00272EE1"/>
    <w:rsid w:val="002E2141"/>
    <w:rsid w:val="002F23EE"/>
    <w:rsid w:val="00351BFF"/>
    <w:rsid w:val="0037420D"/>
    <w:rsid w:val="00377948"/>
    <w:rsid w:val="004A5F84"/>
    <w:rsid w:val="004D278A"/>
    <w:rsid w:val="00562D9E"/>
    <w:rsid w:val="00596699"/>
    <w:rsid w:val="006051EC"/>
    <w:rsid w:val="0066171E"/>
    <w:rsid w:val="007533AC"/>
    <w:rsid w:val="007F021D"/>
    <w:rsid w:val="007F52AF"/>
    <w:rsid w:val="0088181E"/>
    <w:rsid w:val="008E73E9"/>
    <w:rsid w:val="00982F06"/>
    <w:rsid w:val="009D28B8"/>
    <w:rsid w:val="009F25F1"/>
    <w:rsid w:val="00A31CA0"/>
    <w:rsid w:val="00A931B5"/>
    <w:rsid w:val="00B30A23"/>
    <w:rsid w:val="00B760F7"/>
    <w:rsid w:val="00B90544"/>
    <w:rsid w:val="00BB5A1A"/>
    <w:rsid w:val="00C018A8"/>
    <w:rsid w:val="00C05854"/>
    <w:rsid w:val="00C355B8"/>
    <w:rsid w:val="00C800A5"/>
    <w:rsid w:val="00CB6283"/>
    <w:rsid w:val="00D47ACA"/>
    <w:rsid w:val="00D966AE"/>
    <w:rsid w:val="00DC59CC"/>
    <w:rsid w:val="00E35D3A"/>
    <w:rsid w:val="00EB48CA"/>
    <w:rsid w:val="00EC05F5"/>
    <w:rsid w:val="00EC401B"/>
    <w:rsid w:val="00ED5260"/>
    <w:rsid w:val="00ED766F"/>
    <w:rsid w:val="00F32DE0"/>
    <w:rsid w:val="00F52B02"/>
    <w:rsid w:val="00F54755"/>
    <w:rsid w:val="00F561A0"/>
    <w:rsid w:val="00F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2029"/>
  <w15:docId w15:val="{14B77C50-81A9-4A75-BBD4-164A49E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7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B0A6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Użytkownik systemu Windows</cp:lastModifiedBy>
  <cp:revision>2</cp:revision>
  <dcterms:created xsi:type="dcterms:W3CDTF">2025-12-29T10:43:00Z</dcterms:created>
  <dcterms:modified xsi:type="dcterms:W3CDTF">2025-12-29T10:43:00Z</dcterms:modified>
</cp:coreProperties>
</file>