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610676">
        <w:rPr>
          <w:b/>
          <w:bCs/>
        </w:rPr>
        <w:t>WYCH: ŻYWIENIE CZŁOWIEKA I DIETETYKA</w:t>
      </w:r>
    </w:p>
    <w:p w:rsidR="00B65E86" w:rsidRPr="00017509" w:rsidRDefault="00B65E86" w:rsidP="00B65E86">
      <w:pPr>
        <w:jc w:val="center"/>
        <w:rPr>
          <w:b/>
          <w:bCs/>
        </w:rPr>
      </w:pPr>
      <w:bookmarkStart w:id="0" w:name="_GoBack"/>
      <w:bookmarkEnd w:id="0"/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917"/>
        <w:gridCol w:w="944"/>
        <w:gridCol w:w="1656"/>
        <w:gridCol w:w="1019"/>
        <w:gridCol w:w="1968"/>
        <w:gridCol w:w="1009"/>
      </w:tblGrid>
      <w:tr w:rsidR="00B65E86" w:rsidRPr="00017509" w:rsidTr="00CC2EA6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91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944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CC2EA6" w:rsidRPr="00017509" w:rsidTr="00CC2EA6">
        <w:trPr>
          <w:trHeight w:val="955"/>
        </w:trPr>
        <w:tc>
          <w:tcPr>
            <w:tcW w:w="912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MK01</w:t>
            </w:r>
          </w:p>
        </w:tc>
        <w:tc>
          <w:tcPr>
            <w:tcW w:w="2844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 w:rsidRPr="003D1D4B">
              <w:t>Anatomia i fizjologia człowieka</w:t>
            </w:r>
          </w:p>
        </w:tc>
        <w:tc>
          <w:tcPr>
            <w:tcW w:w="1701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917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44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1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68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</w:tr>
      <w:tr w:rsidR="00CC2EA6" w:rsidRPr="00017509" w:rsidTr="00CC2EA6">
        <w:tc>
          <w:tcPr>
            <w:tcW w:w="912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MK02</w:t>
            </w:r>
          </w:p>
        </w:tc>
        <w:tc>
          <w:tcPr>
            <w:tcW w:w="2844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Żywienie człowieka</w:t>
            </w:r>
          </w:p>
        </w:tc>
        <w:tc>
          <w:tcPr>
            <w:tcW w:w="1701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917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44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656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1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68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</w:tr>
      <w:tr w:rsidR="00CC2EA6" w:rsidRPr="00017509" w:rsidTr="00CC2EA6">
        <w:tc>
          <w:tcPr>
            <w:tcW w:w="912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MK03</w:t>
            </w:r>
          </w:p>
        </w:tc>
        <w:tc>
          <w:tcPr>
            <w:tcW w:w="2844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Technologia gastronomiczna i catering dietetyczny</w:t>
            </w:r>
          </w:p>
        </w:tc>
        <w:tc>
          <w:tcPr>
            <w:tcW w:w="1701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917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944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656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1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</w:tr>
      <w:tr w:rsidR="00CC2EA6" w:rsidRPr="00017509" w:rsidTr="00CC2EA6">
        <w:tc>
          <w:tcPr>
            <w:tcW w:w="912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MK04</w:t>
            </w:r>
          </w:p>
        </w:tc>
        <w:tc>
          <w:tcPr>
            <w:tcW w:w="2844" w:type="dxa"/>
            <w:vAlign w:val="center"/>
          </w:tcPr>
          <w:p w:rsidR="00CC2EA6" w:rsidRPr="00FA559A" w:rsidRDefault="00CC2EA6" w:rsidP="00CC2EA6">
            <w:pPr>
              <w:spacing w:line="360" w:lineRule="auto"/>
              <w:jc w:val="center"/>
            </w:pPr>
            <w:r>
              <w:t>Planowanie żywienia wybranych grup ludności</w:t>
            </w:r>
          </w:p>
        </w:tc>
        <w:tc>
          <w:tcPr>
            <w:tcW w:w="1701" w:type="dxa"/>
            <w:vAlign w:val="center"/>
          </w:tcPr>
          <w:p w:rsidR="00CC2EA6" w:rsidRPr="00FA559A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917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944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656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01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68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CC2EA6" w:rsidRPr="00017509" w:rsidRDefault="00CC2EA6" w:rsidP="00CC2EA6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lastRenderedPageBreak/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CC2EA6" w:rsidRPr="00017509" w:rsidTr="0047483F">
        <w:tc>
          <w:tcPr>
            <w:tcW w:w="918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MK05</w:t>
            </w:r>
          </w:p>
        </w:tc>
        <w:tc>
          <w:tcPr>
            <w:tcW w:w="2437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proofErr w:type="spellStart"/>
            <w:r>
              <w:t>Dietoterapia</w:t>
            </w:r>
            <w:proofErr w:type="spellEnd"/>
            <w:r>
              <w:t xml:space="preserve"> i żywienie kliniczne</w:t>
            </w:r>
          </w:p>
        </w:tc>
        <w:tc>
          <w:tcPr>
            <w:tcW w:w="2102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860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</w:tr>
      <w:tr w:rsidR="00CC2EA6" w:rsidRPr="00017509" w:rsidTr="0047483F">
        <w:tc>
          <w:tcPr>
            <w:tcW w:w="918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MK06</w:t>
            </w:r>
          </w:p>
        </w:tc>
        <w:tc>
          <w:tcPr>
            <w:tcW w:w="2437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 w:rsidRPr="00FA559A">
              <w:t xml:space="preserve">Suplementy diety </w:t>
            </w:r>
          </w:p>
        </w:tc>
        <w:tc>
          <w:tcPr>
            <w:tcW w:w="2102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860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</w:tr>
      <w:tr w:rsidR="00CC2EA6" w:rsidRPr="00017509" w:rsidTr="0047483F">
        <w:tc>
          <w:tcPr>
            <w:tcW w:w="918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MK07</w:t>
            </w:r>
          </w:p>
        </w:tc>
        <w:tc>
          <w:tcPr>
            <w:tcW w:w="2437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proofErr w:type="spellStart"/>
            <w:r>
              <w:t>Psychodietetyka</w:t>
            </w:r>
            <w:proofErr w:type="spellEnd"/>
          </w:p>
        </w:tc>
        <w:tc>
          <w:tcPr>
            <w:tcW w:w="2102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860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</w:tr>
      <w:tr w:rsidR="00CC2EA6" w:rsidRPr="00017509" w:rsidTr="0047483F">
        <w:tc>
          <w:tcPr>
            <w:tcW w:w="918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MK08</w:t>
            </w:r>
          </w:p>
        </w:tc>
        <w:tc>
          <w:tcPr>
            <w:tcW w:w="2437" w:type="dxa"/>
            <w:vAlign w:val="center"/>
          </w:tcPr>
          <w:p w:rsidR="00CC2EA6" w:rsidRDefault="00CC2EA6" w:rsidP="00CC2EA6">
            <w:pPr>
              <w:spacing w:line="360" w:lineRule="auto"/>
              <w:jc w:val="center"/>
            </w:pPr>
            <w:r>
              <w:t>Zakładanie i prowadzenie działalności gospodarczej</w:t>
            </w:r>
          </w:p>
        </w:tc>
        <w:tc>
          <w:tcPr>
            <w:tcW w:w="2102" w:type="dxa"/>
            <w:vAlign w:val="center"/>
          </w:tcPr>
          <w:p w:rsidR="00CC2EA6" w:rsidRPr="00FA559A" w:rsidRDefault="00CC2EA6" w:rsidP="00CC2EA6">
            <w:pPr>
              <w:spacing w:line="360" w:lineRule="auto"/>
              <w:jc w:val="center"/>
            </w:pPr>
            <w:r>
              <w:t>egzamin</w:t>
            </w:r>
          </w:p>
        </w:tc>
        <w:tc>
          <w:tcPr>
            <w:tcW w:w="860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C2EA6" w:rsidRPr="00017509" w:rsidRDefault="00A60566" w:rsidP="00CC2EA6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Default="00B65E86" w:rsidP="00B65E86"/>
    <w:p w:rsidR="00A60566" w:rsidRPr="00A60566" w:rsidRDefault="00A60566" w:rsidP="00A60566">
      <w:pPr>
        <w:jc w:val="center"/>
        <w:rPr>
          <w:b/>
          <w:bCs/>
        </w:rPr>
      </w:pPr>
      <w:r w:rsidRPr="00A60566">
        <w:rPr>
          <w:bCs/>
        </w:rPr>
        <w:t xml:space="preserve">WYKAZ </w:t>
      </w:r>
      <w:r w:rsidRPr="00A60566">
        <w:rPr>
          <w:bCs/>
          <w:u w:val="single"/>
        </w:rPr>
        <w:t>KIERUNKOWYCH</w:t>
      </w:r>
      <w:r w:rsidRPr="00A60566">
        <w:rPr>
          <w:bCs/>
        </w:rPr>
        <w:t xml:space="preserve"> ZESPOŁÓW EFEKTÓW UCZENIA SIĘ NA STUDIACH PODYPLOMOWYCH</w:t>
      </w:r>
      <w:r w:rsidRPr="00A60566">
        <w:rPr>
          <w:b/>
          <w:bCs/>
        </w:rPr>
        <w:t>:</w:t>
      </w:r>
    </w:p>
    <w:p w:rsidR="00A60566" w:rsidRPr="00A60566" w:rsidRDefault="00A60566" w:rsidP="00A60566">
      <w:pPr>
        <w:jc w:val="center"/>
        <w:rPr>
          <w:b/>
          <w:bCs/>
        </w:rPr>
      </w:pPr>
      <w:r w:rsidRPr="00A60566">
        <w:rPr>
          <w:b/>
          <w:bCs/>
        </w:rPr>
        <w:t>ŻYWIENIE CZŁOWIEKA I DIETETYKA</w:t>
      </w:r>
    </w:p>
    <w:p w:rsidR="00A60566" w:rsidRPr="00A60566" w:rsidRDefault="00A60566" w:rsidP="00A605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3279"/>
        <w:gridCol w:w="2558"/>
        <w:gridCol w:w="2166"/>
        <w:gridCol w:w="47"/>
        <w:gridCol w:w="2114"/>
        <w:gridCol w:w="80"/>
        <w:gridCol w:w="2185"/>
      </w:tblGrid>
      <w:tr w:rsidR="00A60566" w:rsidRPr="00A60566" w:rsidTr="0077064F">
        <w:trPr>
          <w:trHeight w:val="413"/>
        </w:trPr>
        <w:tc>
          <w:tcPr>
            <w:tcW w:w="1630" w:type="dxa"/>
            <w:vMerge w:val="restart"/>
          </w:tcPr>
          <w:p w:rsidR="00A60566" w:rsidRPr="00A60566" w:rsidRDefault="00A60566" w:rsidP="00A60566">
            <w:pPr>
              <w:rPr>
                <w:b/>
              </w:rPr>
            </w:pPr>
            <w:r w:rsidRPr="00A60566">
              <w:rPr>
                <w:b/>
              </w:rPr>
              <w:t>Symbole zespołów</w:t>
            </w:r>
          </w:p>
          <w:p w:rsidR="00A60566" w:rsidRPr="00A60566" w:rsidRDefault="00A60566" w:rsidP="00A60566">
            <w:pPr>
              <w:rPr>
                <w:b/>
              </w:rPr>
            </w:pPr>
            <w:r w:rsidRPr="00A60566">
              <w:rPr>
                <w:b/>
              </w:rPr>
              <w:t>efektów uczenia się</w:t>
            </w:r>
          </w:p>
        </w:tc>
        <w:tc>
          <w:tcPr>
            <w:tcW w:w="3543" w:type="dxa"/>
            <w:vMerge w:val="restart"/>
          </w:tcPr>
          <w:p w:rsidR="00A60566" w:rsidRPr="00A60566" w:rsidRDefault="00A60566" w:rsidP="00A60566">
            <w:pPr>
              <w:rPr>
                <w:b/>
              </w:rPr>
            </w:pPr>
            <w:r w:rsidRPr="00A60566">
              <w:rPr>
                <w:b/>
              </w:rPr>
              <w:t>Opis zespołów</w:t>
            </w:r>
          </w:p>
          <w:p w:rsidR="00A60566" w:rsidRPr="00A60566" w:rsidRDefault="00A60566" w:rsidP="00A60566">
            <w:pPr>
              <w:rPr>
                <w:b/>
              </w:rPr>
            </w:pPr>
            <w:r w:rsidRPr="00A60566">
              <w:rPr>
                <w:b/>
              </w:rPr>
              <w:t>efektów uczenia się</w:t>
            </w:r>
          </w:p>
        </w:tc>
        <w:tc>
          <w:tcPr>
            <w:tcW w:w="2694" w:type="dxa"/>
            <w:vMerge w:val="restart"/>
          </w:tcPr>
          <w:p w:rsidR="00A60566" w:rsidRPr="00A60566" w:rsidRDefault="00A60566" w:rsidP="00A60566">
            <w:pPr>
              <w:rPr>
                <w:b/>
              </w:rPr>
            </w:pPr>
            <w:r w:rsidRPr="00A60566">
              <w:rPr>
                <w:b/>
              </w:rPr>
              <w:t>Metody weryfikacji i dokumentacji zespołów</w:t>
            </w:r>
          </w:p>
          <w:p w:rsidR="00A60566" w:rsidRPr="00A60566" w:rsidRDefault="00A60566" w:rsidP="00A60566">
            <w:pPr>
              <w:rPr>
                <w:b/>
              </w:rPr>
            </w:pPr>
            <w:r w:rsidRPr="00A60566">
              <w:rPr>
                <w:b/>
              </w:rPr>
              <w:t xml:space="preserve"> efektów uczenia się</w:t>
            </w:r>
          </w:p>
        </w:tc>
        <w:tc>
          <w:tcPr>
            <w:tcW w:w="6945" w:type="dxa"/>
            <w:gridSpan w:val="5"/>
          </w:tcPr>
          <w:p w:rsidR="00A60566" w:rsidRPr="00A60566" w:rsidRDefault="00A60566" w:rsidP="00A60566">
            <w:pPr>
              <w:jc w:val="center"/>
              <w:rPr>
                <w:b/>
              </w:rPr>
            </w:pPr>
            <w:r w:rsidRPr="00A60566">
              <w:rPr>
                <w:b/>
              </w:rPr>
              <w:t xml:space="preserve">Odniesienie do </w:t>
            </w:r>
          </w:p>
        </w:tc>
      </w:tr>
      <w:tr w:rsidR="00A60566" w:rsidRPr="00A60566" w:rsidTr="0077064F">
        <w:trPr>
          <w:trHeight w:val="412"/>
        </w:trPr>
        <w:tc>
          <w:tcPr>
            <w:tcW w:w="1630" w:type="dxa"/>
            <w:vMerge/>
          </w:tcPr>
          <w:p w:rsidR="00A60566" w:rsidRPr="00A60566" w:rsidRDefault="00A60566" w:rsidP="00A60566"/>
        </w:tc>
        <w:tc>
          <w:tcPr>
            <w:tcW w:w="3543" w:type="dxa"/>
            <w:vMerge/>
          </w:tcPr>
          <w:p w:rsidR="00A60566" w:rsidRPr="00A60566" w:rsidRDefault="00A60566" w:rsidP="00A60566"/>
        </w:tc>
        <w:tc>
          <w:tcPr>
            <w:tcW w:w="2694" w:type="dxa"/>
            <w:vMerge/>
          </w:tcPr>
          <w:p w:rsidR="00A60566" w:rsidRPr="00A60566" w:rsidRDefault="00A60566" w:rsidP="00A60566"/>
        </w:tc>
        <w:tc>
          <w:tcPr>
            <w:tcW w:w="2268" w:type="dxa"/>
          </w:tcPr>
          <w:p w:rsidR="00A60566" w:rsidRPr="00A60566" w:rsidRDefault="00A60566" w:rsidP="00A60566">
            <w:pPr>
              <w:rPr>
                <w:sz w:val="22"/>
                <w:szCs w:val="22"/>
              </w:rPr>
            </w:pPr>
            <w:r w:rsidRPr="00A60566">
              <w:rPr>
                <w:sz w:val="22"/>
                <w:szCs w:val="22"/>
              </w:rPr>
              <w:t xml:space="preserve">uniwersalnych charakterystyk pierwszego stopnia PRK </w:t>
            </w:r>
          </w:p>
          <w:p w:rsidR="00A60566" w:rsidRPr="00A60566" w:rsidRDefault="00A60566" w:rsidP="00A60566">
            <w:pPr>
              <w:rPr>
                <w:i/>
                <w:sz w:val="22"/>
                <w:szCs w:val="22"/>
              </w:rPr>
            </w:pPr>
            <w:r w:rsidRPr="00A60566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A60566" w:rsidRPr="00A60566" w:rsidRDefault="00A60566" w:rsidP="00A60566">
            <w:pPr>
              <w:rPr>
                <w:sz w:val="22"/>
                <w:szCs w:val="22"/>
              </w:rPr>
            </w:pPr>
            <w:r w:rsidRPr="00A60566">
              <w:rPr>
                <w:sz w:val="22"/>
                <w:szCs w:val="22"/>
              </w:rPr>
              <w:t xml:space="preserve">charakterystyk drugiego stopnia PRK typowych dla kwalifikacji uzyskiwanych w ramach szkolnictwa wyższego po uzyskaniu kwalifikacji </w:t>
            </w:r>
            <w:r w:rsidRPr="00A60566">
              <w:rPr>
                <w:sz w:val="22"/>
                <w:szCs w:val="22"/>
              </w:rPr>
              <w:lastRenderedPageBreak/>
              <w:t>pełnej na poziomie 4 – poziomy 6-7</w:t>
            </w:r>
          </w:p>
          <w:p w:rsidR="00A60566" w:rsidRPr="00A60566" w:rsidRDefault="00A60566" w:rsidP="00A60566">
            <w:pPr>
              <w:rPr>
                <w:sz w:val="22"/>
                <w:szCs w:val="22"/>
              </w:rPr>
            </w:pPr>
            <w:r w:rsidRPr="00A60566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409" w:type="dxa"/>
            <w:gridSpan w:val="2"/>
          </w:tcPr>
          <w:p w:rsidR="00A60566" w:rsidRPr="00A60566" w:rsidRDefault="00A60566" w:rsidP="00A60566">
            <w:pPr>
              <w:rPr>
                <w:sz w:val="22"/>
                <w:szCs w:val="22"/>
              </w:rPr>
            </w:pPr>
            <w:r w:rsidRPr="00A60566">
              <w:rPr>
                <w:sz w:val="22"/>
                <w:szCs w:val="22"/>
              </w:rPr>
              <w:lastRenderedPageBreak/>
              <w:t>charakterystyk drugiego stopnia PRK typowych dla kwalifikacji o charakterze zawodowym- poziomy 6-7</w:t>
            </w:r>
          </w:p>
          <w:p w:rsidR="00A60566" w:rsidRPr="00A60566" w:rsidRDefault="00A60566" w:rsidP="00A60566">
            <w:pPr>
              <w:rPr>
                <w:sz w:val="22"/>
                <w:szCs w:val="22"/>
              </w:rPr>
            </w:pPr>
            <w:r w:rsidRPr="00A60566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A60566" w:rsidRPr="00A60566" w:rsidTr="0077064F">
        <w:trPr>
          <w:cantSplit/>
        </w:trPr>
        <w:tc>
          <w:tcPr>
            <w:tcW w:w="14812" w:type="dxa"/>
            <w:gridSpan w:val="8"/>
          </w:tcPr>
          <w:p w:rsidR="00A60566" w:rsidRPr="00A60566" w:rsidRDefault="00A60566" w:rsidP="00A60566">
            <w:pPr>
              <w:jc w:val="center"/>
              <w:rPr>
                <w:b/>
              </w:rPr>
            </w:pPr>
            <w:r w:rsidRPr="00A60566">
              <w:rPr>
                <w:b/>
              </w:rPr>
              <w:lastRenderedPageBreak/>
              <w:t>Wiedza: Absolwent  zna i rozumie</w:t>
            </w:r>
          </w:p>
        </w:tc>
      </w:tr>
      <w:tr w:rsidR="00A60566" w:rsidRPr="00A60566" w:rsidTr="0077064F">
        <w:tc>
          <w:tcPr>
            <w:tcW w:w="1630" w:type="dxa"/>
            <w:shd w:val="clear" w:color="auto" w:fill="BFBFBF"/>
          </w:tcPr>
          <w:p w:rsidR="00A60566" w:rsidRPr="00A60566" w:rsidRDefault="00A60566" w:rsidP="00A60566">
            <w:pPr>
              <w:rPr>
                <w:color w:val="BFBFBF"/>
              </w:rPr>
            </w:pPr>
          </w:p>
        </w:tc>
        <w:tc>
          <w:tcPr>
            <w:tcW w:w="3543" w:type="dxa"/>
            <w:shd w:val="clear" w:color="auto" w:fill="BFBFBF"/>
          </w:tcPr>
          <w:p w:rsidR="00A60566" w:rsidRPr="00A60566" w:rsidRDefault="00A60566" w:rsidP="00A60566">
            <w:pPr>
              <w:rPr>
                <w:color w:val="BFBFBF"/>
              </w:rPr>
            </w:pPr>
          </w:p>
        </w:tc>
        <w:tc>
          <w:tcPr>
            <w:tcW w:w="2694" w:type="dxa"/>
            <w:shd w:val="clear" w:color="auto" w:fill="BFBFBF"/>
          </w:tcPr>
          <w:p w:rsidR="00A60566" w:rsidRPr="00A60566" w:rsidRDefault="00A60566" w:rsidP="00A60566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A60566" w:rsidRPr="00A60566" w:rsidRDefault="00A60566" w:rsidP="00A60566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Zakres i głębia-kompletność perspektywy poznawczej i zależności;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315" w:type="dxa"/>
          </w:tcPr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Teorie i zasady;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Zjawiska i procesy;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Organizacja pracy;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Narzędzia i materiały;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ZCD_W01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w zaawansowanym stopniu anatomiczną budowę i fizjologiczne podstawy</w:t>
            </w:r>
          </w:p>
          <w:p w:rsidR="00A60566" w:rsidRPr="00A60566" w:rsidRDefault="00A60566" w:rsidP="00A60566">
            <w:r w:rsidRPr="00A60566">
              <w:t>funkcjonowania organizmu człowieka oraz posiada</w:t>
            </w:r>
          </w:p>
          <w:p w:rsidR="00A60566" w:rsidRPr="00A60566" w:rsidRDefault="00A60566" w:rsidP="00A60566">
            <w:r w:rsidRPr="00A60566">
              <w:t>ogólną wiedzę o procesach metabolicznych</w:t>
            </w:r>
          </w:p>
          <w:p w:rsidR="00A60566" w:rsidRPr="00A60566" w:rsidRDefault="00A60566" w:rsidP="00A60566">
            <w:r w:rsidRPr="00A60566">
              <w:t>zachodzących w organizmie</w:t>
            </w:r>
          </w:p>
        </w:tc>
        <w:tc>
          <w:tcPr>
            <w:tcW w:w="2694" w:type="dxa"/>
          </w:tcPr>
          <w:p w:rsidR="00A60566" w:rsidRPr="00A60566" w:rsidRDefault="00A60566" w:rsidP="00A60566">
            <w:pPr>
              <w:jc w:val="center"/>
            </w:pPr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pPr>
              <w:jc w:val="center"/>
            </w:pPr>
            <w:r w:rsidRPr="00A60566">
              <w:t>P6U_W – poziom 6 PRK, charakterystyka uniwersalna, wiedza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P6S_WG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P6Z_WZ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ZCD_W02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>ma zaawansowaną wiedzę  dotyczącą najczęściej występujących chorób alergiczne oraz układu pokarmowego, krążenia, oddechowego, moczowego i nerwowego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P6U_W – poziom 6 PRK, charakterystyka uniwersalna, wiedza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P6S_WG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P6Z_WZ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ZCD_W03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ma zaawansowaną wiedzę dotyczącą wartości odżywczej produktów i potraw, zna wpływ poszczególnych składników pokarmowych żywności na zdrowie i funkcjonowanie osób z zaburzeniami na tle żywieniowym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P6U_W – poziom 6 PRK, charakterystyka uniwersalna, wiedza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P6S_WG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P6Z_WO</w:t>
            </w:r>
          </w:p>
          <w:p w:rsidR="00A60566" w:rsidRPr="00A60566" w:rsidRDefault="00A60566" w:rsidP="00A60566">
            <w:r w:rsidRPr="00A60566">
              <w:t>P6Z_WZ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ZCD_W04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ma zaawansowaną wiedzę temat produkcji żywności i </w:t>
            </w:r>
            <w:r w:rsidRPr="00A60566">
              <w:lastRenderedPageBreak/>
              <w:t xml:space="preserve">potraw, rozumie wpływ sposobu składowania i warunków obróbki technologicznej na wartość odżywczą 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lastRenderedPageBreak/>
              <w:t xml:space="preserve">Egzamin, Zaliczenie pisemne ze stopniem; </w:t>
            </w:r>
            <w:r w:rsidRPr="00A60566">
              <w:lastRenderedPageBreak/>
              <w:t>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lastRenderedPageBreak/>
              <w:t xml:space="preserve">P6U_W – poziom 6 PRK, </w:t>
            </w:r>
            <w:r w:rsidRPr="00A60566">
              <w:lastRenderedPageBreak/>
              <w:t>charakterystyka uniwersalna, wiedza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lastRenderedPageBreak/>
              <w:t>P6S_WG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P6Z_WZ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lastRenderedPageBreak/>
              <w:t>ZCD _W05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posiada zaawansowaną wiedzę na temat wpływu suplementów diety i leków na organizm człowieka oraz ich interakcji ze składnikami żywności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P6U_W – poziom 6 PRK, charakterystyka uniwersalna, wiedza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P6S_WG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P6Z_WZ</w:t>
            </w:r>
          </w:p>
          <w:p w:rsidR="00A60566" w:rsidRPr="00A60566" w:rsidRDefault="00A60566" w:rsidP="00A60566">
            <w:r w:rsidRPr="00A60566">
              <w:t>P6Z_WO</w:t>
            </w:r>
          </w:p>
          <w:p w:rsidR="00A60566" w:rsidRPr="00A60566" w:rsidRDefault="00A60566" w:rsidP="00A60566"/>
        </w:tc>
      </w:tr>
      <w:tr w:rsidR="00A60566" w:rsidRPr="00A60566" w:rsidTr="0077064F">
        <w:trPr>
          <w:cantSplit/>
        </w:trPr>
        <w:tc>
          <w:tcPr>
            <w:tcW w:w="14812" w:type="dxa"/>
            <w:gridSpan w:val="8"/>
          </w:tcPr>
          <w:p w:rsidR="00A60566" w:rsidRPr="00A60566" w:rsidRDefault="00A60566" w:rsidP="00A60566">
            <w:pPr>
              <w:jc w:val="center"/>
              <w:rPr>
                <w:b/>
              </w:rPr>
            </w:pPr>
            <w:r w:rsidRPr="00A60566">
              <w:rPr>
                <w:b/>
              </w:rPr>
              <w:t>Umiejętności: Absolwent potrafi</w:t>
            </w:r>
          </w:p>
        </w:tc>
      </w:tr>
      <w:tr w:rsidR="00A60566" w:rsidRPr="00A60566" w:rsidTr="0077064F">
        <w:tc>
          <w:tcPr>
            <w:tcW w:w="1630" w:type="dxa"/>
            <w:shd w:val="clear" w:color="auto" w:fill="BFBFBF"/>
          </w:tcPr>
          <w:p w:rsidR="00A60566" w:rsidRPr="00A60566" w:rsidRDefault="00A60566" w:rsidP="00A60566">
            <w:pPr>
              <w:rPr>
                <w:highlight w:val="lightGray"/>
              </w:rPr>
            </w:pPr>
          </w:p>
        </w:tc>
        <w:tc>
          <w:tcPr>
            <w:tcW w:w="3543" w:type="dxa"/>
            <w:shd w:val="clear" w:color="auto" w:fill="BFBFBF"/>
          </w:tcPr>
          <w:p w:rsidR="00A60566" w:rsidRPr="00A60566" w:rsidRDefault="00A60566" w:rsidP="00A60566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BFBFBF"/>
          </w:tcPr>
          <w:p w:rsidR="00A60566" w:rsidRPr="00A60566" w:rsidRDefault="00A60566" w:rsidP="00A60566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A60566" w:rsidRPr="00A60566" w:rsidRDefault="00A60566" w:rsidP="00A60566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Wykorzystanie wiedzy-rozwiązane problemy i wykonywane zadania;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Informacje;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Organizacja pracy;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Narzędzia i materiały;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Uczenie się i rozwój zawodowy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ZCD_U01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samodzielnie planować i stosować oparte na podstawach naukowych żywienie indywidualne i zbiorowe osób zdrowych i chorych oraz wybranych grup ludności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P6U_U - poziom 6 PRK, charakterystyka uniwersalna, umiejętności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P6S_UW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P6Z_UO</w:t>
            </w:r>
          </w:p>
          <w:p w:rsidR="00A60566" w:rsidRPr="00A60566" w:rsidRDefault="00A60566" w:rsidP="00A60566">
            <w:r w:rsidRPr="00A60566">
              <w:t>P6Z_UN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ZCD_U02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samodzielnie opracowywać jadłospisy wchodzące w skład </w:t>
            </w:r>
            <w:r w:rsidRPr="00A60566">
              <w:lastRenderedPageBreak/>
              <w:t>poszczególnych rodzajów diet, zgodnie z obowiązującą klasyfikacją i zasadami żywienia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lastRenderedPageBreak/>
              <w:t xml:space="preserve">Egzamin, Zaliczenie pisemne ze stopniem; </w:t>
            </w:r>
            <w:r w:rsidRPr="00A60566">
              <w:lastRenderedPageBreak/>
              <w:t>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lastRenderedPageBreak/>
              <w:t xml:space="preserve">P6U_U - poziom 6 PRK, </w:t>
            </w:r>
            <w:r w:rsidRPr="00A60566">
              <w:lastRenderedPageBreak/>
              <w:t>charakterystyka uniwersalna, umiejętności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lastRenderedPageBreak/>
              <w:t>P6S_UW, P6S_UO</w:t>
            </w:r>
          </w:p>
        </w:tc>
        <w:tc>
          <w:tcPr>
            <w:tcW w:w="2315" w:type="dxa"/>
          </w:tcPr>
          <w:p w:rsidR="00A60566" w:rsidRPr="00A60566" w:rsidRDefault="00A60566" w:rsidP="00A60566"/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lastRenderedPageBreak/>
              <w:t>ZCD_U03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samodzielnie przeprowadzić poradę dietetyczną i ustalić hierarchię celów postępowania dietetycznego oraz rozpoznać i odpowiednio zaklasyfikować zaburzenia odżywiania o podłożu psychologicznym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P6U_U - poziom 6 PRK, charakterystyka uniwersalna, umiejętności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P6S_UW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P6Z_UO</w:t>
            </w:r>
          </w:p>
          <w:p w:rsidR="00A60566" w:rsidRPr="00A60566" w:rsidRDefault="00A60566" w:rsidP="00A60566">
            <w:r w:rsidRPr="00A60566">
              <w:t>P6Z_UI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ZCD_U04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samodzielnie formułować opinie dotyczące postępowania dietetycznego w określonych grupach ludności</w:t>
            </w:r>
          </w:p>
          <w:p w:rsidR="00A60566" w:rsidRPr="00A60566" w:rsidRDefault="00A60566" w:rsidP="00A60566"/>
        </w:tc>
        <w:tc>
          <w:tcPr>
            <w:tcW w:w="2694" w:type="dxa"/>
          </w:tcPr>
          <w:p w:rsidR="00A60566" w:rsidRPr="00A60566" w:rsidRDefault="00A60566" w:rsidP="00A60566"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P6U_U - poziom 6 PRK, charakterystyka uniwersalna, umiejętności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P6S_UK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P6Z_UI</w:t>
            </w:r>
          </w:p>
          <w:p w:rsidR="00A60566" w:rsidRPr="00A60566" w:rsidRDefault="00A60566" w:rsidP="00A60566">
            <w:r w:rsidRPr="00A60566">
              <w:t>P6Z_UU</w:t>
            </w:r>
          </w:p>
        </w:tc>
      </w:tr>
      <w:tr w:rsidR="00A60566" w:rsidRPr="00A60566" w:rsidTr="0077064F">
        <w:trPr>
          <w:cantSplit/>
        </w:trPr>
        <w:tc>
          <w:tcPr>
            <w:tcW w:w="14812" w:type="dxa"/>
            <w:gridSpan w:val="8"/>
          </w:tcPr>
          <w:p w:rsidR="00A60566" w:rsidRPr="00A60566" w:rsidRDefault="00A60566" w:rsidP="00A60566">
            <w:pPr>
              <w:jc w:val="center"/>
              <w:rPr>
                <w:b/>
              </w:rPr>
            </w:pPr>
            <w:r w:rsidRPr="00A60566">
              <w:rPr>
                <w:b/>
              </w:rPr>
              <w:t xml:space="preserve">Kompetencje społeczne: Absolwent jest gotów do </w:t>
            </w:r>
          </w:p>
        </w:tc>
      </w:tr>
      <w:tr w:rsidR="00A60566" w:rsidRPr="00A60566" w:rsidTr="0077064F">
        <w:tc>
          <w:tcPr>
            <w:tcW w:w="1630" w:type="dxa"/>
            <w:shd w:val="clear" w:color="auto" w:fill="BFBFBF"/>
          </w:tcPr>
          <w:p w:rsidR="00A60566" w:rsidRPr="00A60566" w:rsidRDefault="00A60566" w:rsidP="00A60566"/>
        </w:tc>
        <w:tc>
          <w:tcPr>
            <w:tcW w:w="3543" w:type="dxa"/>
            <w:shd w:val="clear" w:color="auto" w:fill="BFBFBF"/>
          </w:tcPr>
          <w:p w:rsidR="00A60566" w:rsidRPr="00A60566" w:rsidRDefault="00A60566" w:rsidP="00A60566"/>
        </w:tc>
        <w:tc>
          <w:tcPr>
            <w:tcW w:w="2694" w:type="dxa"/>
            <w:shd w:val="clear" w:color="auto" w:fill="BFBFBF"/>
          </w:tcPr>
          <w:p w:rsidR="00A60566" w:rsidRPr="00A60566" w:rsidRDefault="00A60566" w:rsidP="00A60566"/>
        </w:tc>
        <w:tc>
          <w:tcPr>
            <w:tcW w:w="2315" w:type="dxa"/>
            <w:gridSpan w:val="2"/>
            <w:shd w:val="clear" w:color="auto" w:fill="D9D9D9"/>
          </w:tcPr>
          <w:p w:rsidR="00A60566" w:rsidRPr="00A60566" w:rsidRDefault="00A60566" w:rsidP="00A60566"/>
        </w:tc>
        <w:tc>
          <w:tcPr>
            <w:tcW w:w="2315" w:type="dxa"/>
            <w:gridSpan w:val="2"/>
          </w:tcPr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Oceny-krytyczne podejście,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A60566" w:rsidRPr="00A60566" w:rsidRDefault="00A60566" w:rsidP="00A60566">
            <w:r w:rsidRPr="00A60566">
              <w:rPr>
                <w:sz w:val="18"/>
                <w:szCs w:val="18"/>
              </w:rPr>
              <w:t xml:space="preserve">Rola </w:t>
            </w:r>
            <w:proofErr w:type="spellStart"/>
            <w:r w:rsidRPr="00A60566">
              <w:rPr>
                <w:sz w:val="18"/>
                <w:szCs w:val="18"/>
              </w:rPr>
              <w:t>zawodowa-niezależność</w:t>
            </w:r>
            <w:proofErr w:type="spellEnd"/>
            <w:r w:rsidRPr="00A60566">
              <w:rPr>
                <w:sz w:val="18"/>
                <w:szCs w:val="18"/>
              </w:rPr>
              <w:t xml:space="preserve"> i rozwój etosu</w:t>
            </w:r>
          </w:p>
        </w:tc>
        <w:tc>
          <w:tcPr>
            <w:tcW w:w="2315" w:type="dxa"/>
          </w:tcPr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Przestrzeganie reguł;</w:t>
            </w:r>
          </w:p>
          <w:p w:rsidR="00A60566" w:rsidRPr="00A60566" w:rsidRDefault="00A60566" w:rsidP="00A60566">
            <w:pPr>
              <w:rPr>
                <w:sz w:val="18"/>
                <w:szCs w:val="18"/>
              </w:rPr>
            </w:pPr>
            <w:r w:rsidRPr="00A60566">
              <w:rPr>
                <w:sz w:val="18"/>
                <w:szCs w:val="18"/>
              </w:rPr>
              <w:t>Współpraca;</w:t>
            </w:r>
          </w:p>
          <w:p w:rsidR="00A60566" w:rsidRPr="00A60566" w:rsidRDefault="00A60566" w:rsidP="00A60566">
            <w:r w:rsidRPr="00A60566">
              <w:rPr>
                <w:sz w:val="18"/>
                <w:szCs w:val="18"/>
              </w:rPr>
              <w:t>Odpowiedzialność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ZCD_K01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samodzielnego wykorzystania zasady skutecznej komunikacji, negocjacji i rozwiązywania konfliktów w relacjach z pacjentem, klientem czy grupą społeczną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t>Egzamin, Zaliczenie pisemne ze stopniem; Protokół z zaliczenia i 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P6U_K - poziom 6 PRK, charakterystyka uniwersalna, kompetencje społeczne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t>P6S_KK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P6Z_KP</w:t>
            </w:r>
          </w:p>
        </w:tc>
      </w:tr>
      <w:tr w:rsidR="00A60566" w:rsidRPr="00A60566" w:rsidTr="0077064F">
        <w:tc>
          <w:tcPr>
            <w:tcW w:w="1630" w:type="dxa"/>
          </w:tcPr>
          <w:p w:rsidR="00A60566" w:rsidRPr="00A60566" w:rsidRDefault="00A60566" w:rsidP="00A60566">
            <w:r w:rsidRPr="00A60566">
              <w:t>ZCD_K02</w:t>
            </w:r>
          </w:p>
        </w:tc>
        <w:tc>
          <w:tcPr>
            <w:tcW w:w="3543" w:type="dxa"/>
          </w:tcPr>
          <w:p w:rsidR="00A60566" w:rsidRPr="00A60566" w:rsidRDefault="00A60566" w:rsidP="00A60566">
            <w:r w:rsidRPr="00A60566">
              <w:t xml:space="preserve"> Postrzega potrzebę zmiany </w:t>
            </w:r>
            <w:proofErr w:type="spellStart"/>
            <w:r w:rsidRPr="00A60566">
              <w:t>zachowań</w:t>
            </w:r>
            <w:proofErr w:type="spellEnd"/>
            <w:r w:rsidRPr="00A60566">
              <w:t xml:space="preserve"> żywieniowych oraz  </w:t>
            </w:r>
            <w:r w:rsidRPr="00A60566">
              <w:lastRenderedPageBreak/>
              <w:t>edukowania społeczeństwa w zakresie racjonalnego żywienia</w:t>
            </w:r>
          </w:p>
        </w:tc>
        <w:tc>
          <w:tcPr>
            <w:tcW w:w="2694" w:type="dxa"/>
          </w:tcPr>
          <w:p w:rsidR="00A60566" w:rsidRPr="00A60566" w:rsidRDefault="00A60566" w:rsidP="00A60566">
            <w:r w:rsidRPr="00A60566">
              <w:lastRenderedPageBreak/>
              <w:t xml:space="preserve">Egzamin, Zaliczenie pisemne ze stopniem; Protokół z zaliczenia i </w:t>
            </w:r>
            <w:r w:rsidRPr="00A60566">
              <w:lastRenderedPageBreak/>
              <w:t>egzaminu, archiwizacja prac zaliczeniowych i egzaminacyjnych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lastRenderedPageBreak/>
              <w:t xml:space="preserve">P6U_K - poziom 6 PRK, charakterystyka </w:t>
            </w:r>
            <w:r w:rsidRPr="00A60566">
              <w:lastRenderedPageBreak/>
              <w:t>uniwersalna, kompetencje społeczne</w:t>
            </w:r>
          </w:p>
        </w:tc>
        <w:tc>
          <w:tcPr>
            <w:tcW w:w="2315" w:type="dxa"/>
            <w:gridSpan w:val="2"/>
          </w:tcPr>
          <w:p w:rsidR="00A60566" w:rsidRPr="00A60566" w:rsidRDefault="00A60566" w:rsidP="00A60566">
            <w:r w:rsidRPr="00A60566">
              <w:lastRenderedPageBreak/>
              <w:t>P6S_KO</w:t>
            </w:r>
          </w:p>
        </w:tc>
        <w:tc>
          <w:tcPr>
            <w:tcW w:w="2315" w:type="dxa"/>
          </w:tcPr>
          <w:p w:rsidR="00A60566" w:rsidRPr="00A60566" w:rsidRDefault="00A60566" w:rsidP="00A60566">
            <w:r w:rsidRPr="00A60566">
              <w:t>P6Z_KO</w:t>
            </w:r>
          </w:p>
        </w:tc>
      </w:tr>
    </w:tbl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610676"/>
    <w:rsid w:val="006B7E02"/>
    <w:rsid w:val="006E54E1"/>
    <w:rsid w:val="00A60566"/>
    <w:rsid w:val="00B65E86"/>
    <w:rsid w:val="00C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1EDD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2025-06-23T12:19:00Z</dcterms:created>
  <dcterms:modified xsi:type="dcterms:W3CDTF">2025-06-23T12:19:00Z</dcterms:modified>
</cp:coreProperties>
</file>