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3C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Wniosek pracownika o przyznanie  dofinansowanie  „Green Travel” na wyjazd 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br/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z programu Erasmus+, Akcja 1: Mobilność edukacyjna, projekt KA131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202</w:t>
      </w:r>
      <w:r w:rsidR="00C35A28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4</w:t>
      </w:r>
    </w:p>
    <w:p w:rsidR="006E6CDE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C35A28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4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-1-PL01-KA131-HED- 000</w:t>
      </w:r>
      <w:r w:rsidR="00C35A28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200019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niżej podpisana/y …………………………………………………………………………………………………………………</w:t>
      </w:r>
      <w:r w:rsidR="00AE47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           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(imię, nazwisko)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pracownik Uniwersytetu Przyrodniczego w Lublinie wnioskuję o przyznanie dodatkowego wsparcia finansowego z tytułu „Green Travel”, w związku z planowaną mobilnością do </w:t>
      </w:r>
    </w:p>
    <w:p w:rsidR="000977EC" w:rsidRDefault="000977EC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(nazwa instytucji, miejscowość, kraj)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terminie……………………………………………………………………………………………………………………………………</w:t>
      </w:r>
      <w:r w:rsidR="00124600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(data pobytu w instytucji przyjmującej</w:t>
      </w:r>
      <w:r w:rsidR="00C8422F"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 xml:space="preserve"> – 5 dni roboczych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)</w:t>
      </w:r>
    </w:p>
    <w:p w:rsidR="00975AA2" w:rsidRP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eastAsia="zh-CN" w:bidi="hi-IN"/>
        </w:rPr>
      </w:pPr>
    </w:p>
    <w:p w:rsidR="006E6CDE" w:rsidRDefault="00340D58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</w:t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podróż do wybranej instytucji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planuję odbyć ekologicznymi środkami transportu</w:t>
      </w:r>
      <w:r w:rsidR="003E0FC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 zbiorowy: pociąg, autobus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współdzielenie auta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C45E84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Wnioskuję o ………… dni podróży</w:t>
      </w:r>
      <w:r w:rsidR="00C30D9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(od 2 do maksymalnie 6 dni podróży)</w:t>
      </w:r>
      <w:r w:rsidR="00261B3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  <w:r w:rsidR="003E0FC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</w:p>
    <w:p w:rsidR="00975AA2" w:rsidRDefault="00975AA2" w:rsidP="000977EC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</w:t>
      </w:r>
      <w:bookmarkStart w:id="0" w:name="_Hlk101950845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</w:t>
      </w:r>
      <w:r w:rsidR="00F645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z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do…………………………………</w:t>
      </w:r>
      <w:bookmarkEnd w:id="0"/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</w:t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:…………………………na trasie z ………………… do…………………………………</w:t>
      </w: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transportu:……………………………………………………………………………………………………………………</w:t>
      </w: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0218AA" w:rsidRDefault="000218AA" w:rsidP="009F593C">
      <w:pPr>
        <w:widowControl w:val="0"/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Zobowiązuję się do przechowywania dowodów podróży (bilety,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w przypadku podróży transportem zbiorowym</w:t>
      </w:r>
      <w:r w:rsidR="002415DD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, dowód zakwaterowania w przypadku ubiegania się o więcej niż 2 dni na podróż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)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DF3D2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br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i przedstawienia ich na żądanie Uczelni do wglądu.</w:t>
      </w: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340D58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</w:t>
      </w: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Pr="009F593C" w:rsidRDefault="00340D58" w:rsidP="00340D58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9F593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i czytelny podpis uczestnika mobilności</w:t>
      </w:r>
    </w:p>
    <w:p w:rsidR="003719EB" w:rsidRPr="003719EB" w:rsidRDefault="003719EB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lastRenderedPageBreak/>
        <w:t>*Pracownikowi podróżującemu zrównoważonym (niskoemisyjnym) środkiem transportu będzie przyznany ryczałt na koszty utrzymania podczas podróży do maksymalnie 6 dodatkowych dni (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3 dni przed i </w:t>
      </w:r>
      <w:r w:rsidR="006719E4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>3 dni po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fizycznym pobycie w uczelni/ instytucji zagranicznej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 w zależności od </w:t>
      </w:r>
      <w:r w:rsidR="006E3400">
        <w:rPr>
          <w:rFonts w:ascii="Verdana" w:eastAsia="Times New Roman" w:hAnsi="Verdana" w:cs="Times New Roman"/>
          <w:i/>
          <w:sz w:val="16"/>
          <w:szCs w:val="16"/>
          <w:lang w:eastAsia="pl-PL"/>
        </w:rPr>
        <w:t>wnioskowanej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liczby dni podróży i zgodnie z poniższymi widełkami (wg kalkulatora odległości programu Erasmus+ </w:t>
      </w:r>
    </w:p>
    <w:p w:rsidR="003719EB" w:rsidRPr="003719EB" w:rsidRDefault="004A1394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hyperlink r:id="rId8" w:history="1">
        <w:r w:rsidR="003719EB" w:rsidRPr="003719EB">
          <w:rPr>
            <w:rStyle w:val="Hipercze"/>
            <w:rFonts w:ascii="Verdana" w:eastAsia="Times New Roman" w:hAnsi="Verdana" w:cs="Times New Roman"/>
            <w:b/>
            <w:i/>
            <w:sz w:val="16"/>
            <w:szCs w:val="16"/>
            <w:lang w:eastAsia="pl-PL"/>
          </w:rPr>
          <w:t>http://ec.europa.eu/programmes/erasmus-plus/tools/distance_en.htm</w:t>
        </w:r>
      </w:hyperlink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): </w:t>
      </w:r>
    </w:p>
    <w:p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100- </w:t>
      </w:r>
      <w:r w:rsidR="00E228BF">
        <w:rPr>
          <w:rFonts w:ascii="Verdana" w:eastAsia="Times New Roman" w:hAnsi="Verdana" w:cs="Times New Roman"/>
          <w:i/>
          <w:sz w:val="16"/>
          <w:szCs w:val="16"/>
          <w:lang w:eastAsia="pl-PL"/>
        </w:rPr>
        <w:t>9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99 km ryczałt maks. do 2 dni podróży; </w:t>
      </w:r>
    </w:p>
    <w:p w:rsidR="003719EB" w:rsidRPr="003719EB" w:rsidRDefault="00E228BF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10</w:t>
      </w:r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00-1999 km ryczałt maks. do 4 dni podróży; </w:t>
      </w:r>
    </w:p>
    <w:p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2000-2999 ryczałt maks. do 6 dni podróży. </w:t>
      </w:r>
    </w:p>
    <w:p w:rsidR="00340D58" w:rsidRPr="009F593C" w:rsidRDefault="00340D58" w:rsidP="00340D58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:rsidR="00D64219" w:rsidRPr="003719EB" w:rsidRDefault="006719E4" w:rsidP="004A1394">
      <w:pPr>
        <w:spacing w:after="0" w:line="240" w:lineRule="auto"/>
        <w:ind w:right="-141"/>
        <w:jc w:val="both"/>
        <w:outlineLvl w:val="0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4A1394">
        <w:rPr>
          <w:rFonts w:ascii="Verdana" w:eastAsia="Times New Roman" w:hAnsi="Verdana" w:cs="Times New Roman"/>
          <w:i/>
          <w:sz w:val="16"/>
          <w:szCs w:val="16"/>
          <w:lang w:eastAsia="pl-PL"/>
        </w:rPr>
        <w:t>Na w</w:t>
      </w:r>
      <w:bookmarkStart w:id="1" w:name="_GoBack"/>
      <w:bookmarkEnd w:id="1"/>
      <w:r w:rsidRPr="004A1394">
        <w:rPr>
          <w:rFonts w:ascii="Verdana" w:eastAsia="Times New Roman" w:hAnsi="Verdana" w:cs="Times New Roman"/>
          <w:i/>
          <w:sz w:val="16"/>
          <w:szCs w:val="16"/>
          <w:lang w:eastAsia="pl-PL"/>
        </w:rPr>
        <w:t>niosek Pracownika Uczelnia może przyznać mniejszą liczbę dni, niż wynika z ustalonych widełek.</w:t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719EB" w:rsidRDefault="003719EB" w:rsidP="00D64219"/>
    <w:p w:rsidR="00D64219" w:rsidRDefault="00D64219" w:rsidP="00D64219">
      <w:r>
        <w:t>Wypełnia pracownik B</w:t>
      </w:r>
      <w:r w:rsidR="001A5D6B">
        <w:t>M</w:t>
      </w:r>
      <w:r>
        <w:t>A</w:t>
      </w:r>
    </w:p>
    <w:p w:rsidR="00D64219" w:rsidRDefault="00D64219" w:rsidP="00D64219">
      <w:r>
        <w:t>Zgoda na przyznanie pracownikowi</w:t>
      </w:r>
    </w:p>
    <w:p w:rsidR="00D64219" w:rsidRDefault="00D64219" w:rsidP="00D64219">
      <w:r>
        <w:t xml:space="preserve"> …………………………………………………………………………………………………………………………………</w:t>
      </w:r>
      <w:r w:rsidR="00DD3C56">
        <w:t>………………………</w:t>
      </w:r>
    </w:p>
    <w:p w:rsidR="00D64219" w:rsidRDefault="00D64219" w:rsidP="00D64219"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D64219" w:rsidRDefault="00D64219" w:rsidP="00D64219">
      <w:r>
        <w:t>dofinansowania z tytułu „Green Travel” w związku z planowaną mobilnością.</w:t>
      </w:r>
    </w:p>
    <w:p w:rsidR="00D64219" w:rsidRDefault="00D64219" w:rsidP="00D64219"/>
    <w:p w:rsidR="00D64219" w:rsidRDefault="00D64219" w:rsidP="00D64219"/>
    <w:p w:rsidR="00D64219" w:rsidRDefault="00DD3C56" w:rsidP="00D6421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DD3C56" w:rsidRDefault="00DD3C56" w:rsidP="00D642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(podpis </w:t>
      </w:r>
      <w:r w:rsidR="00AF67E3">
        <w:t>Pracownika BMA</w:t>
      </w:r>
      <w:r>
        <w:t>)</w:t>
      </w:r>
    </w:p>
    <w:p w:rsidR="00D64219" w:rsidRDefault="00D64219" w:rsidP="00D64219"/>
    <w:p w:rsidR="00D64219" w:rsidRDefault="00D64219" w:rsidP="00D64219"/>
    <w:p w:rsidR="00D64219" w:rsidRDefault="00D64219" w:rsidP="00D64219"/>
    <w:sectPr w:rsidR="00D64219" w:rsidSect="000977EC">
      <w:headerReference w:type="default" r:id="rId9"/>
      <w:footerReference w:type="default" r:id="rId10"/>
      <w:pgSz w:w="11906" w:h="16838"/>
      <w:pgMar w:top="2127" w:right="1133" w:bottom="2185" w:left="1701" w:header="426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96" w:rsidRDefault="003B3D96" w:rsidP="009F593C">
      <w:pPr>
        <w:spacing w:after="0" w:line="240" w:lineRule="auto"/>
      </w:pPr>
      <w:r>
        <w:separator/>
      </w:r>
    </w:p>
  </w:endnote>
  <w:endnote w:type="continuationSeparator" w:id="0">
    <w:p w:rsidR="003B3D96" w:rsidRDefault="003B3D96" w:rsidP="009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3701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9496426</wp:posOffset>
              </wp:positionV>
              <wp:extent cx="5255895" cy="567690"/>
              <wp:effectExtent l="0" t="0" r="1905" b="381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1AEF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:rsidR="00ED1AEF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4E7BF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47.75pt;width:413.85pt;height:44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" filled="f" stroked="f" strokecolor="#3465af">
              <v:stroke joinstyle="round"/>
              <v:textbox inset="0,0,0,0">
                <w:txbxContent>
                  <w:p w:rsidR="00ED1AEF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:rsidR="00ED1AEF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4E7BFE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F593C"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96" w:rsidRDefault="003B3D96" w:rsidP="009F593C">
      <w:pPr>
        <w:spacing w:after="0" w:line="240" w:lineRule="auto"/>
      </w:pPr>
      <w:r>
        <w:separator/>
      </w:r>
    </w:p>
  </w:footnote>
  <w:footnote w:type="continuationSeparator" w:id="0">
    <w:p w:rsidR="003B3D96" w:rsidRDefault="003B3D96" w:rsidP="009F593C">
      <w:pPr>
        <w:spacing w:after="0" w:line="240" w:lineRule="auto"/>
      </w:pPr>
      <w:r>
        <w:continuationSeparator/>
      </w:r>
    </w:p>
  </w:footnote>
  <w:footnote w:id="1">
    <w:p w:rsidR="00340D58" w:rsidRDefault="00340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 xml:space="preserve"> Carpooling - wspólny przejazd samochodem osób podróżujących w indywidualnych celach na tej samej trasie.</w:t>
      </w:r>
    </w:p>
    <w:p w:rsidR="003E0FC3" w:rsidRDefault="003E0FC3" w:rsidP="003E0FC3">
      <w:pPr>
        <w:pStyle w:val="Tekstprzypisudolnego"/>
      </w:pPr>
      <w:r w:rsidRPr="00261B33">
        <w:t>*</w:t>
      </w:r>
      <w:r>
        <w:t xml:space="preserve"> </w:t>
      </w:r>
      <w:r>
        <w:t>Zaznaczyć w</w:t>
      </w:r>
      <w:r w:rsidR="009552C0">
        <w:t>ybrany środek transportu</w:t>
      </w:r>
    </w:p>
    <w:p w:rsidR="00261B33" w:rsidRDefault="00261B33" w:rsidP="00261B33">
      <w:pPr>
        <w:pStyle w:val="Tekstprzypisudolnego"/>
      </w:pPr>
      <w:r w:rsidRPr="00261B33">
        <w:t>*</w:t>
      </w:r>
      <w:r w:rsidR="003E0FC3">
        <w:t>*</w:t>
      </w:r>
      <w:r>
        <w:t xml:space="preserve"> Szczegółowe informacje znajdują się w Zasadach finansowania wyjazdów pracowników UP w Lublinie w celu prowadzenia zajęć dydaktycznych i w celach szkoleniowych w ramach programu Erasmus+ umowa </w:t>
      </w:r>
      <w:r>
        <w:rPr>
          <w:rFonts w:ascii="Times New Roman" w:eastAsia="Times New Roman" w:hAnsi="Times New Roman" w:cs="Times New Roman"/>
          <w:smallCaps/>
          <w:lang w:eastAsia="pl-PL"/>
        </w:rPr>
        <w:t>202</w:t>
      </w:r>
      <w:r w:rsidR="00C35A28">
        <w:rPr>
          <w:rFonts w:ascii="Times New Roman" w:eastAsia="Times New Roman" w:hAnsi="Times New Roman" w:cs="Times New Roman"/>
          <w:smallCaps/>
          <w:lang w:eastAsia="pl-PL"/>
        </w:rPr>
        <w:t>4</w:t>
      </w:r>
      <w:r>
        <w:rPr>
          <w:rFonts w:ascii="Times New Roman" w:eastAsia="Times New Roman" w:hAnsi="Times New Roman" w:cs="Times New Roman"/>
          <w:smallCaps/>
          <w:lang w:eastAsia="pl-PL"/>
        </w:rPr>
        <w:t>-1-PL01-KA131-HED-000</w:t>
      </w:r>
      <w:r w:rsidR="00C35A28">
        <w:rPr>
          <w:rFonts w:ascii="Times New Roman" w:eastAsia="Times New Roman" w:hAnsi="Times New Roman" w:cs="Times New Roman"/>
          <w:smallCaps/>
          <w:lang w:eastAsia="pl-PL"/>
        </w:rPr>
        <w:t>200019</w:t>
      </w:r>
      <w:r>
        <w:rPr>
          <w:rFonts w:ascii="Times New Roman" w:eastAsia="Times New Roman" w:hAnsi="Times New Roman" w:cs="Times New Roman"/>
          <w:smallCaps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7E0EFE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4399280" cy="567690"/>
              <wp:effectExtent l="0" t="0" r="1270" b="381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1A425D" w:rsidRDefault="00341FDE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031087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95.2pt;margin-top:24.6pt;width:346.4pt;height:4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" stroked="f" strokecolor="#3465af">
              <v:stroke joinstyle="round"/>
              <o:lock v:ext="edit" aspectratio="t"/>
              <v:textbox inset="0,0,0,0">
                <w:txbxContent>
                  <w:p w:rsidR="00DA1281" w:rsidRPr="001A425D" w:rsidRDefault="00341FDE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031087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1273175</wp:posOffset>
              </wp:positionH>
              <wp:positionV relativeFrom="paragraph">
                <wp:posOffset>413385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73147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32.55pt" to="100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140970</wp:posOffset>
          </wp:positionV>
          <wp:extent cx="1311275" cy="661670"/>
          <wp:effectExtent l="0" t="0" r="3175" b="5080"/>
          <wp:wrapSquare wrapText="largest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61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C02"/>
    <w:multiLevelType w:val="hybridMultilevel"/>
    <w:tmpl w:val="2B62B8C0"/>
    <w:lvl w:ilvl="0" w:tplc="DBD8A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BF7"/>
    <w:multiLevelType w:val="hybridMultilevel"/>
    <w:tmpl w:val="F704E1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FCE"/>
    <w:multiLevelType w:val="hybridMultilevel"/>
    <w:tmpl w:val="B808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E94"/>
    <w:multiLevelType w:val="hybridMultilevel"/>
    <w:tmpl w:val="B1C438B6"/>
    <w:lvl w:ilvl="0" w:tplc="1EB20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567B"/>
    <w:multiLevelType w:val="hybridMultilevel"/>
    <w:tmpl w:val="BC1E460C"/>
    <w:lvl w:ilvl="0" w:tplc="777E908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C"/>
    <w:rsid w:val="000218AA"/>
    <w:rsid w:val="00031087"/>
    <w:rsid w:val="000977EC"/>
    <w:rsid w:val="00124600"/>
    <w:rsid w:val="001A5D6B"/>
    <w:rsid w:val="00205CC0"/>
    <w:rsid w:val="00222B49"/>
    <w:rsid w:val="002415DD"/>
    <w:rsid w:val="00261B33"/>
    <w:rsid w:val="002B605B"/>
    <w:rsid w:val="00340D58"/>
    <w:rsid w:val="00341FDE"/>
    <w:rsid w:val="003701B0"/>
    <w:rsid w:val="003719EB"/>
    <w:rsid w:val="003B3D96"/>
    <w:rsid w:val="003E0FC3"/>
    <w:rsid w:val="004A1394"/>
    <w:rsid w:val="004E7BFE"/>
    <w:rsid w:val="0059597B"/>
    <w:rsid w:val="006652E1"/>
    <w:rsid w:val="006719E4"/>
    <w:rsid w:val="006E3400"/>
    <w:rsid w:val="006E6CDE"/>
    <w:rsid w:val="006F3455"/>
    <w:rsid w:val="007966D0"/>
    <w:rsid w:val="007B3C11"/>
    <w:rsid w:val="007E0EFE"/>
    <w:rsid w:val="009552C0"/>
    <w:rsid w:val="00975AA2"/>
    <w:rsid w:val="009F593C"/>
    <w:rsid w:val="00AE4794"/>
    <w:rsid w:val="00AF67E3"/>
    <w:rsid w:val="00B2351A"/>
    <w:rsid w:val="00B93FAD"/>
    <w:rsid w:val="00C30D9E"/>
    <w:rsid w:val="00C35A28"/>
    <w:rsid w:val="00C45E84"/>
    <w:rsid w:val="00C8422F"/>
    <w:rsid w:val="00D149F2"/>
    <w:rsid w:val="00D64219"/>
    <w:rsid w:val="00DD3C56"/>
    <w:rsid w:val="00DF3D29"/>
    <w:rsid w:val="00E228BF"/>
    <w:rsid w:val="00F05A5A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A5E28"/>
  <w15:chartTrackingRefBased/>
  <w15:docId w15:val="{549F1D84-4DB4-42D5-A0A5-4FCA0AF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93C"/>
  </w:style>
  <w:style w:type="paragraph" w:styleId="Nagwek">
    <w:name w:val="header"/>
    <w:basedOn w:val="Normalny"/>
    <w:link w:val="Nagwek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93C"/>
  </w:style>
  <w:style w:type="paragraph" w:styleId="Akapitzlist">
    <w:name w:val="List Paragraph"/>
    <w:basedOn w:val="Normalny"/>
    <w:uiPriority w:val="34"/>
    <w:qFormat/>
    <w:rsid w:val="00340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D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7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C13F-E2D7-4885-A89E-EBBBF330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UP</cp:lastModifiedBy>
  <cp:revision>40</cp:revision>
  <cp:lastPrinted>2022-04-27T09:07:00Z</cp:lastPrinted>
  <dcterms:created xsi:type="dcterms:W3CDTF">2022-09-05T11:14:00Z</dcterms:created>
  <dcterms:modified xsi:type="dcterms:W3CDTF">2024-09-23T08:29:00Z</dcterms:modified>
</cp:coreProperties>
</file>