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6"/>
        <w:gridCol w:w="5768"/>
        <w:gridCol w:w="2496"/>
      </w:tblGrid>
      <w:tr w:rsidR="004A68F1" w:rsidTr="007A343D">
        <w:tc>
          <w:tcPr>
            <w:tcW w:w="1547" w:type="dxa"/>
          </w:tcPr>
          <w:p w:rsidR="004A68F1" w:rsidRDefault="00842872" w:rsidP="007A343D">
            <w:pPr>
              <w:rPr>
                <w:rFonts w:ascii="Arial" w:hAnsi="Arial" w:cs="Arial"/>
                <w:sz w:val="14"/>
                <w:szCs w:val="14"/>
              </w:rPr>
            </w:pPr>
            <w:bookmarkStart w:id="0" w:name="_GoBack"/>
            <w:bookmarkEnd w:id="0"/>
            <w:r>
              <w:rPr>
                <w:noProof/>
                <w:lang w:val="pl-PL" w:eastAsia="pl-PL"/>
              </w:rPr>
              <w:drawing>
                <wp:inline distT="0" distB="0" distL="0" distR="0" wp14:anchorId="36E491C0" wp14:editId="2D3CBB97">
                  <wp:extent cx="914400" cy="620395"/>
                  <wp:effectExtent l="0" t="0" r="0" b="8255"/>
                  <wp:docPr id="1" name="Image 8"/>
                  <wp:cNvGraphicFramePr/>
                  <a:graphic xmlns:a="http://schemas.openxmlformats.org/drawingml/2006/main">
                    <a:graphicData uri="http://schemas.openxmlformats.org/drawingml/2006/picture">
                      <pic:pic xmlns:pic="http://schemas.openxmlformats.org/drawingml/2006/picture">
                        <pic:nvPicPr>
                          <pic:cNvPr id="1" name="Image 8"/>
                          <pic:cNvPicPr/>
                        </pic:nvPicPr>
                        <pic:blipFill>
                          <a:blip r:embed="rId6"/>
                          <a:srcRect/>
                          <a:stretch>
                            <a:fillRect/>
                          </a:stretch>
                        </pic:blipFill>
                        <pic:spPr bwMode="auto">
                          <a:xfrm>
                            <a:off x="0" y="0"/>
                            <a:ext cx="914400" cy="620395"/>
                          </a:xfrm>
                          <a:prstGeom prst="rect">
                            <a:avLst/>
                          </a:prstGeom>
                          <a:noFill/>
                          <a:ln w="9525">
                            <a:noFill/>
                            <a:miter lim="800000"/>
                            <a:headEnd/>
                            <a:tailEnd/>
                          </a:ln>
                        </pic:spPr>
                      </pic:pic>
                    </a:graphicData>
                  </a:graphic>
                </wp:inline>
              </w:drawing>
            </w:r>
          </w:p>
        </w:tc>
        <w:tc>
          <w:tcPr>
            <w:tcW w:w="6216" w:type="dxa"/>
          </w:tcPr>
          <w:p w:rsidR="004A68F1" w:rsidRDefault="004A68F1" w:rsidP="007A343D">
            <w:pPr>
              <w:jc w:val="center"/>
              <w:rPr>
                <w:rFonts w:ascii="Arial" w:hAnsi="Arial" w:cs="Arial"/>
                <w:b/>
              </w:rPr>
            </w:pPr>
            <w:smartTag w:uri="urn:schemas-microsoft-com:office:smarttags" w:element="PlaceType">
              <w:r w:rsidRPr="00B62437">
                <w:rPr>
                  <w:rFonts w:ascii="Arial" w:hAnsi="Arial" w:cs="Arial"/>
                  <w:b/>
                </w:rPr>
                <w:t>UNIVERSITY</w:t>
              </w:r>
            </w:smartTag>
            <w:r w:rsidRPr="00B62437">
              <w:rPr>
                <w:rFonts w:ascii="Arial" w:hAnsi="Arial" w:cs="Arial"/>
                <w:b/>
              </w:rPr>
              <w:t xml:space="preserve"> OF </w:t>
            </w:r>
            <w:smartTag w:uri="urn:schemas-microsoft-com:office:smarttags" w:element="PlaceName">
              <w:r w:rsidRPr="00B62437">
                <w:rPr>
                  <w:rFonts w:ascii="Arial" w:hAnsi="Arial" w:cs="Arial"/>
                  <w:b/>
                </w:rPr>
                <w:t>LIFE SCIENCES</w:t>
              </w:r>
            </w:smartTag>
            <w:r w:rsidRPr="00B62437">
              <w:rPr>
                <w:rFonts w:ascii="Arial" w:hAnsi="Arial" w:cs="Arial"/>
                <w:b/>
              </w:rPr>
              <w:t xml:space="preserve"> IN </w:t>
            </w:r>
            <w:smartTag w:uri="urn:schemas-microsoft-com:office:smarttags" w:element="place">
              <w:smartTag w:uri="urn:schemas-microsoft-com:office:smarttags" w:element="City">
                <w:r w:rsidRPr="00B62437">
                  <w:rPr>
                    <w:rFonts w:ascii="Arial" w:hAnsi="Arial" w:cs="Arial"/>
                    <w:b/>
                  </w:rPr>
                  <w:t>LUBLIN</w:t>
                </w:r>
              </w:smartTag>
            </w:smartTag>
          </w:p>
          <w:p w:rsidR="004A68F1" w:rsidRPr="006B2585" w:rsidRDefault="004A68F1" w:rsidP="007A343D">
            <w:pPr>
              <w:jc w:val="center"/>
              <w:rPr>
                <w:rFonts w:ascii="Arial" w:hAnsi="Arial" w:cs="Arial"/>
                <w:b/>
                <w:sz w:val="8"/>
                <w:szCs w:val="8"/>
              </w:rPr>
            </w:pPr>
          </w:p>
          <w:p w:rsidR="004A68F1" w:rsidRPr="00FB4F70" w:rsidRDefault="004A68F1" w:rsidP="007A343D">
            <w:pPr>
              <w:jc w:val="center"/>
              <w:rPr>
                <w:rFonts w:ascii="Arial" w:hAnsi="Arial" w:cs="Arial"/>
                <w:b/>
                <w:i/>
                <w:lang w:val="pl-PL"/>
              </w:rPr>
            </w:pPr>
            <w:r w:rsidRPr="00FB4F70">
              <w:rPr>
                <w:rFonts w:ascii="Arial" w:hAnsi="Arial" w:cs="Arial"/>
                <w:b/>
                <w:i/>
                <w:lang w:val="pl-PL"/>
              </w:rPr>
              <w:t>UNIWERSYTET PRZYRODNICZY W LUBLINIE</w:t>
            </w:r>
          </w:p>
          <w:p w:rsidR="004A68F1" w:rsidRPr="00FB4F70" w:rsidRDefault="004A68F1" w:rsidP="007A343D">
            <w:pPr>
              <w:jc w:val="center"/>
              <w:rPr>
                <w:rFonts w:ascii="Arial" w:hAnsi="Arial" w:cs="Arial"/>
                <w:b/>
                <w:sz w:val="36"/>
                <w:szCs w:val="36"/>
                <w:lang w:val="pl-PL"/>
              </w:rPr>
            </w:pPr>
            <w:r>
              <w:rPr>
                <w:rFonts w:ascii="Arial" w:hAnsi="Arial" w:cs="Arial"/>
                <w:b/>
                <w:sz w:val="36"/>
                <w:szCs w:val="36"/>
                <w:lang w:val="pl-PL"/>
              </w:rPr>
              <w:t>ACCOMMODATION FORM</w:t>
            </w:r>
          </w:p>
          <w:p w:rsidR="004A68F1" w:rsidRPr="006B2585" w:rsidRDefault="004A68F1" w:rsidP="007A343D">
            <w:pPr>
              <w:jc w:val="center"/>
              <w:rPr>
                <w:rFonts w:ascii="Arial" w:hAnsi="Arial" w:cs="Arial"/>
                <w:b/>
                <w:sz w:val="32"/>
                <w:szCs w:val="32"/>
              </w:rPr>
            </w:pPr>
            <w:r w:rsidRPr="006B2585">
              <w:rPr>
                <w:rFonts w:ascii="Arial" w:hAnsi="Arial" w:cs="Arial"/>
                <w:b/>
                <w:sz w:val="32"/>
                <w:szCs w:val="32"/>
              </w:rPr>
              <w:t>Incoming Erasmus Students</w:t>
            </w:r>
          </w:p>
          <w:p w:rsidR="004A68F1" w:rsidRDefault="006A4D55" w:rsidP="00C15AD0">
            <w:pPr>
              <w:jc w:val="center"/>
              <w:rPr>
                <w:rFonts w:ascii="Arial" w:hAnsi="Arial" w:cs="Arial"/>
                <w:sz w:val="14"/>
                <w:szCs w:val="14"/>
              </w:rPr>
            </w:pPr>
            <w:r>
              <w:rPr>
                <w:rFonts w:ascii="Arial" w:hAnsi="Arial" w:cs="Arial"/>
                <w:b/>
              </w:rPr>
              <w:t>ACAD</w:t>
            </w:r>
            <w:r w:rsidR="004A68F1" w:rsidRPr="006B2585">
              <w:rPr>
                <w:rFonts w:ascii="Arial" w:hAnsi="Arial" w:cs="Arial"/>
                <w:b/>
              </w:rPr>
              <w:t>EMIC YEAR</w:t>
            </w:r>
            <w:r w:rsidR="004A68F1">
              <w:rPr>
                <w:rFonts w:ascii="Arial" w:hAnsi="Arial" w:cs="Arial"/>
                <w:b/>
              </w:rPr>
              <w:t xml:space="preserve">  </w:t>
            </w:r>
            <w:r w:rsidR="004A68F1" w:rsidRPr="006B2585">
              <w:rPr>
                <w:rFonts w:ascii="Arial" w:hAnsi="Arial" w:cs="Arial"/>
                <w:b/>
                <w:sz w:val="32"/>
                <w:szCs w:val="32"/>
              </w:rPr>
              <w:t>20</w:t>
            </w:r>
            <w:r w:rsidR="00C15AD0">
              <w:rPr>
                <w:rFonts w:ascii="Arial" w:hAnsi="Arial" w:cs="Arial"/>
                <w:b/>
                <w:sz w:val="32"/>
                <w:szCs w:val="32"/>
              </w:rPr>
              <w:t>2</w:t>
            </w:r>
            <w:r w:rsidR="006A507F">
              <w:rPr>
                <w:rFonts w:ascii="Arial" w:hAnsi="Arial" w:cs="Arial"/>
                <w:b/>
                <w:sz w:val="32"/>
                <w:szCs w:val="32"/>
              </w:rPr>
              <w:t>4</w:t>
            </w:r>
            <w:r w:rsidR="004A68F1">
              <w:rPr>
                <w:rFonts w:ascii="Arial" w:hAnsi="Arial" w:cs="Arial"/>
                <w:b/>
                <w:sz w:val="32"/>
                <w:szCs w:val="32"/>
              </w:rPr>
              <w:t xml:space="preserve"> </w:t>
            </w:r>
            <w:r w:rsidR="00842872">
              <w:rPr>
                <w:rFonts w:ascii="Arial" w:hAnsi="Arial" w:cs="Arial"/>
                <w:b/>
                <w:sz w:val="32"/>
                <w:szCs w:val="32"/>
              </w:rPr>
              <w:t>- 202</w:t>
            </w:r>
            <w:r w:rsidR="006A507F">
              <w:rPr>
                <w:rFonts w:ascii="Arial" w:hAnsi="Arial" w:cs="Arial"/>
                <w:b/>
                <w:sz w:val="32"/>
                <w:szCs w:val="32"/>
              </w:rPr>
              <w:t>5</w:t>
            </w:r>
          </w:p>
        </w:tc>
        <w:tc>
          <w:tcPr>
            <w:tcW w:w="2157" w:type="dxa"/>
          </w:tcPr>
          <w:p w:rsidR="004A68F1" w:rsidRPr="00842872" w:rsidRDefault="00842872" w:rsidP="007A343D">
            <w:pPr>
              <w:rPr>
                <w:rFonts w:ascii="Arial" w:hAnsi="Arial" w:cs="Arial"/>
                <w:sz w:val="14"/>
                <w:szCs w:val="14"/>
              </w:rPr>
            </w:pPr>
            <w:r>
              <w:rPr>
                <w:noProof/>
                <w:lang w:val="pl-PL" w:eastAsia="pl-PL"/>
              </w:rPr>
              <w:drawing>
                <wp:inline distT="0" distB="0" distL="0" distR="0" wp14:anchorId="6175D007" wp14:editId="7FBA9519">
                  <wp:extent cx="1447800" cy="1009650"/>
                  <wp:effectExtent l="0" t="0" r="0" b="0"/>
                  <wp:docPr id="3" name="Obraz 3" descr="C:\Users\up\Downloads\logo_ang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Downloads\logo_ang_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092" cy="1014038"/>
                          </a:xfrm>
                          <a:prstGeom prst="rect">
                            <a:avLst/>
                          </a:prstGeom>
                          <a:noFill/>
                          <a:ln>
                            <a:noFill/>
                          </a:ln>
                        </pic:spPr>
                      </pic:pic>
                    </a:graphicData>
                  </a:graphic>
                </wp:inline>
              </w:drawing>
            </w:r>
          </w:p>
        </w:tc>
      </w:tr>
    </w:tbl>
    <w:p w:rsidR="004A68F1" w:rsidRPr="004F1F80" w:rsidRDefault="004A68F1" w:rsidP="004A68F1">
      <w:pPr>
        <w:rPr>
          <w:rFonts w:ascii="Arial" w:hAnsi="Arial" w:cs="Arial"/>
          <w:sz w:val="16"/>
          <w:szCs w:val="16"/>
        </w:rPr>
      </w:pPr>
    </w:p>
    <w:p w:rsidR="004A68F1" w:rsidRPr="004F1F80" w:rsidRDefault="004A68F1" w:rsidP="004A68F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4873"/>
        <w:gridCol w:w="4873"/>
      </w:tblGrid>
      <w:tr w:rsidR="004A68F1" w:rsidRPr="00B25EEC" w:rsidTr="007A343D">
        <w:tc>
          <w:tcPr>
            <w:tcW w:w="4873" w:type="dxa"/>
          </w:tcPr>
          <w:p w:rsidR="004A68F1" w:rsidRDefault="004A68F1" w:rsidP="007A343D">
            <w:pPr>
              <w:rPr>
                <w:rFonts w:ascii="Arial" w:hAnsi="Arial" w:cs="Arial"/>
                <w:b/>
                <w:sz w:val="22"/>
                <w:szCs w:val="22"/>
                <w:lang w:val="en-GB"/>
              </w:rPr>
            </w:pPr>
            <w:r>
              <w:rPr>
                <w:rFonts w:ascii="Arial" w:hAnsi="Arial" w:cs="Arial"/>
                <w:b/>
                <w:sz w:val="22"/>
                <w:szCs w:val="22"/>
                <w:lang w:val="en-GB"/>
              </w:rPr>
              <w:t>Deadlines:</w:t>
            </w:r>
          </w:p>
          <w:p w:rsidR="004A68F1" w:rsidRPr="00B25EEC" w:rsidRDefault="004A68F1" w:rsidP="007A343D">
            <w:pPr>
              <w:rPr>
                <w:rFonts w:ascii="Arial" w:hAnsi="Arial" w:cs="Arial"/>
                <w:sz w:val="22"/>
                <w:szCs w:val="22"/>
                <w:lang w:val="en-GB"/>
              </w:rPr>
            </w:pPr>
            <w:r w:rsidRPr="00B25EEC">
              <w:rPr>
                <w:rFonts w:ascii="Arial" w:hAnsi="Arial" w:cs="Arial"/>
                <w:b/>
                <w:sz w:val="22"/>
                <w:szCs w:val="22"/>
                <w:lang w:val="en-GB"/>
              </w:rPr>
              <w:t>Winter</w:t>
            </w:r>
            <w:r w:rsidR="001344F2">
              <w:rPr>
                <w:rFonts w:ascii="Arial" w:hAnsi="Arial" w:cs="Arial"/>
                <w:sz w:val="22"/>
                <w:szCs w:val="22"/>
                <w:lang w:val="en-GB"/>
              </w:rPr>
              <w:t xml:space="preserve"> semester and</w:t>
            </w:r>
            <w:r>
              <w:rPr>
                <w:rFonts w:ascii="Arial" w:hAnsi="Arial" w:cs="Arial"/>
                <w:sz w:val="22"/>
                <w:szCs w:val="22"/>
                <w:lang w:val="en-GB"/>
              </w:rPr>
              <w:t xml:space="preserve">  </w:t>
            </w:r>
            <w:r w:rsidRPr="00B25EEC">
              <w:rPr>
                <w:rFonts w:ascii="Arial" w:hAnsi="Arial" w:cs="Arial"/>
                <w:b/>
                <w:sz w:val="22"/>
                <w:szCs w:val="22"/>
                <w:lang w:val="en-GB"/>
              </w:rPr>
              <w:t>Full academic year</w:t>
            </w:r>
            <w:r w:rsidRPr="00B25EEC">
              <w:rPr>
                <w:rFonts w:ascii="Arial" w:hAnsi="Arial" w:cs="Arial"/>
                <w:sz w:val="22"/>
                <w:szCs w:val="22"/>
                <w:lang w:val="en-GB"/>
              </w:rPr>
              <w:t>:</w:t>
            </w:r>
          </w:p>
          <w:p w:rsidR="004A68F1" w:rsidRPr="00B25EEC" w:rsidRDefault="004A68F1" w:rsidP="007A343D">
            <w:pPr>
              <w:rPr>
                <w:rFonts w:ascii="Arial" w:hAnsi="Arial" w:cs="Arial"/>
                <w:sz w:val="22"/>
                <w:szCs w:val="22"/>
                <w:lang w:val="en-GB"/>
              </w:rPr>
            </w:pPr>
            <w:r w:rsidRPr="00B25EEC">
              <w:rPr>
                <w:rFonts w:ascii="Arial" w:hAnsi="Arial" w:cs="Arial"/>
                <w:b/>
                <w:sz w:val="22"/>
                <w:szCs w:val="22"/>
                <w:lang w:val="en-GB"/>
              </w:rPr>
              <w:t xml:space="preserve">Summer </w:t>
            </w:r>
            <w:r w:rsidRPr="00B25EEC">
              <w:rPr>
                <w:rFonts w:ascii="Arial" w:hAnsi="Arial" w:cs="Arial"/>
                <w:sz w:val="22"/>
                <w:szCs w:val="22"/>
                <w:lang w:val="en-GB"/>
              </w:rPr>
              <w:t>semester:</w:t>
            </w:r>
          </w:p>
        </w:tc>
        <w:tc>
          <w:tcPr>
            <w:tcW w:w="4873" w:type="dxa"/>
          </w:tcPr>
          <w:p w:rsidR="004A68F1" w:rsidRDefault="004A68F1" w:rsidP="007A343D">
            <w:pPr>
              <w:rPr>
                <w:rFonts w:ascii="Arial" w:hAnsi="Arial" w:cs="Arial"/>
                <w:sz w:val="22"/>
                <w:szCs w:val="22"/>
                <w:lang w:val="en-GB"/>
              </w:rPr>
            </w:pPr>
          </w:p>
          <w:p w:rsidR="004A68F1" w:rsidRPr="00B25EEC" w:rsidRDefault="004A68F1" w:rsidP="007A343D">
            <w:pPr>
              <w:rPr>
                <w:rFonts w:ascii="Arial" w:hAnsi="Arial" w:cs="Arial"/>
                <w:b/>
                <w:sz w:val="22"/>
                <w:szCs w:val="22"/>
                <w:lang w:val="en-GB"/>
              </w:rPr>
            </w:pPr>
            <w:r w:rsidRPr="00B25EEC">
              <w:rPr>
                <w:rFonts w:ascii="Arial" w:hAnsi="Arial" w:cs="Arial"/>
                <w:sz w:val="22"/>
                <w:szCs w:val="22"/>
                <w:lang w:val="en-GB"/>
              </w:rPr>
              <w:t xml:space="preserve">Application deadline:     </w:t>
            </w:r>
            <w:r w:rsidRPr="00E36ABA">
              <w:rPr>
                <w:rFonts w:ascii="Arial" w:hAnsi="Arial" w:cs="Arial"/>
                <w:b/>
                <w:sz w:val="22"/>
                <w:szCs w:val="22"/>
                <w:u w:val="single"/>
                <w:lang w:val="en-GB"/>
              </w:rPr>
              <w:t>1</w:t>
            </w:r>
            <w:r>
              <w:rPr>
                <w:rFonts w:ascii="Arial" w:hAnsi="Arial" w:cs="Arial"/>
                <w:b/>
                <w:sz w:val="22"/>
                <w:szCs w:val="22"/>
                <w:u w:val="single"/>
                <w:lang w:val="en-GB"/>
              </w:rPr>
              <w:t>st</w:t>
            </w:r>
            <w:r w:rsidRPr="00E36ABA">
              <w:rPr>
                <w:rFonts w:ascii="Arial" w:hAnsi="Arial" w:cs="Arial"/>
                <w:b/>
                <w:sz w:val="22"/>
                <w:szCs w:val="22"/>
                <w:u w:val="single"/>
                <w:lang w:val="en-GB"/>
              </w:rPr>
              <w:t xml:space="preserve"> June</w:t>
            </w:r>
          </w:p>
          <w:p w:rsidR="004A68F1" w:rsidRPr="00B25EEC" w:rsidRDefault="004A68F1" w:rsidP="007A343D">
            <w:pPr>
              <w:rPr>
                <w:rFonts w:ascii="Arial" w:hAnsi="Arial" w:cs="Arial"/>
                <w:b/>
                <w:sz w:val="22"/>
                <w:szCs w:val="22"/>
                <w:lang w:val="en-GB"/>
              </w:rPr>
            </w:pPr>
            <w:r w:rsidRPr="00B25EEC">
              <w:rPr>
                <w:rFonts w:ascii="Arial" w:hAnsi="Arial" w:cs="Arial"/>
                <w:sz w:val="22"/>
                <w:szCs w:val="22"/>
                <w:lang w:val="en-GB"/>
              </w:rPr>
              <w:t xml:space="preserve">Application deadline:     </w:t>
            </w:r>
            <w:r w:rsidRPr="00E36ABA">
              <w:rPr>
                <w:rFonts w:ascii="Arial" w:hAnsi="Arial" w:cs="Arial"/>
                <w:b/>
                <w:sz w:val="22"/>
                <w:szCs w:val="22"/>
                <w:u w:val="single"/>
                <w:lang w:val="en-GB"/>
              </w:rPr>
              <w:t>1</w:t>
            </w:r>
            <w:r>
              <w:rPr>
                <w:rFonts w:ascii="Arial" w:hAnsi="Arial" w:cs="Arial"/>
                <w:b/>
                <w:sz w:val="22"/>
                <w:szCs w:val="22"/>
                <w:u w:val="single"/>
                <w:lang w:val="en-GB"/>
              </w:rPr>
              <w:t>st</w:t>
            </w:r>
            <w:r w:rsidRPr="00E36ABA">
              <w:rPr>
                <w:rFonts w:ascii="Arial" w:hAnsi="Arial" w:cs="Arial"/>
                <w:b/>
                <w:sz w:val="22"/>
                <w:szCs w:val="22"/>
                <w:u w:val="single"/>
                <w:lang w:val="en-GB"/>
              </w:rPr>
              <w:t xml:space="preserve"> November</w:t>
            </w:r>
          </w:p>
        </w:tc>
      </w:tr>
    </w:tbl>
    <w:p w:rsidR="004A68F1" w:rsidRDefault="004A68F1" w:rsidP="004A68F1">
      <w:pPr>
        <w:rPr>
          <w:rFonts w:ascii="Arial" w:hAnsi="Arial" w:cs="Arial"/>
          <w:sz w:val="12"/>
          <w:szCs w:val="12"/>
        </w:rPr>
        <w:sectPr w:rsidR="004A68F1" w:rsidSect="004F1F80">
          <w:pgSz w:w="11906" w:h="16838"/>
          <w:pgMar w:top="851" w:right="1418" w:bottom="851" w:left="1418" w:header="709" w:footer="709" w:gutter="0"/>
          <w:cols w:space="708"/>
          <w:docGrid w:linePitch="360"/>
        </w:sectPr>
      </w:pPr>
    </w:p>
    <w:p w:rsidR="004A68F1" w:rsidRPr="00E425B6" w:rsidRDefault="004A68F1" w:rsidP="004A68F1">
      <w:pPr>
        <w:rPr>
          <w:rFonts w:ascii="Arial" w:hAnsi="Arial" w:cs="Arial"/>
          <w:sz w:val="12"/>
          <w:szCs w:val="12"/>
        </w:rPr>
      </w:pPr>
    </w:p>
    <w:tbl>
      <w:tblPr>
        <w:tblStyle w:val="Tabela-Siatka"/>
        <w:tblW w:w="9828" w:type="dxa"/>
        <w:shd w:val="clear" w:color="auto" w:fill="99CCFF"/>
        <w:tblLook w:val="01E0" w:firstRow="1" w:lastRow="1" w:firstColumn="1" w:lastColumn="1" w:noHBand="0" w:noVBand="0"/>
      </w:tblPr>
      <w:tblGrid>
        <w:gridCol w:w="7668"/>
        <w:gridCol w:w="2160"/>
      </w:tblGrid>
      <w:tr w:rsidR="004A68F1" w:rsidRPr="00240632" w:rsidTr="007A343D">
        <w:trPr>
          <w:trHeight w:val="429"/>
        </w:trPr>
        <w:tc>
          <w:tcPr>
            <w:tcW w:w="7668" w:type="dxa"/>
            <w:tcBorders>
              <w:top w:val="single" w:sz="4" w:space="0" w:color="auto"/>
              <w:bottom w:val="single" w:sz="4" w:space="0" w:color="auto"/>
              <w:right w:val="single" w:sz="4" w:space="0" w:color="auto"/>
            </w:tcBorders>
            <w:shd w:val="clear" w:color="auto" w:fill="E0E0E0"/>
            <w:vAlign w:val="center"/>
          </w:tcPr>
          <w:p w:rsidR="004A68F1" w:rsidRPr="00FB4F70" w:rsidRDefault="004A68F1" w:rsidP="007A343D">
            <w:pPr>
              <w:rPr>
                <w:rFonts w:ascii="Arial" w:hAnsi="Arial" w:cs="Arial"/>
                <w:i/>
                <w:sz w:val="22"/>
                <w:szCs w:val="22"/>
                <w:lang w:val="pl-PL"/>
              </w:rPr>
            </w:pPr>
            <w:r w:rsidRPr="002557C4">
              <w:rPr>
                <w:rFonts w:ascii="Arial" w:hAnsi="Arial" w:cs="Arial"/>
                <w:sz w:val="22"/>
                <w:szCs w:val="22"/>
                <w:lang w:val="en-GB"/>
              </w:rPr>
              <w:t xml:space="preserve">Please  </w:t>
            </w:r>
            <w:r w:rsidRPr="002557C4">
              <w:rPr>
                <w:rFonts w:ascii="Arial" w:hAnsi="Arial" w:cs="Arial"/>
                <w:b/>
                <w:sz w:val="22"/>
                <w:szCs w:val="22"/>
                <w:lang w:val="en-GB"/>
              </w:rPr>
              <w:t xml:space="preserve">TYPE </w:t>
            </w:r>
            <w:r w:rsidRPr="002557C4">
              <w:rPr>
                <w:rFonts w:ascii="Arial" w:hAnsi="Arial" w:cs="Arial"/>
                <w:sz w:val="22"/>
                <w:szCs w:val="22"/>
                <w:lang w:val="en-GB"/>
              </w:rPr>
              <w:t>in order to be easily copied or faxed</w:t>
            </w:r>
            <w:r>
              <w:rPr>
                <w:rFonts w:ascii="Arial" w:hAnsi="Arial" w:cs="Arial"/>
                <w:sz w:val="22"/>
                <w:szCs w:val="22"/>
                <w:lang w:val="en-GB"/>
              </w:rPr>
              <w:t>.</w:t>
            </w:r>
            <w:r w:rsidRPr="002557C4">
              <w:rPr>
                <w:rFonts w:ascii="Arial" w:hAnsi="Arial" w:cs="Arial"/>
                <w:sz w:val="22"/>
                <w:szCs w:val="22"/>
                <w:lang w:val="en-GB"/>
              </w:rPr>
              <w:t xml:space="preserve"> Handwritten forms </w:t>
            </w:r>
            <w:r w:rsidRPr="001918E4">
              <w:rPr>
                <w:rFonts w:ascii="Arial" w:hAnsi="Arial" w:cs="Arial"/>
                <w:b/>
                <w:sz w:val="22"/>
                <w:szCs w:val="22"/>
                <w:lang w:val="en-GB"/>
              </w:rPr>
              <w:t>will not be accepted.</w:t>
            </w:r>
            <w:r w:rsidRPr="002557C4">
              <w:rPr>
                <w:rFonts w:ascii="Arial" w:hAnsi="Arial" w:cs="Arial"/>
                <w:sz w:val="22"/>
                <w:szCs w:val="22"/>
                <w:lang w:val="en-GB"/>
              </w:rPr>
              <w:t xml:space="preserve"> </w:t>
            </w:r>
            <w:r w:rsidRPr="00FB4F70">
              <w:rPr>
                <w:rFonts w:ascii="Arial" w:hAnsi="Arial" w:cs="Arial"/>
                <w:i/>
                <w:sz w:val="22"/>
                <w:szCs w:val="22"/>
                <w:lang w:val="pl-PL"/>
              </w:rPr>
              <w:t xml:space="preserve">Proszę wypełnić w formie elektronicznej. </w:t>
            </w:r>
          </w:p>
          <w:p w:rsidR="004A68F1" w:rsidRPr="00FB4F70" w:rsidRDefault="004A68F1" w:rsidP="007A343D">
            <w:pPr>
              <w:ind w:right="-108"/>
              <w:rPr>
                <w:rFonts w:ascii="Arial" w:hAnsi="Arial" w:cs="Arial"/>
                <w:b/>
                <w:sz w:val="22"/>
                <w:szCs w:val="22"/>
                <w:lang w:val="pl-PL"/>
              </w:rPr>
            </w:pPr>
            <w:r w:rsidRPr="00FB4F70">
              <w:rPr>
                <w:rFonts w:ascii="Arial" w:hAnsi="Arial" w:cs="Arial"/>
                <w:i/>
                <w:sz w:val="22"/>
                <w:szCs w:val="22"/>
                <w:lang w:val="pl-PL"/>
              </w:rPr>
              <w:t>Formularze wypełnione odręcznie nie będą przyjmowane.</w:t>
            </w:r>
          </w:p>
        </w:tc>
        <w:tc>
          <w:tcPr>
            <w:tcW w:w="2160" w:type="dxa"/>
            <w:vMerge w:val="restart"/>
            <w:tcBorders>
              <w:left w:val="single" w:sz="4" w:space="0" w:color="auto"/>
            </w:tcBorders>
            <w:shd w:val="clear" w:color="auto" w:fill="auto"/>
            <w:vAlign w:val="center"/>
          </w:tcPr>
          <w:p w:rsidR="004A68F1" w:rsidRDefault="004A68F1" w:rsidP="007A343D">
            <w:pPr>
              <w:ind w:right="-108"/>
              <w:jc w:val="center"/>
              <w:rPr>
                <w:rFonts w:ascii="Arial" w:hAnsi="Arial" w:cs="Arial"/>
                <w:b/>
              </w:rPr>
            </w:pPr>
            <w:r>
              <w:rPr>
                <w:rFonts w:ascii="Arial" w:hAnsi="Arial" w:cs="Arial"/>
                <w:b/>
              </w:rPr>
              <w:t>PHOTOGRAPH</w:t>
            </w:r>
          </w:p>
          <w:p w:rsidR="004A68F1" w:rsidRPr="00240632" w:rsidRDefault="004A68F1" w:rsidP="007A343D">
            <w:pPr>
              <w:ind w:right="-108"/>
              <w:jc w:val="center"/>
              <w:rPr>
                <w:rFonts w:ascii="Arial" w:hAnsi="Arial" w:cs="Arial"/>
                <w:b/>
              </w:rPr>
            </w:pPr>
            <w:r w:rsidRPr="001918E4">
              <w:rPr>
                <w:rFonts w:ascii="Arial" w:hAnsi="Arial" w:cs="Arial"/>
              </w:rPr>
              <w:t xml:space="preserve">(digital </w:t>
            </w:r>
            <w:r>
              <w:rPr>
                <w:rFonts w:ascii="Arial" w:hAnsi="Arial" w:cs="Arial"/>
              </w:rPr>
              <w:t>photo but</w:t>
            </w:r>
            <w:r w:rsidRPr="001918E4">
              <w:rPr>
                <w:rFonts w:ascii="Arial" w:hAnsi="Arial" w:cs="Arial"/>
              </w:rPr>
              <w:t xml:space="preserve"> passport photo</w:t>
            </w:r>
            <w:r>
              <w:rPr>
                <w:rFonts w:ascii="Arial" w:hAnsi="Arial" w:cs="Arial"/>
                <w:b/>
              </w:rPr>
              <w:t>)</w:t>
            </w:r>
          </w:p>
        </w:tc>
      </w:tr>
      <w:tr w:rsidR="004A68F1" w:rsidRPr="00240632" w:rsidTr="007A343D">
        <w:tblPrEx>
          <w:shd w:val="clear" w:color="auto" w:fill="auto"/>
        </w:tblPrEx>
        <w:tc>
          <w:tcPr>
            <w:tcW w:w="7668" w:type="dxa"/>
            <w:tcBorders>
              <w:top w:val="nil"/>
              <w:left w:val="nil"/>
              <w:bottom w:val="nil"/>
              <w:right w:val="single" w:sz="4" w:space="0" w:color="auto"/>
            </w:tcBorders>
          </w:tcPr>
          <w:p w:rsidR="004A68F1" w:rsidRPr="00E425B6" w:rsidRDefault="004A68F1" w:rsidP="007A343D">
            <w:pPr>
              <w:rPr>
                <w:rFonts w:ascii="Arial" w:hAnsi="Arial" w:cs="Arial"/>
                <w:sz w:val="12"/>
                <w:szCs w:val="12"/>
              </w:rPr>
            </w:pPr>
          </w:p>
        </w:tc>
        <w:tc>
          <w:tcPr>
            <w:tcW w:w="2160" w:type="dxa"/>
            <w:vMerge/>
            <w:tcBorders>
              <w:left w:val="single" w:sz="4" w:space="0" w:color="auto"/>
            </w:tcBorders>
            <w:shd w:val="clear" w:color="auto" w:fill="auto"/>
          </w:tcPr>
          <w:p w:rsidR="004A68F1" w:rsidRPr="00240632" w:rsidRDefault="004A68F1" w:rsidP="007A343D">
            <w:pPr>
              <w:rPr>
                <w:rFonts w:ascii="Arial" w:hAnsi="Arial" w:cs="Arial"/>
                <w:sz w:val="14"/>
                <w:szCs w:val="14"/>
              </w:rPr>
            </w:pPr>
          </w:p>
        </w:tc>
      </w:tr>
      <w:tr w:rsidR="004A68F1" w:rsidTr="007A343D">
        <w:tblPrEx>
          <w:shd w:val="clear" w:color="auto" w:fill="auto"/>
        </w:tblPrEx>
        <w:trPr>
          <w:trHeight w:val="1065"/>
        </w:trPr>
        <w:tc>
          <w:tcPr>
            <w:tcW w:w="7668" w:type="dxa"/>
            <w:tcBorders>
              <w:top w:val="single" w:sz="4" w:space="0" w:color="auto"/>
              <w:right w:val="single" w:sz="4" w:space="0" w:color="auto"/>
            </w:tcBorders>
          </w:tcPr>
          <w:p w:rsidR="004A68F1" w:rsidRPr="00355DF9" w:rsidRDefault="004A68F1" w:rsidP="007A343D">
            <w:pPr>
              <w:numPr>
                <w:ilvl w:val="0"/>
                <w:numId w:val="1"/>
              </w:numPr>
              <w:tabs>
                <w:tab w:val="clear" w:pos="720"/>
                <w:tab w:val="num" w:pos="284"/>
              </w:tabs>
              <w:ind w:left="284" w:hanging="284"/>
              <w:jc w:val="both"/>
              <w:rPr>
                <w:rFonts w:ascii="Arial" w:hAnsi="Arial" w:cs="Arial"/>
                <w:b/>
                <w:sz w:val="22"/>
                <w:szCs w:val="22"/>
                <w:lang w:val="en-GB"/>
              </w:rPr>
            </w:pPr>
            <w:r w:rsidRPr="00355DF9">
              <w:rPr>
                <w:rFonts w:ascii="Arial" w:hAnsi="Arial" w:cs="Arial"/>
                <w:sz w:val="22"/>
                <w:szCs w:val="22"/>
                <w:lang w:val="en-GB"/>
              </w:rPr>
              <w:t xml:space="preserve">Sending this form is </w:t>
            </w:r>
            <w:r w:rsidRPr="00355DF9">
              <w:rPr>
                <w:rFonts w:ascii="Arial" w:hAnsi="Arial" w:cs="Arial"/>
                <w:b/>
                <w:sz w:val="22"/>
                <w:szCs w:val="22"/>
                <w:lang w:val="en-GB"/>
              </w:rPr>
              <w:t>the only way to apply</w:t>
            </w:r>
            <w:r w:rsidRPr="00355DF9">
              <w:rPr>
                <w:rFonts w:ascii="Arial" w:hAnsi="Arial" w:cs="Arial"/>
                <w:sz w:val="22"/>
                <w:szCs w:val="22"/>
                <w:lang w:val="en-GB"/>
              </w:rPr>
              <w:t xml:space="preserve"> for a room in one of the dormitories of the </w:t>
            </w:r>
            <w:smartTag w:uri="urn:schemas-microsoft-com:office:smarttags" w:element="PlaceType">
              <w:r w:rsidRPr="00355DF9">
                <w:rPr>
                  <w:rFonts w:ascii="Arial" w:hAnsi="Arial" w:cs="Arial"/>
                  <w:sz w:val="22"/>
                  <w:szCs w:val="22"/>
                  <w:lang w:val="en-GB"/>
                </w:rPr>
                <w:t>University</w:t>
              </w:r>
            </w:smartTag>
            <w:r w:rsidRPr="00355DF9">
              <w:rPr>
                <w:rFonts w:ascii="Arial" w:hAnsi="Arial" w:cs="Arial"/>
                <w:sz w:val="22"/>
                <w:szCs w:val="22"/>
                <w:lang w:val="en-GB"/>
              </w:rPr>
              <w:t xml:space="preserve"> of </w:t>
            </w:r>
            <w:smartTag w:uri="urn:schemas-microsoft-com:office:smarttags" w:element="PlaceName">
              <w:r w:rsidRPr="00355DF9">
                <w:rPr>
                  <w:rFonts w:ascii="Arial" w:hAnsi="Arial" w:cs="Arial"/>
                  <w:sz w:val="22"/>
                  <w:szCs w:val="22"/>
                  <w:lang w:val="en-GB"/>
                </w:rPr>
                <w:t>Life Sciences</w:t>
              </w:r>
            </w:smartTag>
            <w:r w:rsidRPr="00355DF9">
              <w:rPr>
                <w:rFonts w:ascii="Arial" w:hAnsi="Arial" w:cs="Arial"/>
                <w:sz w:val="22"/>
                <w:szCs w:val="22"/>
                <w:lang w:val="en-GB"/>
              </w:rPr>
              <w:t xml:space="preserve"> in </w:t>
            </w:r>
            <w:smartTag w:uri="urn:schemas-microsoft-com:office:smarttags" w:element="place">
              <w:smartTag w:uri="urn:schemas-microsoft-com:office:smarttags" w:element="City">
                <w:r w:rsidRPr="00355DF9">
                  <w:rPr>
                    <w:rFonts w:ascii="Arial" w:hAnsi="Arial" w:cs="Arial"/>
                    <w:sz w:val="22"/>
                    <w:szCs w:val="22"/>
                    <w:lang w:val="en-GB"/>
                  </w:rPr>
                  <w:t>Lublin</w:t>
                </w:r>
              </w:smartTag>
            </w:smartTag>
            <w:r w:rsidRPr="00355DF9">
              <w:rPr>
                <w:rFonts w:ascii="Arial" w:hAnsi="Arial" w:cs="Arial"/>
                <w:sz w:val="22"/>
                <w:szCs w:val="22"/>
                <w:lang w:val="en-GB"/>
              </w:rPr>
              <w:t>.</w:t>
            </w:r>
          </w:p>
          <w:p w:rsidR="004A68F1" w:rsidRPr="00355DF9" w:rsidRDefault="004A68F1" w:rsidP="007A343D">
            <w:pPr>
              <w:numPr>
                <w:ilvl w:val="0"/>
                <w:numId w:val="1"/>
              </w:numPr>
              <w:tabs>
                <w:tab w:val="clear" w:pos="720"/>
                <w:tab w:val="num" w:pos="284"/>
              </w:tabs>
              <w:ind w:left="284" w:hanging="284"/>
              <w:jc w:val="both"/>
              <w:rPr>
                <w:rFonts w:ascii="Arial" w:hAnsi="Arial" w:cs="Arial"/>
                <w:sz w:val="22"/>
                <w:szCs w:val="22"/>
                <w:lang w:val="en-GB"/>
              </w:rPr>
            </w:pPr>
            <w:r w:rsidRPr="00355DF9">
              <w:rPr>
                <w:rFonts w:ascii="Arial" w:hAnsi="Arial" w:cs="Arial"/>
                <w:sz w:val="22"/>
                <w:szCs w:val="22"/>
                <w:lang w:val="en-GB"/>
              </w:rPr>
              <w:t>Please note that this is an accommodation form (not a rental agreement).</w:t>
            </w:r>
          </w:p>
          <w:p w:rsidR="004A68F1" w:rsidRPr="00355DF9" w:rsidRDefault="004A68F1" w:rsidP="007A343D">
            <w:pPr>
              <w:numPr>
                <w:ilvl w:val="0"/>
                <w:numId w:val="1"/>
              </w:numPr>
              <w:tabs>
                <w:tab w:val="clear" w:pos="720"/>
                <w:tab w:val="num" w:pos="284"/>
              </w:tabs>
              <w:ind w:left="284" w:hanging="284"/>
              <w:jc w:val="both"/>
              <w:rPr>
                <w:rFonts w:ascii="Arial" w:hAnsi="Arial" w:cs="Arial"/>
                <w:sz w:val="22"/>
                <w:szCs w:val="22"/>
                <w:lang w:val="en-GB"/>
              </w:rPr>
            </w:pPr>
            <w:r w:rsidRPr="00355DF9">
              <w:rPr>
                <w:rFonts w:ascii="Arial" w:hAnsi="Arial" w:cs="Arial"/>
                <w:sz w:val="22"/>
                <w:szCs w:val="22"/>
                <w:lang w:val="en-GB"/>
              </w:rPr>
              <w:t xml:space="preserve">This form is valid for university dormitories only, </w:t>
            </w:r>
            <w:r w:rsidRPr="00355DF9">
              <w:rPr>
                <w:rFonts w:ascii="Arial" w:hAnsi="Arial" w:cs="Arial"/>
                <w:b/>
                <w:sz w:val="22"/>
                <w:szCs w:val="22"/>
                <w:lang w:val="en-GB"/>
              </w:rPr>
              <w:t>not for private housing.</w:t>
            </w:r>
          </w:p>
          <w:p w:rsidR="004A68F1" w:rsidRDefault="004A68F1" w:rsidP="007A343D">
            <w:pPr>
              <w:numPr>
                <w:ilvl w:val="0"/>
                <w:numId w:val="2"/>
              </w:numPr>
              <w:tabs>
                <w:tab w:val="clear" w:pos="720"/>
                <w:tab w:val="num" w:pos="284"/>
              </w:tabs>
              <w:ind w:hanging="720"/>
              <w:jc w:val="both"/>
              <w:rPr>
                <w:rFonts w:ascii="Arial" w:hAnsi="Arial" w:cs="Arial"/>
                <w:sz w:val="22"/>
                <w:szCs w:val="22"/>
                <w:lang w:val="en-GB"/>
              </w:rPr>
            </w:pPr>
            <w:r w:rsidRPr="00355DF9">
              <w:rPr>
                <w:rFonts w:ascii="Arial" w:hAnsi="Arial" w:cs="Arial"/>
                <w:sz w:val="22"/>
                <w:szCs w:val="22"/>
                <w:lang w:val="en-GB"/>
              </w:rPr>
              <w:t>You will receive confirmation within 2 months</w:t>
            </w:r>
            <w:r w:rsidR="00B145B2">
              <w:rPr>
                <w:rFonts w:ascii="Arial" w:hAnsi="Arial" w:cs="Arial"/>
                <w:sz w:val="22"/>
                <w:szCs w:val="22"/>
                <w:lang w:val="en-GB"/>
              </w:rPr>
              <w:t>.</w:t>
            </w:r>
          </w:p>
          <w:p w:rsidR="004A68F1" w:rsidRPr="00355DF9" w:rsidRDefault="004A68F1" w:rsidP="007A343D">
            <w:pPr>
              <w:jc w:val="both"/>
              <w:rPr>
                <w:rFonts w:ascii="Arial" w:hAnsi="Arial" w:cs="Arial"/>
                <w:sz w:val="22"/>
                <w:szCs w:val="22"/>
                <w:lang w:val="en-GB"/>
              </w:rPr>
            </w:pPr>
          </w:p>
        </w:tc>
        <w:tc>
          <w:tcPr>
            <w:tcW w:w="2160" w:type="dxa"/>
            <w:vMerge/>
            <w:tcBorders>
              <w:left w:val="single" w:sz="4" w:space="0" w:color="auto"/>
            </w:tcBorders>
            <w:shd w:val="clear" w:color="auto" w:fill="auto"/>
          </w:tcPr>
          <w:p w:rsidR="004A68F1" w:rsidRDefault="004A68F1" w:rsidP="007A343D">
            <w:pPr>
              <w:rPr>
                <w:rFonts w:ascii="Arial" w:hAnsi="Arial" w:cs="Arial"/>
                <w:sz w:val="22"/>
                <w:szCs w:val="22"/>
              </w:rPr>
            </w:pPr>
          </w:p>
        </w:tc>
      </w:tr>
    </w:tbl>
    <w:p w:rsidR="004A68F1" w:rsidRDefault="004A68F1" w:rsidP="004A68F1">
      <w:pPr>
        <w:rPr>
          <w:rFonts w:ascii="Arial" w:hAnsi="Arial" w:cs="Arial"/>
          <w:b/>
          <w:sz w:val="12"/>
          <w:szCs w:val="12"/>
        </w:rPr>
        <w:sectPr w:rsidR="004A68F1" w:rsidSect="003E3E32">
          <w:type w:val="continuous"/>
          <w:pgSz w:w="11906" w:h="16838"/>
          <w:pgMar w:top="851" w:right="1418" w:bottom="851" w:left="1418" w:header="709" w:footer="709" w:gutter="0"/>
          <w:cols w:space="708"/>
          <w:formProt w:val="0"/>
          <w:docGrid w:linePitch="360"/>
        </w:sectPr>
      </w:pPr>
    </w:p>
    <w:p w:rsidR="004A68F1" w:rsidRPr="004F1F80" w:rsidRDefault="004A68F1" w:rsidP="004A68F1">
      <w:pPr>
        <w:rPr>
          <w:rFonts w:ascii="Arial" w:hAnsi="Arial" w:cs="Arial"/>
          <w:b/>
          <w:sz w:val="12"/>
          <w:szCs w:val="12"/>
        </w:rPr>
      </w:pPr>
    </w:p>
    <w:p w:rsidR="004A68F1" w:rsidRPr="004E11CD" w:rsidRDefault="00C8105A" w:rsidP="004A68F1">
      <w:pPr>
        <w:rPr>
          <w:rFonts w:ascii="Arial" w:hAnsi="Arial" w:cs="Arial"/>
          <w:b/>
        </w:rPr>
      </w:pPr>
      <w:r>
        <w:rPr>
          <w:rFonts w:ascii="Arial" w:hAnsi="Arial" w:cs="Arial"/>
          <w:b/>
        </w:rPr>
        <w:t>PERSONAL DETAILS</w:t>
      </w:r>
    </w:p>
    <w:tbl>
      <w:tblPr>
        <w:tblStyle w:val="Tabela-Siatka"/>
        <w:tblW w:w="9828" w:type="dxa"/>
        <w:tblLook w:val="01E0" w:firstRow="1" w:lastRow="1" w:firstColumn="1" w:lastColumn="1" w:noHBand="0" w:noVBand="0"/>
      </w:tblPr>
      <w:tblGrid>
        <w:gridCol w:w="3528"/>
        <w:gridCol w:w="6300"/>
      </w:tblGrid>
      <w:tr w:rsidR="004A68F1" w:rsidTr="007A343D">
        <w:tc>
          <w:tcPr>
            <w:tcW w:w="3528" w:type="dxa"/>
          </w:tcPr>
          <w:p w:rsidR="004A68F1" w:rsidRPr="00C76C7F" w:rsidRDefault="006A507F" w:rsidP="007A343D">
            <w:pPr>
              <w:rPr>
                <w:rFonts w:ascii="Arial" w:hAnsi="Arial" w:cs="Arial"/>
                <w:i/>
                <w:sz w:val="22"/>
                <w:szCs w:val="22"/>
              </w:rPr>
            </w:pPr>
            <w:r>
              <w:rPr>
                <w:rFonts w:ascii="Arial" w:hAnsi="Arial" w:cs="Arial"/>
                <w:sz w:val="22"/>
                <w:szCs w:val="22"/>
              </w:rPr>
              <w:t>Last</w:t>
            </w:r>
            <w:r w:rsidR="00C8105A">
              <w:rPr>
                <w:rFonts w:ascii="Arial" w:hAnsi="Arial" w:cs="Arial"/>
                <w:sz w:val="22"/>
                <w:szCs w:val="22"/>
              </w:rPr>
              <w:t xml:space="preserve"> name</w:t>
            </w:r>
          </w:p>
        </w:tc>
        <w:tc>
          <w:tcPr>
            <w:tcW w:w="6300" w:type="dxa"/>
          </w:tcPr>
          <w:p w:rsidR="004A68F1" w:rsidRPr="004F1F80" w:rsidRDefault="004A68F1" w:rsidP="007A343D">
            <w:pPr>
              <w:rPr>
                <w:rFonts w:ascii="Arial" w:hAnsi="Arial" w:cs="Arial"/>
                <w:b/>
                <w:sz w:val="22"/>
                <w:szCs w:val="22"/>
              </w:rPr>
            </w:pPr>
            <w:r w:rsidRPr="004F1F80">
              <w:rPr>
                <w:rFonts w:ascii="Arial" w:hAnsi="Arial" w:cs="Arial"/>
                <w:b/>
                <w:sz w:val="22"/>
                <w:szCs w:val="22"/>
              </w:rPr>
              <w:fldChar w:fldCharType="begin">
                <w:ffData>
                  <w:name w:val="Tekst41"/>
                  <w:enabled/>
                  <w:calcOnExit w:val="0"/>
                  <w:textInput/>
                </w:ffData>
              </w:fldChar>
            </w:r>
            <w:r w:rsidRPr="004F1F80">
              <w:rPr>
                <w:rFonts w:ascii="Arial" w:hAnsi="Arial" w:cs="Arial"/>
                <w:b/>
                <w:sz w:val="22"/>
                <w:szCs w:val="22"/>
              </w:rPr>
              <w:instrText xml:space="preserve"> FORMTEXT </w:instrText>
            </w:r>
            <w:r w:rsidRPr="004F1F80">
              <w:rPr>
                <w:rFonts w:ascii="Arial" w:hAnsi="Arial" w:cs="Arial"/>
                <w:b/>
                <w:sz w:val="22"/>
                <w:szCs w:val="22"/>
              </w:rPr>
            </w:r>
            <w:r w:rsidRPr="004F1F80">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4F1F80">
              <w:rPr>
                <w:rFonts w:ascii="Arial" w:hAnsi="Arial" w:cs="Arial"/>
                <w:b/>
                <w:sz w:val="22"/>
                <w:szCs w:val="22"/>
              </w:rPr>
              <w:fldChar w:fldCharType="end"/>
            </w:r>
          </w:p>
        </w:tc>
      </w:tr>
      <w:tr w:rsidR="004A68F1" w:rsidTr="007A343D">
        <w:tc>
          <w:tcPr>
            <w:tcW w:w="3528" w:type="dxa"/>
          </w:tcPr>
          <w:p w:rsidR="004A68F1" w:rsidRPr="00C76C7F" w:rsidRDefault="00C8105A" w:rsidP="007A343D">
            <w:pPr>
              <w:rPr>
                <w:rFonts w:ascii="Arial" w:hAnsi="Arial" w:cs="Arial"/>
                <w:i/>
                <w:sz w:val="22"/>
                <w:szCs w:val="22"/>
              </w:rPr>
            </w:pPr>
            <w:r>
              <w:rPr>
                <w:rFonts w:ascii="Arial" w:hAnsi="Arial" w:cs="Arial"/>
                <w:sz w:val="22"/>
                <w:szCs w:val="22"/>
              </w:rPr>
              <w:t>Name(s)</w:t>
            </w:r>
          </w:p>
        </w:tc>
        <w:tc>
          <w:tcPr>
            <w:tcW w:w="6300" w:type="dxa"/>
          </w:tcPr>
          <w:p w:rsidR="004A68F1" w:rsidRDefault="004A68F1" w:rsidP="007A343D">
            <w:pPr>
              <w:rPr>
                <w:rFonts w:ascii="Arial" w:hAnsi="Arial" w:cs="Arial"/>
                <w:sz w:val="22"/>
                <w:szCs w:val="22"/>
              </w:rPr>
            </w:pPr>
            <w:r w:rsidRPr="004F1F80">
              <w:rPr>
                <w:rFonts w:ascii="Arial" w:hAnsi="Arial" w:cs="Arial"/>
                <w:b/>
                <w:sz w:val="22"/>
                <w:szCs w:val="22"/>
              </w:rPr>
              <w:fldChar w:fldCharType="begin">
                <w:ffData>
                  <w:name w:val="Tekst41"/>
                  <w:enabled/>
                  <w:calcOnExit w:val="0"/>
                  <w:textInput/>
                </w:ffData>
              </w:fldChar>
            </w:r>
            <w:r w:rsidRPr="004F1F80">
              <w:rPr>
                <w:rFonts w:ascii="Arial" w:hAnsi="Arial" w:cs="Arial"/>
                <w:b/>
                <w:sz w:val="22"/>
                <w:szCs w:val="22"/>
              </w:rPr>
              <w:instrText xml:space="preserve"> FORMTEXT </w:instrText>
            </w:r>
            <w:r w:rsidRPr="004F1F80">
              <w:rPr>
                <w:rFonts w:ascii="Arial" w:hAnsi="Arial" w:cs="Arial"/>
                <w:b/>
                <w:sz w:val="22"/>
                <w:szCs w:val="22"/>
              </w:rPr>
            </w:r>
            <w:r w:rsidRPr="004F1F80">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4F1F80">
              <w:rPr>
                <w:rFonts w:ascii="Arial" w:hAnsi="Arial" w:cs="Arial"/>
                <w:b/>
                <w:sz w:val="22"/>
                <w:szCs w:val="22"/>
              </w:rPr>
              <w:fldChar w:fldCharType="end"/>
            </w:r>
          </w:p>
        </w:tc>
      </w:tr>
      <w:tr w:rsidR="004A68F1" w:rsidTr="007A343D">
        <w:tc>
          <w:tcPr>
            <w:tcW w:w="3528" w:type="dxa"/>
          </w:tcPr>
          <w:p w:rsidR="004A68F1" w:rsidRPr="00CD4719" w:rsidRDefault="002C2EE2" w:rsidP="007A343D">
            <w:pPr>
              <w:rPr>
                <w:rFonts w:ascii="Arial" w:hAnsi="Arial" w:cs="Arial"/>
                <w:sz w:val="22"/>
                <w:szCs w:val="22"/>
              </w:rPr>
            </w:pPr>
            <w:r>
              <w:rPr>
                <w:rFonts w:ascii="Arial" w:hAnsi="Arial" w:cs="Arial"/>
                <w:sz w:val="22"/>
                <w:szCs w:val="22"/>
              </w:rPr>
              <w:t>Gender</w:t>
            </w:r>
          </w:p>
        </w:tc>
        <w:tc>
          <w:tcPr>
            <w:tcW w:w="6300" w:type="dxa"/>
          </w:tcPr>
          <w:p w:rsidR="004A68F1" w:rsidRPr="00CD4719" w:rsidRDefault="004A68F1" w:rsidP="007A343D">
            <w:pPr>
              <w:rPr>
                <w:rFonts w:ascii="Arial" w:hAnsi="Arial" w:cs="Arial"/>
                <w:i/>
                <w:sz w:val="22"/>
                <w:szCs w:val="22"/>
              </w:rPr>
            </w:pPr>
            <w:r>
              <w:rPr>
                <w:rFonts w:ascii="Arial" w:hAnsi="Arial" w:cs="Arial"/>
                <w:sz w:val="22"/>
                <w:szCs w:val="22"/>
              </w:rPr>
              <w:fldChar w:fldCharType="begin">
                <w:ffData>
                  <w:name w:val="Wybór18"/>
                  <w:enabled/>
                  <w:calcOnExit w:val="0"/>
                  <w:checkBox>
                    <w:sizeAuto/>
                    <w:default w:val="0"/>
                    <w:checked w:val="0"/>
                  </w:checkBox>
                </w:ffData>
              </w:fldChar>
            </w:r>
            <w:r>
              <w:rPr>
                <w:rFonts w:ascii="Arial" w:hAnsi="Arial" w:cs="Arial"/>
                <w:sz w:val="22"/>
                <w:szCs w:val="22"/>
              </w:rPr>
              <w:instrText xml:space="preserve"> FORMCHECKBOX </w:instrText>
            </w:r>
            <w:r w:rsidR="00245F10">
              <w:rPr>
                <w:rFonts w:ascii="Arial" w:hAnsi="Arial" w:cs="Arial"/>
                <w:sz w:val="22"/>
                <w:szCs w:val="22"/>
              </w:rPr>
            </w:r>
            <w:r w:rsidR="00245F10">
              <w:rPr>
                <w:rFonts w:ascii="Arial" w:hAnsi="Arial" w:cs="Arial"/>
                <w:sz w:val="22"/>
                <w:szCs w:val="22"/>
              </w:rPr>
              <w:fldChar w:fldCharType="separate"/>
            </w:r>
            <w:r>
              <w:rPr>
                <w:rFonts w:ascii="Arial" w:hAnsi="Arial" w:cs="Arial"/>
                <w:sz w:val="22"/>
                <w:szCs w:val="22"/>
              </w:rPr>
              <w:fldChar w:fldCharType="end"/>
            </w:r>
            <w:r w:rsidR="00C8105A">
              <w:rPr>
                <w:rFonts w:ascii="Arial" w:hAnsi="Arial" w:cs="Arial"/>
                <w:sz w:val="22"/>
                <w:szCs w:val="22"/>
              </w:rPr>
              <w:t xml:space="preserve">  Male                </w:t>
            </w:r>
            <w:r>
              <w:rPr>
                <w:rFonts w:ascii="Arial" w:hAnsi="Arial" w:cs="Arial"/>
                <w:sz w:val="22"/>
                <w:szCs w:val="22"/>
              </w:rPr>
              <w:t xml:space="preserve">       </w:t>
            </w:r>
            <w:r>
              <w:rPr>
                <w:rFonts w:ascii="Arial" w:hAnsi="Arial" w:cs="Arial"/>
                <w:sz w:val="22"/>
                <w:szCs w:val="22"/>
              </w:rPr>
              <w:fldChar w:fldCharType="begin">
                <w:ffData>
                  <w:name w:val="Wybór19"/>
                  <w:enabled/>
                  <w:calcOnExit w:val="0"/>
                  <w:checkBox>
                    <w:sizeAuto/>
                    <w:default w:val="0"/>
                  </w:checkBox>
                </w:ffData>
              </w:fldChar>
            </w:r>
            <w:r>
              <w:rPr>
                <w:rFonts w:ascii="Arial" w:hAnsi="Arial" w:cs="Arial"/>
                <w:sz w:val="22"/>
                <w:szCs w:val="22"/>
              </w:rPr>
              <w:instrText xml:space="preserve"> FORMCHECKBOX </w:instrText>
            </w:r>
            <w:r w:rsidR="00245F10">
              <w:rPr>
                <w:rFonts w:ascii="Arial" w:hAnsi="Arial" w:cs="Arial"/>
                <w:sz w:val="22"/>
                <w:szCs w:val="22"/>
              </w:rPr>
            </w:r>
            <w:r w:rsidR="00245F10">
              <w:rPr>
                <w:rFonts w:ascii="Arial" w:hAnsi="Arial" w:cs="Arial"/>
                <w:sz w:val="22"/>
                <w:szCs w:val="22"/>
              </w:rPr>
              <w:fldChar w:fldCharType="separate"/>
            </w:r>
            <w:r>
              <w:rPr>
                <w:rFonts w:ascii="Arial" w:hAnsi="Arial" w:cs="Arial"/>
                <w:sz w:val="22"/>
                <w:szCs w:val="22"/>
              </w:rPr>
              <w:fldChar w:fldCharType="end"/>
            </w:r>
            <w:r w:rsidR="00C8105A">
              <w:rPr>
                <w:rFonts w:ascii="Arial" w:hAnsi="Arial" w:cs="Arial"/>
                <w:sz w:val="22"/>
                <w:szCs w:val="22"/>
              </w:rPr>
              <w:t xml:space="preserve"> Female</w:t>
            </w:r>
          </w:p>
        </w:tc>
      </w:tr>
      <w:tr w:rsidR="004A68F1" w:rsidTr="007A343D">
        <w:tc>
          <w:tcPr>
            <w:tcW w:w="3528" w:type="dxa"/>
          </w:tcPr>
          <w:p w:rsidR="004A68F1" w:rsidRPr="00C76C7F" w:rsidRDefault="004A68F1" w:rsidP="007A343D">
            <w:pPr>
              <w:rPr>
                <w:rFonts w:ascii="Arial" w:hAnsi="Arial" w:cs="Arial"/>
                <w:sz w:val="22"/>
                <w:szCs w:val="22"/>
              </w:rPr>
            </w:pPr>
            <w:r w:rsidRPr="00C76C7F">
              <w:rPr>
                <w:rFonts w:ascii="Arial" w:hAnsi="Arial" w:cs="Arial"/>
                <w:sz w:val="22"/>
                <w:szCs w:val="22"/>
              </w:rPr>
              <w:t xml:space="preserve">Date </w:t>
            </w:r>
            <w:r w:rsidR="00C8105A">
              <w:rPr>
                <w:rFonts w:ascii="Arial" w:hAnsi="Arial" w:cs="Arial"/>
                <w:sz w:val="22"/>
                <w:szCs w:val="22"/>
              </w:rPr>
              <w:t>of birth</w:t>
            </w:r>
          </w:p>
        </w:tc>
        <w:tc>
          <w:tcPr>
            <w:tcW w:w="6300" w:type="dxa"/>
          </w:tcPr>
          <w:p w:rsidR="004A68F1" w:rsidRDefault="004A68F1" w:rsidP="007A343D">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w:t>
            </w: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w:t>
            </w: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4A68F1" w:rsidRPr="00355DF9" w:rsidTr="007A343D">
        <w:tc>
          <w:tcPr>
            <w:tcW w:w="3528" w:type="dxa"/>
          </w:tcPr>
          <w:p w:rsidR="004A68F1" w:rsidRPr="00FB4F70" w:rsidRDefault="006A507F" w:rsidP="007A343D">
            <w:pPr>
              <w:rPr>
                <w:rFonts w:ascii="Arial" w:hAnsi="Arial" w:cs="Arial"/>
                <w:sz w:val="22"/>
                <w:szCs w:val="22"/>
                <w:lang w:val="pl-PL"/>
              </w:rPr>
            </w:pPr>
            <w:r>
              <w:rPr>
                <w:rFonts w:ascii="Arial" w:hAnsi="Arial" w:cs="Arial"/>
                <w:sz w:val="22"/>
                <w:szCs w:val="22"/>
                <w:lang w:val="pl-PL"/>
              </w:rPr>
              <w:t>Citizenship</w:t>
            </w:r>
          </w:p>
        </w:tc>
        <w:tc>
          <w:tcPr>
            <w:tcW w:w="6300" w:type="dxa"/>
          </w:tcPr>
          <w:p w:rsidR="004A68F1" w:rsidRPr="00355DF9" w:rsidRDefault="004A68F1" w:rsidP="007A343D">
            <w:pPr>
              <w:rPr>
                <w:rFonts w:ascii="Arial" w:hAnsi="Arial" w:cs="Arial"/>
                <w:sz w:val="22"/>
                <w:szCs w:val="22"/>
                <w:lang w:val="pl-PL"/>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4A68F1" w:rsidTr="007A343D">
        <w:tc>
          <w:tcPr>
            <w:tcW w:w="3528" w:type="dxa"/>
          </w:tcPr>
          <w:p w:rsidR="004A68F1" w:rsidRPr="00CD4719" w:rsidRDefault="00C8105A" w:rsidP="007A343D">
            <w:pPr>
              <w:rPr>
                <w:rFonts w:ascii="Arial" w:hAnsi="Arial" w:cs="Arial"/>
                <w:sz w:val="22"/>
                <w:szCs w:val="22"/>
              </w:rPr>
            </w:pPr>
            <w:r>
              <w:rPr>
                <w:rFonts w:ascii="Arial" w:hAnsi="Arial" w:cs="Arial"/>
                <w:sz w:val="22"/>
                <w:szCs w:val="22"/>
              </w:rPr>
              <w:t>Telephone (+area code)</w:t>
            </w:r>
          </w:p>
        </w:tc>
        <w:tc>
          <w:tcPr>
            <w:tcW w:w="6300" w:type="dxa"/>
          </w:tcPr>
          <w:p w:rsidR="004A68F1" w:rsidRDefault="004A68F1" w:rsidP="007A343D">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4A68F1" w:rsidTr="007A343D">
        <w:tc>
          <w:tcPr>
            <w:tcW w:w="3528" w:type="dxa"/>
          </w:tcPr>
          <w:p w:rsidR="004A68F1" w:rsidRPr="00214864" w:rsidRDefault="006A507F" w:rsidP="006A507F">
            <w:pPr>
              <w:rPr>
                <w:rFonts w:ascii="Arial" w:hAnsi="Arial" w:cs="Arial"/>
                <w:i/>
                <w:sz w:val="22"/>
                <w:szCs w:val="22"/>
              </w:rPr>
            </w:pPr>
            <w:r>
              <w:rPr>
                <w:rFonts w:ascii="Arial" w:hAnsi="Arial" w:cs="Arial"/>
                <w:sz w:val="22"/>
                <w:szCs w:val="22"/>
              </w:rPr>
              <w:t>E-mail</w:t>
            </w:r>
          </w:p>
        </w:tc>
        <w:tc>
          <w:tcPr>
            <w:tcW w:w="6300" w:type="dxa"/>
          </w:tcPr>
          <w:p w:rsidR="004A68F1" w:rsidRDefault="004A68F1" w:rsidP="007A343D">
            <w:pPr>
              <w:rPr>
                <w:rFonts w:ascii="Arial" w:hAnsi="Arial" w:cs="Arial"/>
                <w:sz w:val="22"/>
                <w:szCs w:val="22"/>
              </w:rPr>
            </w:pPr>
            <w:r w:rsidRPr="00E144FF">
              <w:rPr>
                <w:rFonts w:ascii="Arial" w:hAnsi="Arial" w:cs="Arial"/>
                <w:b/>
                <w:sz w:val="22"/>
                <w:szCs w:val="22"/>
              </w:rPr>
              <w:fldChar w:fldCharType="begin">
                <w:ffData>
                  <w:name w:val="Tekst41"/>
                  <w:enabled/>
                  <w:calcOnExit w:val="0"/>
                  <w:textInput/>
                </w:ffData>
              </w:fldChar>
            </w:r>
            <w:r w:rsidRPr="00E144FF">
              <w:rPr>
                <w:rFonts w:ascii="Arial" w:hAnsi="Arial" w:cs="Arial"/>
                <w:b/>
                <w:sz w:val="22"/>
                <w:szCs w:val="22"/>
              </w:rPr>
              <w:instrText xml:space="preserve"> FORMTEXT </w:instrText>
            </w:r>
            <w:r w:rsidRPr="00E144FF">
              <w:rPr>
                <w:rFonts w:ascii="Arial" w:hAnsi="Arial" w:cs="Arial"/>
                <w:b/>
                <w:sz w:val="22"/>
                <w:szCs w:val="22"/>
              </w:rPr>
            </w:r>
            <w:r w:rsidRPr="00E144FF">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E144FF">
              <w:rPr>
                <w:rFonts w:ascii="Arial" w:hAnsi="Arial" w:cs="Arial"/>
                <w:b/>
                <w:sz w:val="22"/>
                <w:szCs w:val="22"/>
              </w:rPr>
              <w:fldChar w:fldCharType="end"/>
            </w:r>
          </w:p>
        </w:tc>
      </w:tr>
      <w:tr w:rsidR="004A68F1" w:rsidTr="007A343D">
        <w:tc>
          <w:tcPr>
            <w:tcW w:w="9828" w:type="dxa"/>
            <w:gridSpan w:val="2"/>
            <w:shd w:val="clear" w:color="auto" w:fill="D9D9D9"/>
          </w:tcPr>
          <w:p w:rsidR="004A68F1" w:rsidRDefault="00C8105A" w:rsidP="007A343D">
            <w:pPr>
              <w:rPr>
                <w:rFonts w:ascii="Arial" w:hAnsi="Arial" w:cs="Arial"/>
                <w:sz w:val="22"/>
                <w:szCs w:val="22"/>
              </w:rPr>
            </w:pPr>
            <w:r>
              <w:rPr>
                <w:rFonts w:ascii="Arial" w:hAnsi="Arial" w:cs="Arial"/>
                <w:sz w:val="22"/>
                <w:szCs w:val="22"/>
              </w:rPr>
              <w:t>Permanent address</w:t>
            </w:r>
          </w:p>
        </w:tc>
      </w:tr>
      <w:tr w:rsidR="004A68F1" w:rsidTr="007A343D">
        <w:tc>
          <w:tcPr>
            <w:tcW w:w="3528" w:type="dxa"/>
          </w:tcPr>
          <w:p w:rsidR="004A68F1" w:rsidRPr="000E486A" w:rsidRDefault="004A68F1" w:rsidP="007A343D">
            <w:pPr>
              <w:rPr>
                <w:rFonts w:ascii="Arial" w:hAnsi="Arial" w:cs="Arial"/>
                <w:i/>
                <w:sz w:val="22"/>
                <w:szCs w:val="22"/>
              </w:rPr>
            </w:pPr>
            <w:r w:rsidRPr="007A470B">
              <w:rPr>
                <w:rFonts w:ascii="Arial" w:hAnsi="Arial" w:cs="Arial"/>
                <w:sz w:val="22"/>
                <w:szCs w:val="22"/>
              </w:rPr>
              <w:t>Street</w:t>
            </w:r>
            <w:r w:rsidR="00C8105A">
              <w:rPr>
                <w:rFonts w:ascii="Arial" w:hAnsi="Arial" w:cs="Arial"/>
                <w:sz w:val="22"/>
                <w:szCs w:val="22"/>
              </w:rPr>
              <w:t xml:space="preserve"> + Number</w:t>
            </w:r>
          </w:p>
        </w:tc>
        <w:tc>
          <w:tcPr>
            <w:tcW w:w="6300" w:type="dxa"/>
          </w:tcPr>
          <w:p w:rsidR="004A68F1" w:rsidRDefault="004A68F1" w:rsidP="007A343D">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4A68F1" w:rsidTr="007A343D">
        <w:tc>
          <w:tcPr>
            <w:tcW w:w="3528" w:type="dxa"/>
          </w:tcPr>
          <w:p w:rsidR="004A68F1" w:rsidRPr="000E486A" w:rsidRDefault="006A507F" w:rsidP="007A343D">
            <w:pPr>
              <w:rPr>
                <w:rFonts w:ascii="Arial" w:hAnsi="Arial" w:cs="Arial"/>
                <w:i/>
                <w:sz w:val="22"/>
                <w:szCs w:val="22"/>
              </w:rPr>
            </w:pPr>
            <w:r>
              <w:rPr>
                <w:rFonts w:ascii="Arial" w:hAnsi="Arial" w:cs="Arial"/>
                <w:sz w:val="22"/>
                <w:szCs w:val="22"/>
              </w:rPr>
              <w:t>Postal</w:t>
            </w:r>
            <w:r w:rsidR="00C8105A">
              <w:rPr>
                <w:rFonts w:ascii="Arial" w:hAnsi="Arial" w:cs="Arial"/>
                <w:sz w:val="22"/>
                <w:szCs w:val="22"/>
              </w:rPr>
              <w:t xml:space="preserve"> code</w:t>
            </w:r>
          </w:p>
        </w:tc>
        <w:tc>
          <w:tcPr>
            <w:tcW w:w="6300" w:type="dxa"/>
          </w:tcPr>
          <w:p w:rsidR="004A68F1" w:rsidRDefault="004A68F1" w:rsidP="007A343D">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p>
        </w:tc>
      </w:tr>
      <w:tr w:rsidR="004A68F1" w:rsidTr="007A343D">
        <w:tc>
          <w:tcPr>
            <w:tcW w:w="3528" w:type="dxa"/>
          </w:tcPr>
          <w:p w:rsidR="004A68F1" w:rsidRPr="00B011F4" w:rsidRDefault="00C8105A" w:rsidP="007A343D">
            <w:pPr>
              <w:rPr>
                <w:rFonts w:ascii="Arial" w:hAnsi="Arial" w:cs="Arial"/>
                <w:i/>
                <w:sz w:val="22"/>
                <w:szCs w:val="22"/>
              </w:rPr>
            </w:pPr>
            <w:r>
              <w:rPr>
                <w:rFonts w:ascii="Arial" w:hAnsi="Arial" w:cs="Arial"/>
                <w:sz w:val="22"/>
                <w:szCs w:val="22"/>
              </w:rPr>
              <w:t>City</w:t>
            </w:r>
          </w:p>
        </w:tc>
        <w:tc>
          <w:tcPr>
            <w:tcW w:w="6300" w:type="dxa"/>
          </w:tcPr>
          <w:p w:rsidR="004A68F1" w:rsidRDefault="004A68F1" w:rsidP="007A343D">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4A68F1" w:rsidTr="007A343D">
        <w:tc>
          <w:tcPr>
            <w:tcW w:w="3528" w:type="dxa"/>
            <w:tcBorders>
              <w:bottom w:val="single" w:sz="4" w:space="0" w:color="auto"/>
            </w:tcBorders>
          </w:tcPr>
          <w:p w:rsidR="004A68F1" w:rsidRPr="00B011F4" w:rsidRDefault="00C8105A" w:rsidP="007A343D">
            <w:pPr>
              <w:rPr>
                <w:rFonts w:ascii="Arial" w:hAnsi="Arial" w:cs="Arial"/>
                <w:i/>
                <w:sz w:val="22"/>
                <w:szCs w:val="22"/>
              </w:rPr>
            </w:pPr>
            <w:r>
              <w:rPr>
                <w:rFonts w:ascii="Arial" w:hAnsi="Arial" w:cs="Arial"/>
                <w:sz w:val="22"/>
                <w:szCs w:val="22"/>
              </w:rPr>
              <w:t>Country</w:t>
            </w:r>
          </w:p>
        </w:tc>
        <w:tc>
          <w:tcPr>
            <w:tcW w:w="6300" w:type="dxa"/>
          </w:tcPr>
          <w:p w:rsidR="004A68F1" w:rsidRDefault="004A68F1" w:rsidP="007A343D">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4A68F1" w:rsidTr="007A343D">
        <w:tc>
          <w:tcPr>
            <w:tcW w:w="3528" w:type="dxa"/>
            <w:tcBorders>
              <w:bottom w:val="single" w:sz="4" w:space="0" w:color="auto"/>
            </w:tcBorders>
            <w:shd w:val="clear" w:color="auto" w:fill="D9D9D9"/>
          </w:tcPr>
          <w:p w:rsidR="004A68F1" w:rsidRPr="00B011F4" w:rsidRDefault="004A68F1" w:rsidP="007A343D">
            <w:pPr>
              <w:rPr>
                <w:rFonts w:ascii="Arial" w:hAnsi="Arial" w:cs="Arial"/>
                <w:i/>
                <w:sz w:val="22"/>
                <w:szCs w:val="22"/>
              </w:rPr>
            </w:pPr>
            <w:smartTag w:uri="urn:schemas-microsoft-com:office:smarttags" w:element="PlaceType">
              <w:r>
                <w:rPr>
                  <w:rFonts w:ascii="Arial" w:hAnsi="Arial" w:cs="Arial"/>
                  <w:sz w:val="22"/>
                  <w:szCs w:val="22"/>
                </w:rPr>
                <w:t>Home</w:t>
              </w:r>
            </w:smartTag>
            <w:r>
              <w:rPr>
                <w:rFonts w:ascii="Arial" w:hAnsi="Arial" w:cs="Arial"/>
                <w:sz w:val="22"/>
                <w:szCs w:val="22"/>
              </w:rPr>
              <w:t xml:space="preserve"> University</w:t>
            </w:r>
            <w:r w:rsidR="00C8105A">
              <w:rPr>
                <w:rFonts w:ascii="Arial" w:hAnsi="Arial" w:cs="Arial"/>
                <w:sz w:val="22"/>
                <w:szCs w:val="22"/>
              </w:rPr>
              <w:t xml:space="preserve"> + Erasmus code</w:t>
            </w:r>
          </w:p>
        </w:tc>
        <w:tc>
          <w:tcPr>
            <w:tcW w:w="6300" w:type="dxa"/>
            <w:tcBorders>
              <w:bottom w:val="single" w:sz="4" w:space="0" w:color="auto"/>
            </w:tcBorders>
          </w:tcPr>
          <w:p w:rsidR="004A68F1" w:rsidRDefault="004A68F1" w:rsidP="007A343D">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4A68F1" w:rsidRPr="004F1F80" w:rsidRDefault="004A68F1" w:rsidP="004A68F1">
      <w:pPr>
        <w:rPr>
          <w:rFonts w:ascii="Arial" w:hAnsi="Arial" w:cs="Arial"/>
          <w:sz w:val="12"/>
          <w:szCs w:val="12"/>
        </w:rPr>
      </w:pPr>
    </w:p>
    <w:p w:rsidR="004A68F1" w:rsidRPr="00535AEA" w:rsidRDefault="004A68F1" w:rsidP="004A68F1">
      <w:pPr>
        <w:rPr>
          <w:rFonts w:ascii="Arial" w:hAnsi="Arial" w:cs="Arial"/>
          <w:b/>
          <w:i/>
        </w:rPr>
      </w:pPr>
      <w:r w:rsidRPr="00535AEA">
        <w:rPr>
          <w:rFonts w:ascii="Arial" w:hAnsi="Arial" w:cs="Arial"/>
          <w:b/>
        </w:rPr>
        <w:t>RENTAL DATA</w:t>
      </w:r>
    </w:p>
    <w:tbl>
      <w:tblPr>
        <w:tblStyle w:val="Tabela-Siatka"/>
        <w:tblW w:w="9828" w:type="dxa"/>
        <w:tblLook w:val="01E0" w:firstRow="1" w:lastRow="1" w:firstColumn="1" w:lastColumn="1" w:noHBand="0" w:noVBand="0"/>
      </w:tblPr>
      <w:tblGrid>
        <w:gridCol w:w="3528"/>
        <w:gridCol w:w="3150"/>
        <w:gridCol w:w="3150"/>
      </w:tblGrid>
      <w:tr w:rsidR="004A68F1" w:rsidRPr="00535AEA" w:rsidTr="007A343D">
        <w:tc>
          <w:tcPr>
            <w:tcW w:w="3528" w:type="dxa"/>
            <w:shd w:val="clear" w:color="auto" w:fill="auto"/>
          </w:tcPr>
          <w:p w:rsidR="004A68F1" w:rsidRPr="00535AEA" w:rsidRDefault="00C8105A" w:rsidP="007A343D">
            <w:pPr>
              <w:rPr>
                <w:rFonts w:ascii="Arial" w:hAnsi="Arial" w:cs="Arial"/>
                <w:i/>
                <w:sz w:val="22"/>
                <w:szCs w:val="22"/>
                <w:lang w:val="pl-PL"/>
              </w:rPr>
            </w:pPr>
            <w:r>
              <w:rPr>
                <w:rFonts w:ascii="Arial" w:hAnsi="Arial" w:cs="Arial"/>
                <w:sz w:val="22"/>
                <w:szCs w:val="22"/>
                <w:lang w:val="pl-PL"/>
              </w:rPr>
              <w:t>Rental period</w:t>
            </w:r>
          </w:p>
        </w:tc>
        <w:tc>
          <w:tcPr>
            <w:tcW w:w="3150" w:type="dxa"/>
            <w:shd w:val="clear" w:color="auto" w:fill="auto"/>
          </w:tcPr>
          <w:p w:rsidR="004A68F1" w:rsidRPr="00535AEA" w:rsidRDefault="004A68F1" w:rsidP="006A507F">
            <w:pPr>
              <w:rPr>
                <w:rFonts w:ascii="Arial" w:hAnsi="Arial" w:cs="Arial"/>
                <w:sz w:val="22"/>
                <w:szCs w:val="22"/>
                <w:lang w:val="pl-PL"/>
              </w:rPr>
            </w:pPr>
            <w:r>
              <w:rPr>
                <w:rFonts w:ascii="Arial" w:hAnsi="Arial" w:cs="Arial"/>
                <w:sz w:val="22"/>
                <w:szCs w:val="22"/>
                <w:lang w:val="pl-PL"/>
              </w:rPr>
              <w:t xml:space="preserve">From:  </w:t>
            </w:r>
            <w:r w:rsidR="00DF1959">
              <w:rPr>
                <w:rFonts w:ascii="Arial" w:hAnsi="Arial" w:cs="Arial"/>
                <w:b/>
                <w:sz w:val="22"/>
                <w:szCs w:val="22"/>
                <w:lang w:val="pl-PL"/>
              </w:rPr>
              <w:fldChar w:fldCharType="begin">
                <w:ffData>
                  <w:name w:val="Tekst42"/>
                  <w:enabled/>
                  <w:calcOnExit w:val="0"/>
                  <w:textInput>
                    <w:default w:val="01"/>
                  </w:textInput>
                </w:ffData>
              </w:fldChar>
            </w:r>
            <w:bookmarkStart w:id="1" w:name="Tekst42"/>
            <w:r w:rsidR="00DF1959">
              <w:rPr>
                <w:rFonts w:ascii="Arial" w:hAnsi="Arial" w:cs="Arial"/>
                <w:b/>
                <w:sz w:val="22"/>
                <w:szCs w:val="22"/>
                <w:lang w:val="pl-PL"/>
              </w:rPr>
              <w:instrText xml:space="preserve"> FORMTEXT </w:instrText>
            </w:r>
            <w:r w:rsidR="00DF1959">
              <w:rPr>
                <w:rFonts w:ascii="Arial" w:hAnsi="Arial" w:cs="Arial"/>
                <w:b/>
                <w:sz w:val="22"/>
                <w:szCs w:val="22"/>
                <w:lang w:val="pl-PL"/>
              </w:rPr>
            </w:r>
            <w:r w:rsidR="00DF1959">
              <w:rPr>
                <w:rFonts w:ascii="Arial" w:hAnsi="Arial" w:cs="Arial"/>
                <w:b/>
                <w:sz w:val="22"/>
                <w:szCs w:val="22"/>
                <w:lang w:val="pl-PL"/>
              </w:rPr>
              <w:fldChar w:fldCharType="separate"/>
            </w:r>
            <w:r w:rsidR="00DF1959">
              <w:rPr>
                <w:rFonts w:ascii="Arial" w:hAnsi="Arial" w:cs="Arial"/>
                <w:b/>
                <w:noProof/>
                <w:sz w:val="22"/>
                <w:szCs w:val="22"/>
                <w:lang w:val="pl-PL"/>
              </w:rPr>
              <w:t>01</w:t>
            </w:r>
            <w:r w:rsidR="00DF1959">
              <w:rPr>
                <w:rFonts w:ascii="Arial" w:hAnsi="Arial" w:cs="Arial"/>
                <w:b/>
                <w:sz w:val="22"/>
                <w:szCs w:val="22"/>
                <w:lang w:val="pl-PL"/>
              </w:rPr>
              <w:fldChar w:fldCharType="end"/>
            </w:r>
            <w:bookmarkEnd w:id="1"/>
            <w:r w:rsidRPr="00535AEA">
              <w:rPr>
                <w:rFonts w:ascii="Arial" w:hAnsi="Arial" w:cs="Arial"/>
                <w:b/>
                <w:sz w:val="22"/>
                <w:szCs w:val="22"/>
                <w:lang w:val="pl-PL"/>
              </w:rPr>
              <w:t>/</w:t>
            </w:r>
            <w:r w:rsidR="00DF1959">
              <w:rPr>
                <w:rFonts w:ascii="Arial" w:hAnsi="Arial" w:cs="Arial"/>
                <w:b/>
                <w:sz w:val="22"/>
                <w:szCs w:val="22"/>
                <w:lang w:val="pl-PL"/>
              </w:rPr>
              <w:fldChar w:fldCharType="begin">
                <w:ffData>
                  <w:name w:val=""/>
                  <w:enabled/>
                  <w:calcOnExit w:val="0"/>
                  <w:textInput>
                    <w:default w:val="10"/>
                  </w:textInput>
                </w:ffData>
              </w:fldChar>
            </w:r>
            <w:r w:rsidR="00DF1959">
              <w:rPr>
                <w:rFonts w:ascii="Arial" w:hAnsi="Arial" w:cs="Arial"/>
                <w:b/>
                <w:sz w:val="22"/>
                <w:szCs w:val="22"/>
                <w:lang w:val="pl-PL"/>
              </w:rPr>
              <w:instrText xml:space="preserve"> FORMTEXT </w:instrText>
            </w:r>
            <w:r w:rsidR="00DF1959">
              <w:rPr>
                <w:rFonts w:ascii="Arial" w:hAnsi="Arial" w:cs="Arial"/>
                <w:b/>
                <w:sz w:val="22"/>
                <w:szCs w:val="22"/>
                <w:lang w:val="pl-PL"/>
              </w:rPr>
            </w:r>
            <w:r w:rsidR="00DF1959">
              <w:rPr>
                <w:rFonts w:ascii="Arial" w:hAnsi="Arial" w:cs="Arial"/>
                <w:b/>
                <w:sz w:val="22"/>
                <w:szCs w:val="22"/>
                <w:lang w:val="pl-PL"/>
              </w:rPr>
              <w:fldChar w:fldCharType="separate"/>
            </w:r>
            <w:r w:rsidR="00DF1959">
              <w:rPr>
                <w:rFonts w:ascii="Arial" w:hAnsi="Arial" w:cs="Arial"/>
                <w:b/>
                <w:noProof/>
                <w:sz w:val="22"/>
                <w:szCs w:val="22"/>
                <w:lang w:val="pl-PL"/>
              </w:rPr>
              <w:t>10</w:t>
            </w:r>
            <w:r w:rsidR="00DF1959">
              <w:rPr>
                <w:rFonts w:ascii="Arial" w:hAnsi="Arial" w:cs="Arial"/>
                <w:b/>
                <w:sz w:val="22"/>
                <w:szCs w:val="22"/>
                <w:lang w:val="pl-PL"/>
              </w:rPr>
              <w:fldChar w:fldCharType="end"/>
            </w:r>
            <w:r w:rsidRPr="00535AEA">
              <w:rPr>
                <w:rFonts w:ascii="Arial" w:hAnsi="Arial" w:cs="Arial"/>
                <w:b/>
                <w:sz w:val="22"/>
                <w:szCs w:val="22"/>
                <w:lang w:val="pl-PL"/>
              </w:rPr>
              <w:t>/</w:t>
            </w:r>
            <w:r w:rsidR="006A507F">
              <w:rPr>
                <w:rFonts w:ascii="Arial" w:hAnsi="Arial" w:cs="Arial"/>
                <w:b/>
                <w:sz w:val="22"/>
                <w:szCs w:val="22"/>
                <w:lang w:val="pl-PL"/>
              </w:rPr>
              <w:fldChar w:fldCharType="begin">
                <w:ffData>
                  <w:name w:val=""/>
                  <w:enabled/>
                  <w:calcOnExit w:val="0"/>
                  <w:textInput>
                    <w:default w:val="2024"/>
                  </w:textInput>
                </w:ffData>
              </w:fldChar>
            </w:r>
            <w:r w:rsidR="006A507F">
              <w:rPr>
                <w:rFonts w:ascii="Arial" w:hAnsi="Arial" w:cs="Arial"/>
                <w:b/>
                <w:sz w:val="22"/>
                <w:szCs w:val="22"/>
                <w:lang w:val="pl-PL"/>
              </w:rPr>
              <w:instrText xml:space="preserve"> FORMTEXT </w:instrText>
            </w:r>
            <w:r w:rsidR="006A507F">
              <w:rPr>
                <w:rFonts w:ascii="Arial" w:hAnsi="Arial" w:cs="Arial"/>
                <w:b/>
                <w:sz w:val="22"/>
                <w:szCs w:val="22"/>
                <w:lang w:val="pl-PL"/>
              </w:rPr>
            </w:r>
            <w:r w:rsidR="006A507F">
              <w:rPr>
                <w:rFonts w:ascii="Arial" w:hAnsi="Arial" w:cs="Arial"/>
                <w:b/>
                <w:sz w:val="22"/>
                <w:szCs w:val="22"/>
                <w:lang w:val="pl-PL"/>
              </w:rPr>
              <w:fldChar w:fldCharType="separate"/>
            </w:r>
            <w:r w:rsidR="006A507F">
              <w:rPr>
                <w:rFonts w:ascii="Arial" w:hAnsi="Arial" w:cs="Arial"/>
                <w:b/>
                <w:noProof/>
                <w:sz w:val="22"/>
                <w:szCs w:val="22"/>
                <w:lang w:val="pl-PL"/>
              </w:rPr>
              <w:t>2024</w:t>
            </w:r>
            <w:r w:rsidR="006A507F">
              <w:rPr>
                <w:rFonts w:ascii="Arial" w:hAnsi="Arial" w:cs="Arial"/>
                <w:b/>
                <w:sz w:val="22"/>
                <w:szCs w:val="22"/>
                <w:lang w:val="pl-PL"/>
              </w:rPr>
              <w:fldChar w:fldCharType="end"/>
            </w:r>
          </w:p>
        </w:tc>
        <w:tc>
          <w:tcPr>
            <w:tcW w:w="3150" w:type="dxa"/>
            <w:shd w:val="clear" w:color="auto" w:fill="auto"/>
          </w:tcPr>
          <w:p w:rsidR="004A68F1" w:rsidRPr="00535AEA" w:rsidRDefault="004A68F1" w:rsidP="006A507F">
            <w:pPr>
              <w:rPr>
                <w:rFonts w:ascii="Arial" w:hAnsi="Arial" w:cs="Arial"/>
                <w:sz w:val="22"/>
                <w:szCs w:val="22"/>
                <w:lang w:val="pl-PL"/>
              </w:rPr>
            </w:pPr>
            <w:r>
              <w:rPr>
                <w:rFonts w:ascii="Arial" w:hAnsi="Arial" w:cs="Arial"/>
                <w:sz w:val="22"/>
                <w:szCs w:val="22"/>
                <w:lang w:val="pl-PL"/>
              </w:rPr>
              <w:t xml:space="preserve">To:    </w:t>
            </w:r>
            <w:r w:rsidR="00DF1959">
              <w:rPr>
                <w:rFonts w:ascii="Arial" w:hAnsi="Arial" w:cs="Arial"/>
                <w:b/>
                <w:sz w:val="22"/>
                <w:szCs w:val="22"/>
                <w:lang w:val="pl-PL"/>
              </w:rPr>
              <w:fldChar w:fldCharType="begin">
                <w:ffData>
                  <w:name w:val=""/>
                  <w:enabled/>
                  <w:calcOnExit w:val="0"/>
                  <w:textInput>
                    <w:default w:val="15"/>
                  </w:textInput>
                </w:ffData>
              </w:fldChar>
            </w:r>
            <w:r w:rsidR="00DF1959">
              <w:rPr>
                <w:rFonts w:ascii="Arial" w:hAnsi="Arial" w:cs="Arial"/>
                <w:b/>
                <w:sz w:val="22"/>
                <w:szCs w:val="22"/>
                <w:lang w:val="pl-PL"/>
              </w:rPr>
              <w:instrText xml:space="preserve"> FORMTEXT </w:instrText>
            </w:r>
            <w:r w:rsidR="00DF1959">
              <w:rPr>
                <w:rFonts w:ascii="Arial" w:hAnsi="Arial" w:cs="Arial"/>
                <w:b/>
                <w:sz w:val="22"/>
                <w:szCs w:val="22"/>
                <w:lang w:val="pl-PL"/>
              </w:rPr>
            </w:r>
            <w:r w:rsidR="00DF1959">
              <w:rPr>
                <w:rFonts w:ascii="Arial" w:hAnsi="Arial" w:cs="Arial"/>
                <w:b/>
                <w:sz w:val="22"/>
                <w:szCs w:val="22"/>
                <w:lang w:val="pl-PL"/>
              </w:rPr>
              <w:fldChar w:fldCharType="separate"/>
            </w:r>
            <w:r w:rsidR="00DF1959">
              <w:rPr>
                <w:rFonts w:ascii="Arial" w:hAnsi="Arial" w:cs="Arial"/>
                <w:b/>
                <w:noProof/>
                <w:sz w:val="22"/>
                <w:szCs w:val="22"/>
                <w:lang w:val="pl-PL"/>
              </w:rPr>
              <w:t>15</w:t>
            </w:r>
            <w:r w:rsidR="00DF1959">
              <w:rPr>
                <w:rFonts w:ascii="Arial" w:hAnsi="Arial" w:cs="Arial"/>
                <w:b/>
                <w:sz w:val="22"/>
                <w:szCs w:val="22"/>
                <w:lang w:val="pl-PL"/>
              </w:rPr>
              <w:fldChar w:fldCharType="end"/>
            </w:r>
            <w:r w:rsidRPr="00535AEA">
              <w:rPr>
                <w:rFonts w:ascii="Arial" w:hAnsi="Arial" w:cs="Arial"/>
                <w:b/>
                <w:sz w:val="22"/>
                <w:szCs w:val="22"/>
                <w:lang w:val="pl-PL"/>
              </w:rPr>
              <w:t>/</w:t>
            </w:r>
            <w:r w:rsidR="00DF1959">
              <w:rPr>
                <w:rFonts w:ascii="Arial" w:hAnsi="Arial" w:cs="Arial"/>
                <w:b/>
                <w:sz w:val="22"/>
                <w:szCs w:val="22"/>
                <w:lang w:val="pl-PL"/>
              </w:rPr>
              <w:fldChar w:fldCharType="begin">
                <w:ffData>
                  <w:name w:val=""/>
                  <w:enabled/>
                  <w:calcOnExit w:val="0"/>
                  <w:textInput>
                    <w:default w:val="02"/>
                  </w:textInput>
                </w:ffData>
              </w:fldChar>
            </w:r>
            <w:r w:rsidR="00DF1959">
              <w:rPr>
                <w:rFonts w:ascii="Arial" w:hAnsi="Arial" w:cs="Arial"/>
                <w:b/>
                <w:sz w:val="22"/>
                <w:szCs w:val="22"/>
                <w:lang w:val="pl-PL"/>
              </w:rPr>
              <w:instrText xml:space="preserve"> FORMTEXT </w:instrText>
            </w:r>
            <w:r w:rsidR="00DF1959">
              <w:rPr>
                <w:rFonts w:ascii="Arial" w:hAnsi="Arial" w:cs="Arial"/>
                <w:b/>
                <w:sz w:val="22"/>
                <w:szCs w:val="22"/>
                <w:lang w:val="pl-PL"/>
              </w:rPr>
            </w:r>
            <w:r w:rsidR="00DF1959">
              <w:rPr>
                <w:rFonts w:ascii="Arial" w:hAnsi="Arial" w:cs="Arial"/>
                <w:b/>
                <w:sz w:val="22"/>
                <w:szCs w:val="22"/>
                <w:lang w:val="pl-PL"/>
              </w:rPr>
              <w:fldChar w:fldCharType="separate"/>
            </w:r>
            <w:r w:rsidR="00DF1959">
              <w:rPr>
                <w:rFonts w:ascii="Arial" w:hAnsi="Arial" w:cs="Arial"/>
                <w:b/>
                <w:noProof/>
                <w:sz w:val="22"/>
                <w:szCs w:val="22"/>
                <w:lang w:val="pl-PL"/>
              </w:rPr>
              <w:t>02</w:t>
            </w:r>
            <w:r w:rsidR="00DF1959">
              <w:rPr>
                <w:rFonts w:ascii="Arial" w:hAnsi="Arial" w:cs="Arial"/>
                <w:b/>
                <w:sz w:val="22"/>
                <w:szCs w:val="22"/>
                <w:lang w:val="pl-PL"/>
              </w:rPr>
              <w:fldChar w:fldCharType="end"/>
            </w:r>
            <w:r w:rsidRPr="00535AEA">
              <w:rPr>
                <w:rFonts w:ascii="Arial" w:hAnsi="Arial" w:cs="Arial"/>
                <w:b/>
                <w:sz w:val="22"/>
                <w:szCs w:val="22"/>
                <w:lang w:val="pl-PL"/>
              </w:rPr>
              <w:t>/</w:t>
            </w:r>
            <w:r w:rsidR="006A507F">
              <w:rPr>
                <w:rFonts w:ascii="Arial" w:hAnsi="Arial" w:cs="Arial"/>
                <w:b/>
                <w:sz w:val="22"/>
                <w:szCs w:val="22"/>
                <w:lang w:val="pl-PL"/>
              </w:rPr>
              <w:fldChar w:fldCharType="begin">
                <w:ffData>
                  <w:name w:val=""/>
                  <w:enabled/>
                  <w:calcOnExit w:val="0"/>
                  <w:textInput>
                    <w:default w:val="2025"/>
                  </w:textInput>
                </w:ffData>
              </w:fldChar>
            </w:r>
            <w:r w:rsidR="006A507F">
              <w:rPr>
                <w:rFonts w:ascii="Arial" w:hAnsi="Arial" w:cs="Arial"/>
                <w:b/>
                <w:sz w:val="22"/>
                <w:szCs w:val="22"/>
                <w:lang w:val="pl-PL"/>
              </w:rPr>
              <w:instrText xml:space="preserve"> FORMTEXT </w:instrText>
            </w:r>
            <w:r w:rsidR="006A507F">
              <w:rPr>
                <w:rFonts w:ascii="Arial" w:hAnsi="Arial" w:cs="Arial"/>
                <w:b/>
                <w:sz w:val="22"/>
                <w:szCs w:val="22"/>
                <w:lang w:val="pl-PL"/>
              </w:rPr>
            </w:r>
            <w:r w:rsidR="006A507F">
              <w:rPr>
                <w:rFonts w:ascii="Arial" w:hAnsi="Arial" w:cs="Arial"/>
                <w:b/>
                <w:sz w:val="22"/>
                <w:szCs w:val="22"/>
                <w:lang w:val="pl-PL"/>
              </w:rPr>
              <w:fldChar w:fldCharType="separate"/>
            </w:r>
            <w:r w:rsidR="006A507F">
              <w:rPr>
                <w:rFonts w:ascii="Arial" w:hAnsi="Arial" w:cs="Arial"/>
                <w:b/>
                <w:noProof/>
                <w:sz w:val="22"/>
                <w:szCs w:val="22"/>
                <w:lang w:val="pl-PL"/>
              </w:rPr>
              <w:t>2025</w:t>
            </w:r>
            <w:r w:rsidR="006A507F">
              <w:rPr>
                <w:rFonts w:ascii="Arial" w:hAnsi="Arial" w:cs="Arial"/>
                <w:b/>
                <w:sz w:val="22"/>
                <w:szCs w:val="22"/>
                <w:lang w:val="pl-PL"/>
              </w:rPr>
              <w:fldChar w:fldCharType="end"/>
            </w:r>
          </w:p>
        </w:tc>
      </w:tr>
      <w:tr w:rsidR="004A68F1" w:rsidRPr="00535AEA" w:rsidTr="007A343D">
        <w:tc>
          <w:tcPr>
            <w:tcW w:w="3528" w:type="dxa"/>
            <w:shd w:val="clear" w:color="auto" w:fill="auto"/>
          </w:tcPr>
          <w:p w:rsidR="004A68F1" w:rsidRPr="00535AEA" w:rsidRDefault="00C8105A" w:rsidP="007A343D">
            <w:pPr>
              <w:rPr>
                <w:rFonts w:ascii="Arial" w:hAnsi="Arial" w:cs="Arial"/>
                <w:i/>
                <w:sz w:val="22"/>
                <w:szCs w:val="22"/>
                <w:lang w:val="pl-PL"/>
              </w:rPr>
            </w:pPr>
            <w:r>
              <w:rPr>
                <w:rFonts w:ascii="Arial" w:hAnsi="Arial" w:cs="Arial"/>
                <w:sz w:val="22"/>
                <w:szCs w:val="22"/>
                <w:lang w:val="pl-PL"/>
              </w:rPr>
              <w:t>Total months</w:t>
            </w:r>
          </w:p>
        </w:tc>
        <w:tc>
          <w:tcPr>
            <w:tcW w:w="6300" w:type="dxa"/>
            <w:gridSpan w:val="2"/>
            <w:shd w:val="clear" w:color="auto" w:fill="auto"/>
          </w:tcPr>
          <w:p w:rsidR="004A68F1" w:rsidRPr="00535AEA" w:rsidRDefault="004A68F1" w:rsidP="007A343D">
            <w:pPr>
              <w:rPr>
                <w:rFonts w:ascii="Arial" w:hAnsi="Arial" w:cs="Arial"/>
                <w:sz w:val="22"/>
                <w:szCs w:val="22"/>
                <w:lang w:val="pl-PL"/>
              </w:rPr>
            </w:pPr>
            <w:r w:rsidRPr="00494F00">
              <w:rPr>
                <w:rFonts w:ascii="Arial" w:hAnsi="Arial" w:cs="Arial"/>
                <w:b/>
                <w:sz w:val="22"/>
                <w:szCs w:val="22"/>
              </w:rPr>
              <w:fldChar w:fldCharType="begin">
                <w:ffData>
                  <w:name w:val="Tekst41"/>
                  <w:enabled/>
                  <w:calcOnExit w:val="0"/>
                  <w:textInput/>
                </w:ffData>
              </w:fldChar>
            </w:r>
            <w:r w:rsidRPr="00494F00">
              <w:rPr>
                <w:rFonts w:ascii="Arial" w:hAnsi="Arial" w:cs="Arial"/>
                <w:b/>
                <w:sz w:val="22"/>
                <w:szCs w:val="22"/>
              </w:rPr>
              <w:instrText xml:space="preserve"> FORMTEXT </w:instrText>
            </w:r>
            <w:r w:rsidRPr="00494F00">
              <w:rPr>
                <w:rFonts w:ascii="Arial" w:hAnsi="Arial" w:cs="Arial"/>
                <w:b/>
                <w:sz w:val="22"/>
                <w:szCs w:val="22"/>
              </w:rPr>
            </w:r>
            <w:r w:rsidRPr="00494F00">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494F00">
              <w:rPr>
                <w:rFonts w:ascii="Arial" w:hAnsi="Arial" w:cs="Arial"/>
                <w:b/>
                <w:sz w:val="22"/>
                <w:szCs w:val="22"/>
              </w:rPr>
              <w:fldChar w:fldCharType="end"/>
            </w:r>
            <w:r>
              <w:rPr>
                <w:rFonts w:ascii="Arial" w:hAnsi="Arial" w:cs="Arial"/>
                <w:sz w:val="22"/>
                <w:szCs w:val="22"/>
              </w:rPr>
              <w:t xml:space="preserve">  months</w:t>
            </w:r>
          </w:p>
        </w:tc>
      </w:tr>
      <w:tr w:rsidR="004A68F1" w:rsidRPr="00535AEA" w:rsidTr="007A343D">
        <w:tc>
          <w:tcPr>
            <w:tcW w:w="3528" w:type="dxa"/>
            <w:shd w:val="clear" w:color="auto" w:fill="auto"/>
          </w:tcPr>
          <w:p w:rsidR="004A68F1" w:rsidRDefault="004A68F1" w:rsidP="006A507F">
            <w:pPr>
              <w:rPr>
                <w:rFonts w:ascii="Arial" w:hAnsi="Arial" w:cs="Arial"/>
                <w:sz w:val="22"/>
                <w:szCs w:val="22"/>
              </w:rPr>
            </w:pPr>
            <w:r w:rsidRPr="00274E75">
              <w:rPr>
                <w:rFonts w:ascii="Arial" w:hAnsi="Arial" w:cs="Arial"/>
              </w:rPr>
              <w:t>I can share a room with another Erasmus student</w:t>
            </w:r>
          </w:p>
          <w:p w:rsidR="006A507F" w:rsidRPr="006A507F" w:rsidRDefault="006A507F" w:rsidP="006A507F">
            <w:pPr>
              <w:rPr>
                <w:rFonts w:ascii="Arial" w:hAnsi="Arial" w:cs="Arial"/>
              </w:rPr>
            </w:pPr>
            <w:r w:rsidRPr="006A507F">
              <w:rPr>
                <w:rFonts w:ascii="Arial" w:hAnsi="Arial" w:cs="Arial"/>
              </w:rPr>
              <w:t>(depends on room availability)</w:t>
            </w:r>
          </w:p>
        </w:tc>
        <w:tc>
          <w:tcPr>
            <w:tcW w:w="6300" w:type="dxa"/>
            <w:gridSpan w:val="2"/>
            <w:shd w:val="clear" w:color="auto" w:fill="auto"/>
          </w:tcPr>
          <w:p w:rsidR="004A68F1" w:rsidRDefault="004A68F1" w:rsidP="007A343D">
            <w:pPr>
              <w:rPr>
                <w:rFonts w:ascii="Arial" w:hAnsi="Arial" w:cs="Arial"/>
                <w:sz w:val="22"/>
                <w:szCs w:val="22"/>
              </w:rPr>
            </w:pPr>
          </w:p>
          <w:p w:rsidR="004A68F1" w:rsidRPr="00CD4719" w:rsidRDefault="004A68F1" w:rsidP="007A343D">
            <w:pPr>
              <w:rPr>
                <w:rFonts w:ascii="Arial" w:hAnsi="Arial" w:cs="Arial"/>
                <w:i/>
                <w:sz w:val="22"/>
                <w:szCs w:val="22"/>
              </w:rPr>
            </w:pPr>
            <w:r>
              <w:rPr>
                <w:rFonts w:ascii="Arial" w:hAnsi="Arial" w:cs="Arial"/>
                <w:sz w:val="22"/>
                <w:szCs w:val="22"/>
              </w:rPr>
              <w:fldChar w:fldCharType="begin">
                <w:ffData>
                  <w:name w:val="Wybór18"/>
                  <w:enabled/>
                  <w:calcOnExit w:val="0"/>
                  <w:checkBox>
                    <w:sizeAuto/>
                    <w:default w:val="0"/>
                    <w:checked w:val="0"/>
                  </w:checkBox>
                </w:ffData>
              </w:fldChar>
            </w:r>
            <w:r>
              <w:rPr>
                <w:rFonts w:ascii="Arial" w:hAnsi="Arial" w:cs="Arial"/>
                <w:sz w:val="22"/>
                <w:szCs w:val="22"/>
              </w:rPr>
              <w:instrText xml:space="preserve"> FORMCHECKBOX </w:instrText>
            </w:r>
            <w:r w:rsidR="00245F10">
              <w:rPr>
                <w:rFonts w:ascii="Arial" w:hAnsi="Arial" w:cs="Arial"/>
                <w:sz w:val="22"/>
                <w:szCs w:val="22"/>
              </w:rPr>
            </w:r>
            <w:r w:rsidR="00245F1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Wybór19"/>
                  <w:enabled/>
                  <w:calcOnExit w:val="0"/>
                  <w:checkBox>
                    <w:sizeAuto/>
                    <w:default w:val="0"/>
                  </w:checkBox>
                </w:ffData>
              </w:fldChar>
            </w:r>
            <w:r>
              <w:rPr>
                <w:rFonts w:ascii="Arial" w:hAnsi="Arial" w:cs="Arial"/>
                <w:sz w:val="22"/>
                <w:szCs w:val="22"/>
              </w:rPr>
              <w:instrText xml:space="preserve"> FORMCHECKBOX </w:instrText>
            </w:r>
            <w:r w:rsidR="00245F10">
              <w:rPr>
                <w:rFonts w:ascii="Arial" w:hAnsi="Arial" w:cs="Arial"/>
                <w:sz w:val="22"/>
                <w:szCs w:val="22"/>
              </w:rPr>
            </w:r>
            <w:r w:rsidR="00245F1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tc>
      </w:tr>
      <w:tr w:rsidR="00254655" w:rsidRPr="00535AEA" w:rsidTr="007A343D">
        <w:tc>
          <w:tcPr>
            <w:tcW w:w="3528" w:type="dxa"/>
            <w:shd w:val="clear" w:color="auto" w:fill="auto"/>
          </w:tcPr>
          <w:p w:rsidR="006A507F" w:rsidRDefault="006A507F" w:rsidP="007A343D">
            <w:pPr>
              <w:rPr>
                <w:rFonts w:ascii="Arial" w:hAnsi="Arial" w:cs="Arial"/>
              </w:rPr>
            </w:pPr>
          </w:p>
          <w:p w:rsidR="00254655" w:rsidRDefault="00254655" w:rsidP="007A343D">
            <w:pPr>
              <w:rPr>
                <w:rFonts w:ascii="Arial" w:hAnsi="Arial" w:cs="Arial"/>
              </w:rPr>
            </w:pPr>
            <w:r>
              <w:rPr>
                <w:rFonts w:ascii="Arial" w:hAnsi="Arial" w:cs="Arial"/>
              </w:rPr>
              <w:t>Preferred dormitory:</w:t>
            </w:r>
          </w:p>
          <w:p w:rsidR="006A507F" w:rsidRPr="00274E75" w:rsidRDefault="006A507F" w:rsidP="007A343D">
            <w:pPr>
              <w:rPr>
                <w:rFonts w:ascii="Arial" w:hAnsi="Arial" w:cs="Arial"/>
              </w:rPr>
            </w:pPr>
            <w:r>
              <w:rPr>
                <w:rFonts w:ascii="Arial" w:hAnsi="Arial" w:cs="Arial"/>
              </w:rPr>
              <w:t>(depends on room availability)</w:t>
            </w:r>
          </w:p>
        </w:tc>
        <w:tc>
          <w:tcPr>
            <w:tcW w:w="6300" w:type="dxa"/>
            <w:gridSpan w:val="2"/>
            <w:shd w:val="clear" w:color="auto" w:fill="auto"/>
          </w:tcPr>
          <w:p w:rsidR="006A507F" w:rsidRDefault="006A507F" w:rsidP="006A507F">
            <w:pPr>
              <w:rPr>
                <w:rFonts w:ascii="Arial" w:hAnsi="Arial" w:cs="Arial"/>
                <w:sz w:val="22"/>
                <w:szCs w:val="22"/>
              </w:rPr>
            </w:pPr>
          </w:p>
          <w:p w:rsidR="00254655" w:rsidRDefault="00254655" w:rsidP="003A796B">
            <w:pPr>
              <w:rPr>
                <w:rFonts w:ascii="Arial" w:hAnsi="Arial" w:cs="Arial"/>
                <w:sz w:val="22"/>
                <w:szCs w:val="22"/>
              </w:rPr>
            </w:pPr>
            <w:r>
              <w:rPr>
                <w:rFonts w:ascii="Arial" w:hAnsi="Arial" w:cs="Arial"/>
                <w:sz w:val="22"/>
                <w:szCs w:val="22"/>
              </w:rPr>
              <w:fldChar w:fldCharType="begin">
                <w:ffData>
                  <w:name w:val="Wybór18"/>
                  <w:enabled/>
                  <w:calcOnExit w:val="0"/>
                  <w:checkBox>
                    <w:sizeAuto/>
                    <w:default w:val="0"/>
                    <w:checked w:val="0"/>
                  </w:checkBox>
                </w:ffData>
              </w:fldChar>
            </w:r>
            <w:r>
              <w:rPr>
                <w:rFonts w:ascii="Arial" w:hAnsi="Arial" w:cs="Arial"/>
                <w:sz w:val="22"/>
                <w:szCs w:val="22"/>
              </w:rPr>
              <w:instrText xml:space="preserve"> FORMCHECKBOX </w:instrText>
            </w:r>
            <w:r w:rsidR="00245F10">
              <w:rPr>
                <w:rFonts w:ascii="Arial" w:hAnsi="Arial" w:cs="Arial"/>
                <w:sz w:val="22"/>
                <w:szCs w:val="22"/>
              </w:rPr>
            </w:r>
            <w:r w:rsidR="00245F1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3A796B">
              <w:rPr>
                <w:rFonts w:ascii="Arial" w:hAnsi="Arial" w:cs="Arial"/>
                <w:sz w:val="22"/>
                <w:szCs w:val="22"/>
              </w:rPr>
              <w:t>DODEK</w:t>
            </w:r>
            <w:r>
              <w:rPr>
                <w:rFonts w:ascii="Arial" w:hAnsi="Arial" w:cs="Arial"/>
                <w:sz w:val="22"/>
                <w:szCs w:val="22"/>
              </w:rPr>
              <w:t xml:space="preserve"> or </w:t>
            </w:r>
            <w:r w:rsidR="003A796B">
              <w:rPr>
                <w:rFonts w:ascii="Arial" w:hAnsi="Arial" w:cs="Arial"/>
                <w:sz w:val="22"/>
                <w:szCs w:val="22"/>
              </w:rPr>
              <w:t>CEBION</w:t>
            </w:r>
            <w:r>
              <w:rPr>
                <w:rFonts w:ascii="Arial" w:hAnsi="Arial" w:cs="Arial"/>
                <w:sz w:val="22"/>
                <w:szCs w:val="22"/>
              </w:rPr>
              <w:t xml:space="preserve">          </w:t>
            </w:r>
            <w:r w:rsidR="006A507F">
              <w:rPr>
                <w:rFonts w:ascii="Arial" w:hAnsi="Arial" w:cs="Arial"/>
                <w:sz w:val="22"/>
                <w:szCs w:val="22"/>
              </w:rPr>
              <w:fldChar w:fldCharType="begin">
                <w:ffData>
                  <w:name w:val="Wybór19"/>
                  <w:enabled/>
                  <w:calcOnExit w:val="0"/>
                  <w:checkBox>
                    <w:sizeAuto/>
                    <w:default w:val="0"/>
                  </w:checkBox>
                </w:ffData>
              </w:fldChar>
            </w:r>
            <w:bookmarkStart w:id="2" w:name="Wybór19"/>
            <w:r w:rsidR="006A507F">
              <w:rPr>
                <w:rFonts w:ascii="Arial" w:hAnsi="Arial" w:cs="Arial"/>
                <w:sz w:val="22"/>
                <w:szCs w:val="22"/>
              </w:rPr>
              <w:instrText xml:space="preserve"> FORMCHECKBOX </w:instrText>
            </w:r>
            <w:r w:rsidR="00245F10">
              <w:rPr>
                <w:rFonts w:ascii="Arial" w:hAnsi="Arial" w:cs="Arial"/>
                <w:sz w:val="22"/>
                <w:szCs w:val="22"/>
              </w:rPr>
            </w:r>
            <w:r w:rsidR="00245F10">
              <w:rPr>
                <w:rFonts w:ascii="Arial" w:hAnsi="Arial" w:cs="Arial"/>
                <w:sz w:val="22"/>
                <w:szCs w:val="22"/>
              </w:rPr>
              <w:fldChar w:fldCharType="separate"/>
            </w:r>
            <w:r w:rsidR="006A507F">
              <w:rPr>
                <w:rFonts w:ascii="Arial" w:hAnsi="Arial" w:cs="Arial"/>
                <w:sz w:val="22"/>
                <w:szCs w:val="22"/>
              </w:rPr>
              <w:fldChar w:fldCharType="end"/>
            </w:r>
            <w:bookmarkEnd w:id="2"/>
            <w:r>
              <w:rPr>
                <w:rFonts w:ascii="Arial" w:hAnsi="Arial" w:cs="Arial"/>
                <w:sz w:val="22"/>
                <w:szCs w:val="22"/>
              </w:rPr>
              <w:t xml:space="preserve">  </w:t>
            </w:r>
            <w:r w:rsidR="003A796B">
              <w:rPr>
                <w:rFonts w:ascii="Arial" w:hAnsi="Arial" w:cs="Arial"/>
                <w:sz w:val="22"/>
                <w:szCs w:val="22"/>
              </w:rPr>
              <w:t>ESKULAP</w:t>
            </w:r>
          </w:p>
        </w:tc>
      </w:tr>
    </w:tbl>
    <w:p w:rsidR="004A68F1" w:rsidRPr="002B3615" w:rsidRDefault="004A68F1" w:rsidP="004A68F1">
      <w:pPr>
        <w:rPr>
          <w:rFonts w:ascii="Arial" w:hAnsi="Arial" w:cs="Arial"/>
          <w:sz w:val="16"/>
          <w:szCs w:val="16"/>
        </w:rPr>
      </w:pPr>
    </w:p>
    <w:tbl>
      <w:tblPr>
        <w:tblStyle w:val="Tabela-Siatka"/>
        <w:tblW w:w="9828" w:type="dxa"/>
        <w:tblLook w:val="01E0" w:firstRow="1" w:lastRow="1" w:firstColumn="1" w:lastColumn="1" w:noHBand="0" w:noVBand="0"/>
      </w:tblPr>
      <w:tblGrid>
        <w:gridCol w:w="9828"/>
      </w:tblGrid>
      <w:tr w:rsidR="004A68F1" w:rsidRPr="00535AEA" w:rsidTr="007A343D">
        <w:tc>
          <w:tcPr>
            <w:tcW w:w="9828" w:type="dxa"/>
            <w:shd w:val="clear" w:color="auto" w:fill="auto"/>
          </w:tcPr>
          <w:p w:rsidR="004A68F1" w:rsidRDefault="004A68F1" w:rsidP="007A343D">
            <w:pPr>
              <w:rPr>
                <w:rFonts w:ascii="Arial" w:hAnsi="Arial" w:cs="Arial"/>
                <w:sz w:val="22"/>
                <w:szCs w:val="22"/>
                <w:lang w:val="en-GB"/>
              </w:rPr>
            </w:pPr>
            <w:r>
              <w:rPr>
                <w:rFonts w:ascii="Arial" w:hAnsi="Arial" w:cs="Arial"/>
                <w:sz w:val="22"/>
                <w:szCs w:val="22"/>
                <w:lang w:val="en-GB"/>
              </w:rPr>
              <w:t xml:space="preserve">I agree to accept a </w:t>
            </w:r>
            <w:r w:rsidR="00254655">
              <w:rPr>
                <w:rFonts w:ascii="Arial" w:hAnsi="Arial" w:cs="Arial"/>
                <w:sz w:val="22"/>
                <w:szCs w:val="22"/>
                <w:lang w:val="en-GB"/>
              </w:rPr>
              <w:t xml:space="preserve">selected </w:t>
            </w:r>
            <w:r>
              <w:rPr>
                <w:rFonts w:ascii="Arial" w:hAnsi="Arial" w:cs="Arial"/>
                <w:sz w:val="22"/>
                <w:szCs w:val="22"/>
                <w:lang w:val="en-GB"/>
              </w:rPr>
              <w:t xml:space="preserve">room in </w:t>
            </w:r>
            <w:r w:rsidR="006A507F">
              <w:rPr>
                <w:rFonts w:ascii="Arial" w:hAnsi="Arial" w:cs="Arial"/>
                <w:sz w:val="22"/>
                <w:szCs w:val="22"/>
                <w:lang w:val="en-GB"/>
              </w:rPr>
              <w:t>the</w:t>
            </w:r>
            <w:r>
              <w:rPr>
                <w:rFonts w:ascii="Arial" w:hAnsi="Arial" w:cs="Arial"/>
                <w:sz w:val="22"/>
                <w:szCs w:val="22"/>
                <w:lang w:val="en-GB"/>
              </w:rPr>
              <w:t xml:space="preserve"> dormitory and to pay all </w:t>
            </w:r>
            <w:r w:rsidR="00254655">
              <w:rPr>
                <w:rFonts w:ascii="Arial" w:hAnsi="Arial" w:cs="Arial"/>
                <w:sz w:val="22"/>
                <w:szCs w:val="22"/>
                <w:lang w:val="en-GB"/>
              </w:rPr>
              <w:t xml:space="preserve">requested </w:t>
            </w:r>
            <w:r>
              <w:rPr>
                <w:rFonts w:ascii="Arial" w:hAnsi="Arial" w:cs="Arial"/>
                <w:sz w:val="22"/>
                <w:szCs w:val="22"/>
                <w:lang w:val="en-GB"/>
              </w:rPr>
              <w:t xml:space="preserve">fees. I also agree to fully comply </w:t>
            </w:r>
            <w:r w:rsidR="00254655">
              <w:rPr>
                <w:rFonts w:ascii="Arial" w:hAnsi="Arial" w:cs="Arial"/>
                <w:sz w:val="22"/>
                <w:szCs w:val="22"/>
                <w:lang w:val="en-GB"/>
              </w:rPr>
              <w:t>with</w:t>
            </w:r>
            <w:r>
              <w:rPr>
                <w:rFonts w:ascii="Arial" w:hAnsi="Arial" w:cs="Arial"/>
                <w:sz w:val="22"/>
                <w:szCs w:val="22"/>
                <w:lang w:val="en-GB"/>
              </w:rPr>
              <w:t xml:space="preserve"> all regulations concerning accommodation.</w:t>
            </w:r>
          </w:p>
          <w:p w:rsidR="004A68F1" w:rsidRPr="00D26558" w:rsidRDefault="004A68F1" w:rsidP="007A343D">
            <w:pPr>
              <w:rPr>
                <w:rFonts w:ascii="Arial" w:hAnsi="Arial" w:cs="Arial"/>
                <w:sz w:val="22"/>
                <w:szCs w:val="22"/>
                <w:lang w:val="en-GB"/>
              </w:rPr>
            </w:pPr>
          </w:p>
          <w:p w:rsidR="004A68F1" w:rsidRPr="00BA5209" w:rsidRDefault="004A68F1" w:rsidP="007A343D">
            <w:pPr>
              <w:rPr>
                <w:rFonts w:ascii="Arial" w:hAnsi="Arial" w:cs="Arial"/>
                <w:sz w:val="16"/>
                <w:szCs w:val="16"/>
                <w:lang w:val="en-GB"/>
              </w:rPr>
            </w:pPr>
          </w:p>
          <w:p w:rsidR="004A68F1" w:rsidRDefault="004A68F1" w:rsidP="007A343D">
            <w:pPr>
              <w:rPr>
                <w:rFonts w:ascii="Arial" w:hAnsi="Arial" w:cs="Arial"/>
                <w:sz w:val="22"/>
                <w:szCs w:val="22"/>
                <w:lang w:val="en-GB"/>
              </w:rPr>
            </w:pPr>
            <w:r>
              <w:rPr>
                <w:rFonts w:ascii="Arial" w:hAnsi="Arial" w:cs="Arial"/>
                <w:sz w:val="22"/>
                <w:szCs w:val="22"/>
                <w:lang w:val="en-GB"/>
              </w:rPr>
              <w:t xml:space="preserve">Date:  ………………………   </w:t>
            </w:r>
            <w:r w:rsidR="00D913F6" w:rsidRPr="00D913F6">
              <w:rPr>
                <w:rFonts w:ascii="Arial" w:hAnsi="Arial" w:cs="Arial"/>
                <w:sz w:val="22"/>
                <w:szCs w:val="22"/>
                <w:lang w:val="en-GB"/>
              </w:rPr>
              <w:t>S</w:t>
            </w:r>
            <w:r w:rsidRPr="00D913F6">
              <w:rPr>
                <w:rFonts w:ascii="Arial" w:hAnsi="Arial" w:cs="Arial"/>
                <w:sz w:val="22"/>
                <w:szCs w:val="22"/>
                <w:lang w:val="en-GB"/>
              </w:rPr>
              <w:t>ignature</w:t>
            </w:r>
            <w:r>
              <w:rPr>
                <w:rFonts w:ascii="Arial" w:hAnsi="Arial" w:cs="Arial"/>
                <w:sz w:val="22"/>
                <w:szCs w:val="22"/>
                <w:lang w:val="en-GB"/>
              </w:rPr>
              <w:t>:  …………………………………………………</w:t>
            </w:r>
            <w:r w:rsidR="00D913F6">
              <w:rPr>
                <w:rFonts w:ascii="Arial" w:hAnsi="Arial" w:cs="Arial"/>
                <w:sz w:val="22"/>
                <w:szCs w:val="22"/>
                <w:lang w:val="en-GB"/>
              </w:rPr>
              <w:t>……………….</w:t>
            </w:r>
          </w:p>
          <w:p w:rsidR="004A68F1" w:rsidRPr="00274E75" w:rsidRDefault="004A68F1" w:rsidP="007A343D">
            <w:pPr>
              <w:rPr>
                <w:rFonts w:ascii="Arial" w:hAnsi="Arial" w:cs="Arial"/>
                <w:sz w:val="12"/>
                <w:szCs w:val="12"/>
                <w:lang w:val="en-GB"/>
              </w:rPr>
            </w:pPr>
          </w:p>
        </w:tc>
      </w:tr>
    </w:tbl>
    <w:p w:rsidR="004A68F1" w:rsidRDefault="004A68F1" w:rsidP="004A68F1"/>
    <w:tbl>
      <w:tblPr>
        <w:tblStyle w:val="Tabela-Siatka"/>
        <w:tblW w:w="9828" w:type="dxa"/>
        <w:tblLook w:val="01E0" w:firstRow="1" w:lastRow="1" w:firstColumn="1" w:lastColumn="1" w:noHBand="0" w:noVBand="0"/>
      </w:tblPr>
      <w:tblGrid>
        <w:gridCol w:w="9828"/>
      </w:tblGrid>
      <w:tr w:rsidR="004A68F1" w:rsidRPr="00535AEA" w:rsidTr="007A343D">
        <w:tc>
          <w:tcPr>
            <w:tcW w:w="9828" w:type="dxa"/>
          </w:tcPr>
          <w:p w:rsidR="004A68F1" w:rsidRPr="000471AC" w:rsidRDefault="004A68F1" w:rsidP="007A343D">
            <w:pPr>
              <w:tabs>
                <w:tab w:val="left" w:pos="1875"/>
              </w:tabs>
              <w:jc w:val="center"/>
              <w:rPr>
                <w:rFonts w:ascii="Arial" w:hAnsi="Arial" w:cs="Arial"/>
                <w:b/>
                <w:lang w:val="en-GB"/>
              </w:rPr>
            </w:pPr>
            <w:r w:rsidRPr="000471AC">
              <w:rPr>
                <w:rFonts w:ascii="Arial" w:hAnsi="Arial" w:cs="Arial"/>
                <w:b/>
                <w:lang w:val="en-GB"/>
              </w:rPr>
              <w:t xml:space="preserve">If you want </w:t>
            </w:r>
            <w:r w:rsidRPr="000471AC">
              <w:rPr>
                <w:rFonts w:ascii="Arial" w:hAnsi="Arial" w:cs="Arial"/>
                <w:b/>
                <w:u w:val="single"/>
                <w:lang w:val="en-GB"/>
              </w:rPr>
              <w:t>to reserve a room</w:t>
            </w:r>
            <w:r w:rsidR="005410C4">
              <w:rPr>
                <w:rFonts w:ascii="Arial" w:hAnsi="Arial" w:cs="Arial"/>
                <w:b/>
                <w:lang w:val="en-GB"/>
              </w:rPr>
              <w:t xml:space="preserve"> please send </w:t>
            </w:r>
          </w:p>
          <w:p w:rsidR="004A68F1" w:rsidRPr="000471AC" w:rsidRDefault="00254655" w:rsidP="007A343D">
            <w:pPr>
              <w:tabs>
                <w:tab w:val="left" w:pos="1875"/>
              </w:tabs>
              <w:jc w:val="center"/>
              <w:rPr>
                <w:rFonts w:ascii="Arial" w:hAnsi="Arial" w:cs="Arial"/>
                <w:b/>
                <w:lang w:val="en-GB"/>
              </w:rPr>
            </w:pPr>
            <w:r>
              <w:rPr>
                <w:rFonts w:ascii="Arial" w:hAnsi="Arial" w:cs="Arial"/>
                <w:b/>
                <w:lang w:val="en-GB"/>
              </w:rPr>
              <w:t xml:space="preserve"> this Accommodation </w:t>
            </w:r>
            <w:r w:rsidR="004A68F1" w:rsidRPr="000471AC">
              <w:rPr>
                <w:rFonts w:ascii="Arial" w:hAnsi="Arial" w:cs="Arial"/>
                <w:b/>
                <w:lang w:val="en-GB"/>
              </w:rPr>
              <w:t xml:space="preserve">Form </w:t>
            </w:r>
            <w:r w:rsidR="005372AE">
              <w:rPr>
                <w:rFonts w:ascii="Arial" w:hAnsi="Arial" w:cs="Arial"/>
                <w:b/>
                <w:lang w:val="en-GB"/>
              </w:rPr>
              <w:t xml:space="preserve">via </w:t>
            </w:r>
            <w:r w:rsidR="008B362F">
              <w:rPr>
                <w:rFonts w:ascii="Arial" w:hAnsi="Arial" w:cs="Arial"/>
                <w:b/>
                <w:lang w:val="en-GB"/>
              </w:rPr>
              <w:t xml:space="preserve">email </w:t>
            </w:r>
            <w:r w:rsidR="004A68F1" w:rsidRPr="000471AC">
              <w:rPr>
                <w:rFonts w:ascii="Arial" w:hAnsi="Arial" w:cs="Arial"/>
                <w:b/>
                <w:lang w:val="en-GB"/>
              </w:rPr>
              <w:t>as soon as possible to:</w:t>
            </w:r>
          </w:p>
          <w:p w:rsidR="004A68F1" w:rsidRPr="002B3615" w:rsidRDefault="00245F10" w:rsidP="007A343D">
            <w:pPr>
              <w:tabs>
                <w:tab w:val="left" w:pos="1875"/>
              </w:tabs>
              <w:jc w:val="center"/>
              <w:rPr>
                <w:rFonts w:ascii="Arial" w:hAnsi="Arial" w:cs="Arial"/>
                <w:b/>
                <w:u w:val="single"/>
              </w:rPr>
            </w:pPr>
            <w:hyperlink r:id="rId8" w:history="1">
              <w:r w:rsidR="005372AE" w:rsidRPr="00C25003">
                <w:rPr>
                  <w:rStyle w:val="Hipercze"/>
                  <w:rFonts w:ascii="Arial" w:hAnsi="Arial" w:cs="Arial"/>
                  <w:b/>
                </w:rPr>
                <w:t>anna.tuszewska@up.lublin.pl</w:t>
              </w:r>
            </w:hyperlink>
          </w:p>
          <w:p w:rsidR="004A68F1" w:rsidRPr="000471AC" w:rsidRDefault="004A68F1" w:rsidP="007A343D">
            <w:pPr>
              <w:tabs>
                <w:tab w:val="left" w:pos="1875"/>
              </w:tabs>
              <w:jc w:val="center"/>
              <w:rPr>
                <w:rFonts w:ascii="Arial" w:hAnsi="Arial" w:cs="Arial"/>
              </w:rPr>
            </w:pPr>
            <w:r w:rsidRPr="000471AC">
              <w:rPr>
                <w:rFonts w:ascii="Arial" w:hAnsi="Arial" w:cs="Arial"/>
              </w:rPr>
              <w:t>More</w:t>
            </w:r>
            <w:r w:rsidRPr="000471AC">
              <w:rPr>
                <w:rFonts w:ascii="Arial" w:hAnsi="Arial" w:cs="Arial"/>
                <w:b/>
              </w:rPr>
              <w:t xml:space="preserve"> </w:t>
            </w:r>
            <w:r w:rsidRPr="000471AC">
              <w:rPr>
                <w:rFonts w:ascii="Arial" w:hAnsi="Arial" w:cs="Arial"/>
                <w:b/>
                <w:u w:val="single"/>
              </w:rPr>
              <w:t>information</w:t>
            </w:r>
            <w:r w:rsidRPr="000471AC">
              <w:rPr>
                <w:rFonts w:ascii="Arial" w:hAnsi="Arial" w:cs="Arial"/>
              </w:rPr>
              <w:t xml:space="preserve"> about rooms, equipme</w:t>
            </w:r>
            <w:r w:rsidR="005372AE">
              <w:rPr>
                <w:rFonts w:ascii="Arial" w:hAnsi="Arial" w:cs="Arial"/>
              </w:rPr>
              <w:t>nt, dormitories and regulations</w:t>
            </w:r>
          </w:p>
          <w:p w:rsidR="004A68F1" w:rsidRPr="00C9285E" w:rsidRDefault="005372AE" w:rsidP="007A343D">
            <w:pPr>
              <w:tabs>
                <w:tab w:val="left" w:pos="1875"/>
              </w:tabs>
              <w:jc w:val="center"/>
              <w:rPr>
                <w:rFonts w:ascii="Arial" w:hAnsi="Arial" w:cs="Arial"/>
                <w:sz w:val="24"/>
                <w:szCs w:val="24"/>
              </w:rPr>
            </w:pPr>
            <w:r>
              <w:rPr>
                <w:rFonts w:ascii="Arial" w:hAnsi="Arial" w:cs="Arial"/>
              </w:rPr>
              <w:t>y</w:t>
            </w:r>
            <w:r w:rsidR="004A68F1" w:rsidRPr="000471AC">
              <w:rPr>
                <w:rFonts w:ascii="Arial" w:hAnsi="Arial" w:cs="Arial"/>
              </w:rPr>
              <w:t>ou can find on the website: http//www.up.lublin.pl/eng</w:t>
            </w:r>
          </w:p>
        </w:tc>
      </w:tr>
    </w:tbl>
    <w:p w:rsidR="008010A9" w:rsidRPr="00954C86" w:rsidRDefault="00954C86" w:rsidP="00954C86">
      <w:r>
        <w:br w:type="page"/>
      </w:r>
      <w:r w:rsidR="000745E5">
        <w:rPr>
          <w:b/>
          <w:color w:val="000000"/>
          <w:sz w:val="28"/>
          <w:szCs w:val="28"/>
          <w:u w:val="single"/>
          <w:lang w:eastAsia="pl-PL"/>
        </w:rPr>
        <w:lastRenderedPageBreak/>
        <w:t>STUDENT DORMITORY REGULATIONS</w:t>
      </w:r>
      <w:r w:rsidR="00E43638">
        <w:rPr>
          <w:b/>
          <w:color w:val="000000"/>
          <w:sz w:val="28"/>
          <w:szCs w:val="28"/>
          <w:u w:val="single"/>
          <w:lang w:eastAsia="pl-PL"/>
        </w:rPr>
        <w:t xml:space="preserve">  </w:t>
      </w:r>
    </w:p>
    <w:p w:rsidR="008010A9" w:rsidRPr="009D3FA4" w:rsidRDefault="008010A9" w:rsidP="008010A9">
      <w:pPr>
        <w:overflowPunct/>
        <w:autoSpaceDE/>
        <w:autoSpaceDN/>
        <w:adjustRightInd/>
        <w:outlineLvl w:val="0"/>
        <w:rPr>
          <w:b/>
          <w:color w:val="000000"/>
          <w:sz w:val="28"/>
          <w:szCs w:val="28"/>
          <w:lang w:eastAsia="pl-PL"/>
        </w:rPr>
      </w:pPr>
    </w:p>
    <w:p w:rsidR="00857A88" w:rsidRPr="007976D9" w:rsidRDefault="000745E5" w:rsidP="000745E5">
      <w:pPr>
        <w:numPr>
          <w:ilvl w:val="0"/>
          <w:numId w:val="3"/>
        </w:numPr>
        <w:overflowPunct/>
        <w:autoSpaceDE/>
        <w:autoSpaceDN/>
        <w:adjustRightInd/>
        <w:jc w:val="both"/>
        <w:textAlignment w:val="auto"/>
        <w:outlineLvl w:val="0"/>
        <w:rPr>
          <w:sz w:val="21"/>
          <w:szCs w:val="21"/>
        </w:rPr>
      </w:pPr>
      <w:r w:rsidRPr="007976D9">
        <w:rPr>
          <w:b/>
          <w:sz w:val="21"/>
          <w:szCs w:val="21"/>
        </w:rPr>
        <w:t>RIGHTS AND OBLIGATIONS OF DORMITORY RESIDENTS</w:t>
      </w:r>
      <w:r w:rsidR="00857A88" w:rsidRPr="007976D9">
        <w:rPr>
          <w:b/>
          <w:sz w:val="21"/>
          <w:szCs w:val="21"/>
        </w:rPr>
        <w:t>:</w:t>
      </w:r>
      <w:r w:rsidRPr="007976D9">
        <w:rPr>
          <w:sz w:val="21"/>
          <w:szCs w:val="21"/>
        </w:rPr>
        <w:t xml:space="preserve"> </w:t>
      </w:r>
    </w:p>
    <w:p w:rsidR="00857A88" w:rsidRPr="007976D9" w:rsidRDefault="00857A88" w:rsidP="00857A88">
      <w:pPr>
        <w:overflowPunct/>
        <w:autoSpaceDE/>
        <w:autoSpaceDN/>
        <w:adjustRightInd/>
        <w:ind w:left="360"/>
        <w:jc w:val="both"/>
        <w:textAlignment w:val="auto"/>
        <w:outlineLvl w:val="0"/>
        <w:rPr>
          <w:b/>
          <w:sz w:val="21"/>
          <w:szCs w:val="21"/>
        </w:rPr>
      </w:pPr>
      <w:r w:rsidRPr="007976D9">
        <w:rPr>
          <w:b/>
          <w:sz w:val="21"/>
          <w:szCs w:val="21"/>
        </w:rPr>
        <w:t>I</w:t>
      </w:r>
      <w:r w:rsidR="000745E5" w:rsidRPr="007976D9">
        <w:rPr>
          <w:b/>
          <w:sz w:val="21"/>
          <w:szCs w:val="21"/>
        </w:rPr>
        <w:t>. All dormitory residents have t</w:t>
      </w:r>
      <w:r w:rsidRPr="007976D9">
        <w:rPr>
          <w:b/>
          <w:sz w:val="21"/>
          <w:szCs w:val="21"/>
        </w:rPr>
        <w:t>he same rights and obligations.</w:t>
      </w:r>
    </w:p>
    <w:p w:rsidR="00857A88" w:rsidRPr="007976D9" w:rsidRDefault="00857A88" w:rsidP="00857A88">
      <w:pPr>
        <w:overflowPunct/>
        <w:autoSpaceDE/>
        <w:autoSpaceDN/>
        <w:adjustRightInd/>
        <w:ind w:left="360"/>
        <w:jc w:val="both"/>
        <w:textAlignment w:val="auto"/>
        <w:outlineLvl w:val="0"/>
        <w:rPr>
          <w:sz w:val="21"/>
          <w:szCs w:val="21"/>
        </w:rPr>
      </w:pPr>
      <w:r w:rsidRPr="007976D9">
        <w:rPr>
          <w:b/>
          <w:sz w:val="21"/>
          <w:szCs w:val="21"/>
        </w:rPr>
        <w:t>II</w:t>
      </w:r>
      <w:r w:rsidR="000745E5" w:rsidRPr="007976D9">
        <w:rPr>
          <w:b/>
          <w:sz w:val="21"/>
          <w:szCs w:val="21"/>
        </w:rPr>
        <w:t xml:space="preserve">. A resident of a dormitory has the right to: </w:t>
      </w:r>
      <w:r w:rsidR="000745E5" w:rsidRPr="007976D9">
        <w:rPr>
          <w:sz w:val="21"/>
          <w:szCs w:val="21"/>
        </w:rPr>
        <w:t xml:space="preserve">a. express opinions and make postulates in all matters concerning the functioning of SD, b. demand the intervention from the administrator of the dormitory in the event of violation of his/her rights, c. use common space and all the facilities of the Dormitory entitled for the shared use, d. enter and leave the dormitory at any time, in compliance with the rules of quiet hours between 23pm and 7am, e. in exceptional situations, let a member of an immediate family stay the night in the dormitory for free on condition they obtain the consent of all residents of the room and have agreed this case with the administrator of the student dormitory, g. deposit their property for the holiday period. Leaving items in the deposit may take place from June 15 to June 30, however, they need to be collected by October 10. ERASMUS office has the right to deposit their students’ household items until next semester starts, h. if possible, to change the room for another room or the room of a higher standard or even a student dormitory, </w:t>
      </w:r>
    </w:p>
    <w:p w:rsidR="00857A88" w:rsidRPr="007976D9" w:rsidRDefault="00857A88" w:rsidP="00857A88">
      <w:pPr>
        <w:overflowPunct/>
        <w:autoSpaceDE/>
        <w:autoSpaceDN/>
        <w:adjustRightInd/>
        <w:ind w:left="360"/>
        <w:jc w:val="both"/>
        <w:textAlignment w:val="auto"/>
        <w:outlineLvl w:val="0"/>
        <w:rPr>
          <w:sz w:val="21"/>
          <w:szCs w:val="21"/>
        </w:rPr>
      </w:pPr>
      <w:r w:rsidRPr="007976D9">
        <w:rPr>
          <w:b/>
          <w:sz w:val="21"/>
          <w:szCs w:val="21"/>
        </w:rPr>
        <w:t>III</w:t>
      </w:r>
      <w:r w:rsidR="000745E5" w:rsidRPr="007976D9">
        <w:rPr>
          <w:b/>
          <w:sz w:val="21"/>
          <w:szCs w:val="21"/>
        </w:rPr>
        <w:t>. A resident of a dormitory is obliged in particular to:</w:t>
      </w:r>
      <w:r w:rsidR="000745E5" w:rsidRPr="007976D9">
        <w:rPr>
          <w:sz w:val="21"/>
          <w:szCs w:val="21"/>
        </w:rPr>
        <w:t xml:space="preserve"> a. respect the SD property - its residents are financially responsible for any shortages and damages to SD devices and equipment, b.if the perpetrator of the damage is not identified, all residents of a given room, floor or the entire student dormitory, depending on the nature of the damage and the place of its occurrence, shall be financially liable, c. inform the dormitory administrator of any noticed defects or damage and destruction of the dormitory property, d. keep their rooms and common space clean, e. lock the room when leaving it and during sleeping hours, f. comply with health, safety and fire protection regulations, UNIVERSITY OF LIFE SCIENCES IN LUBLIN ul. Akademicka 15, 20-950 Lublin, www.up.lublin.pl g. report to the dormitory administrator the date of checking out from the dormitory, their prolonged absence and the prolonged absence of a roommate, h. present the current resident card on every request of the porter on duty, the receptionist, the administrator, i. pay accommodation fees regularly every month for the place occupied in the dormitory, j. return the equipment, bedding and household items when checking out, pay due fees and leave the room impeccably clean. Checking out takes place in the presence of the administrator of the dormitory or another employee of the dormitory indicated by the administrator, k. leave the room key at the reception desk each time they leave SD, l. move to another room when the roommate has moved out, on request of the administrator of the student dormitory, if it is justified by economic reasons or the needs of the University, m. comply with the provisions of these regulations and other regulations concerning the functioning of student dormitories, issued by the Rector. </w:t>
      </w:r>
    </w:p>
    <w:p w:rsidR="00857A88" w:rsidRPr="007976D9" w:rsidRDefault="000745E5" w:rsidP="000745E5">
      <w:pPr>
        <w:numPr>
          <w:ilvl w:val="0"/>
          <w:numId w:val="3"/>
        </w:numPr>
        <w:overflowPunct/>
        <w:autoSpaceDE/>
        <w:autoSpaceDN/>
        <w:adjustRightInd/>
        <w:jc w:val="both"/>
        <w:textAlignment w:val="auto"/>
        <w:outlineLvl w:val="0"/>
        <w:rPr>
          <w:sz w:val="21"/>
          <w:szCs w:val="21"/>
        </w:rPr>
      </w:pPr>
      <w:r w:rsidRPr="007976D9">
        <w:rPr>
          <w:b/>
          <w:sz w:val="21"/>
          <w:szCs w:val="21"/>
        </w:rPr>
        <w:t>RULES OF STAYING IN A STUDENT DORMITORY</w:t>
      </w:r>
      <w:r w:rsidR="00857A88" w:rsidRPr="007976D9">
        <w:rPr>
          <w:b/>
          <w:sz w:val="21"/>
          <w:szCs w:val="21"/>
        </w:rPr>
        <w:t>:</w:t>
      </w:r>
    </w:p>
    <w:p w:rsidR="00857A88" w:rsidRPr="007976D9" w:rsidRDefault="00857A88" w:rsidP="00857A88">
      <w:pPr>
        <w:overflowPunct/>
        <w:autoSpaceDE/>
        <w:autoSpaceDN/>
        <w:adjustRightInd/>
        <w:ind w:left="360"/>
        <w:jc w:val="both"/>
        <w:textAlignment w:val="auto"/>
        <w:outlineLvl w:val="0"/>
        <w:rPr>
          <w:sz w:val="21"/>
          <w:szCs w:val="21"/>
        </w:rPr>
      </w:pPr>
      <w:r w:rsidRPr="007976D9">
        <w:rPr>
          <w:b/>
          <w:sz w:val="21"/>
          <w:szCs w:val="21"/>
        </w:rPr>
        <w:t>I</w:t>
      </w:r>
      <w:r w:rsidR="000745E5" w:rsidRPr="007976D9">
        <w:rPr>
          <w:b/>
          <w:sz w:val="21"/>
          <w:szCs w:val="21"/>
        </w:rPr>
        <w:t>. Any visits in the rooms may take place with the consent of roommates at strictly defined hours, i.e. from 8am to 23pm and subject to the following requirements:</w:t>
      </w:r>
      <w:r w:rsidR="000745E5" w:rsidRPr="007976D9">
        <w:rPr>
          <w:sz w:val="21"/>
          <w:szCs w:val="21"/>
        </w:rPr>
        <w:t xml:space="preserve"> 1) visitors are obliged to present a document proving their identity to the reception desk employee in order to enter the dormitory (the name, surname, ID number , entry and exit times are recorded in the guest’s book); in addition, the visitor is required to provide the name of the dormitory resident and the number of his/her room; failure to record the exit of the visitor in the guest book and if that person remains on the premises of the Dormitory after the silent hours, obliges the visitor to pay a fee of PLN 20 to the receptionist on duty, 2) the visitor is equally responsible for their behaviour, damage or disturbance of order in the premises of the student dormitory, 3) persons who are not residents of this dormitory and who have previously committed offenses against the Regulations of Dormitories may not be allowed to enter the dormitory again, 4) In the event of emergency situations, the Rector may limit or prohibit visiting the student dormitories to the persons who are not their residents. 5). All residents should comply with the quiet hours between 23pm and 7am, During the remaining hours, it is forbidden to disturb the peace in the student dormitory, e.g. slamming doors, listening to loud music, in particular in the corridors, UNIVERSITY OF LIFE SCIENCES IN LUBLIN ul. Akademicka 15, 20-950 Lublin, www.up.lublin.pl 6) In the event of disturbing the quiet hours, the porter is obliged to intervene immediately and reprimand the persons concerned. If the porter's intervention is unsuccessful, the security will be called; if the situation repeats/persists, the student is asked to check out from the student dormitory and their home university is notified about his/her behaviour, 7) The entrance door to the Dormitory is closed at 23pm, afterwards, only its residents are admitted t</w:t>
      </w:r>
      <w:r w:rsidRPr="007976D9">
        <w:rPr>
          <w:sz w:val="21"/>
          <w:szCs w:val="21"/>
        </w:rPr>
        <w:t>o the student dormitory.</w:t>
      </w:r>
    </w:p>
    <w:p w:rsidR="00857A88" w:rsidRPr="007976D9" w:rsidRDefault="00857A88" w:rsidP="00857A88">
      <w:pPr>
        <w:overflowPunct/>
        <w:autoSpaceDE/>
        <w:autoSpaceDN/>
        <w:adjustRightInd/>
        <w:ind w:left="360"/>
        <w:jc w:val="both"/>
        <w:textAlignment w:val="auto"/>
        <w:outlineLvl w:val="0"/>
        <w:rPr>
          <w:sz w:val="21"/>
          <w:szCs w:val="21"/>
        </w:rPr>
      </w:pPr>
      <w:r w:rsidRPr="007976D9">
        <w:rPr>
          <w:b/>
          <w:sz w:val="21"/>
          <w:szCs w:val="21"/>
        </w:rPr>
        <w:t>II</w:t>
      </w:r>
      <w:r w:rsidR="000745E5" w:rsidRPr="007976D9">
        <w:rPr>
          <w:b/>
          <w:sz w:val="21"/>
          <w:szCs w:val="21"/>
        </w:rPr>
        <w:t>. In the dormitory it is forbidden to:</w:t>
      </w:r>
      <w:r w:rsidR="000745E5" w:rsidRPr="007976D9">
        <w:rPr>
          <w:sz w:val="21"/>
          <w:szCs w:val="21"/>
        </w:rPr>
        <w:t xml:space="preserve"> a. keep pets, b. be drunk and under the influence of intoxicants, c. throw any items out of the window, d. without notifying the administrator, fix any installations, including mainly electricity, gas, water and sewage systems as well as the Internet network, e. trade and gamble, f. bring in, store and distribute drugs, alcohol, firearms, gas weapons, explosives and other items that may be dangerous in the premises of the SD, g. take out the SD equipment, h. leave leaflets outside the designated place, i. decorate the interior of the room and the facade of the building permanently, j. rent a place in the room to another person, k. smoke tobacco </w:t>
      </w:r>
      <w:r w:rsidR="000745E5" w:rsidRPr="007976D9">
        <w:rPr>
          <w:sz w:val="21"/>
          <w:szCs w:val="21"/>
        </w:rPr>
        <w:lastRenderedPageBreak/>
        <w:t xml:space="preserve">products outside the designated areas, l. use their own gas and electric cookers, m. throw objects into sanitary facilities, </w:t>
      </w:r>
    </w:p>
    <w:p w:rsidR="00857A88" w:rsidRPr="007976D9" w:rsidRDefault="000745E5" w:rsidP="000745E5">
      <w:pPr>
        <w:numPr>
          <w:ilvl w:val="0"/>
          <w:numId w:val="3"/>
        </w:numPr>
        <w:overflowPunct/>
        <w:autoSpaceDE/>
        <w:autoSpaceDN/>
        <w:adjustRightInd/>
        <w:jc w:val="both"/>
        <w:textAlignment w:val="auto"/>
        <w:outlineLvl w:val="0"/>
        <w:rPr>
          <w:sz w:val="21"/>
          <w:szCs w:val="21"/>
        </w:rPr>
      </w:pPr>
      <w:r w:rsidRPr="007976D9">
        <w:rPr>
          <w:b/>
          <w:sz w:val="21"/>
          <w:szCs w:val="21"/>
        </w:rPr>
        <w:t>ACCOMMODATION FEES</w:t>
      </w:r>
      <w:r w:rsidR="00857A88" w:rsidRPr="007976D9">
        <w:rPr>
          <w:b/>
          <w:sz w:val="21"/>
          <w:szCs w:val="21"/>
        </w:rPr>
        <w:t>:</w:t>
      </w:r>
    </w:p>
    <w:p w:rsidR="00857A88" w:rsidRPr="007976D9" w:rsidRDefault="006F5106" w:rsidP="00857A88">
      <w:pPr>
        <w:overflowPunct/>
        <w:autoSpaceDE/>
        <w:autoSpaceDN/>
        <w:adjustRightInd/>
        <w:ind w:left="360"/>
        <w:jc w:val="both"/>
        <w:textAlignment w:val="auto"/>
        <w:outlineLvl w:val="0"/>
        <w:rPr>
          <w:sz w:val="21"/>
          <w:szCs w:val="21"/>
        </w:rPr>
      </w:pPr>
      <w:r w:rsidRPr="007976D9">
        <w:rPr>
          <w:sz w:val="21"/>
          <w:szCs w:val="21"/>
        </w:rPr>
        <w:t>1</w:t>
      </w:r>
      <w:r w:rsidR="00857A88" w:rsidRPr="007976D9">
        <w:rPr>
          <w:sz w:val="21"/>
          <w:szCs w:val="21"/>
        </w:rPr>
        <w:t>.</w:t>
      </w:r>
      <w:r w:rsidR="000745E5" w:rsidRPr="007976D9">
        <w:rPr>
          <w:sz w:val="21"/>
          <w:szCs w:val="21"/>
        </w:rPr>
        <w:t xml:space="preserve"> The fee amount in student dormit</w:t>
      </w:r>
      <w:r w:rsidR="00857A88" w:rsidRPr="007976D9">
        <w:rPr>
          <w:sz w:val="21"/>
          <w:szCs w:val="21"/>
        </w:rPr>
        <w:t>ories is defined by the Rector.</w:t>
      </w:r>
    </w:p>
    <w:p w:rsidR="006F5106" w:rsidRPr="007976D9" w:rsidRDefault="006F5106" w:rsidP="00857A88">
      <w:pPr>
        <w:overflowPunct/>
        <w:autoSpaceDE/>
        <w:autoSpaceDN/>
        <w:adjustRightInd/>
        <w:ind w:left="360"/>
        <w:jc w:val="both"/>
        <w:textAlignment w:val="auto"/>
        <w:outlineLvl w:val="0"/>
        <w:rPr>
          <w:sz w:val="21"/>
          <w:szCs w:val="21"/>
        </w:rPr>
      </w:pPr>
      <w:r w:rsidRPr="007976D9">
        <w:rPr>
          <w:sz w:val="21"/>
          <w:szCs w:val="21"/>
        </w:rPr>
        <w:t>2</w:t>
      </w:r>
      <w:r w:rsidR="000745E5" w:rsidRPr="007976D9">
        <w:rPr>
          <w:sz w:val="21"/>
          <w:szCs w:val="21"/>
        </w:rPr>
        <w:t xml:space="preserve">. The accommodation fee is paid by: 1) a student or doctoral student of the University of Life Sciences in Lublin - to the account indicated and no later than by the 15th of each month; UNIVERSITY OF LIFE SCIENCES IN LUBLIN ul. Akademicka 15, 20-950 Lublin, www.up.lublin.pl 2) the other residents - at the reception desk of the SD no later than by the 5th of each month; 3) persons accommodated on an ad hoc basis - at the Dormitory reception desk </w:t>
      </w:r>
      <w:r w:rsidRPr="007976D9">
        <w:rPr>
          <w:sz w:val="21"/>
          <w:szCs w:val="21"/>
        </w:rPr>
        <w:t>on the first day of their stay;</w:t>
      </w:r>
    </w:p>
    <w:p w:rsidR="006F5106" w:rsidRPr="007976D9" w:rsidRDefault="006F5106" w:rsidP="00857A88">
      <w:pPr>
        <w:overflowPunct/>
        <w:autoSpaceDE/>
        <w:autoSpaceDN/>
        <w:adjustRightInd/>
        <w:ind w:left="360"/>
        <w:jc w:val="both"/>
        <w:textAlignment w:val="auto"/>
        <w:outlineLvl w:val="0"/>
        <w:rPr>
          <w:sz w:val="21"/>
          <w:szCs w:val="21"/>
        </w:rPr>
      </w:pPr>
      <w:r w:rsidRPr="007976D9">
        <w:rPr>
          <w:sz w:val="21"/>
          <w:szCs w:val="21"/>
        </w:rPr>
        <w:t>3</w:t>
      </w:r>
      <w:r w:rsidR="000745E5" w:rsidRPr="007976D9">
        <w:rPr>
          <w:sz w:val="21"/>
          <w:szCs w:val="21"/>
        </w:rPr>
        <w:t xml:space="preserve">. Student dormitory residents are financially responsible for all damages incurred. </w:t>
      </w:r>
    </w:p>
    <w:p w:rsidR="006F5106" w:rsidRPr="007976D9" w:rsidRDefault="006F5106" w:rsidP="00857A88">
      <w:pPr>
        <w:overflowPunct/>
        <w:autoSpaceDE/>
        <w:autoSpaceDN/>
        <w:adjustRightInd/>
        <w:ind w:left="360"/>
        <w:jc w:val="both"/>
        <w:textAlignment w:val="auto"/>
        <w:outlineLvl w:val="0"/>
        <w:rPr>
          <w:sz w:val="21"/>
          <w:szCs w:val="21"/>
        </w:rPr>
      </w:pPr>
      <w:r w:rsidRPr="007976D9">
        <w:rPr>
          <w:sz w:val="21"/>
          <w:szCs w:val="21"/>
        </w:rPr>
        <w:t>4.</w:t>
      </w:r>
      <w:r w:rsidR="000745E5" w:rsidRPr="007976D9">
        <w:rPr>
          <w:sz w:val="21"/>
          <w:szCs w:val="21"/>
        </w:rPr>
        <w:t xml:space="preserve"> Media and the Internet charge is included in accommodation fee.</w:t>
      </w:r>
    </w:p>
    <w:p w:rsidR="006F5106" w:rsidRPr="007976D9" w:rsidRDefault="006F5106" w:rsidP="00857A88">
      <w:pPr>
        <w:overflowPunct/>
        <w:autoSpaceDE/>
        <w:autoSpaceDN/>
        <w:adjustRightInd/>
        <w:ind w:left="360"/>
        <w:jc w:val="both"/>
        <w:textAlignment w:val="auto"/>
        <w:outlineLvl w:val="0"/>
        <w:rPr>
          <w:sz w:val="21"/>
          <w:szCs w:val="21"/>
        </w:rPr>
      </w:pPr>
      <w:r w:rsidRPr="007976D9">
        <w:rPr>
          <w:sz w:val="21"/>
          <w:szCs w:val="21"/>
        </w:rPr>
        <w:t>5</w:t>
      </w:r>
      <w:r w:rsidR="000745E5" w:rsidRPr="007976D9">
        <w:rPr>
          <w:sz w:val="21"/>
          <w:szCs w:val="21"/>
        </w:rPr>
        <w:t>. If the period of residence is shorter than a month, for accommodation up to 15 days, the fee is half of the applicable rate, for more tha</w:t>
      </w:r>
      <w:r w:rsidRPr="007976D9">
        <w:rPr>
          <w:sz w:val="21"/>
          <w:szCs w:val="21"/>
        </w:rPr>
        <w:t>n 15 days – it amounts to a one</w:t>
      </w:r>
      <w:r w:rsidR="000745E5" w:rsidRPr="007976D9">
        <w:rPr>
          <w:sz w:val="21"/>
          <w:szCs w:val="21"/>
        </w:rPr>
        <w:t>-month fee</w:t>
      </w:r>
      <w:r w:rsidRPr="007976D9">
        <w:rPr>
          <w:sz w:val="21"/>
          <w:szCs w:val="21"/>
        </w:rPr>
        <w:t>.</w:t>
      </w:r>
    </w:p>
    <w:p w:rsidR="006F5106" w:rsidRPr="007976D9" w:rsidRDefault="006F5106" w:rsidP="00857A88">
      <w:pPr>
        <w:overflowPunct/>
        <w:autoSpaceDE/>
        <w:autoSpaceDN/>
        <w:adjustRightInd/>
        <w:ind w:left="360"/>
        <w:jc w:val="both"/>
        <w:textAlignment w:val="auto"/>
        <w:outlineLvl w:val="0"/>
        <w:rPr>
          <w:sz w:val="21"/>
          <w:szCs w:val="21"/>
        </w:rPr>
      </w:pPr>
      <w:r w:rsidRPr="007976D9">
        <w:rPr>
          <w:sz w:val="21"/>
          <w:szCs w:val="21"/>
        </w:rPr>
        <w:t>6</w:t>
      </w:r>
      <w:r w:rsidR="000745E5" w:rsidRPr="007976D9">
        <w:rPr>
          <w:sz w:val="21"/>
          <w:szCs w:val="21"/>
        </w:rPr>
        <w:t>. In the case of staying only for several days, it is possible to pay the daily rates, after prior arrangement with the Dormitory administrator</w:t>
      </w:r>
      <w:r w:rsidRPr="007976D9">
        <w:rPr>
          <w:sz w:val="21"/>
          <w:szCs w:val="21"/>
        </w:rPr>
        <w:t>.</w:t>
      </w:r>
    </w:p>
    <w:p w:rsidR="00857A88" w:rsidRPr="007976D9" w:rsidRDefault="006F5106" w:rsidP="00857A88">
      <w:pPr>
        <w:overflowPunct/>
        <w:autoSpaceDE/>
        <w:autoSpaceDN/>
        <w:adjustRightInd/>
        <w:ind w:left="360"/>
        <w:jc w:val="both"/>
        <w:textAlignment w:val="auto"/>
        <w:outlineLvl w:val="0"/>
        <w:rPr>
          <w:sz w:val="21"/>
          <w:szCs w:val="21"/>
        </w:rPr>
      </w:pPr>
      <w:r w:rsidRPr="007976D9">
        <w:rPr>
          <w:sz w:val="21"/>
          <w:szCs w:val="21"/>
        </w:rPr>
        <w:t>7</w:t>
      </w:r>
      <w:r w:rsidR="000745E5" w:rsidRPr="007976D9">
        <w:rPr>
          <w:sz w:val="21"/>
          <w:szCs w:val="21"/>
        </w:rPr>
        <w:t xml:space="preserve">. For exceeding the fee payment time, the resident is obliged to pay statutory interest for the delay in accordance with applicable law. </w:t>
      </w:r>
    </w:p>
    <w:p w:rsidR="00857A88" w:rsidRPr="007976D9" w:rsidRDefault="000745E5" w:rsidP="000745E5">
      <w:pPr>
        <w:numPr>
          <w:ilvl w:val="0"/>
          <w:numId w:val="3"/>
        </w:numPr>
        <w:overflowPunct/>
        <w:autoSpaceDE/>
        <w:autoSpaceDN/>
        <w:adjustRightInd/>
        <w:jc w:val="both"/>
        <w:textAlignment w:val="auto"/>
        <w:outlineLvl w:val="0"/>
        <w:rPr>
          <w:sz w:val="21"/>
          <w:szCs w:val="21"/>
        </w:rPr>
      </w:pPr>
      <w:r w:rsidRPr="007976D9">
        <w:rPr>
          <w:b/>
          <w:sz w:val="21"/>
          <w:szCs w:val="21"/>
        </w:rPr>
        <w:t>CHECKING OUT</w:t>
      </w:r>
      <w:r w:rsidR="00857A88" w:rsidRPr="007976D9">
        <w:rPr>
          <w:b/>
          <w:sz w:val="21"/>
          <w:szCs w:val="21"/>
        </w:rPr>
        <w:t>:</w:t>
      </w:r>
    </w:p>
    <w:p w:rsidR="006F5106" w:rsidRPr="007976D9" w:rsidRDefault="000745E5" w:rsidP="00857A88">
      <w:pPr>
        <w:overflowPunct/>
        <w:autoSpaceDE/>
        <w:autoSpaceDN/>
        <w:adjustRightInd/>
        <w:ind w:left="360"/>
        <w:jc w:val="both"/>
        <w:textAlignment w:val="auto"/>
        <w:outlineLvl w:val="0"/>
        <w:rPr>
          <w:sz w:val="21"/>
          <w:szCs w:val="21"/>
        </w:rPr>
      </w:pPr>
      <w:r w:rsidRPr="007976D9">
        <w:rPr>
          <w:sz w:val="21"/>
          <w:szCs w:val="21"/>
        </w:rPr>
        <w:t>1. The resident is obliged to check out of the dormitory at the latest on the last working day of June, unless he has received permission to stay in the do</w:t>
      </w:r>
      <w:r w:rsidR="006F5106" w:rsidRPr="007976D9">
        <w:rPr>
          <w:sz w:val="21"/>
          <w:szCs w:val="21"/>
        </w:rPr>
        <w:t>rmitory for the holiday period.</w:t>
      </w:r>
    </w:p>
    <w:p w:rsidR="006F5106" w:rsidRPr="007976D9" w:rsidRDefault="000745E5" w:rsidP="00857A88">
      <w:pPr>
        <w:overflowPunct/>
        <w:autoSpaceDE/>
        <w:autoSpaceDN/>
        <w:adjustRightInd/>
        <w:ind w:left="360"/>
        <w:jc w:val="both"/>
        <w:textAlignment w:val="auto"/>
        <w:outlineLvl w:val="0"/>
        <w:rPr>
          <w:sz w:val="21"/>
          <w:szCs w:val="21"/>
        </w:rPr>
      </w:pPr>
      <w:r w:rsidRPr="007976D9">
        <w:rPr>
          <w:sz w:val="21"/>
          <w:szCs w:val="21"/>
        </w:rPr>
        <w:t>2.</w:t>
      </w:r>
      <w:r w:rsidR="006F5106" w:rsidRPr="007976D9">
        <w:rPr>
          <w:sz w:val="21"/>
          <w:szCs w:val="21"/>
        </w:rPr>
        <w:t xml:space="preserve"> </w:t>
      </w:r>
      <w:r w:rsidRPr="007976D9">
        <w:rPr>
          <w:sz w:val="21"/>
          <w:szCs w:val="21"/>
        </w:rPr>
        <w:t>Before moving out of the dormitory, the resident is obliged to settle all obligations with the SD administrator, in particular in terms of payment for the occup</w:t>
      </w:r>
      <w:r w:rsidR="006F5106" w:rsidRPr="007976D9">
        <w:rPr>
          <w:sz w:val="21"/>
          <w:szCs w:val="21"/>
        </w:rPr>
        <w:t>ied place, damage repair costs,</w:t>
      </w:r>
    </w:p>
    <w:p w:rsidR="006F5106" w:rsidRPr="007976D9" w:rsidRDefault="000745E5" w:rsidP="00857A88">
      <w:pPr>
        <w:overflowPunct/>
        <w:autoSpaceDE/>
        <w:autoSpaceDN/>
        <w:adjustRightInd/>
        <w:ind w:left="360"/>
        <w:jc w:val="both"/>
        <w:textAlignment w:val="auto"/>
        <w:outlineLvl w:val="0"/>
        <w:rPr>
          <w:sz w:val="21"/>
          <w:szCs w:val="21"/>
        </w:rPr>
      </w:pPr>
      <w:r w:rsidRPr="007976D9">
        <w:rPr>
          <w:sz w:val="21"/>
          <w:szCs w:val="21"/>
        </w:rPr>
        <w:t xml:space="preserve">3. A resident who has not moved out, may be evicted by the commission consisting of the administrator of the Dormitory Office, an employee of the Dormitory Office, an employee of the Center for Didactics and Student Affairs. Members of the commission prepare and sign the eviction report. Personal belongings of the evicted person are secured in the Dormitory. Secured items, in the event of not collecting them within 2 years of checking out, shall </w:t>
      </w:r>
      <w:r w:rsidR="006F5106" w:rsidRPr="007976D9">
        <w:rPr>
          <w:sz w:val="21"/>
          <w:szCs w:val="21"/>
        </w:rPr>
        <w:t>be destroyed by the commission.</w:t>
      </w:r>
    </w:p>
    <w:p w:rsidR="006F5106" w:rsidRPr="007976D9" w:rsidRDefault="000745E5" w:rsidP="00857A88">
      <w:pPr>
        <w:overflowPunct/>
        <w:autoSpaceDE/>
        <w:autoSpaceDN/>
        <w:adjustRightInd/>
        <w:ind w:left="360"/>
        <w:jc w:val="both"/>
        <w:textAlignment w:val="auto"/>
        <w:outlineLvl w:val="0"/>
        <w:rPr>
          <w:sz w:val="21"/>
          <w:szCs w:val="21"/>
        </w:rPr>
      </w:pPr>
      <w:r w:rsidRPr="007976D9">
        <w:rPr>
          <w:sz w:val="21"/>
          <w:szCs w:val="21"/>
        </w:rPr>
        <w:t>4. In the event of failure to pay the fee within the time limit referred to above, the Dormitory Office calls the resident to pay the fee together with the interest due an</w:t>
      </w:r>
      <w:r w:rsidR="006F5106" w:rsidRPr="007976D9">
        <w:rPr>
          <w:sz w:val="21"/>
          <w:szCs w:val="21"/>
        </w:rPr>
        <w:t>d sets the deadline of payment.</w:t>
      </w:r>
    </w:p>
    <w:p w:rsidR="00857A88" w:rsidRPr="007976D9" w:rsidRDefault="000745E5" w:rsidP="00857A88">
      <w:pPr>
        <w:overflowPunct/>
        <w:autoSpaceDE/>
        <w:autoSpaceDN/>
        <w:adjustRightInd/>
        <w:ind w:left="360"/>
        <w:jc w:val="both"/>
        <w:textAlignment w:val="auto"/>
        <w:outlineLvl w:val="0"/>
        <w:rPr>
          <w:sz w:val="21"/>
          <w:szCs w:val="21"/>
        </w:rPr>
      </w:pPr>
      <w:r w:rsidRPr="007976D9">
        <w:rPr>
          <w:sz w:val="21"/>
          <w:szCs w:val="21"/>
        </w:rPr>
        <w:t xml:space="preserve">5. Failure to pay the debt within the deadline set by the Dormitory Office results in the loss of accommodation in the student dormitory. 6. In the event of an unexcused absence from the dormitory for more than half a month or failure to accept a reminder, summons or final summons, the resident shall be evicted. 7. If a former resident fails to settle the overdue payments despite the summons, debt collection actions will be applied to him/her 8. A resident of a dormitory loses the right to stay in a dormitory in case of: a. lack of confirmation of taking up accommodation, b. failure to pay the fees by the deadline set by the Dormitories Office UNIVERSITY OF LIFE SCIENCES IN LUBLIN ul. Akademicka 15, 20-950 Lublin, www.up.lublin.pl c. not being a student or a doctoral student any longer, d. suspension of student's rights, e. sharing or renting the allocated space to another person, f. grossly violating the rules of order and safety in the student dormitory, g. obtaining a place in a dormitory based on false data, h. violation of the provisions of these regulations, i. decision of the Vice-Rector for Student Affairs or the Disciplinary Committee for Students for an act unworthy of the student. A resident against whom such decision was made is required to leave the place in the student residence within 7 days. </w:t>
      </w:r>
    </w:p>
    <w:p w:rsidR="00857A88" w:rsidRPr="007976D9" w:rsidRDefault="00857A88" w:rsidP="000745E5">
      <w:pPr>
        <w:numPr>
          <w:ilvl w:val="0"/>
          <w:numId w:val="3"/>
        </w:numPr>
        <w:overflowPunct/>
        <w:autoSpaceDE/>
        <w:autoSpaceDN/>
        <w:adjustRightInd/>
        <w:jc w:val="both"/>
        <w:textAlignment w:val="auto"/>
        <w:outlineLvl w:val="0"/>
        <w:rPr>
          <w:sz w:val="21"/>
          <w:szCs w:val="21"/>
        </w:rPr>
      </w:pPr>
      <w:r w:rsidRPr="007976D9">
        <w:rPr>
          <w:b/>
          <w:sz w:val="21"/>
          <w:szCs w:val="21"/>
        </w:rPr>
        <w:t>FINAL PROVISIONS:</w:t>
      </w:r>
    </w:p>
    <w:p w:rsidR="006F5106" w:rsidRPr="007976D9" w:rsidRDefault="000745E5" w:rsidP="00857A88">
      <w:pPr>
        <w:overflowPunct/>
        <w:autoSpaceDE/>
        <w:autoSpaceDN/>
        <w:adjustRightInd/>
        <w:ind w:left="360"/>
        <w:jc w:val="both"/>
        <w:textAlignment w:val="auto"/>
        <w:outlineLvl w:val="0"/>
        <w:rPr>
          <w:sz w:val="21"/>
          <w:szCs w:val="21"/>
        </w:rPr>
      </w:pPr>
      <w:r w:rsidRPr="007976D9">
        <w:rPr>
          <w:sz w:val="21"/>
          <w:szCs w:val="21"/>
        </w:rPr>
        <w:t>All defects in the rooms reported by residents are r</w:t>
      </w:r>
      <w:r w:rsidR="006F5106" w:rsidRPr="007976D9">
        <w:rPr>
          <w:sz w:val="21"/>
          <w:szCs w:val="21"/>
        </w:rPr>
        <w:t>epaired only in their presence.</w:t>
      </w:r>
    </w:p>
    <w:p w:rsidR="006F5106" w:rsidRPr="007976D9" w:rsidRDefault="000745E5" w:rsidP="00857A88">
      <w:pPr>
        <w:overflowPunct/>
        <w:autoSpaceDE/>
        <w:autoSpaceDN/>
        <w:adjustRightInd/>
        <w:ind w:left="360"/>
        <w:jc w:val="both"/>
        <w:textAlignment w:val="auto"/>
        <w:outlineLvl w:val="0"/>
        <w:rPr>
          <w:sz w:val="21"/>
          <w:szCs w:val="21"/>
        </w:rPr>
      </w:pPr>
      <w:r w:rsidRPr="007976D9">
        <w:rPr>
          <w:sz w:val="21"/>
          <w:szCs w:val="21"/>
        </w:rPr>
        <w:t>1. The repairs planned (after informing the residents) and in emergencies, e.g. damage to the gas, central heating, plumbing, electricity etc. can be done only under the supervision of the administrator of the student dormitory. In other justified cases, only the SD administrator may enter the room during the a</w:t>
      </w:r>
      <w:r w:rsidR="006F5106" w:rsidRPr="007976D9">
        <w:rPr>
          <w:sz w:val="21"/>
          <w:szCs w:val="21"/>
        </w:rPr>
        <w:t>bsence of its residents.</w:t>
      </w:r>
    </w:p>
    <w:p w:rsidR="006F5106" w:rsidRPr="007976D9" w:rsidRDefault="000745E5" w:rsidP="00857A88">
      <w:pPr>
        <w:overflowPunct/>
        <w:autoSpaceDE/>
        <w:autoSpaceDN/>
        <w:adjustRightInd/>
        <w:ind w:left="360"/>
        <w:jc w:val="both"/>
        <w:textAlignment w:val="auto"/>
        <w:outlineLvl w:val="0"/>
        <w:rPr>
          <w:sz w:val="21"/>
          <w:szCs w:val="21"/>
        </w:rPr>
      </w:pPr>
      <w:r w:rsidRPr="007976D9">
        <w:rPr>
          <w:sz w:val="21"/>
          <w:szCs w:val="21"/>
        </w:rPr>
        <w:t>2. Any breach of the provisions of t</w:t>
      </w:r>
      <w:r w:rsidR="006F5106" w:rsidRPr="007976D9">
        <w:rPr>
          <w:sz w:val="21"/>
          <w:szCs w:val="21"/>
        </w:rPr>
        <w:t>hese regulations is punishable.</w:t>
      </w:r>
    </w:p>
    <w:p w:rsidR="008010A9" w:rsidRPr="007976D9" w:rsidRDefault="000745E5" w:rsidP="00857A88">
      <w:pPr>
        <w:overflowPunct/>
        <w:autoSpaceDE/>
        <w:autoSpaceDN/>
        <w:adjustRightInd/>
        <w:ind w:left="360"/>
        <w:jc w:val="both"/>
        <w:textAlignment w:val="auto"/>
        <w:outlineLvl w:val="0"/>
        <w:rPr>
          <w:sz w:val="21"/>
          <w:szCs w:val="21"/>
        </w:rPr>
      </w:pPr>
      <w:r w:rsidRPr="007976D9">
        <w:rPr>
          <w:sz w:val="21"/>
          <w:szCs w:val="21"/>
        </w:rPr>
        <w:t>3. In the event of a gross violation of the provisions of the Dormitory Regulations, the coordinator of the Dormitory Office may submit an application to the Rector for disciplinary punishment of a resident who is a student or doctoral student. These regulations apply equally to all residents of student dormitories of the University of Life Sciences in Lublin.</w:t>
      </w:r>
    </w:p>
    <w:sectPr w:rsidR="008010A9" w:rsidRPr="007976D9" w:rsidSect="003E3E32">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9EF"/>
    <w:multiLevelType w:val="hybridMultilevel"/>
    <w:tmpl w:val="BCB4F236"/>
    <w:lvl w:ilvl="0" w:tplc="37704298">
      <w:start w:val="1"/>
      <w:numFmt w:val="bullet"/>
      <w:lvlText w:val=""/>
      <w:lvlJc w:val="left"/>
      <w:pPr>
        <w:tabs>
          <w:tab w:val="num" w:pos="720"/>
        </w:tabs>
        <w:ind w:left="720" w:hanging="360"/>
      </w:pPr>
      <w:rPr>
        <w:rFonts w:ascii="Symbol" w:hAnsi="Symbol" w:hint="default"/>
      </w:rPr>
    </w:lvl>
    <w:lvl w:ilvl="1" w:tplc="C60C5B48">
      <w:start w:val="1"/>
      <w:numFmt w:val="bullet"/>
      <w:lvlText w:val=""/>
      <w:lvlJc w:val="left"/>
      <w:pPr>
        <w:tabs>
          <w:tab w:val="num" w:pos="3313"/>
        </w:tabs>
        <w:ind w:left="1363" w:hanging="283"/>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24296"/>
    <w:multiLevelType w:val="hybridMultilevel"/>
    <w:tmpl w:val="2AB01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A127C0"/>
    <w:multiLevelType w:val="hybridMultilevel"/>
    <w:tmpl w:val="4A7491C4"/>
    <w:lvl w:ilvl="0" w:tplc="377042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E25B5"/>
    <w:multiLevelType w:val="hybridMultilevel"/>
    <w:tmpl w:val="B3FC3A8A"/>
    <w:lvl w:ilvl="0" w:tplc="7C96E3FA">
      <w:start w:val="5"/>
      <w:numFmt w:val="bullet"/>
      <w:lvlText w:val="-"/>
      <w:lvlJc w:val="left"/>
      <w:pPr>
        <w:ind w:left="1020" w:hanging="360"/>
      </w:pPr>
      <w:rPr>
        <w:rFonts w:ascii="Times New Roman" w:eastAsia="Times New Roman" w:hAnsi="Times New Roman" w:cs="Times New Roman"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wtKWZ2V93ofP9utoLeTT+j6iBCA=" w:salt="WLj3p66hxYuE6RMmTvzC5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F1"/>
    <w:rsid w:val="000745E5"/>
    <w:rsid w:val="001255CB"/>
    <w:rsid w:val="001344F2"/>
    <w:rsid w:val="00245F10"/>
    <w:rsid w:val="00254655"/>
    <w:rsid w:val="002C2EE2"/>
    <w:rsid w:val="003A796B"/>
    <w:rsid w:val="003D788B"/>
    <w:rsid w:val="004A68F1"/>
    <w:rsid w:val="004E20AF"/>
    <w:rsid w:val="005372AE"/>
    <w:rsid w:val="005410C4"/>
    <w:rsid w:val="00606F80"/>
    <w:rsid w:val="006A4D55"/>
    <w:rsid w:val="006A507F"/>
    <w:rsid w:val="006F5106"/>
    <w:rsid w:val="007976D9"/>
    <w:rsid w:val="007A7011"/>
    <w:rsid w:val="008010A9"/>
    <w:rsid w:val="00842872"/>
    <w:rsid w:val="00857A88"/>
    <w:rsid w:val="008B362F"/>
    <w:rsid w:val="00954C86"/>
    <w:rsid w:val="00A3217D"/>
    <w:rsid w:val="00A85471"/>
    <w:rsid w:val="00AC7ECF"/>
    <w:rsid w:val="00B145B2"/>
    <w:rsid w:val="00BF7748"/>
    <w:rsid w:val="00C15AD0"/>
    <w:rsid w:val="00C8105A"/>
    <w:rsid w:val="00D913F6"/>
    <w:rsid w:val="00DF1959"/>
    <w:rsid w:val="00E43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8AFF335-B45C-40DD-B057-9BA2D24B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68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A68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A68F1"/>
    <w:rPr>
      <w:rFonts w:ascii="Tahoma" w:hAnsi="Tahoma" w:cs="Tahoma"/>
      <w:sz w:val="16"/>
      <w:szCs w:val="16"/>
    </w:rPr>
  </w:style>
  <w:style w:type="character" w:customStyle="1" w:styleId="TekstdymkaZnak">
    <w:name w:val="Tekst dymka Znak"/>
    <w:basedOn w:val="Domylnaczcionkaakapitu"/>
    <w:link w:val="Tekstdymka"/>
    <w:uiPriority w:val="99"/>
    <w:semiHidden/>
    <w:rsid w:val="004A68F1"/>
    <w:rPr>
      <w:rFonts w:ascii="Tahoma" w:eastAsia="Times New Roman" w:hAnsi="Tahoma" w:cs="Tahoma"/>
      <w:sz w:val="16"/>
      <w:szCs w:val="16"/>
      <w:lang w:val="en-US" w:eastAsia="cs-CZ"/>
    </w:rPr>
  </w:style>
  <w:style w:type="paragraph" w:styleId="Akapitzlist">
    <w:name w:val="List Paragraph"/>
    <w:basedOn w:val="Normalny"/>
    <w:uiPriority w:val="34"/>
    <w:qFormat/>
    <w:rsid w:val="00DF1959"/>
    <w:pPr>
      <w:ind w:left="720"/>
      <w:contextualSpacing/>
    </w:pPr>
  </w:style>
  <w:style w:type="character" w:styleId="Hipercze">
    <w:name w:val="Hyperlink"/>
    <w:basedOn w:val="Domylnaczcionkaakapitu"/>
    <w:uiPriority w:val="99"/>
    <w:unhideWhenUsed/>
    <w:rsid w:val="00537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tuszewska@up.lublin.p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E19B-1121-4412-A458-8E3313CA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10939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Izabela Wolska</cp:lastModifiedBy>
  <cp:revision>2</cp:revision>
  <dcterms:created xsi:type="dcterms:W3CDTF">2024-04-05T10:24:00Z</dcterms:created>
  <dcterms:modified xsi:type="dcterms:W3CDTF">2024-04-05T10:24:00Z</dcterms:modified>
</cp:coreProperties>
</file>