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75" w:rsidRDefault="00B24EBC" w:rsidP="00253D75">
      <w:pPr>
        <w:spacing w:after="0" w:line="240" w:lineRule="auto"/>
        <w:jc w:val="center"/>
      </w:pPr>
      <w:r>
        <w:t>ZASADY FINANSOWANIA</w:t>
      </w:r>
      <w:r w:rsidR="00932FCF">
        <w:t xml:space="preserve"> </w:t>
      </w:r>
    </w:p>
    <w:p w:rsidR="00272620" w:rsidRPr="00253D75" w:rsidRDefault="00272620" w:rsidP="00253D75">
      <w:pPr>
        <w:spacing w:after="0" w:line="240" w:lineRule="auto"/>
        <w:jc w:val="center"/>
      </w:pPr>
      <w:r>
        <w:t>WYJAZDÓW PRACOWNIKÓW UNIWERSYTETU PRZYRODNICZEGO W LUBLINIE</w:t>
      </w:r>
    </w:p>
    <w:p w:rsidR="00932FCF" w:rsidRPr="00932FCF" w:rsidRDefault="00932FCF" w:rsidP="00932FCF">
      <w:pPr>
        <w:spacing w:after="0" w:line="240" w:lineRule="auto"/>
        <w:jc w:val="center"/>
        <w:rPr>
          <w:b/>
        </w:rPr>
      </w:pPr>
      <w:r w:rsidRPr="00932FCF">
        <w:t xml:space="preserve">W  RAMACH  PROGRAMU  </w:t>
      </w:r>
      <w:r w:rsidRPr="00932FCF">
        <w:rPr>
          <w:b/>
        </w:rPr>
        <w:t>ERASMUS  PLUS</w:t>
      </w:r>
    </w:p>
    <w:p w:rsidR="00932FCF" w:rsidRPr="00932FCF" w:rsidRDefault="00932FCF" w:rsidP="00932FCF">
      <w:pPr>
        <w:spacing w:after="0" w:line="240" w:lineRule="auto"/>
        <w:jc w:val="center"/>
      </w:pPr>
      <w:r w:rsidRPr="00932FCF">
        <w:t xml:space="preserve">SZKOLNICTWO  WYŻSZE  </w:t>
      </w:r>
      <w:r w:rsidRPr="00932FCF">
        <w:rPr>
          <w:b/>
          <w:u w:val="single"/>
        </w:rPr>
        <w:t>Z  KRAJAMI  PARTNERSKIMI</w:t>
      </w:r>
      <w:r w:rsidRPr="00932FCF">
        <w:t xml:space="preserve">  (MOBILNOŚĆ  EDUKACYJNA: AKCJA KA </w:t>
      </w:r>
      <w:r w:rsidR="00272620">
        <w:t>171</w:t>
      </w:r>
      <w:r w:rsidRPr="00932FCF">
        <w:t xml:space="preserve">) </w:t>
      </w:r>
    </w:p>
    <w:p w:rsidR="00932FCF" w:rsidRDefault="00932FCF" w:rsidP="0037406D">
      <w:pPr>
        <w:jc w:val="center"/>
      </w:pPr>
    </w:p>
    <w:p w:rsidR="0037406D" w:rsidRPr="00932FCF" w:rsidRDefault="00D728B9">
      <w:r w:rsidRPr="00932FCF">
        <w:t xml:space="preserve">NR PROJEKTU: </w:t>
      </w:r>
      <w:r w:rsidRPr="00253D75">
        <w:rPr>
          <w:b/>
        </w:rPr>
        <w:t>20</w:t>
      </w:r>
      <w:r w:rsidR="00BD783F">
        <w:rPr>
          <w:b/>
        </w:rPr>
        <w:t>23</w:t>
      </w:r>
      <w:r w:rsidRPr="00253D75">
        <w:rPr>
          <w:b/>
        </w:rPr>
        <w:t>-1-PL01-KA1</w:t>
      </w:r>
      <w:r w:rsidR="00BD783F">
        <w:rPr>
          <w:b/>
        </w:rPr>
        <w:t>71</w:t>
      </w:r>
      <w:r w:rsidRPr="00253D75">
        <w:rPr>
          <w:b/>
        </w:rPr>
        <w:t>-</w:t>
      </w:r>
      <w:r w:rsidR="00BD783F">
        <w:rPr>
          <w:b/>
        </w:rPr>
        <w:t>HED-</w:t>
      </w:r>
      <w:r w:rsidRPr="00253D75">
        <w:rPr>
          <w:b/>
        </w:rPr>
        <w:t>0</w:t>
      </w:r>
      <w:r w:rsidR="00BD783F">
        <w:rPr>
          <w:b/>
        </w:rPr>
        <w:t>00124827</w:t>
      </w:r>
    </w:p>
    <w:p w:rsidR="0037406D" w:rsidRDefault="00B24EBC">
      <w:r>
        <w:t>Wysokość stawek została określona na poziomie europejskim i obowiązuje wszystkie kraje</w:t>
      </w:r>
      <w:r w:rsidR="007F4019">
        <w:t xml:space="preserve"> programu</w:t>
      </w:r>
      <w:r>
        <w:t xml:space="preserve">. Wysokości stawek nie można zmieniać. Szczegółowa informacja znajduje się w „Przewodniku po programie Erasmus+ </w:t>
      </w:r>
      <w:r w:rsidRPr="00FE3F4B">
        <w:t>20</w:t>
      </w:r>
      <w:r w:rsidR="00BD783F">
        <w:t>23</w:t>
      </w:r>
      <w:r>
        <w:t>”</w:t>
      </w:r>
      <w:r w:rsidR="00FE3F4B"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81"/>
        <w:gridCol w:w="2977"/>
        <w:gridCol w:w="2551"/>
      </w:tblGrid>
      <w:tr w:rsidR="0037406D" w:rsidTr="00CD05EA">
        <w:tc>
          <w:tcPr>
            <w:tcW w:w="6658" w:type="dxa"/>
            <w:gridSpan w:val="2"/>
            <w:shd w:val="clear" w:color="auto" w:fill="FFFFFF" w:themeFill="background1"/>
          </w:tcPr>
          <w:p w:rsidR="0037406D" w:rsidRPr="007A2037" w:rsidRDefault="0037406D" w:rsidP="000115CC">
            <w:pPr>
              <w:jc w:val="center"/>
              <w:rPr>
                <w:b/>
                <w:i/>
              </w:rPr>
            </w:pPr>
            <w:r w:rsidRPr="007A2037">
              <w:rPr>
                <w:b/>
                <w:i/>
              </w:rPr>
              <w:t>Stypendium (dofinansowanie kosztów utrzymania związanych z pobytem w kraju docelowym)</w:t>
            </w:r>
          </w:p>
        </w:tc>
        <w:tc>
          <w:tcPr>
            <w:tcW w:w="2551" w:type="dxa"/>
            <w:shd w:val="clear" w:color="auto" w:fill="FFFFFF" w:themeFill="background1"/>
          </w:tcPr>
          <w:p w:rsidR="0037406D" w:rsidRPr="007A2037" w:rsidRDefault="0037406D" w:rsidP="000115CC">
            <w:pPr>
              <w:jc w:val="center"/>
              <w:rPr>
                <w:b/>
                <w:i/>
              </w:rPr>
            </w:pPr>
            <w:r w:rsidRPr="007A2037">
              <w:rPr>
                <w:b/>
                <w:i/>
              </w:rPr>
              <w:t>Ryczałt na podróż</w:t>
            </w:r>
          </w:p>
        </w:tc>
      </w:tr>
      <w:tr w:rsidR="0037406D" w:rsidTr="000115CC">
        <w:tc>
          <w:tcPr>
            <w:tcW w:w="3681" w:type="dxa"/>
          </w:tcPr>
          <w:p w:rsidR="0037406D" w:rsidRPr="00272620" w:rsidRDefault="0037406D">
            <w:r w:rsidRPr="00272620">
              <w:t>Przyjazdy studentów z krajów partnerskich do Polski</w:t>
            </w:r>
          </w:p>
        </w:tc>
        <w:tc>
          <w:tcPr>
            <w:tcW w:w="2977" w:type="dxa"/>
          </w:tcPr>
          <w:p w:rsidR="0037406D" w:rsidRPr="00272620" w:rsidRDefault="0037406D">
            <w:r w:rsidRPr="00272620">
              <w:t>800 € na miesiąc</w:t>
            </w:r>
          </w:p>
        </w:tc>
        <w:tc>
          <w:tcPr>
            <w:tcW w:w="2551" w:type="dxa"/>
          </w:tcPr>
          <w:p w:rsidR="0037406D" w:rsidRPr="00272620" w:rsidRDefault="0037406D">
            <w:r w:rsidRPr="00272620">
              <w:t>Według kalkulatora odległości*</w:t>
            </w:r>
          </w:p>
        </w:tc>
      </w:tr>
      <w:tr w:rsidR="0037406D" w:rsidTr="000115CC">
        <w:tc>
          <w:tcPr>
            <w:tcW w:w="3681" w:type="dxa"/>
          </w:tcPr>
          <w:p w:rsidR="0037406D" w:rsidRPr="00272620" w:rsidRDefault="0037406D">
            <w:r w:rsidRPr="00272620">
              <w:t>Wyjazdy studentów z Polski do krajów partnerskich</w:t>
            </w:r>
          </w:p>
        </w:tc>
        <w:tc>
          <w:tcPr>
            <w:tcW w:w="2977" w:type="dxa"/>
          </w:tcPr>
          <w:p w:rsidR="0037406D" w:rsidRPr="00272620" w:rsidRDefault="0037406D">
            <w:r w:rsidRPr="00272620">
              <w:t>700 € na miesiąc</w:t>
            </w:r>
          </w:p>
        </w:tc>
        <w:tc>
          <w:tcPr>
            <w:tcW w:w="2551" w:type="dxa"/>
          </w:tcPr>
          <w:p w:rsidR="0037406D" w:rsidRPr="00272620" w:rsidRDefault="0037406D">
            <w:r w:rsidRPr="00272620">
              <w:t>Według kalkulatora odległości*</w:t>
            </w:r>
          </w:p>
        </w:tc>
      </w:tr>
      <w:tr w:rsidR="0037406D" w:rsidTr="000115CC">
        <w:tc>
          <w:tcPr>
            <w:tcW w:w="3681" w:type="dxa"/>
          </w:tcPr>
          <w:p w:rsidR="0037406D" w:rsidRPr="00272620" w:rsidRDefault="0037406D">
            <w:r w:rsidRPr="00272620">
              <w:t>Przyjazdy pracowników z krajów partnerskich do Polski</w:t>
            </w:r>
          </w:p>
        </w:tc>
        <w:tc>
          <w:tcPr>
            <w:tcW w:w="2977" w:type="dxa"/>
          </w:tcPr>
          <w:p w:rsidR="0037406D" w:rsidRPr="00272620" w:rsidRDefault="0037406D">
            <w:r w:rsidRPr="00272620">
              <w:t>140 € na dzień przy pobytach nieprzekraczających 14 dni</w:t>
            </w:r>
          </w:p>
          <w:p w:rsidR="007F4019" w:rsidRPr="00272620" w:rsidRDefault="007F4019">
            <w:r w:rsidRPr="00272620">
              <w:t>I 98 € na dzień od 15. dnia pobytu</w:t>
            </w:r>
          </w:p>
        </w:tc>
        <w:tc>
          <w:tcPr>
            <w:tcW w:w="2551" w:type="dxa"/>
          </w:tcPr>
          <w:p w:rsidR="0037406D" w:rsidRPr="00272620" w:rsidRDefault="0037406D">
            <w:r w:rsidRPr="00272620">
              <w:t>Według kalkulatora odległości*</w:t>
            </w:r>
          </w:p>
        </w:tc>
      </w:tr>
      <w:tr w:rsidR="0037406D" w:rsidTr="000115CC">
        <w:tc>
          <w:tcPr>
            <w:tcW w:w="3681" w:type="dxa"/>
          </w:tcPr>
          <w:p w:rsidR="0037406D" w:rsidRPr="009E6E77" w:rsidRDefault="0037406D">
            <w:pPr>
              <w:rPr>
                <w:b/>
              </w:rPr>
            </w:pPr>
            <w:r w:rsidRPr="009E6E77">
              <w:rPr>
                <w:b/>
              </w:rPr>
              <w:t>Wyjazdy pracowników z Polski do krajów partnerskich</w:t>
            </w:r>
          </w:p>
        </w:tc>
        <w:tc>
          <w:tcPr>
            <w:tcW w:w="2977" w:type="dxa"/>
          </w:tcPr>
          <w:p w:rsidR="0037406D" w:rsidRDefault="0037406D">
            <w:r w:rsidRPr="007F4019">
              <w:rPr>
                <w:b/>
              </w:rPr>
              <w:t>180 €</w:t>
            </w:r>
            <w:r>
              <w:t xml:space="preserve"> na dzień przy pobytach nieprzekraczających 14 dni</w:t>
            </w:r>
          </w:p>
          <w:p w:rsidR="007F4019" w:rsidRDefault="007F4019">
            <w:r>
              <w:t xml:space="preserve">I 126 </w:t>
            </w:r>
            <w:r w:rsidRPr="007F4019">
              <w:t>€</w:t>
            </w:r>
            <w:r>
              <w:rPr>
                <w:b/>
              </w:rPr>
              <w:t xml:space="preserve"> </w:t>
            </w:r>
            <w:r>
              <w:t>na dzień od 15. dnia pobytu</w:t>
            </w:r>
          </w:p>
        </w:tc>
        <w:tc>
          <w:tcPr>
            <w:tcW w:w="2551" w:type="dxa"/>
          </w:tcPr>
          <w:p w:rsidR="0037406D" w:rsidRDefault="0037406D">
            <w:r>
              <w:t>Według kalkulatora odległości*</w:t>
            </w:r>
          </w:p>
        </w:tc>
      </w:tr>
    </w:tbl>
    <w:p w:rsidR="0047705D" w:rsidRDefault="0047705D" w:rsidP="00BF65B9">
      <w:pPr>
        <w:tabs>
          <w:tab w:val="num" w:pos="567"/>
        </w:tabs>
        <w:spacing w:after="0" w:line="240" w:lineRule="auto"/>
      </w:pPr>
    </w:p>
    <w:p w:rsidR="00BF65B9" w:rsidRPr="00435BA3" w:rsidRDefault="00BF65B9" w:rsidP="00BF65B9">
      <w:pPr>
        <w:tabs>
          <w:tab w:val="num" w:pos="567"/>
        </w:tabs>
        <w:spacing w:after="0" w:line="240" w:lineRule="auto"/>
        <w:rPr>
          <w:u w:val="single"/>
        </w:rPr>
      </w:pPr>
      <w:r w:rsidRPr="00435BA3">
        <w:rPr>
          <w:u w:val="single"/>
        </w:rPr>
        <w:t>Wysokość stawek dofinansowania</w:t>
      </w:r>
      <w:r w:rsidR="004F02A6" w:rsidRPr="004C0377">
        <w:t xml:space="preserve"> </w:t>
      </w:r>
      <w:r w:rsidR="00435BA3" w:rsidRPr="004C0377">
        <w:t xml:space="preserve">- </w:t>
      </w:r>
      <w:r w:rsidR="00435BA3">
        <w:t xml:space="preserve">wyjazdy pracowników z </w:t>
      </w:r>
      <w:r w:rsidR="00FB722E">
        <w:t>Uniwersytetu Przyrodniczego w Lublinie</w:t>
      </w:r>
      <w:r w:rsidR="00435BA3">
        <w:t xml:space="preserve"> </w:t>
      </w:r>
      <w:r w:rsidR="00FB722E">
        <w:t xml:space="preserve">(UP w Lublinie) </w:t>
      </w:r>
      <w:r w:rsidR="00435BA3">
        <w:t>do krajów partnerskich w celu prowadzenia zajęć dydaktycznych STA oraz w celach szkoleniowych STT:</w:t>
      </w:r>
    </w:p>
    <w:p w:rsidR="00FB722E" w:rsidRDefault="00FB722E" w:rsidP="00BF65B9">
      <w:pPr>
        <w:spacing w:after="0" w:line="240" w:lineRule="auto"/>
      </w:pPr>
    </w:p>
    <w:p w:rsidR="00BF65B9" w:rsidRPr="001F46C7" w:rsidRDefault="004F02A6" w:rsidP="00BF65B9">
      <w:pPr>
        <w:spacing w:after="0" w:line="240" w:lineRule="auto"/>
      </w:pPr>
      <w:r>
        <w:t xml:space="preserve">- </w:t>
      </w:r>
      <w:r w:rsidR="00BF65B9" w:rsidRPr="00435BA3">
        <w:rPr>
          <w:b/>
        </w:rPr>
        <w:t xml:space="preserve">wysokość dofinansowania na pobyt </w:t>
      </w:r>
      <w:r w:rsidR="00BF65B9" w:rsidRPr="001F46C7">
        <w:t xml:space="preserve">(wsparcie indywidualne): </w:t>
      </w:r>
      <w:r w:rsidR="00BF65B9" w:rsidRPr="001F46C7">
        <w:rPr>
          <w:b/>
        </w:rPr>
        <w:t>1260 EUR</w:t>
      </w:r>
      <w:r w:rsidR="00BF65B9" w:rsidRPr="001F46C7">
        <w:t xml:space="preserve"> (całkowity czas trwania </w:t>
      </w:r>
      <w:r w:rsidR="004C0377">
        <w:t xml:space="preserve">mobilności </w:t>
      </w:r>
      <w:r w:rsidR="00BF65B9" w:rsidRPr="001F46C7">
        <w:t>włącznie z podróżą – 7 dni</w:t>
      </w:r>
      <w:r w:rsidR="004C0377">
        <w:t xml:space="preserve"> – 5 dni roboczych pobytu + 2 dni na podróż</w:t>
      </w:r>
      <w:r w:rsidR="00BF65B9" w:rsidRPr="001F46C7">
        <w:t>)</w:t>
      </w:r>
    </w:p>
    <w:p w:rsidR="004F02A6" w:rsidRDefault="004F02A6" w:rsidP="00BF65B9">
      <w:pPr>
        <w:spacing w:after="0" w:line="240" w:lineRule="auto"/>
      </w:pPr>
    </w:p>
    <w:p w:rsidR="00BF65B9" w:rsidRPr="00BF65B9" w:rsidRDefault="00BF65B9" w:rsidP="00BF65B9">
      <w:pPr>
        <w:spacing w:after="0" w:line="240" w:lineRule="auto"/>
      </w:pPr>
      <w:r w:rsidRPr="00BF65B9">
        <w:t xml:space="preserve">- </w:t>
      </w:r>
      <w:r w:rsidRPr="00435BA3">
        <w:rPr>
          <w:b/>
        </w:rPr>
        <w:t>wysokość stawek dofinansowania na podróż</w:t>
      </w:r>
      <w:r w:rsidRPr="00BF65B9">
        <w:t xml:space="preserve"> z zastosowaniem ryczałtowych stawek jednostkowych (wg kalkulatora odległości obowiązującego w programie Erasmus+)</w:t>
      </w:r>
    </w:p>
    <w:p w:rsidR="0037406D" w:rsidRDefault="00B24EBC">
      <w:r>
        <w:t xml:space="preserve">Powyższe kwoty są kwotami brutto. </w:t>
      </w:r>
    </w:p>
    <w:p w:rsidR="0037406D" w:rsidRDefault="00B24EBC">
      <w:r>
        <w:t xml:space="preserve">*Ryczałt na podróż wg kalkulatora odległości </w:t>
      </w:r>
    </w:p>
    <w:p w:rsidR="007572DE" w:rsidRDefault="008505E9">
      <w:hyperlink r:id="rId8" w:history="1">
        <w:r w:rsidR="007572DE" w:rsidRPr="007572DE">
          <w:rPr>
            <w:color w:val="0000FF"/>
            <w:u w:val="single"/>
          </w:rPr>
          <w:t>https://ec.europa.eu/programmes/erasmus-plus/resources/distance-calculator_en</w:t>
        </w:r>
      </w:hyperlink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3040"/>
        <w:gridCol w:w="2834"/>
      </w:tblGrid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t>Odległość</w:t>
            </w: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lang w:eastAsia="pl-PL"/>
              </w:rPr>
              <w:t>(mierzona wg kalkulatora odległości w jedną stronę)</w:t>
            </w: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t>Kwota w EUR na uczestnika</w:t>
            </w: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lang w:eastAsia="pl-PL"/>
              </w:rPr>
              <w:t>(na podróż do i z miejsca docelowego)</w:t>
            </w: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4" w:type="dxa"/>
            <w:vAlign w:val="center"/>
          </w:tcPr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proofErr w:type="spellStart"/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t>green</w:t>
            </w:r>
            <w:proofErr w:type="spellEnd"/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t>travel</w:t>
            </w:r>
            <w:proofErr w:type="spellEnd"/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</w:t>
            </w:r>
            <w:r w:rsidRPr="000662B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kwota w EUR na uczestnika</w:t>
            </w: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lang w:eastAsia="pl-PL"/>
              </w:rPr>
              <w:t>(na podróż do i z miejsca docelowego)</w:t>
            </w:r>
          </w:p>
          <w:p w:rsidR="00E7364E" w:rsidRPr="000662B9" w:rsidRDefault="00E7364E" w:rsidP="00843F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10 do 99 km:</w:t>
            </w:r>
          </w:p>
        </w:tc>
        <w:tc>
          <w:tcPr>
            <w:tcW w:w="3040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23 €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100 do 499 km:</w:t>
            </w:r>
          </w:p>
        </w:tc>
        <w:tc>
          <w:tcPr>
            <w:tcW w:w="3040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180 €</w:t>
            </w:r>
          </w:p>
        </w:tc>
        <w:tc>
          <w:tcPr>
            <w:tcW w:w="2834" w:type="dxa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lang w:eastAsia="pl-PL"/>
              </w:rPr>
              <w:t>210 €</w:t>
            </w:r>
          </w:p>
        </w:tc>
      </w:tr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500 do 1 999 km:</w:t>
            </w:r>
          </w:p>
        </w:tc>
        <w:tc>
          <w:tcPr>
            <w:tcW w:w="3040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275 €</w:t>
            </w:r>
          </w:p>
        </w:tc>
        <w:tc>
          <w:tcPr>
            <w:tcW w:w="2834" w:type="dxa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lang w:eastAsia="pl-PL"/>
              </w:rPr>
              <w:t>320 €</w:t>
            </w:r>
          </w:p>
        </w:tc>
      </w:tr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2 000 do 2 999 km:</w:t>
            </w:r>
          </w:p>
        </w:tc>
        <w:tc>
          <w:tcPr>
            <w:tcW w:w="3040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360 €</w:t>
            </w:r>
          </w:p>
        </w:tc>
        <w:tc>
          <w:tcPr>
            <w:tcW w:w="2834" w:type="dxa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lang w:eastAsia="pl-PL"/>
              </w:rPr>
              <w:t>410 €</w:t>
            </w:r>
          </w:p>
        </w:tc>
      </w:tr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3 000 do 3 999 km:</w:t>
            </w:r>
          </w:p>
        </w:tc>
        <w:tc>
          <w:tcPr>
            <w:tcW w:w="3040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530 €</w:t>
            </w:r>
          </w:p>
        </w:tc>
        <w:tc>
          <w:tcPr>
            <w:tcW w:w="2834" w:type="dxa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lang w:eastAsia="pl-PL"/>
              </w:rPr>
              <w:t>610 €</w:t>
            </w:r>
          </w:p>
        </w:tc>
      </w:tr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4 000 do 7 999 km:</w:t>
            </w:r>
          </w:p>
        </w:tc>
        <w:tc>
          <w:tcPr>
            <w:tcW w:w="3040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820 €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</w:p>
        </w:tc>
      </w:tr>
      <w:tr w:rsidR="00E7364E" w:rsidRPr="007E26D1" w:rsidTr="00843F48">
        <w:trPr>
          <w:jc w:val="center"/>
        </w:trPr>
        <w:tc>
          <w:tcPr>
            <w:tcW w:w="3755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 km lub więcej:</w:t>
            </w:r>
          </w:p>
        </w:tc>
        <w:tc>
          <w:tcPr>
            <w:tcW w:w="3040" w:type="dxa"/>
            <w:shd w:val="clear" w:color="auto" w:fill="auto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1500 €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7364E" w:rsidRPr="000662B9" w:rsidRDefault="00E7364E" w:rsidP="0084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</w:p>
        </w:tc>
      </w:tr>
    </w:tbl>
    <w:p w:rsidR="004C0377" w:rsidRPr="001F6A8E" w:rsidRDefault="004C0377" w:rsidP="004C0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6A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„GREEN TRAVEL” - podróż z wykorzystaniem niskoemisyjnych środków transportu takich jak autobus, pociąg lub wspólne korzystanie z samochodu na zasadzie carpooling.</w:t>
      </w:r>
    </w:p>
    <w:p w:rsidR="004C0377" w:rsidRPr="007E26D1" w:rsidRDefault="004C0377" w:rsidP="004C0377">
      <w:pPr>
        <w:spacing w:after="0" w:line="240" w:lineRule="auto"/>
        <w:ind w:right="-141"/>
        <w:jc w:val="both"/>
        <w:outlineLvl w:val="0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C0377" w:rsidRDefault="004C0377" w:rsidP="004C0377">
      <w:bookmarkStart w:id="0" w:name="_Hlk119918056"/>
      <w:r w:rsidRPr="004C0377">
        <w:t xml:space="preserve">Kwota ryczałtu uzależniona jest od wyboru środka transportu podczas podróży. Pracownik, który wybierze podróż </w:t>
      </w:r>
      <w:bookmarkStart w:id="1" w:name="_Hlk108171095"/>
      <w:r w:rsidRPr="004C0377">
        <w:t>z wykorzystaniem niskoemisyjnych  środków transportu</w:t>
      </w:r>
      <w:bookmarkEnd w:id="1"/>
      <w:r w:rsidRPr="004C0377">
        <w:t>, otrzyma ryczałt na koszty podróży w wysokości określonej w tabeli jako „</w:t>
      </w:r>
      <w:proofErr w:type="spellStart"/>
      <w:r w:rsidRPr="004C0377">
        <w:t>green</w:t>
      </w:r>
      <w:proofErr w:type="spellEnd"/>
      <w:r w:rsidRPr="004C0377">
        <w:t xml:space="preserve"> </w:t>
      </w:r>
      <w:proofErr w:type="spellStart"/>
      <w:r w:rsidRPr="004C0377">
        <w:t>travel</w:t>
      </w:r>
      <w:proofErr w:type="spellEnd"/>
      <w:r w:rsidRPr="004C0377">
        <w:t xml:space="preserve">”. </w:t>
      </w:r>
    </w:p>
    <w:p w:rsidR="00482464" w:rsidRPr="004C0377" w:rsidRDefault="00482464" w:rsidP="004C0377">
      <w:r>
        <w:t>Pracownik otrzyma maksymalnie 2 dni przeznacz</w:t>
      </w:r>
      <w:r w:rsidR="00AB7981">
        <w:t>o</w:t>
      </w:r>
      <w:r>
        <w:t>ne na podróż</w:t>
      </w:r>
      <w:r w:rsidR="00AB7981">
        <w:t xml:space="preserve"> (razem </w:t>
      </w:r>
      <w:r w:rsidR="0001363F">
        <w:t>7 dni finansowane grantem).</w:t>
      </w:r>
    </w:p>
    <w:p w:rsidR="004C0377" w:rsidRPr="004C0377" w:rsidRDefault="004C0377" w:rsidP="004C0377">
      <w:pPr>
        <w:spacing w:before="20" w:after="0"/>
      </w:pPr>
      <w:r w:rsidRPr="004C0377">
        <w:t>Podróż zrównoważonym (niskoemisyjnym) środkiem transportu musi odbyć się w obie strony.</w:t>
      </w:r>
    </w:p>
    <w:p w:rsidR="004C0377" w:rsidRPr="004C0377" w:rsidRDefault="004C0377" w:rsidP="004C0377">
      <w:pPr>
        <w:spacing w:before="20" w:after="0"/>
      </w:pPr>
      <w:r w:rsidRPr="004C0377">
        <w:t>Zasada ta nie ma zastosowania gdy pracownik zdecyduje się wydłużyć podróż w celach turystycznych.</w:t>
      </w:r>
    </w:p>
    <w:bookmarkEnd w:id="0"/>
    <w:p w:rsidR="00C93FDD" w:rsidRPr="00C93FDD" w:rsidRDefault="00C93FDD" w:rsidP="004C0377">
      <w:pPr>
        <w:rPr>
          <w:sz w:val="6"/>
          <w:szCs w:val="6"/>
        </w:rPr>
      </w:pPr>
    </w:p>
    <w:p w:rsidR="004C0377" w:rsidRPr="004C0377" w:rsidRDefault="00C93FDD" w:rsidP="004C0377">
      <w:r>
        <w:t>P</w:t>
      </w:r>
      <w:r w:rsidR="004C0377" w:rsidRPr="004C0377">
        <w:t>racownik składa wniosek o przyznanie dofinasowania „</w:t>
      </w:r>
      <w:proofErr w:type="spellStart"/>
      <w:r w:rsidR="004C0377" w:rsidRPr="004C0377">
        <w:t>green</w:t>
      </w:r>
      <w:proofErr w:type="spellEnd"/>
      <w:r w:rsidR="004C0377" w:rsidRPr="004C0377">
        <w:t xml:space="preserve"> </w:t>
      </w:r>
      <w:proofErr w:type="spellStart"/>
      <w:r w:rsidR="004C0377" w:rsidRPr="004C0377">
        <w:t>travel</w:t>
      </w:r>
      <w:proofErr w:type="spellEnd"/>
      <w:r w:rsidR="004C0377" w:rsidRPr="004C0377">
        <w:t xml:space="preserve">” na wyjazd z programu Erasmus+, w którym określa wybrany niskoemisyjny środek transportu oraz daty podróży. </w:t>
      </w:r>
    </w:p>
    <w:p w:rsidR="004C0377" w:rsidRPr="004C0377" w:rsidRDefault="004C0377" w:rsidP="004C0377">
      <w:r w:rsidRPr="004C0377">
        <w:t>Dokumentem potwierdzającym spełnienie wymogów „</w:t>
      </w:r>
      <w:proofErr w:type="spellStart"/>
      <w:r w:rsidRPr="004C0377">
        <w:t>green</w:t>
      </w:r>
      <w:proofErr w:type="spellEnd"/>
      <w:r w:rsidRPr="004C0377">
        <w:t xml:space="preserve"> </w:t>
      </w:r>
      <w:proofErr w:type="spellStart"/>
      <w:r w:rsidRPr="004C0377">
        <w:t>travel</w:t>
      </w:r>
      <w:proofErr w:type="spellEnd"/>
      <w:r w:rsidRPr="004C0377">
        <w:t>”  będzie oświadczenie pracownika korzystającego z dofinansowania „</w:t>
      </w:r>
      <w:proofErr w:type="spellStart"/>
      <w:r w:rsidRPr="004C0377">
        <w:t>green</w:t>
      </w:r>
      <w:proofErr w:type="spellEnd"/>
      <w:r w:rsidRPr="004C0377">
        <w:t xml:space="preserve"> </w:t>
      </w:r>
      <w:proofErr w:type="spellStart"/>
      <w:r w:rsidRPr="004C0377">
        <w:t>travel</w:t>
      </w:r>
      <w:proofErr w:type="spellEnd"/>
      <w:r w:rsidRPr="004C0377">
        <w:t xml:space="preserve">” po powrocie z  wyjazdu z programu Erasmus+ podpisane przez osobę otrzymującą dofinansowanie na pokrycie kosztów podróży. Należy w oświadczeniu podać środek transportu, daty podróży oraz udostępnić do wglądu dowody podróży (bilety, ew. potwierdzenie zakupu biletów, dowód zakwaterowania). </w:t>
      </w:r>
    </w:p>
    <w:p w:rsidR="00C93FDD" w:rsidRPr="00482464" w:rsidRDefault="004C0377">
      <w:r w:rsidRPr="004C0377">
        <w:t>Uczestnik zobowiązany jest przechowywać dowody podróży (bilety, ew. potwierdzenie zakupu biletów) i przedstawić je na żądanie Uczelni do wglądu. Jeśli podróż nie odbyła się niskoemisyjnymi środkami transportu pracownik biura Erasmus+ przygotuje uczestnikowi mobilności polecenie zwrotu nadpłaconej kwoty po odbytej mobilności.</w:t>
      </w:r>
    </w:p>
    <w:p w:rsidR="009154A9" w:rsidRPr="007A2037" w:rsidRDefault="007E1DC1">
      <w:pPr>
        <w:rPr>
          <w:rFonts w:cstheme="minorHAnsi"/>
        </w:rPr>
      </w:pPr>
      <w:r w:rsidRPr="007A2037">
        <w:rPr>
          <w:rFonts w:cstheme="minorHAnsi"/>
          <w:b/>
          <w:u w:val="single"/>
        </w:rPr>
        <w:t>Wysokość stawek dofinansowania</w:t>
      </w:r>
      <w:r w:rsidRPr="007A2037">
        <w:rPr>
          <w:rFonts w:cstheme="minorHAnsi"/>
        </w:rPr>
        <w:t xml:space="preserve"> - </w:t>
      </w:r>
      <w:r w:rsidRPr="007A2037">
        <w:rPr>
          <w:rFonts w:cstheme="minorHAnsi"/>
          <w:b/>
          <w:i/>
          <w:u w:val="single"/>
        </w:rPr>
        <w:t>wyjazdy</w:t>
      </w:r>
      <w:r w:rsidRPr="007A2037">
        <w:rPr>
          <w:rFonts w:cstheme="minorHAnsi"/>
          <w:u w:val="single"/>
        </w:rPr>
        <w:t xml:space="preserve"> pracowników z </w:t>
      </w:r>
      <w:r w:rsidR="00FB722E">
        <w:rPr>
          <w:rFonts w:cstheme="minorHAnsi"/>
          <w:u w:val="single"/>
        </w:rPr>
        <w:t xml:space="preserve">UP w Lublinie </w:t>
      </w:r>
      <w:r w:rsidRPr="007A2037">
        <w:rPr>
          <w:rFonts w:cstheme="minorHAnsi"/>
          <w:u w:val="single"/>
        </w:rPr>
        <w:t>do krajów partnerskich</w:t>
      </w:r>
      <w:r w:rsidRPr="007A2037">
        <w:rPr>
          <w:rFonts w:cstheme="minorHAnsi"/>
        </w:rPr>
        <w:t xml:space="preserve"> w celu prowadzenia zajęć dydaktycznych ST</w:t>
      </w:r>
      <w:r w:rsidR="009F795E">
        <w:rPr>
          <w:rFonts w:cstheme="minorHAnsi"/>
        </w:rPr>
        <w:t>A</w:t>
      </w:r>
      <w:r w:rsidRPr="007A2037">
        <w:rPr>
          <w:rFonts w:cstheme="minorHAnsi"/>
        </w:rPr>
        <w:t>:</w:t>
      </w:r>
    </w:p>
    <w:tbl>
      <w:tblPr>
        <w:tblW w:w="849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288"/>
        <w:gridCol w:w="2038"/>
        <w:gridCol w:w="2571"/>
      </w:tblGrid>
      <w:tr w:rsidR="00A01768" w:rsidRPr="007A2037" w:rsidTr="00A01768">
        <w:tc>
          <w:tcPr>
            <w:tcW w:w="1598" w:type="dxa"/>
            <w:shd w:val="clear" w:color="auto" w:fill="8EAADB" w:themeFill="accent1" w:themeFillTint="99"/>
            <w:vAlign w:val="center"/>
          </w:tcPr>
          <w:p w:rsidR="00A01768" w:rsidRPr="007A2037" w:rsidRDefault="00A01768" w:rsidP="007A203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7A2037">
              <w:rPr>
                <w:rFonts w:cstheme="minorHAnsi"/>
                <w:b/>
                <w:i/>
              </w:rPr>
              <w:t>Kraj docelowy</w:t>
            </w:r>
          </w:p>
        </w:tc>
        <w:tc>
          <w:tcPr>
            <w:tcW w:w="2288" w:type="dxa"/>
            <w:shd w:val="clear" w:color="auto" w:fill="8EAADB" w:themeFill="accent1" w:themeFillTint="99"/>
            <w:vAlign w:val="center"/>
          </w:tcPr>
          <w:p w:rsidR="00A01768" w:rsidRPr="007A2037" w:rsidRDefault="00A01768" w:rsidP="007A203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7A2037">
              <w:rPr>
                <w:rFonts w:cstheme="minorHAnsi"/>
                <w:b/>
                <w:i/>
              </w:rPr>
              <w:t>Kwota (na podróż do i z miejsca docelowego)</w:t>
            </w:r>
          </w:p>
        </w:tc>
        <w:tc>
          <w:tcPr>
            <w:tcW w:w="2038" w:type="dxa"/>
            <w:shd w:val="clear" w:color="auto" w:fill="8EAADB" w:themeFill="accent1" w:themeFillTint="99"/>
            <w:vAlign w:val="center"/>
          </w:tcPr>
          <w:p w:rsidR="00A01768" w:rsidRPr="007A2037" w:rsidRDefault="00A01768" w:rsidP="007A203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Kwota „</w:t>
            </w:r>
            <w:proofErr w:type="spellStart"/>
            <w:r>
              <w:rPr>
                <w:rFonts w:cstheme="minorHAnsi"/>
                <w:b/>
                <w:i/>
              </w:rPr>
              <w:t>green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travel</w:t>
            </w:r>
            <w:proofErr w:type="spellEnd"/>
            <w:r>
              <w:rPr>
                <w:rFonts w:cstheme="minorHAnsi"/>
                <w:b/>
                <w:i/>
              </w:rPr>
              <w:t>”</w:t>
            </w:r>
          </w:p>
        </w:tc>
        <w:tc>
          <w:tcPr>
            <w:tcW w:w="2571" w:type="dxa"/>
            <w:shd w:val="clear" w:color="auto" w:fill="8EAADB" w:themeFill="accent1" w:themeFillTint="99"/>
          </w:tcPr>
          <w:p w:rsidR="00A01768" w:rsidRPr="007A2037" w:rsidRDefault="00A01768" w:rsidP="007A203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7A2037">
              <w:rPr>
                <w:rFonts w:cstheme="minorHAnsi"/>
                <w:b/>
                <w:i/>
              </w:rPr>
              <w:t>Kwota (wsparcie indywidualne</w:t>
            </w:r>
          </w:p>
          <w:p w:rsidR="00A01768" w:rsidRPr="007A2037" w:rsidRDefault="00A01768" w:rsidP="007A203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7A2037">
              <w:rPr>
                <w:rFonts w:cstheme="minorHAnsi"/>
                <w:b/>
                <w:i/>
              </w:rPr>
              <w:t xml:space="preserve"> 5 dni pobytu + 2 dni podróż)</w:t>
            </w:r>
          </w:p>
        </w:tc>
      </w:tr>
      <w:tr w:rsidR="00A01768" w:rsidRPr="007A2037" w:rsidTr="00A01768">
        <w:trPr>
          <w:trHeight w:hRule="exact" w:val="397"/>
        </w:trPr>
        <w:tc>
          <w:tcPr>
            <w:tcW w:w="1598" w:type="dxa"/>
            <w:shd w:val="clear" w:color="auto" w:fill="auto"/>
            <w:vAlign w:val="center"/>
          </w:tcPr>
          <w:p w:rsidR="00A01768" w:rsidRPr="007A2037" w:rsidRDefault="00A01768" w:rsidP="009F734A">
            <w:pPr>
              <w:spacing w:before="120"/>
              <w:rPr>
                <w:rFonts w:cstheme="minorHAnsi"/>
                <w:b/>
              </w:rPr>
            </w:pPr>
            <w:r w:rsidRPr="007A2037">
              <w:rPr>
                <w:rFonts w:cstheme="minorHAnsi"/>
                <w:b/>
              </w:rPr>
              <w:t xml:space="preserve">Albania </w:t>
            </w:r>
          </w:p>
        </w:tc>
        <w:tc>
          <w:tcPr>
            <w:tcW w:w="2288" w:type="dxa"/>
            <w:vAlign w:val="center"/>
          </w:tcPr>
          <w:p w:rsidR="00A01768" w:rsidRPr="007A2037" w:rsidRDefault="00A01768" w:rsidP="009F734A">
            <w:pPr>
              <w:spacing w:before="120"/>
              <w:rPr>
                <w:rFonts w:cstheme="minorHAnsi"/>
              </w:rPr>
            </w:pPr>
            <w:r w:rsidRPr="007A2037">
              <w:rPr>
                <w:rFonts w:cstheme="minorHAnsi"/>
                <w:b/>
              </w:rPr>
              <w:t>275 EUR</w:t>
            </w:r>
            <w:r w:rsidRPr="007A2037">
              <w:rPr>
                <w:rFonts w:cstheme="minorHAnsi"/>
              </w:rPr>
              <w:t xml:space="preserve"> na uczestnika</w:t>
            </w:r>
          </w:p>
        </w:tc>
        <w:tc>
          <w:tcPr>
            <w:tcW w:w="2038" w:type="dxa"/>
          </w:tcPr>
          <w:p w:rsidR="00A01768" w:rsidRPr="007A2037" w:rsidRDefault="007A020A" w:rsidP="009F734A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320 EURO</w:t>
            </w:r>
          </w:p>
        </w:tc>
        <w:tc>
          <w:tcPr>
            <w:tcW w:w="2571" w:type="dxa"/>
            <w:vMerge w:val="restart"/>
            <w:vAlign w:val="center"/>
          </w:tcPr>
          <w:p w:rsidR="00A01768" w:rsidRPr="007A2037" w:rsidRDefault="00A01768" w:rsidP="009F734A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 w:rsidRPr="007A2037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7A2037">
              <w:rPr>
                <w:rFonts w:cstheme="minorHAnsi"/>
                <w:b/>
                <w:color w:val="000000"/>
              </w:rPr>
              <w:t>260 EURO</w:t>
            </w:r>
            <w:r>
              <w:rPr>
                <w:rFonts w:cstheme="minorHAnsi"/>
                <w:b/>
                <w:color w:val="000000"/>
              </w:rPr>
              <w:t xml:space="preserve"> na uczestnika</w:t>
            </w:r>
          </w:p>
          <w:p w:rsidR="00A01768" w:rsidRPr="007A2037" w:rsidRDefault="00A01768" w:rsidP="009F734A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7A2037">
              <w:rPr>
                <w:rFonts w:cstheme="minorHAnsi"/>
                <w:color w:val="000000"/>
              </w:rPr>
              <w:t>180 EUR x 7 dni</w:t>
            </w:r>
          </w:p>
        </w:tc>
      </w:tr>
      <w:tr w:rsidR="00A01768" w:rsidRPr="007A2037" w:rsidTr="00A01768">
        <w:trPr>
          <w:trHeight w:hRule="exact" w:val="397"/>
        </w:trPr>
        <w:tc>
          <w:tcPr>
            <w:tcW w:w="1598" w:type="dxa"/>
            <w:shd w:val="clear" w:color="auto" w:fill="auto"/>
            <w:vAlign w:val="center"/>
          </w:tcPr>
          <w:p w:rsidR="00A01768" w:rsidRPr="007A2037" w:rsidRDefault="00A01768" w:rsidP="009F734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Australia</w:t>
            </w:r>
          </w:p>
        </w:tc>
        <w:tc>
          <w:tcPr>
            <w:tcW w:w="2288" w:type="dxa"/>
            <w:vAlign w:val="center"/>
          </w:tcPr>
          <w:p w:rsidR="00A01768" w:rsidRPr="000A7168" w:rsidRDefault="00A01768" w:rsidP="009F734A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0A7168">
              <w:rPr>
                <w:rFonts w:cstheme="minorHAnsi"/>
                <w:b/>
              </w:rPr>
              <w:t>1 500 EUR</w:t>
            </w:r>
            <w:r w:rsidRPr="000A716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A7168">
              <w:rPr>
                <w:rFonts w:cstheme="minorHAnsi"/>
                <w:sz w:val="18"/>
                <w:szCs w:val="18"/>
              </w:rPr>
              <w:t>na uczestnika</w:t>
            </w:r>
          </w:p>
        </w:tc>
        <w:tc>
          <w:tcPr>
            <w:tcW w:w="2038" w:type="dxa"/>
          </w:tcPr>
          <w:p w:rsidR="00A01768" w:rsidRPr="007A2037" w:rsidRDefault="007A020A" w:rsidP="009F734A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-</w:t>
            </w:r>
          </w:p>
        </w:tc>
        <w:tc>
          <w:tcPr>
            <w:tcW w:w="2571" w:type="dxa"/>
            <w:vMerge/>
            <w:vAlign w:val="center"/>
          </w:tcPr>
          <w:p w:rsidR="00A01768" w:rsidRPr="007A2037" w:rsidRDefault="00A01768" w:rsidP="009F734A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A01768" w:rsidRPr="007A2037" w:rsidTr="00A01768">
        <w:trPr>
          <w:trHeight w:hRule="exact" w:val="397"/>
        </w:trPr>
        <w:tc>
          <w:tcPr>
            <w:tcW w:w="1598" w:type="dxa"/>
            <w:shd w:val="clear" w:color="auto" w:fill="auto"/>
            <w:vAlign w:val="center"/>
          </w:tcPr>
          <w:p w:rsidR="00A01768" w:rsidRPr="007A2037" w:rsidRDefault="00A01768" w:rsidP="009F734A">
            <w:pPr>
              <w:spacing w:before="120"/>
              <w:rPr>
                <w:rFonts w:cstheme="minorHAnsi"/>
                <w:b/>
              </w:rPr>
            </w:pPr>
            <w:r w:rsidRPr="007A2037">
              <w:rPr>
                <w:rFonts w:cstheme="minorHAnsi"/>
                <w:b/>
              </w:rPr>
              <w:t xml:space="preserve">Gruzja </w:t>
            </w:r>
          </w:p>
        </w:tc>
        <w:tc>
          <w:tcPr>
            <w:tcW w:w="2288" w:type="dxa"/>
            <w:vAlign w:val="center"/>
          </w:tcPr>
          <w:p w:rsidR="00A01768" w:rsidRPr="007A2037" w:rsidRDefault="00A01768" w:rsidP="009F734A">
            <w:pPr>
              <w:spacing w:before="120"/>
              <w:rPr>
                <w:rFonts w:cstheme="minorHAnsi"/>
              </w:rPr>
            </w:pPr>
            <w:r w:rsidRPr="007A2037">
              <w:rPr>
                <w:rFonts w:cstheme="minorHAnsi"/>
                <w:b/>
              </w:rPr>
              <w:t>275 EUR</w:t>
            </w:r>
            <w:r w:rsidRPr="007A2037">
              <w:rPr>
                <w:rFonts w:cstheme="minorHAnsi"/>
              </w:rPr>
              <w:t xml:space="preserve"> na uczestnika</w:t>
            </w:r>
          </w:p>
        </w:tc>
        <w:tc>
          <w:tcPr>
            <w:tcW w:w="2038" w:type="dxa"/>
          </w:tcPr>
          <w:p w:rsidR="00A01768" w:rsidRPr="007A020A" w:rsidRDefault="007A020A" w:rsidP="007A020A">
            <w:pPr>
              <w:spacing w:before="120"/>
              <w:jc w:val="center"/>
              <w:rPr>
                <w:rFonts w:cstheme="minorHAnsi"/>
                <w:b/>
              </w:rPr>
            </w:pPr>
            <w:r w:rsidRPr="007A020A">
              <w:rPr>
                <w:rFonts w:cstheme="minorHAnsi"/>
                <w:b/>
              </w:rPr>
              <w:t>320 EURO</w:t>
            </w:r>
          </w:p>
        </w:tc>
        <w:tc>
          <w:tcPr>
            <w:tcW w:w="2571" w:type="dxa"/>
            <w:vMerge/>
          </w:tcPr>
          <w:p w:rsidR="00A01768" w:rsidRPr="007A2037" w:rsidRDefault="00A01768" w:rsidP="009F734A">
            <w:pPr>
              <w:spacing w:before="120"/>
              <w:rPr>
                <w:rFonts w:cstheme="minorHAnsi"/>
                <w:color w:val="FF0000"/>
              </w:rPr>
            </w:pPr>
          </w:p>
        </w:tc>
      </w:tr>
      <w:tr w:rsidR="00A01768" w:rsidRPr="007A2037" w:rsidTr="00A01768">
        <w:trPr>
          <w:trHeight w:hRule="exact" w:val="397"/>
        </w:trPr>
        <w:tc>
          <w:tcPr>
            <w:tcW w:w="1598" w:type="dxa"/>
            <w:shd w:val="clear" w:color="auto" w:fill="auto"/>
            <w:vAlign w:val="center"/>
          </w:tcPr>
          <w:p w:rsidR="00A01768" w:rsidRPr="007A2037" w:rsidRDefault="00A01768" w:rsidP="009F734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Mołdawia</w:t>
            </w:r>
            <w:r w:rsidRPr="007A203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88" w:type="dxa"/>
            <w:vAlign w:val="center"/>
          </w:tcPr>
          <w:p w:rsidR="00A01768" w:rsidRPr="007A2037" w:rsidRDefault="00A01768" w:rsidP="009F734A">
            <w:pPr>
              <w:spacing w:before="120"/>
              <w:rPr>
                <w:rFonts w:cstheme="minorHAnsi"/>
              </w:rPr>
            </w:pPr>
            <w:r w:rsidRPr="007A2037">
              <w:rPr>
                <w:rFonts w:cstheme="minorHAnsi"/>
                <w:b/>
              </w:rPr>
              <w:t>275 EUR</w:t>
            </w:r>
            <w:r w:rsidRPr="007A2037">
              <w:rPr>
                <w:rFonts w:cstheme="minorHAnsi"/>
              </w:rPr>
              <w:t xml:space="preserve"> na uczestnika</w:t>
            </w:r>
          </w:p>
        </w:tc>
        <w:tc>
          <w:tcPr>
            <w:tcW w:w="2038" w:type="dxa"/>
          </w:tcPr>
          <w:p w:rsidR="00A01768" w:rsidRPr="007A020A" w:rsidRDefault="007A020A" w:rsidP="007A020A">
            <w:pPr>
              <w:spacing w:before="120"/>
              <w:jc w:val="center"/>
              <w:rPr>
                <w:rFonts w:cstheme="minorHAnsi"/>
                <w:b/>
              </w:rPr>
            </w:pPr>
            <w:r w:rsidRPr="007A020A">
              <w:rPr>
                <w:rFonts w:cstheme="minorHAnsi"/>
                <w:b/>
              </w:rPr>
              <w:t>320 E</w:t>
            </w:r>
            <w:r w:rsidR="008505E9">
              <w:rPr>
                <w:rFonts w:cstheme="minorHAnsi"/>
                <w:b/>
              </w:rPr>
              <w:t>URO</w:t>
            </w:r>
            <w:bookmarkStart w:id="2" w:name="_GoBack"/>
            <w:bookmarkEnd w:id="2"/>
          </w:p>
        </w:tc>
        <w:tc>
          <w:tcPr>
            <w:tcW w:w="2571" w:type="dxa"/>
            <w:vMerge/>
          </w:tcPr>
          <w:p w:rsidR="00A01768" w:rsidRPr="007A2037" w:rsidRDefault="00A01768" w:rsidP="009F734A">
            <w:pPr>
              <w:spacing w:before="120"/>
              <w:rPr>
                <w:rFonts w:cstheme="minorHAnsi"/>
                <w:color w:val="FF0000"/>
              </w:rPr>
            </w:pPr>
          </w:p>
        </w:tc>
      </w:tr>
    </w:tbl>
    <w:p w:rsidR="007E1DC1" w:rsidRPr="0042142E" w:rsidRDefault="007E1DC1">
      <w:pPr>
        <w:rPr>
          <w:rFonts w:cstheme="minorHAnsi"/>
          <w:sz w:val="8"/>
          <w:szCs w:val="8"/>
        </w:rPr>
      </w:pPr>
    </w:p>
    <w:tbl>
      <w:tblPr>
        <w:tblW w:w="10039" w:type="dxa"/>
        <w:tblLook w:val="01E0" w:firstRow="1" w:lastRow="1" w:firstColumn="1" w:lastColumn="1" w:noHBand="0" w:noVBand="0"/>
      </w:tblPr>
      <w:tblGrid>
        <w:gridCol w:w="7230"/>
        <w:gridCol w:w="2809"/>
      </w:tblGrid>
      <w:tr w:rsidR="009154A9" w:rsidRPr="00D14A00" w:rsidTr="0094560C">
        <w:trPr>
          <w:trHeight w:val="1735"/>
        </w:trPr>
        <w:tc>
          <w:tcPr>
            <w:tcW w:w="7230" w:type="dxa"/>
          </w:tcPr>
          <w:p w:rsidR="0094560C" w:rsidRDefault="0094560C" w:rsidP="009154A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54A9" w:rsidRDefault="009154A9" w:rsidP="0094560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136">
              <w:rPr>
                <w:sz w:val="18"/>
                <w:szCs w:val="18"/>
              </w:rPr>
              <w:t>Szczegółowe informacje:</w:t>
            </w:r>
          </w:p>
          <w:p w:rsidR="009154A9" w:rsidRPr="006A7136" w:rsidRDefault="009B1C61" w:rsidP="009154A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Mobilności</w:t>
            </w:r>
            <w:r w:rsidR="009154A9">
              <w:rPr>
                <w:sz w:val="18"/>
                <w:szCs w:val="18"/>
              </w:rPr>
              <w:t xml:space="preserve"> Akademickie</w:t>
            </w:r>
            <w:r w:rsidR="001D3146">
              <w:rPr>
                <w:sz w:val="18"/>
                <w:szCs w:val="18"/>
              </w:rPr>
              <w:t>j</w:t>
            </w:r>
          </w:p>
          <w:p w:rsidR="009154A9" w:rsidRPr="006A7136" w:rsidRDefault="009154A9" w:rsidP="0091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309, III piętro, budynek Biblioteki Głównej UP w Lublinie</w:t>
            </w:r>
            <w:r w:rsidRPr="006A7136">
              <w:rPr>
                <w:sz w:val="18"/>
                <w:szCs w:val="18"/>
              </w:rPr>
              <w:t xml:space="preserve">, tel. 445 65 </w:t>
            </w:r>
            <w:r w:rsidR="009B1C61">
              <w:rPr>
                <w:sz w:val="18"/>
                <w:szCs w:val="18"/>
              </w:rPr>
              <w:t>94</w:t>
            </w:r>
          </w:p>
          <w:p w:rsidR="009154A9" w:rsidRDefault="009154A9" w:rsidP="009B1C6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6A7136">
              <w:rPr>
                <w:b/>
                <w:sz w:val="18"/>
                <w:szCs w:val="18"/>
              </w:rPr>
              <w:t xml:space="preserve">mgr </w:t>
            </w:r>
            <w:r>
              <w:rPr>
                <w:b/>
                <w:sz w:val="18"/>
                <w:szCs w:val="18"/>
              </w:rPr>
              <w:t>Izabela Wolska</w:t>
            </w:r>
            <w:r w:rsidRPr="006A7136">
              <w:rPr>
                <w:b/>
                <w:sz w:val="18"/>
                <w:szCs w:val="18"/>
              </w:rPr>
              <w:t xml:space="preserve"> </w:t>
            </w:r>
            <w:r w:rsidR="009B1C61">
              <w:rPr>
                <w:b/>
                <w:sz w:val="18"/>
                <w:szCs w:val="18"/>
              </w:rPr>
              <w:t xml:space="preserve">- </w:t>
            </w:r>
            <w:r w:rsidRPr="006A7136">
              <w:rPr>
                <w:sz w:val="18"/>
                <w:szCs w:val="18"/>
              </w:rPr>
              <w:t xml:space="preserve">Uczelniany Koordynator Programu Erasmus </w:t>
            </w:r>
            <w:hyperlink r:id="rId9" w:history="1">
              <w:r w:rsidRPr="003949AA">
                <w:rPr>
                  <w:rStyle w:val="Hipercze"/>
                  <w:sz w:val="18"/>
                  <w:szCs w:val="18"/>
                </w:rPr>
                <w:t>izabela.wolska@up.lublin.pl</w:t>
              </w:r>
            </w:hyperlink>
          </w:p>
          <w:p w:rsidR="009B1C61" w:rsidRPr="009B1C61" w:rsidRDefault="009B1C61" w:rsidP="009B1C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mgr inż. Anna Dębska</w:t>
            </w:r>
            <w:r w:rsidRPr="0094560C">
              <w:rPr>
                <w:b/>
                <w:sz w:val="18"/>
                <w:szCs w:val="18"/>
              </w:rPr>
              <w:t xml:space="preserve"> </w:t>
            </w:r>
            <w:r w:rsidRPr="0094560C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– </w:t>
            </w:r>
            <w:r w:rsidRPr="009B1C61">
              <w:rPr>
                <w:rStyle w:val="Hipercze"/>
                <w:sz w:val="18"/>
                <w:szCs w:val="18"/>
              </w:rPr>
              <w:t>anna.debska@up.lublin.pl</w:t>
            </w:r>
          </w:p>
        </w:tc>
        <w:tc>
          <w:tcPr>
            <w:tcW w:w="2809" w:type="dxa"/>
            <w:shd w:val="clear" w:color="auto" w:fill="auto"/>
          </w:tcPr>
          <w:p w:rsidR="009154A9" w:rsidRPr="00D14A00" w:rsidRDefault="009154A9" w:rsidP="009F734A">
            <w:pPr>
              <w:tabs>
                <w:tab w:val="left" w:pos="720"/>
              </w:tabs>
              <w:jc w:val="center"/>
              <w:rPr>
                <w:b/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 xml:space="preserve">                  </w:t>
            </w:r>
            <w:r w:rsidRPr="00D14A00">
              <w:rPr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1219200" cy="885825"/>
                  <wp:effectExtent l="0" t="0" r="0" b="9525"/>
                  <wp:docPr id="3" name="Obraz 3" descr="421305-3-4-18e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21305-3-4-18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4A9" w:rsidRDefault="009154A9" w:rsidP="009154A9">
      <w:pPr>
        <w:tabs>
          <w:tab w:val="left" w:pos="720"/>
        </w:tabs>
        <w:jc w:val="both"/>
        <w:rPr>
          <w:sz w:val="18"/>
          <w:szCs w:val="18"/>
        </w:rPr>
      </w:pPr>
    </w:p>
    <w:p w:rsidR="0042142E" w:rsidRDefault="0042142E" w:rsidP="009154A9">
      <w:pPr>
        <w:tabs>
          <w:tab w:val="left" w:pos="720"/>
        </w:tabs>
        <w:jc w:val="both"/>
        <w:rPr>
          <w:sz w:val="18"/>
          <w:szCs w:val="18"/>
        </w:rPr>
      </w:pPr>
    </w:p>
    <w:p w:rsidR="004321DA" w:rsidRPr="004321DA" w:rsidRDefault="004321DA" w:rsidP="004321DA">
      <w:pPr>
        <w:tabs>
          <w:tab w:val="left" w:pos="720"/>
        </w:tabs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………………………………</w:t>
      </w:r>
      <w:r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….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…</w:t>
      </w:r>
      <w:r w:rsidR="0094560C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…………….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  <w:t xml:space="preserve">               </w:t>
      </w:r>
      <w:r w:rsidR="0094560C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.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……………………………………</w:t>
      </w:r>
      <w:r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………</w:t>
      </w:r>
    </w:p>
    <w:p w:rsidR="004321DA" w:rsidRPr="004321DA" w:rsidRDefault="004321DA" w:rsidP="004321DA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Koordynator Uczelniany Programu Erasmus+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="0094560C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Prorektor ds. </w:t>
      </w:r>
      <w:r w:rsidR="0094560C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Rozwoju Uczelni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</w:t>
      </w:r>
    </w:p>
    <w:p w:rsidR="004321DA" w:rsidRPr="004321DA" w:rsidRDefault="004321DA" w:rsidP="004321DA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mgr Izabela Wolska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="0094560C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prof. dr hab. </w:t>
      </w:r>
      <w:r w:rsidR="0094560C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Adam Waśko</w:t>
      </w:r>
      <w:r w:rsidRPr="004321D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</w:t>
      </w:r>
    </w:p>
    <w:p w:rsidR="009154A9" w:rsidRPr="00954797" w:rsidRDefault="009154A9" w:rsidP="004321DA">
      <w:pPr>
        <w:tabs>
          <w:tab w:val="left" w:pos="720"/>
        </w:tabs>
        <w:jc w:val="both"/>
        <w:rPr>
          <w:sz w:val="20"/>
          <w:szCs w:val="20"/>
        </w:rPr>
      </w:pPr>
    </w:p>
    <w:p w:rsidR="009154A9" w:rsidRDefault="009154A9"/>
    <w:sectPr w:rsidR="009154A9" w:rsidSect="001E4B97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75" w:rsidRDefault="00253D75" w:rsidP="00253D75">
      <w:pPr>
        <w:spacing w:after="0" w:line="240" w:lineRule="auto"/>
      </w:pPr>
      <w:r>
        <w:separator/>
      </w:r>
    </w:p>
  </w:endnote>
  <w:endnote w:type="continuationSeparator" w:id="0">
    <w:p w:rsidR="00253D75" w:rsidRDefault="00253D75" w:rsidP="002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75" w:rsidRDefault="00253D75" w:rsidP="00253D75">
      <w:pPr>
        <w:spacing w:after="0" w:line="240" w:lineRule="auto"/>
      </w:pPr>
      <w:r>
        <w:separator/>
      </w:r>
    </w:p>
  </w:footnote>
  <w:footnote w:type="continuationSeparator" w:id="0">
    <w:p w:rsidR="00253D75" w:rsidRDefault="00253D75" w:rsidP="0025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75" w:rsidRDefault="00170385" w:rsidP="00253D7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6D90E9" wp14:editId="445D3095">
          <wp:simplePos x="0" y="0"/>
          <wp:positionH relativeFrom="column">
            <wp:posOffset>-238125</wp:posOffset>
          </wp:positionH>
          <wp:positionV relativeFrom="paragraph">
            <wp:posOffset>85090</wp:posOffset>
          </wp:positionV>
          <wp:extent cx="2089785" cy="352425"/>
          <wp:effectExtent l="0" t="0" r="5715" b="9525"/>
          <wp:wrapThrough wrapText="bothSides">
            <wp:wrapPolygon edited="0">
              <wp:start x="0" y="0"/>
              <wp:lineTo x="0" y="21016"/>
              <wp:lineTo x="21462" y="21016"/>
              <wp:lineTo x="21462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</w:t>
    </w:r>
    <w:r w:rsidR="007D036F" w:rsidRPr="00BC656C">
      <w:rPr>
        <w:noProof/>
      </w:rPr>
      <w:drawing>
        <wp:inline distT="0" distB="0" distL="0" distR="0">
          <wp:extent cx="1247775" cy="6286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D75">
      <w:rPr>
        <w:noProof/>
      </w:rPr>
      <w:tab/>
    </w:r>
    <w:r w:rsidR="00253D75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FCE"/>
    <w:multiLevelType w:val="hybridMultilevel"/>
    <w:tmpl w:val="B808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53B75"/>
    <w:multiLevelType w:val="hybridMultilevel"/>
    <w:tmpl w:val="B9544074"/>
    <w:lvl w:ilvl="0" w:tplc="32AC61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990000"/>
      </w:rPr>
    </w:lvl>
    <w:lvl w:ilvl="1" w:tplc="E3D8551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BC"/>
    <w:rsid w:val="000115CC"/>
    <w:rsid w:val="0001363F"/>
    <w:rsid w:val="00025785"/>
    <w:rsid w:val="000662B9"/>
    <w:rsid w:val="00075732"/>
    <w:rsid w:val="000A7168"/>
    <w:rsid w:val="000C0870"/>
    <w:rsid w:val="00170385"/>
    <w:rsid w:val="0017324C"/>
    <w:rsid w:val="001916D9"/>
    <w:rsid w:val="001D3146"/>
    <w:rsid w:val="001E4B97"/>
    <w:rsid w:val="001F46C7"/>
    <w:rsid w:val="00253D75"/>
    <w:rsid w:val="00272620"/>
    <w:rsid w:val="00333AD2"/>
    <w:rsid w:val="00340729"/>
    <w:rsid w:val="003407DE"/>
    <w:rsid w:val="0037406D"/>
    <w:rsid w:val="003B78DC"/>
    <w:rsid w:val="0042142E"/>
    <w:rsid w:val="004319EF"/>
    <w:rsid w:val="004321DA"/>
    <w:rsid w:val="00435BA3"/>
    <w:rsid w:val="0047705D"/>
    <w:rsid w:val="00482464"/>
    <w:rsid w:val="004C0377"/>
    <w:rsid w:val="004F02A6"/>
    <w:rsid w:val="00594E6E"/>
    <w:rsid w:val="005A5039"/>
    <w:rsid w:val="005F7489"/>
    <w:rsid w:val="00605BF7"/>
    <w:rsid w:val="006B05EC"/>
    <w:rsid w:val="006F5068"/>
    <w:rsid w:val="0070047E"/>
    <w:rsid w:val="00704460"/>
    <w:rsid w:val="00737AA6"/>
    <w:rsid w:val="00746840"/>
    <w:rsid w:val="007572DE"/>
    <w:rsid w:val="007775AE"/>
    <w:rsid w:val="00797F0C"/>
    <w:rsid w:val="007A020A"/>
    <w:rsid w:val="007A2037"/>
    <w:rsid w:val="007D036F"/>
    <w:rsid w:val="007E1DC1"/>
    <w:rsid w:val="007F4019"/>
    <w:rsid w:val="008168D5"/>
    <w:rsid w:val="00850425"/>
    <w:rsid w:val="008505E9"/>
    <w:rsid w:val="008642E5"/>
    <w:rsid w:val="00895C49"/>
    <w:rsid w:val="00901509"/>
    <w:rsid w:val="00905159"/>
    <w:rsid w:val="009070C7"/>
    <w:rsid w:val="009154A9"/>
    <w:rsid w:val="00915903"/>
    <w:rsid w:val="00932FCF"/>
    <w:rsid w:val="0094560C"/>
    <w:rsid w:val="0099613E"/>
    <w:rsid w:val="009B1C61"/>
    <w:rsid w:val="009C13E5"/>
    <w:rsid w:val="009E6E77"/>
    <w:rsid w:val="009F4834"/>
    <w:rsid w:val="009F795E"/>
    <w:rsid w:val="00A01768"/>
    <w:rsid w:val="00A16FDF"/>
    <w:rsid w:val="00AB7981"/>
    <w:rsid w:val="00AC62A7"/>
    <w:rsid w:val="00B144DF"/>
    <w:rsid w:val="00B24EBC"/>
    <w:rsid w:val="00B3381A"/>
    <w:rsid w:val="00B8287B"/>
    <w:rsid w:val="00BD783F"/>
    <w:rsid w:val="00BF65B9"/>
    <w:rsid w:val="00C11E0B"/>
    <w:rsid w:val="00C20F96"/>
    <w:rsid w:val="00C4777C"/>
    <w:rsid w:val="00C7133F"/>
    <w:rsid w:val="00C742E3"/>
    <w:rsid w:val="00C93FDD"/>
    <w:rsid w:val="00CD05EA"/>
    <w:rsid w:val="00CD5EE1"/>
    <w:rsid w:val="00D728B9"/>
    <w:rsid w:val="00E7364E"/>
    <w:rsid w:val="00EA3BCE"/>
    <w:rsid w:val="00EB6A37"/>
    <w:rsid w:val="00EF4A85"/>
    <w:rsid w:val="00F366EE"/>
    <w:rsid w:val="00F8206C"/>
    <w:rsid w:val="00FB722E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74A924"/>
  <w15:chartTrackingRefBased/>
  <w15:docId w15:val="{D088FA2E-CA08-4B8E-9EE8-0204FE6B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06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7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D75"/>
  </w:style>
  <w:style w:type="paragraph" w:styleId="Stopka">
    <w:name w:val="footer"/>
    <w:basedOn w:val="Normalny"/>
    <w:link w:val="StopkaZnak"/>
    <w:uiPriority w:val="99"/>
    <w:unhideWhenUsed/>
    <w:rsid w:val="002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istance-calculator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zabela.wolska@up.lubl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8B5F-8BEF-4C73-AC93-40EFD994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21</cp:revision>
  <dcterms:created xsi:type="dcterms:W3CDTF">2024-01-12T07:54:00Z</dcterms:created>
  <dcterms:modified xsi:type="dcterms:W3CDTF">2024-04-03T08:37:00Z</dcterms:modified>
</cp:coreProperties>
</file>