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5B" w:rsidRDefault="0053335B" w:rsidP="0053335B">
      <w:pPr>
        <w:pStyle w:val="Tytu"/>
      </w:pPr>
      <w:r>
        <w:t>K</w:t>
      </w:r>
      <w:r w:rsidR="006620C3">
        <w:t xml:space="preserve">LAUZULA INFORMACYJNA – konkurs </w:t>
      </w:r>
      <w:r>
        <w:t>(art. 13 i 14 RODO)</w:t>
      </w:r>
    </w:p>
    <w:p w:rsidR="0053335B" w:rsidRDefault="0053335B" w:rsidP="0053335B">
      <w:pPr>
        <w:pStyle w:val="Tekstpodstawowy"/>
        <w:spacing w:before="1"/>
        <w:ind w:left="0"/>
        <w:jc w:val="left"/>
        <w:rPr>
          <w:b/>
        </w:rPr>
      </w:pPr>
    </w:p>
    <w:p w:rsidR="0053335B" w:rsidRDefault="0053335B" w:rsidP="0053335B">
      <w:pPr>
        <w:pStyle w:val="Tekstpodstawowy"/>
        <w:spacing w:before="0" w:line="237" w:lineRule="auto"/>
        <w:ind w:left="102"/>
        <w:jc w:val="left"/>
      </w:pPr>
      <w:r>
        <w:t>Realizując obowiązek wynikający z ogólnego rozporządzenia o ochronie danych (RODO), informujemy, że:</w:t>
      </w:r>
    </w:p>
    <w:p w:rsidR="0053335B" w:rsidRDefault="0053335B" w:rsidP="0053335B">
      <w:pPr>
        <w:pStyle w:val="Akapitzlist"/>
        <w:numPr>
          <w:ilvl w:val="0"/>
          <w:numId w:val="1"/>
        </w:numPr>
        <w:tabs>
          <w:tab w:val="left" w:pos="462"/>
        </w:tabs>
        <w:ind w:right="98" w:hanging="142"/>
        <w:jc w:val="both"/>
        <w:rPr>
          <w:sz w:val="24"/>
        </w:rPr>
      </w:pPr>
      <w:r>
        <w:rPr>
          <w:sz w:val="24"/>
        </w:rPr>
        <w:t>Administratorem Pana/Pani danych osobowych jest Uniwersytet Przyrodniczy w Lublinie, ul. Akademicka 13, 20-950 Lublin.. W sprawach z</w:t>
      </w:r>
      <w:r>
        <w:rPr>
          <w:spacing w:val="-13"/>
          <w:sz w:val="24"/>
        </w:rPr>
        <w:t xml:space="preserve"> </w:t>
      </w:r>
      <w:r>
        <w:rPr>
          <w:sz w:val="24"/>
        </w:rPr>
        <w:t>zakresu</w:t>
      </w:r>
      <w:r>
        <w:rPr>
          <w:spacing w:val="-12"/>
          <w:sz w:val="24"/>
        </w:rPr>
        <w:t xml:space="preserve"> </w:t>
      </w:r>
      <w:r>
        <w:rPr>
          <w:sz w:val="24"/>
        </w:rPr>
        <w:t>ochrony</w:t>
      </w:r>
      <w:r>
        <w:rPr>
          <w:spacing w:val="-17"/>
          <w:sz w:val="24"/>
        </w:rPr>
        <w:t xml:space="preserve"> </w:t>
      </w:r>
      <w:r>
        <w:rPr>
          <w:sz w:val="24"/>
        </w:rPr>
        <w:t>danych</w:t>
      </w:r>
      <w:r>
        <w:rPr>
          <w:spacing w:val="-12"/>
          <w:sz w:val="24"/>
        </w:rPr>
        <w:t xml:space="preserve"> </w:t>
      </w:r>
      <w:r>
        <w:rPr>
          <w:sz w:val="24"/>
        </w:rPr>
        <w:t>osobowych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Pan/Pani</w:t>
      </w:r>
      <w:r>
        <w:rPr>
          <w:spacing w:val="-9"/>
          <w:sz w:val="24"/>
        </w:rPr>
        <w:t xml:space="preserve"> </w:t>
      </w:r>
      <w:r>
        <w:rPr>
          <w:sz w:val="24"/>
        </w:rPr>
        <w:t>kontaktować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Inspektorem Ochrony Danych pod adresem e-mail: </w:t>
      </w:r>
      <w:hyperlink r:id="rId5" w:history="1">
        <w:r w:rsidRPr="00344107">
          <w:rPr>
            <w:rStyle w:val="Hipercze"/>
            <w:sz w:val="24"/>
          </w:rPr>
          <w:t>anna.buchlinska@up.lublin.pl</w:t>
        </w:r>
      </w:hyperlink>
      <w:r>
        <w:rPr>
          <w:sz w:val="24"/>
        </w:rPr>
        <w:t xml:space="preserve"> lub telefonicznie 81 445 60 12.</w:t>
      </w:r>
    </w:p>
    <w:p w:rsidR="0053335B" w:rsidRDefault="0053335B" w:rsidP="0053335B">
      <w:pPr>
        <w:pStyle w:val="Akapitzlist"/>
        <w:numPr>
          <w:ilvl w:val="0"/>
          <w:numId w:val="1"/>
        </w:numPr>
        <w:tabs>
          <w:tab w:val="left" w:pos="462"/>
        </w:tabs>
        <w:ind w:right="100" w:hanging="142"/>
        <w:jc w:val="both"/>
        <w:rPr>
          <w:sz w:val="24"/>
        </w:rPr>
      </w:pPr>
      <w:r>
        <w:rPr>
          <w:sz w:val="24"/>
        </w:rPr>
        <w:t>Dane jakie przetwarzamy w</w:t>
      </w:r>
      <w:r w:rsidR="0081028C">
        <w:rPr>
          <w:sz w:val="24"/>
        </w:rPr>
        <w:t xml:space="preserve"> związku z udziałem w konkursie to: imię, </w:t>
      </w:r>
      <w:r w:rsidR="006620C3">
        <w:rPr>
          <w:sz w:val="24"/>
        </w:rPr>
        <w:t>nazwis</w:t>
      </w:r>
      <w:r w:rsidR="000C02BA">
        <w:rPr>
          <w:sz w:val="24"/>
        </w:rPr>
        <w:t>ko, adres poczty elektronicznej.</w:t>
      </w:r>
    </w:p>
    <w:p w:rsidR="0053335B" w:rsidRDefault="0053335B" w:rsidP="0053335B">
      <w:pPr>
        <w:pStyle w:val="Akapitzlist"/>
        <w:numPr>
          <w:ilvl w:val="0"/>
          <w:numId w:val="1"/>
        </w:numPr>
        <w:tabs>
          <w:tab w:val="left" w:pos="462"/>
        </w:tabs>
        <w:spacing w:before="149"/>
        <w:ind w:right="100" w:hanging="142"/>
        <w:jc w:val="both"/>
        <w:rPr>
          <w:sz w:val="24"/>
        </w:rPr>
      </w:pPr>
      <w:r>
        <w:rPr>
          <w:sz w:val="24"/>
        </w:rPr>
        <w:t>Dane osobowe podane przez uczestnika konkursu będą przetwarzane w celu organizacji, promocji i przeprowadzenia konkursu.</w:t>
      </w:r>
    </w:p>
    <w:p w:rsidR="0053335B" w:rsidRDefault="0053335B" w:rsidP="0053335B">
      <w:pPr>
        <w:pStyle w:val="Akapitzlist"/>
        <w:numPr>
          <w:ilvl w:val="0"/>
          <w:numId w:val="1"/>
        </w:numPr>
        <w:tabs>
          <w:tab w:val="left" w:pos="462"/>
        </w:tabs>
        <w:spacing w:before="153" w:line="237" w:lineRule="auto"/>
        <w:ind w:right="102" w:hanging="142"/>
        <w:jc w:val="both"/>
        <w:rPr>
          <w:sz w:val="24"/>
        </w:rPr>
      </w:pPr>
      <w:r>
        <w:rPr>
          <w:sz w:val="24"/>
        </w:rPr>
        <w:t>Podstawą prawną przetwarzania Pana/Pani danych w wyniku zgłoszenia i uczestnictwa w konkursie/akcji promocyjnej jest:</w:t>
      </w:r>
    </w:p>
    <w:p w:rsidR="0053335B" w:rsidRDefault="0053335B" w:rsidP="0053335B">
      <w:pPr>
        <w:pStyle w:val="Akapitzlist"/>
        <w:tabs>
          <w:tab w:val="left" w:pos="630"/>
        </w:tabs>
        <w:ind w:left="630" w:firstLine="0"/>
        <w:jc w:val="left"/>
        <w:rPr>
          <w:sz w:val="24"/>
        </w:rPr>
      </w:pPr>
      <w:r>
        <w:rPr>
          <w:sz w:val="24"/>
        </w:rPr>
        <w:t>Pana/Pani zgoda na przetwarzanie danych osobowych (art. 6 ust. 1 lit. a</w:t>
      </w:r>
      <w:r>
        <w:rPr>
          <w:spacing w:val="-8"/>
          <w:sz w:val="24"/>
        </w:rPr>
        <w:t xml:space="preserve"> </w:t>
      </w:r>
      <w:r>
        <w:rPr>
          <w:sz w:val="24"/>
        </w:rPr>
        <w:t>RODO),</w:t>
      </w:r>
    </w:p>
    <w:p w:rsidR="0053335B" w:rsidRDefault="0053335B" w:rsidP="0053335B">
      <w:pPr>
        <w:pStyle w:val="Akapitzlist"/>
        <w:numPr>
          <w:ilvl w:val="0"/>
          <w:numId w:val="1"/>
        </w:numPr>
        <w:tabs>
          <w:tab w:val="left" w:pos="462"/>
        </w:tabs>
        <w:spacing w:before="163" w:line="237" w:lineRule="auto"/>
        <w:ind w:right="102" w:hanging="142"/>
        <w:jc w:val="both"/>
        <w:rPr>
          <w:sz w:val="24"/>
        </w:rPr>
      </w:pPr>
      <w:r>
        <w:rPr>
          <w:sz w:val="24"/>
        </w:rPr>
        <w:t>Podanie danych osobowych jest dobrowolne; ich niepodanie skutkuje odmową uczestnictwa w</w:t>
      </w:r>
      <w:r>
        <w:rPr>
          <w:spacing w:val="-6"/>
          <w:sz w:val="24"/>
        </w:rPr>
        <w:t xml:space="preserve"> </w:t>
      </w:r>
      <w:r>
        <w:rPr>
          <w:sz w:val="24"/>
        </w:rPr>
        <w:t>konkursie.</w:t>
      </w:r>
    </w:p>
    <w:p w:rsidR="0053335B" w:rsidRDefault="0053335B" w:rsidP="0053335B">
      <w:pPr>
        <w:pStyle w:val="Akapitzlist"/>
        <w:numPr>
          <w:ilvl w:val="0"/>
          <w:numId w:val="1"/>
        </w:numPr>
        <w:tabs>
          <w:tab w:val="left" w:pos="462"/>
        </w:tabs>
        <w:ind w:right="102" w:hanging="142"/>
        <w:jc w:val="both"/>
        <w:rPr>
          <w:sz w:val="24"/>
        </w:rPr>
      </w:pPr>
      <w:r>
        <w:rPr>
          <w:sz w:val="24"/>
        </w:rPr>
        <w:t>Dane osobowe pozyskiwane są bezpo</w:t>
      </w:r>
      <w:r w:rsidR="0081028C">
        <w:rPr>
          <w:sz w:val="24"/>
        </w:rPr>
        <w:t>średnio od uczestników konkursu</w:t>
      </w:r>
      <w:r>
        <w:rPr>
          <w:sz w:val="24"/>
        </w:rPr>
        <w:t xml:space="preserve"> (osób,</w:t>
      </w:r>
      <w:r>
        <w:rPr>
          <w:spacing w:val="-10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dane</w:t>
      </w:r>
      <w:r>
        <w:rPr>
          <w:spacing w:val="-10"/>
          <w:sz w:val="24"/>
        </w:rPr>
        <w:t xml:space="preserve"> </w:t>
      </w:r>
      <w:r>
        <w:rPr>
          <w:sz w:val="24"/>
        </w:rPr>
        <w:t>dotyczą)</w:t>
      </w:r>
      <w:r w:rsidR="00D94A80">
        <w:rPr>
          <w:sz w:val="24"/>
        </w:rPr>
        <w:t>.</w:t>
      </w:r>
    </w:p>
    <w:p w:rsidR="0053335B" w:rsidRDefault="0053335B" w:rsidP="0053335B">
      <w:pPr>
        <w:pStyle w:val="Akapitzlist"/>
        <w:numPr>
          <w:ilvl w:val="0"/>
          <w:numId w:val="1"/>
        </w:numPr>
        <w:tabs>
          <w:tab w:val="left" w:pos="462"/>
        </w:tabs>
        <w:spacing w:before="149"/>
        <w:ind w:left="462"/>
        <w:rPr>
          <w:sz w:val="24"/>
        </w:rPr>
      </w:pPr>
      <w:r>
        <w:rPr>
          <w:sz w:val="24"/>
        </w:rPr>
        <w:t>Dane będą przetwarzane do czasu istnienia podstawy do ich przetwarzania</w:t>
      </w:r>
      <w:r>
        <w:rPr>
          <w:spacing w:val="-10"/>
          <w:sz w:val="24"/>
        </w:rPr>
        <w:t xml:space="preserve"> </w:t>
      </w:r>
      <w:r>
        <w:rPr>
          <w:sz w:val="24"/>
        </w:rPr>
        <w:t>tj.:</w:t>
      </w:r>
    </w:p>
    <w:p w:rsidR="0074706D" w:rsidRPr="0074706D" w:rsidRDefault="0053335B" w:rsidP="0074706D">
      <w:pPr>
        <w:pStyle w:val="Tekstpodstawowy"/>
        <w:spacing w:before="120"/>
        <w:jc w:val="left"/>
      </w:pPr>
      <w:r>
        <w:t>w przypadku udzielenia zgody do momentu jej cofnięcia, lub jej ograniczenia, a w przypadku,</w:t>
      </w:r>
      <w:r>
        <w:rPr>
          <w:spacing w:val="17"/>
        </w:rPr>
        <w:t xml:space="preserve"> </w:t>
      </w:r>
      <w:r>
        <w:t>gdy</w:t>
      </w:r>
      <w:r>
        <w:rPr>
          <w:spacing w:val="10"/>
        </w:rPr>
        <w:t xml:space="preserve"> </w:t>
      </w:r>
      <w:r>
        <w:t>podstawą</w:t>
      </w:r>
      <w:r>
        <w:rPr>
          <w:spacing w:val="14"/>
        </w:rPr>
        <w:t xml:space="preserve"> </w:t>
      </w:r>
      <w:r>
        <w:t>przetwarzania</w:t>
      </w:r>
      <w:r>
        <w:rPr>
          <w:spacing w:val="15"/>
        </w:rPr>
        <w:t xml:space="preserve"> </w:t>
      </w:r>
      <w:r>
        <w:t>danych</w:t>
      </w:r>
      <w:r>
        <w:rPr>
          <w:spacing w:val="15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uzasadniony</w:t>
      </w:r>
      <w:r>
        <w:rPr>
          <w:spacing w:val="10"/>
        </w:rPr>
        <w:t xml:space="preserve"> </w:t>
      </w:r>
      <w:r>
        <w:t>interes</w:t>
      </w:r>
      <w:r>
        <w:rPr>
          <w:spacing w:val="15"/>
        </w:rPr>
        <w:t xml:space="preserve"> </w:t>
      </w:r>
      <w:r>
        <w:t>administratora,</w:t>
      </w:r>
      <w:r>
        <w:rPr>
          <w:spacing w:val="15"/>
        </w:rPr>
        <w:t xml:space="preserve"> </w:t>
      </w:r>
      <w:r>
        <w:t>do</w:t>
      </w:r>
      <w:r w:rsidRPr="0053335B">
        <w:t xml:space="preserve"> </w:t>
      </w:r>
      <w:r>
        <w:t>czasu zgłoszenia skutecznego sprzeciwu,</w:t>
      </w:r>
      <w:r w:rsidR="0081028C">
        <w:t xml:space="preserve"> </w:t>
      </w:r>
      <w:r w:rsidRPr="0074706D">
        <w:t>w przyp</w:t>
      </w:r>
      <w:r w:rsidR="0074706D" w:rsidRPr="0074706D">
        <w:t>adku, gdy dane dotyczą konkursu– na czas trwania konkursu,</w:t>
      </w:r>
    </w:p>
    <w:p w:rsidR="0053335B" w:rsidRDefault="0053335B" w:rsidP="0053335B">
      <w:pPr>
        <w:pStyle w:val="Akapitzlist"/>
        <w:numPr>
          <w:ilvl w:val="0"/>
          <w:numId w:val="1"/>
        </w:numPr>
        <w:tabs>
          <w:tab w:val="left" w:pos="462"/>
        </w:tabs>
        <w:ind w:right="98" w:hanging="142"/>
        <w:jc w:val="both"/>
        <w:rPr>
          <w:sz w:val="24"/>
        </w:rPr>
      </w:pPr>
      <w:r>
        <w:rPr>
          <w:sz w:val="24"/>
        </w:rPr>
        <w:t>Odbiorcami Pana/Pani danych mogą być podmioty, które na podstawie zawartych umów przetwarzają dane osobowe w imieniu Administratora (usługodawcy z zakresu m.in. usług księgowych, prawnych, IT, marketingowych, przeprowadzania konkursu), a także podmioty upoważnione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podstawie</w:t>
      </w:r>
      <w:r>
        <w:rPr>
          <w:spacing w:val="-6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</w:t>
      </w:r>
      <w:r>
        <w:rPr>
          <w:spacing w:val="-5"/>
          <w:sz w:val="24"/>
        </w:rPr>
        <w:t xml:space="preserve"> </w:t>
      </w:r>
      <w:r>
        <w:rPr>
          <w:sz w:val="24"/>
        </w:rPr>
        <w:t>prawa</w:t>
      </w:r>
      <w:r>
        <w:rPr>
          <w:spacing w:val="-6"/>
          <w:sz w:val="24"/>
        </w:rPr>
        <w:t xml:space="preserve"> </w:t>
      </w:r>
      <w:r>
        <w:rPr>
          <w:sz w:val="24"/>
        </w:rPr>
        <w:t>(w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 sądy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organy państwowe).</w:t>
      </w:r>
    </w:p>
    <w:p w:rsidR="0053335B" w:rsidRDefault="0053335B" w:rsidP="0053335B">
      <w:pPr>
        <w:pStyle w:val="Akapitzlist"/>
        <w:numPr>
          <w:ilvl w:val="0"/>
          <w:numId w:val="1"/>
        </w:numPr>
        <w:tabs>
          <w:tab w:val="left" w:pos="462"/>
        </w:tabs>
        <w:spacing w:before="151"/>
        <w:ind w:right="103" w:hanging="142"/>
        <w:jc w:val="both"/>
        <w:rPr>
          <w:sz w:val="24"/>
        </w:rPr>
      </w:pPr>
      <w:r>
        <w:rPr>
          <w:sz w:val="24"/>
        </w:rPr>
        <w:t>Dane osobowe mogą być również ujawniane podmiotom przetwarzającym na zlecenie i w imieniu Administratora, na podstawie zawartej umowy powierzenia przetwarzania danych osobowych w celu świadczenia określonych w tej umowie usług na rzecz Administratora. Administrator wybrał starannie podmioty przetwarzające oraz podjął kroki w celu zapewnienia, aby dane osobowe współpracownika były odpowiednio chronione, a zakres przekazywanych danych był</w:t>
      </w:r>
      <w:r>
        <w:rPr>
          <w:spacing w:val="1"/>
          <w:sz w:val="24"/>
        </w:rPr>
        <w:t xml:space="preserve"> </w:t>
      </w:r>
      <w:r>
        <w:rPr>
          <w:sz w:val="24"/>
        </w:rPr>
        <w:t>ograniczony.</w:t>
      </w:r>
    </w:p>
    <w:p w:rsidR="0053335B" w:rsidRDefault="0053335B" w:rsidP="0053335B">
      <w:pPr>
        <w:pStyle w:val="Akapitzlist"/>
        <w:numPr>
          <w:ilvl w:val="0"/>
          <w:numId w:val="1"/>
        </w:numPr>
        <w:tabs>
          <w:tab w:val="left" w:pos="669"/>
        </w:tabs>
        <w:spacing w:before="147"/>
        <w:ind w:left="668" w:hanging="426"/>
        <w:rPr>
          <w:sz w:val="24"/>
        </w:rPr>
      </w:pPr>
      <w:r>
        <w:rPr>
          <w:sz w:val="24"/>
        </w:rPr>
        <w:t>Ponadto, informujemy, że ma Pan/Pani prawo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:rsidR="0053335B" w:rsidRDefault="0053335B" w:rsidP="0053335B">
      <w:pPr>
        <w:pStyle w:val="Akapitzlist"/>
        <w:numPr>
          <w:ilvl w:val="1"/>
          <w:numId w:val="1"/>
        </w:numPr>
        <w:tabs>
          <w:tab w:val="left" w:pos="722"/>
        </w:tabs>
        <w:spacing w:before="156" w:line="237" w:lineRule="auto"/>
        <w:ind w:left="385" w:right="107" w:firstLine="0"/>
        <w:jc w:val="both"/>
        <w:rPr>
          <w:sz w:val="24"/>
        </w:rPr>
      </w:pPr>
      <w:r>
        <w:rPr>
          <w:sz w:val="24"/>
        </w:rPr>
        <w:t>dostępu do swoich danych osobowych oraz żądania sprostowania swoich danych osobowych, które są nieprawidłowe oraz uzupełnienia niekompletnych danych</w:t>
      </w:r>
      <w:r>
        <w:rPr>
          <w:spacing w:val="-15"/>
          <w:sz w:val="24"/>
        </w:rPr>
        <w:t xml:space="preserve"> </w:t>
      </w:r>
      <w:r>
        <w:rPr>
          <w:sz w:val="24"/>
        </w:rPr>
        <w:t>osobowych,</w:t>
      </w:r>
    </w:p>
    <w:p w:rsidR="0053335B" w:rsidRDefault="0053335B" w:rsidP="0053335B">
      <w:pPr>
        <w:pStyle w:val="Akapitzlist"/>
        <w:numPr>
          <w:ilvl w:val="1"/>
          <w:numId w:val="1"/>
        </w:numPr>
        <w:tabs>
          <w:tab w:val="left" w:pos="645"/>
        </w:tabs>
        <w:spacing w:before="150"/>
        <w:ind w:left="644" w:hanging="260"/>
        <w:jc w:val="both"/>
        <w:rPr>
          <w:sz w:val="24"/>
        </w:rPr>
      </w:pPr>
      <w:r>
        <w:rPr>
          <w:sz w:val="24"/>
        </w:rPr>
        <w:t>żądania ograniczenia przetwarzania swoich 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osobowych,</w:t>
      </w:r>
    </w:p>
    <w:p w:rsidR="0053335B" w:rsidRDefault="0053335B" w:rsidP="0053335B">
      <w:pPr>
        <w:pStyle w:val="Akapitzlist"/>
        <w:numPr>
          <w:ilvl w:val="1"/>
          <w:numId w:val="1"/>
        </w:numPr>
        <w:tabs>
          <w:tab w:val="left" w:pos="700"/>
        </w:tabs>
        <w:spacing w:before="154"/>
        <w:ind w:left="385" w:right="104" w:firstLine="0"/>
        <w:jc w:val="both"/>
        <w:rPr>
          <w:sz w:val="24"/>
        </w:rPr>
      </w:pPr>
      <w:r>
        <w:rPr>
          <w:sz w:val="24"/>
        </w:rPr>
        <w:t>wniesienia sprzeciwu wobec przetwarzania swoich danych, jednak informujemy, że sprzeciw odnośnie przetwarzania danych osobowych spowoduje odmowę uczestniczenia w konkursie jeżeli wywoła to przeszkodę do poprawnego jej</w:t>
      </w:r>
      <w:r>
        <w:rPr>
          <w:spacing w:val="-2"/>
          <w:sz w:val="24"/>
        </w:rPr>
        <w:t xml:space="preserve"> </w:t>
      </w:r>
      <w:r>
        <w:rPr>
          <w:sz w:val="24"/>
        </w:rPr>
        <w:t>rozpatrzenia,</w:t>
      </w:r>
    </w:p>
    <w:p w:rsidR="0053335B" w:rsidRDefault="0053335B" w:rsidP="0053335B">
      <w:pPr>
        <w:pStyle w:val="Akapitzlist"/>
        <w:numPr>
          <w:ilvl w:val="1"/>
          <w:numId w:val="1"/>
        </w:numPr>
        <w:tabs>
          <w:tab w:val="left" w:pos="645"/>
        </w:tabs>
        <w:spacing w:before="147"/>
        <w:ind w:left="644" w:hanging="260"/>
        <w:jc w:val="both"/>
        <w:rPr>
          <w:sz w:val="24"/>
        </w:rPr>
      </w:pPr>
      <w:r>
        <w:rPr>
          <w:sz w:val="24"/>
        </w:rPr>
        <w:t>przenoszenia swoich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</w:p>
    <w:p w:rsidR="0053335B" w:rsidRDefault="0053335B" w:rsidP="0053335B">
      <w:pPr>
        <w:pStyle w:val="Akapitzlist"/>
        <w:numPr>
          <w:ilvl w:val="1"/>
          <w:numId w:val="1"/>
        </w:numPr>
        <w:tabs>
          <w:tab w:val="left" w:pos="654"/>
        </w:tabs>
        <w:spacing w:before="155" w:line="237" w:lineRule="auto"/>
        <w:ind w:left="385" w:right="110" w:firstLine="0"/>
        <w:jc w:val="both"/>
        <w:rPr>
          <w:sz w:val="24"/>
        </w:rPr>
      </w:pPr>
      <w:r>
        <w:rPr>
          <w:sz w:val="24"/>
        </w:rPr>
        <w:t>żądania usunięcia danych (poza wypadkiem, gdy Administrator przetwarza dane w celu ustalenia, dochodzenia lub obrony swoich</w:t>
      </w:r>
      <w:r>
        <w:rPr>
          <w:spacing w:val="-7"/>
          <w:sz w:val="24"/>
        </w:rPr>
        <w:t xml:space="preserve"> </w:t>
      </w:r>
      <w:r>
        <w:rPr>
          <w:sz w:val="24"/>
        </w:rPr>
        <w:t>roszczeń),</w:t>
      </w:r>
    </w:p>
    <w:p w:rsidR="0053335B" w:rsidRDefault="0053335B" w:rsidP="0053335B">
      <w:pPr>
        <w:pStyle w:val="Akapitzlist"/>
        <w:numPr>
          <w:ilvl w:val="1"/>
          <w:numId w:val="1"/>
        </w:numPr>
        <w:tabs>
          <w:tab w:val="left" w:pos="611"/>
        </w:tabs>
        <w:spacing w:before="155" w:line="237" w:lineRule="auto"/>
        <w:ind w:left="385" w:right="109" w:firstLine="0"/>
        <w:jc w:val="both"/>
        <w:rPr>
          <w:sz w:val="24"/>
        </w:rPr>
      </w:pPr>
      <w:r>
        <w:rPr>
          <w:sz w:val="24"/>
        </w:rPr>
        <w:t>wniesienia skargi do organu nadzorczego zajmującego się ochroną danych osobowych, tj. Prezesa Urzędu Ochrony Danych Osobowych, adres: ul. Stawki 2, 00-193</w:t>
      </w:r>
      <w:r>
        <w:rPr>
          <w:spacing w:val="-12"/>
          <w:sz w:val="24"/>
        </w:rPr>
        <w:t xml:space="preserve"> </w:t>
      </w:r>
      <w:r>
        <w:rPr>
          <w:sz w:val="24"/>
        </w:rPr>
        <w:t>Warszawa.</w:t>
      </w:r>
    </w:p>
    <w:p w:rsidR="0073337F" w:rsidRPr="006620C3" w:rsidRDefault="0053335B" w:rsidP="000C02BA">
      <w:pPr>
        <w:pStyle w:val="Akapitzlist"/>
        <w:numPr>
          <w:ilvl w:val="0"/>
          <w:numId w:val="1"/>
        </w:numPr>
        <w:tabs>
          <w:tab w:val="left" w:pos="810"/>
        </w:tabs>
        <w:ind w:right="103" w:hanging="14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W każdej chwili przysługuje Panu/Pani prawo do wycofania zgody na przetwarzanie swoich danych osobowych, ale cofnięcie zgody nie wpływa na zgodność z prawem przetwarzania, którego dokonano na podstawie tej zgody przed jej</w:t>
      </w:r>
      <w:r>
        <w:rPr>
          <w:spacing w:val="-5"/>
          <w:sz w:val="24"/>
        </w:rPr>
        <w:t xml:space="preserve"> </w:t>
      </w:r>
      <w:r>
        <w:rPr>
          <w:sz w:val="24"/>
        </w:rPr>
        <w:t>wycofaniem.</w:t>
      </w:r>
    </w:p>
    <w:sectPr w:rsidR="0073337F" w:rsidRPr="006620C3" w:rsidSect="006620C3">
      <w:pgSz w:w="11910" w:h="16840"/>
      <w:pgMar w:top="426" w:right="680" w:bottom="284" w:left="980" w:header="0" w:footer="74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081"/>
    <w:multiLevelType w:val="hybridMultilevel"/>
    <w:tmpl w:val="63FAE3EE"/>
    <w:lvl w:ilvl="0" w:tplc="D54A1402">
      <w:start w:val="1"/>
      <w:numFmt w:val="decimal"/>
      <w:lvlText w:val="%1."/>
      <w:lvlJc w:val="left"/>
      <w:pPr>
        <w:ind w:left="385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6CEC078">
      <w:start w:val="1"/>
      <w:numFmt w:val="lowerLetter"/>
      <w:lvlText w:val="%2)"/>
      <w:lvlJc w:val="left"/>
      <w:pPr>
        <w:ind w:left="63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5D98E5A4">
      <w:numFmt w:val="bullet"/>
      <w:lvlText w:val="•"/>
      <w:lvlJc w:val="left"/>
      <w:pPr>
        <w:ind w:left="1615" w:hanging="245"/>
      </w:pPr>
      <w:rPr>
        <w:rFonts w:hint="default"/>
        <w:lang w:val="pl-PL" w:eastAsia="en-US" w:bidi="ar-SA"/>
      </w:rPr>
    </w:lvl>
    <w:lvl w:ilvl="3" w:tplc="7C16F2B4">
      <w:numFmt w:val="bullet"/>
      <w:lvlText w:val="•"/>
      <w:lvlJc w:val="left"/>
      <w:pPr>
        <w:ind w:left="2591" w:hanging="245"/>
      </w:pPr>
      <w:rPr>
        <w:rFonts w:hint="default"/>
        <w:lang w:val="pl-PL" w:eastAsia="en-US" w:bidi="ar-SA"/>
      </w:rPr>
    </w:lvl>
    <w:lvl w:ilvl="4" w:tplc="769486FE">
      <w:numFmt w:val="bullet"/>
      <w:lvlText w:val="•"/>
      <w:lvlJc w:val="left"/>
      <w:pPr>
        <w:ind w:left="3566" w:hanging="245"/>
      </w:pPr>
      <w:rPr>
        <w:rFonts w:hint="default"/>
        <w:lang w:val="pl-PL" w:eastAsia="en-US" w:bidi="ar-SA"/>
      </w:rPr>
    </w:lvl>
    <w:lvl w:ilvl="5" w:tplc="5054FE32">
      <w:numFmt w:val="bullet"/>
      <w:lvlText w:val="•"/>
      <w:lvlJc w:val="left"/>
      <w:pPr>
        <w:ind w:left="4542" w:hanging="245"/>
      </w:pPr>
      <w:rPr>
        <w:rFonts w:hint="default"/>
        <w:lang w:val="pl-PL" w:eastAsia="en-US" w:bidi="ar-SA"/>
      </w:rPr>
    </w:lvl>
    <w:lvl w:ilvl="6" w:tplc="4854305E">
      <w:numFmt w:val="bullet"/>
      <w:lvlText w:val="•"/>
      <w:lvlJc w:val="left"/>
      <w:pPr>
        <w:ind w:left="5517" w:hanging="245"/>
      </w:pPr>
      <w:rPr>
        <w:rFonts w:hint="default"/>
        <w:lang w:val="pl-PL" w:eastAsia="en-US" w:bidi="ar-SA"/>
      </w:rPr>
    </w:lvl>
    <w:lvl w:ilvl="7" w:tplc="08DAEDEC">
      <w:numFmt w:val="bullet"/>
      <w:lvlText w:val="•"/>
      <w:lvlJc w:val="left"/>
      <w:pPr>
        <w:ind w:left="6493" w:hanging="245"/>
      </w:pPr>
      <w:rPr>
        <w:rFonts w:hint="default"/>
        <w:lang w:val="pl-PL" w:eastAsia="en-US" w:bidi="ar-SA"/>
      </w:rPr>
    </w:lvl>
    <w:lvl w:ilvl="8" w:tplc="FBD6CCBA">
      <w:numFmt w:val="bullet"/>
      <w:lvlText w:val="•"/>
      <w:lvlJc w:val="left"/>
      <w:pPr>
        <w:ind w:left="7468" w:hanging="2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B"/>
    <w:rsid w:val="000C02BA"/>
    <w:rsid w:val="003805E1"/>
    <w:rsid w:val="00454EFC"/>
    <w:rsid w:val="0053335B"/>
    <w:rsid w:val="006620C3"/>
    <w:rsid w:val="0074706D"/>
    <w:rsid w:val="0081028C"/>
    <w:rsid w:val="008C3F0F"/>
    <w:rsid w:val="00D94A80"/>
    <w:rsid w:val="00D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48D7"/>
  <w15:chartTrackingRefBased/>
  <w15:docId w15:val="{CCD81368-EC4B-4EED-BE37-7043A2F9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3335B"/>
    <w:pPr>
      <w:widowControl w:val="0"/>
      <w:autoSpaceDE w:val="0"/>
      <w:autoSpaceDN w:val="0"/>
      <w:spacing w:before="152" w:after="0" w:line="240" w:lineRule="auto"/>
      <w:ind w:left="3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335B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53335B"/>
    <w:pPr>
      <w:widowControl w:val="0"/>
      <w:autoSpaceDE w:val="0"/>
      <w:autoSpaceDN w:val="0"/>
      <w:spacing w:before="90" w:after="0" w:line="240" w:lineRule="auto"/>
      <w:ind w:left="3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5333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3335B"/>
    <w:pPr>
      <w:widowControl w:val="0"/>
      <w:autoSpaceDE w:val="0"/>
      <w:autoSpaceDN w:val="0"/>
      <w:spacing w:before="152" w:after="0" w:line="240" w:lineRule="auto"/>
      <w:ind w:left="385" w:hanging="142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533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Buchlińska-Brzozowska</dc:creator>
  <cp:keywords/>
  <dc:description/>
  <cp:lastModifiedBy>Anna Buchlińska-Brzozowska</cp:lastModifiedBy>
  <cp:revision>2</cp:revision>
  <dcterms:created xsi:type="dcterms:W3CDTF">2024-02-21T07:45:00Z</dcterms:created>
  <dcterms:modified xsi:type="dcterms:W3CDTF">2024-02-21T07:45:00Z</dcterms:modified>
</cp:coreProperties>
</file>