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768"/>
        <w:gridCol w:w="2496"/>
      </w:tblGrid>
      <w:tr w:rsidR="004A68F1" w:rsidTr="007A343D">
        <w:tc>
          <w:tcPr>
            <w:tcW w:w="1547" w:type="dxa"/>
          </w:tcPr>
          <w:p w:rsidR="004A68F1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6E491C0" wp14:editId="2D3CBB97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4A68F1" w:rsidRDefault="004A68F1" w:rsidP="007A343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</w:rPr>
                  <w:t>LUBLIN</w:t>
                </w:r>
              </w:smartTag>
            </w:smartTag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FB4F70">
              <w:rPr>
                <w:rFonts w:ascii="Arial" w:hAnsi="Arial" w:cs="Arial"/>
                <w:b/>
                <w:i/>
                <w:lang w:val="pl-PL"/>
              </w:rPr>
              <w:t>UNIWERSYTET PRZYRODNICZY W LUBLINIE</w:t>
            </w: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l-P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ACCOMMODATION FORM</w:t>
            </w:r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</w:rPr>
              <w:t>Incoming Erasmus Students</w:t>
            </w:r>
          </w:p>
          <w:p w:rsidR="004A68F1" w:rsidRDefault="006A4D55" w:rsidP="00C15A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ACAD</w:t>
            </w:r>
            <w:r w:rsidR="004A68F1" w:rsidRPr="006B2585">
              <w:rPr>
                <w:rFonts w:ascii="Arial" w:hAnsi="Arial" w:cs="Arial"/>
                <w:b/>
              </w:rPr>
              <w:t>EMIC YEAR</w:t>
            </w:r>
            <w:r w:rsidR="004A68F1">
              <w:rPr>
                <w:rFonts w:ascii="Arial" w:hAnsi="Arial" w:cs="Arial"/>
                <w:b/>
              </w:rPr>
              <w:t xml:space="preserve"> 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C15AD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F1959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4A68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42872">
              <w:rPr>
                <w:rFonts w:ascii="Arial" w:hAnsi="Arial" w:cs="Arial"/>
                <w:b/>
                <w:sz w:val="32"/>
                <w:szCs w:val="32"/>
              </w:rPr>
              <w:t>- 202</w:t>
            </w:r>
            <w:r w:rsidR="00DF195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157" w:type="dxa"/>
          </w:tcPr>
          <w:p w:rsidR="004A68F1" w:rsidRPr="00842872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175D007" wp14:editId="7FBA9519">
                  <wp:extent cx="144780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6"/>
          <w:szCs w:val="16"/>
        </w:rPr>
      </w:pPr>
    </w:p>
    <w:p w:rsidR="004A68F1" w:rsidRPr="004F1F80" w:rsidRDefault="004A68F1" w:rsidP="004A68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4A68F1" w:rsidRPr="00B25EEC" w:rsidTr="007A343D"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="001344F2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June</w:t>
            </w: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November</w:t>
            </w:r>
          </w:p>
        </w:tc>
      </w:tr>
    </w:tbl>
    <w:p w:rsidR="004A68F1" w:rsidRDefault="004A68F1" w:rsidP="004A68F1">
      <w:pPr>
        <w:rPr>
          <w:rFonts w:ascii="Arial" w:hAnsi="Arial" w:cs="Arial"/>
          <w:sz w:val="12"/>
          <w:szCs w:val="12"/>
        </w:rPr>
        <w:sectPr w:rsidR="004A68F1" w:rsidSect="004F1F8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A68F1" w:rsidRPr="00E425B6" w:rsidRDefault="004A68F1" w:rsidP="004A68F1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7668"/>
        <w:gridCol w:w="2160"/>
      </w:tblGrid>
      <w:tr w:rsidR="004A68F1" w:rsidRPr="00240632" w:rsidTr="007A343D">
        <w:trPr>
          <w:trHeight w:val="429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68F1" w:rsidRPr="00FB4F70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order to be easily copied or faxed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Handwritten forms </w:t>
            </w:r>
            <w:r w:rsidRPr="001918E4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not be accepted.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Proszę wypełnić w formie elektronicznej. </w:t>
            </w:r>
          </w:p>
          <w:p w:rsidR="004A68F1" w:rsidRPr="00FB4F70" w:rsidRDefault="004A68F1" w:rsidP="007A343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Formularze wypełnione odręcznie nie będą przyjmowane.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8F1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:rsidR="004A68F1" w:rsidRPr="00240632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918E4">
              <w:rPr>
                <w:rFonts w:ascii="Arial" w:hAnsi="Arial" w:cs="Arial"/>
              </w:rPr>
              <w:t xml:space="preserve">(digital </w:t>
            </w:r>
            <w:r>
              <w:rPr>
                <w:rFonts w:ascii="Arial" w:hAnsi="Arial" w:cs="Arial"/>
              </w:rPr>
              <w:t>photo but</w:t>
            </w:r>
            <w:r w:rsidRPr="001918E4">
              <w:rPr>
                <w:rFonts w:ascii="Arial" w:hAnsi="Arial" w:cs="Arial"/>
              </w:rPr>
              <w:t xml:space="preserve"> passport photo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A68F1" w:rsidRPr="00240632" w:rsidTr="007A343D">
        <w:tblPrEx>
          <w:shd w:val="clear" w:color="auto" w:fill="auto"/>
        </w:tblPrEx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8F1" w:rsidRPr="00E425B6" w:rsidRDefault="004A68F1" w:rsidP="007A34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Pr="00240632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8F1" w:rsidTr="007A343D">
        <w:tblPrEx>
          <w:shd w:val="clear" w:color="auto" w:fill="auto"/>
        </w:tblPrEx>
        <w:trPr>
          <w:trHeight w:val="1065"/>
        </w:trPr>
        <w:tc>
          <w:tcPr>
            <w:tcW w:w="7668" w:type="dxa"/>
            <w:tcBorders>
              <w:top w:val="single" w:sz="4" w:space="0" w:color="auto"/>
              <w:right w:val="single" w:sz="4" w:space="0" w:color="auto"/>
            </w:tcBorders>
          </w:tcPr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this form is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only way to apply</w:t>
            </w: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room in one of the dormitories of the </w:t>
            </w:r>
            <w:smartTag w:uri="urn:schemas-microsoft-com:office:smarttags" w:element="PlaceTyp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University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Life Sciences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355DF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Please note that this is an accommodation form (not a rental agreement).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This form is valid for university dormitories only,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for private housing.</w:t>
            </w:r>
          </w:p>
          <w:p w:rsidR="004A68F1" w:rsidRDefault="004A68F1" w:rsidP="007A343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You will receive confirmation within 2 months</w: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8F1" w:rsidRDefault="004A68F1" w:rsidP="004A68F1">
      <w:pPr>
        <w:rPr>
          <w:rFonts w:ascii="Arial" w:hAnsi="Arial" w:cs="Arial"/>
          <w:b/>
          <w:sz w:val="12"/>
          <w:szCs w:val="12"/>
        </w:rPr>
        <w:sectPr w:rsidR="004A68F1" w:rsidSect="003E3E32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4A68F1" w:rsidRPr="004F1F80" w:rsidRDefault="004A68F1" w:rsidP="004A68F1">
      <w:pPr>
        <w:rPr>
          <w:rFonts w:ascii="Arial" w:hAnsi="Arial" w:cs="Arial"/>
          <w:b/>
          <w:sz w:val="12"/>
          <w:szCs w:val="12"/>
        </w:rPr>
      </w:pPr>
    </w:p>
    <w:p w:rsidR="004A68F1" w:rsidRPr="004E11CD" w:rsidRDefault="00C8105A" w:rsidP="004A68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DETAILS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4A68F1" w:rsidTr="007A343D">
        <w:tc>
          <w:tcPr>
            <w:tcW w:w="3528" w:type="dxa"/>
          </w:tcPr>
          <w:p w:rsidR="004A68F1" w:rsidRPr="00C76C7F" w:rsidRDefault="00C8105A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6300" w:type="dxa"/>
          </w:tcPr>
          <w:p w:rsidR="004A68F1" w:rsidRPr="004F1F80" w:rsidRDefault="004A68F1" w:rsidP="007A34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C8105A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2C2EE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bookmarkStart w:id="0" w:name="_GoBack"/>
        <w:tc>
          <w:tcPr>
            <w:tcW w:w="6300" w:type="dxa"/>
          </w:tcPr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7011">
              <w:rPr>
                <w:rFonts w:ascii="Arial" w:hAnsi="Arial" w:cs="Arial"/>
                <w:sz w:val="22"/>
                <w:szCs w:val="22"/>
              </w:rPr>
            </w:r>
            <w:r w:rsidR="007A70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C8105A">
              <w:rPr>
                <w:rFonts w:ascii="Arial" w:hAnsi="Arial" w:cs="Arial"/>
                <w:sz w:val="22"/>
                <w:szCs w:val="22"/>
              </w:rPr>
              <w:t xml:space="preserve">  Male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7011">
              <w:rPr>
                <w:rFonts w:ascii="Arial" w:hAnsi="Arial" w:cs="Arial"/>
                <w:sz w:val="22"/>
                <w:szCs w:val="22"/>
              </w:rPr>
            </w:r>
            <w:r w:rsidR="007A70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8105A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76C7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C8105A">
              <w:rPr>
                <w:rFonts w:ascii="Arial" w:hAnsi="Arial" w:cs="Arial"/>
                <w:sz w:val="22"/>
                <w:szCs w:val="22"/>
              </w:rPr>
              <w:t>of birth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RPr="00355DF9" w:rsidTr="007A343D">
        <w:tc>
          <w:tcPr>
            <w:tcW w:w="3528" w:type="dxa"/>
          </w:tcPr>
          <w:p w:rsidR="004A68F1" w:rsidRPr="00FB4F70" w:rsidRDefault="00C8105A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Place of birth</w:t>
            </w:r>
          </w:p>
        </w:tc>
        <w:tc>
          <w:tcPr>
            <w:tcW w:w="6300" w:type="dxa"/>
          </w:tcPr>
          <w:p w:rsidR="004A68F1" w:rsidRPr="00355DF9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C8105A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(+area code)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214864" w:rsidRDefault="00C8105A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9828" w:type="dxa"/>
            <w:gridSpan w:val="2"/>
            <w:shd w:val="clear" w:color="auto" w:fill="D9D9D9"/>
          </w:tcPr>
          <w:p w:rsidR="004A68F1" w:rsidRDefault="00C8105A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 address</w:t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r w:rsidR="00C8105A">
              <w:rPr>
                <w:rFonts w:ascii="Arial" w:hAnsi="Arial" w:cs="Arial"/>
                <w:sz w:val="22"/>
                <w:szCs w:val="22"/>
              </w:rPr>
              <w:t xml:space="preserve"> + Number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C8105A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B011F4" w:rsidRDefault="00C8105A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</w:tcPr>
          <w:p w:rsidR="004A68F1" w:rsidRPr="00B011F4" w:rsidRDefault="00C8105A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PlaceType">
              <w:r>
                <w:rPr>
                  <w:rFonts w:ascii="Arial" w:hAnsi="Arial" w:cs="Arial"/>
                  <w:sz w:val="22"/>
                  <w:szCs w:val="22"/>
                </w:rPr>
                <w:t>Home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University</w:t>
            </w:r>
            <w:r w:rsidR="00C8105A">
              <w:rPr>
                <w:rFonts w:ascii="Arial" w:hAnsi="Arial" w:cs="Arial"/>
                <w:sz w:val="22"/>
                <w:szCs w:val="22"/>
              </w:rPr>
              <w:t xml:space="preserve"> + Erasmus code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2"/>
          <w:szCs w:val="12"/>
        </w:rPr>
      </w:pPr>
    </w:p>
    <w:p w:rsidR="004A68F1" w:rsidRPr="00535AEA" w:rsidRDefault="004A68F1" w:rsidP="004A68F1">
      <w:pPr>
        <w:rPr>
          <w:rFonts w:ascii="Arial" w:hAnsi="Arial" w:cs="Arial"/>
          <w:b/>
          <w:i/>
        </w:rPr>
      </w:pPr>
      <w:r w:rsidRPr="00535AEA">
        <w:rPr>
          <w:rFonts w:ascii="Arial" w:hAnsi="Arial" w:cs="Arial"/>
          <w:b/>
        </w:rPr>
        <w:t>RENTAL DATA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3150"/>
        <w:gridCol w:w="3150"/>
      </w:tblGrid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C8105A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Rental period</w:t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DF195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From:  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>
                    <w:default w:val="01"/>
                  </w:textInput>
                </w:ffData>
              </w:fldChar>
            </w:r>
            <w:bookmarkStart w:id="1" w:name="Tekst42"/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="00DF1959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01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bookmarkEnd w:id="1"/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="00DF1959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10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3"/>
                  </w:textInput>
                </w:ffData>
              </w:fldCha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="00DF1959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2023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DF1959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To:    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"/>
                  </w:textInput>
                </w:ffData>
              </w:fldCha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="00DF1959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15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2"/>
                  </w:textInput>
                </w:ffData>
              </w:fldCha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="00DF1959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02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24"/>
                  </w:textInput>
                </w:ffData>
              </w:fldCha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="00DF1959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2024</w:t>
            </w:r>
            <w:r w:rsidR="00DF1959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C8105A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Total months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months</w:t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274E75">
              <w:rPr>
                <w:rFonts w:ascii="Arial" w:hAnsi="Arial" w:cs="Arial"/>
              </w:rPr>
              <w:t>I can share a room with another Erasmus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E75">
              <w:rPr>
                <w:rFonts w:ascii="Arial" w:hAnsi="Arial" w:cs="Arial"/>
                <w:sz w:val="18"/>
                <w:szCs w:val="18"/>
                <w:lang w:val="pl-PL"/>
              </w:rPr>
              <w:t>(Mogę mieszkać w pokoju z innym studentem Erasmusa)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7011">
              <w:rPr>
                <w:rFonts w:ascii="Arial" w:hAnsi="Arial" w:cs="Arial"/>
                <w:sz w:val="22"/>
                <w:szCs w:val="22"/>
              </w:rPr>
            </w:r>
            <w:r w:rsidR="007A70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A7011">
              <w:rPr>
                <w:rFonts w:ascii="Arial" w:hAnsi="Arial" w:cs="Arial"/>
                <w:sz w:val="22"/>
                <w:szCs w:val="22"/>
              </w:rPr>
            </w:r>
            <w:r w:rsidR="007A701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4A68F1" w:rsidRPr="002B3615" w:rsidRDefault="004A68F1" w:rsidP="004A68F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to accept a room in university dormitory and to pay all fees requested in advance. I also agree to fully comply to all regulations concerning accommodation.</w:t>
            </w:r>
          </w:p>
          <w:p w:rsidR="004A68F1" w:rsidRPr="00D26558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A5209" w:rsidRDefault="004A68F1" w:rsidP="007A34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 ………………………   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………………………………………………….</w:t>
            </w:r>
          </w:p>
          <w:p w:rsidR="004A68F1" w:rsidRPr="00274E75" w:rsidRDefault="004A68F1" w:rsidP="007A343D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4A68F1" w:rsidRDefault="004A68F1" w:rsidP="004A68F1"/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</w:tcPr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If you want </w:t>
            </w:r>
            <w:r w:rsidRPr="000471AC">
              <w:rPr>
                <w:rFonts w:ascii="Arial" w:hAnsi="Arial" w:cs="Arial"/>
                <w:b/>
                <w:u w:val="single"/>
                <w:lang w:val="en-GB"/>
              </w:rPr>
              <w:t>to reserve a room</w:t>
            </w:r>
            <w:r w:rsidR="005410C4">
              <w:rPr>
                <w:rFonts w:ascii="Arial" w:hAnsi="Arial" w:cs="Arial"/>
                <w:b/>
                <w:lang w:val="en-GB"/>
              </w:rPr>
              <w:t xml:space="preserve"> please send 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 this Accommodation Application Form </w:t>
            </w:r>
            <w:r w:rsidR="005372AE">
              <w:rPr>
                <w:rFonts w:ascii="Arial" w:hAnsi="Arial" w:cs="Arial"/>
                <w:b/>
                <w:lang w:val="en-GB"/>
              </w:rPr>
              <w:t xml:space="preserve">via </w:t>
            </w:r>
            <w:r w:rsidR="008B362F">
              <w:rPr>
                <w:rFonts w:ascii="Arial" w:hAnsi="Arial" w:cs="Arial"/>
                <w:b/>
                <w:lang w:val="en-GB"/>
              </w:rPr>
              <w:t xml:space="preserve">email </w:t>
            </w:r>
            <w:r w:rsidRPr="000471AC">
              <w:rPr>
                <w:rFonts w:ascii="Arial" w:hAnsi="Arial" w:cs="Arial"/>
                <w:b/>
                <w:lang w:val="en-GB"/>
              </w:rPr>
              <w:t>as soon as possible to: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Type">
              <w:r w:rsidRPr="000471AC">
                <w:rPr>
                  <w:rFonts w:ascii="Arial" w:hAnsi="Arial" w:cs="Arial"/>
                  <w:lang w:val="en-GB"/>
                </w:rPr>
                <w:t>University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of </w:t>
            </w:r>
            <w:smartTag w:uri="urn:schemas-microsoft-com:office:smarttags" w:element="PlaceName">
              <w:r w:rsidRPr="000471AC">
                <w:rPr>
                  <w:rFonts w:ascii="Arial" w:hAnsi="Arial" w:cs="Arial"/>
                  <w:lang w:val="en-GB"/>
                </w:rPr>
                <w:t>Life Sciences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471AC">
                  <w:rPr>
                    <w:rFonts w:ascii="Arial" w:hAnsi="Arial" w:cs="Arial"/>
                    <w:lang w:val="en-GB"/>
                  </w:rPr>
                  <w:t>Lublin</w:t>
                </w:r>
              </w:smartTag>
            </w:smartTag>
            <w:r w:rsidR="005372AE">
              <w:rPr>
                <w:rFonts w:ascii="Arial" w:hAnsi="Arial" w:cs="Arial"/>
                <w:lang w:val="en-GB"/>
              </w:rPr>
              <w:t xml:space="preserve">, </w:t>
            </w:r>
            <w:r w:rsidRPr="000471AC">
              <w:rPr>
                <w:rFonts w:ascii="Arial" w:hAnsi="Arial" w:cs="Arial"/>
                <w:lang w:val="en-GB"/>
              </w:rPr>
              <w:t>International Exchange Office,</w:t>
            </w:r>
          </w:p>
          <w:p w:rsidR="004A68F1" w:rsidRPr="002B3615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B3615">
              <w:rPr>
                <w:rFonts w:ascii="Arial" w:hAnsi="Arial" w:cs="Arial"/>
              </w:rPr>
              <w:t>Akademicka 1</w:t>
            </w:r>
            <w:r w:rsidR="00842872">
              <w:rPr>
                <w:rFonts w:ascii="Arial" w:hAnsi="Arial" w:cs="Arial"/>
              </w:rPr>
              <w:t>5</w:t>
            </w:r>
            <w:r w:rsidRPr="002B3615">
              <w:rPr>
                <w:rFonts w:ascii="Arial" w:hAnsi="Arial" w:cs="Arial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B3615">
                  <w:rPr>
                    <w:rFonts w:ascii="Arial" w:hAnsi="Arial" w:cs="Arial"/>
                  </w:rPr>
                  <w:t>Lublin</w:t>
                </w:r>
              </w:smartTag>
              <w:r w:rsidRPr="002B361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2B3615">
                  <w:rPr>
                    <w:rFonts w:ascii="Arial" w:hAnsi="Arial" w:cs="Arial"/>
                  </w:rPr>
                  <w:t>Poland</w:t>
                </w:r>
              </w:smartTag>
            </w:smartTag>
            <w:r w:rsidRPr="002B361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Tel.: +48 </w:t>
            </w:r>
            <w:r w:rsidRPr="000471AC">
              <w:rPr>
                <w:rFonts w:ascii="Arial" w:hAnsi="Arial" w:cs="Arial"/>
              </w:rPr>
              <w:t xml:space="preserve">81 445 65 </w:t>
            </w:r>
            <w:r w:rsidR="001255CB">
              <w:rPr>
                <w:rFonts w:ascii="Arial" w:hAnsi="Arial" w:cs="Arial"/>
              </w:rPr>
              <w:t xml:space="preserve">38, </w:t>
            </w:r>
            <w:r w:rsidRPr="000471AC">
              <w:rPr>
                <w:rFonts w:ascii="Arial" w:hAnsi="Arial" w:cs="Arial"/>
                <w:b/>
              </w:rPr>
              <w:t xml:space="preserve">e-mail: </w:t>
            </w:r>
            <w:hyperlink r:id="rId9" w:history="1">
              <w:r w:rsidR="005372AE" w:rsidRPr="00C25003">
                <w:rPr>
                  <w:rStyle w:val="Hipercze"/>
                  <w:rFonts w:ascii="Arial" w:hAnsi="Arial" w:cs="Arial"/>
                  <w:b/>
                </w:rPr>
                <w:t>anna.tuszewska@up.lublin.pl</w:t>
              </w:r>
            </w:hyperlink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0471AC">
              <w:rPr>
                <w:rFonts w:ascii="Arial" w:hAnsi="Arial" w:cs="Arial"/>
              </w:rPr>
              <w:t>More</w:t>
            </w:r>
            <w:r w:rsidRPr="000471AC">
              <w:rPr>
                <w:rFonts w:ascii="Arial" w:hAnsi="Arial" w:cs="Arial"/>
                <w:b/>
              </w:rPr>
              <w:t xml:space="preserve"> </w:t>
            </w:r>
            <w:r w:rsidRPr="000471AC">
              <w:rPr>
                <w:rFonts w:ascii="Arial" w:hAnsi="Arial" w:cs="Arial"/>
                <w:b/>
                <w:u w:val="single"/>
              </w:rPr>
              <w:t>information</w:t>
            </w:r>
            <w:r w:rsidRPr="000471AC">
              <w:rPr>
                <w:rFonts w:ascii="Arial" w:hAnsi="Arial" w:cs="Arial"/>
              </w:rPr>
              <w:t xml:space="preserve"> about rooms, equipme</w:t>
            </w:r>
            <w:r w:rsidR="005372AE">
              <w:rPr>
                <w:rFonts w:ascii="Arial" w:hAnsi="Arial" w:cs="Arial"/>
              </w:rPr>
              <w:t>nt, dormitories and regulations</w:t>
            </w:r>
          </w:p>
          <w:p w:rsidR="004A68F1" w:rsidRPr="00C9285E" w:rsidRDefault="005372AE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y</w:t>
            </w:r>
            <w:r w:rsidR="004A68F1" w:rsidRPr="000471AC">
              <w:rPr>
                <w:rFonts w:ascii="Arial" w:hAnsi="Arial" w:cs="Arial"/>
              </w:rPr>
              <w:t>ou can find on the website: http//www.up.lublin.pl/eng</w:t>
            </w:r>
          </w:p>
        </w:tc>
      </w:tr>
    </w:tbl>
    <w:p w:rsidR="008010A9" w:rsidRPr="00954C86" w:rsidRDefault="00954C86" w:rsidP="00954C86">
      <w:r>
        <w:br w:type="page"/>
      </w:r>
      <w:r w:rsidR="008010A9" w:rsidRPr="009172D7">
        <w:rPr>
          <w:b/>
          <w:color w:val="000000"/>
          <w:sz w:val="28"/>
          <w:szCs w:val="28"/>
          <w:u w:val="single"/>
          <w:lang w:eastAsia="pl-PL"/>
        </w:rPr>
        <w:lastRenderedPageBreak/>
        <w:t>DORMITO</w:t>
      </w:r>
      <w:r w:rsidR="00E43638">
        <w:rPr>
          <w:b/>
          <w:color w:val="000000"/>
          <w:sz w:val="28"/>
          <w:szCs w:val="28"/>
          <w:u w:val="single"/>
          <w:lang w:eastAsia="pl-PL"/>
        </w:rPr>
        <w:t xml:space="preserve">RY – MAIN  RULES  </w:t>
      </w:r>
    </w:p>
    <w:p w:rsidR="008010A9" w:rsidRPr="009D3FA4" w:rsidRDefault="008010A9" w:rsidP="008010A9">
      <w:pPr>
        <w:overflowPunct/>
        <w:autoSpaceDE/>
        <w:autoSpaceDN/>
        <w:adjustRightInd/>
        <w:outlineLvl w:val="0"/>
        <w:rPr>
          <w:b/>
          <w:color w:val="000000"/>
          <w:sz w:val="28"/>
          <w:szCs w:val="28"/>
          <w:lang w:eastAsia="pl-PL"/>
        </w:rPr>
      </w:pPr>
    </w:p>
    <w:p w:rsidR="008010A9" w:rsidRPr="00D578ED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Dormitory, your room is given to you clean and tidy and we have a great ask to </w:t>
      </w:r>
      <w:r>
        <w:rPr>
          <w:color w:val="000000"/>
          <w:sz w:val="24"/>
          <w:szCs w:val="24"/>
          <w:shd w:val="clear" w:color="auto" w:fill="FFFFFF"/>
          <w:lang w:eastAsia="pl-PL"/>
        </w:rPr>
        <w:t>YOU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to keep it clean and tidy till the end of your stay.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010A9" w:rsidRPr="007872E2" w:rsidRDefault="008010A9" w:rsidP="00DF1959">
      <w:pPr>
        <w:overflowPunct/>
        <w:autoSpaceDE/>
        <w:autoSpaceDN/>
        <w:adjustRightInd/>
        <w:ind w:left="720"/>
        <w:jc w:val="both"/>
        <w:textAlignment w:val="auto"/>
        <w:outlineLvl w:val="0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Remember about next students coming just after you to the same rooms.</w:t>
      </w:r>
    </w:p>
    <w:p w:rsidR="008010A9" w:rsidRPr="001C6B5D" w:rsidRDefault="00DF1959" w:rsidP="00DF195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outlineLvl w:val="0"/>
        <w:rPr>
          <w:color w:val="000000"/>
          <w:sz w:val="24"/>
          <w:szCs w:val="24"/>
          <w:shd w:val="clear" w:color="auto" w:fill="FFFFFF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A</w:t>
      </w:r>
      <w:r w:rsidR="008010A9">
        <w:rPr>
          <w:color w:val="000000"/>
          <w:sz w:val="24"/>
          <w:szCs w:val="24"/>
          <w:shd w:val="clear" w:color="auto" w:fill="FFFFFF"/>
          <w:lang w:eastAsia="pl-PL"/>
        </w:rPr>
        <w:t xml:space="preserve">bout </w:t>
      </w:r>
      <w:r>
        <w:rPr>
          <w:color w:val="000000"/>
          <w:sz w:val="24"/>
          <w:szCs w:val="24"/>
          <w:shd w:val="clear" w:color="auto" w:fill="FFFFFF"/>
          <w:lang w:eastAsia="pl-PL"/>
        </w:rPr>
        <w:t>550</w:t>
      </w:r>
      <w:r w:rsidR="008010A9">
        <w:rPr>
          <w:color w:val="000000"/>
          <w:sz w:val="24"/>
          <w:szCs w:val="24"/>
          <w:shd w:val="clear" w:color="auto" w:fill="FFFFFF"/>
          <w:lang w:eastAsia="pl-PL"/>
        </w:rPr>
        <w:t>,-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010A9">
        <w:rPr>
          <w:color w:val="000000"/>
          <w:sz w:val="24"/>
          <w:szCs w:val="24"/>
          <w:shd w:val="clear" w:color="auto" w:fill="FFFFFF"/>
          <w:lang w:eastAsia="pl-PL"/>
        </w:rPr>
        <w:t>zł/month</w:t>
      </w:r>
      <w:r w:rsidR="008010A9"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010A9">
        <w:rPr>
          <w:color w:val="000000"/>
          <w:sz w:val="24"/>
          <w:szCs w:val="24"/>
          <w:shd w:val="clear" w:color="auto" w:fill="FFFFFF"/>
          <w:lang w:eastAsia="pl-PL"/>
        </w:rPr>
        <w:t>p</w:t>
      </w:r>
      <w:r w:rsidR="008010A9" w:rsidRPr="007872E2">
        <w:rPr>
          <w:color w:val="000000"/>
          <w:sz w:val="24"/>
          <w:szCs w:val="24"/>
          <w:shd w:val="clear" w:color="auto" w:fill="FFFFFF"/>
          <w:lang w:eastAsia="pl-PL"/>
        </w:rPr>
        <w:t>ayment for  room, amount according to the standard</w:t>
      </w:r>
      <w:r w:rsidR="008010A9">
        <w:rPr>
          <w:color w:val="000000"/>
          <w:sz w:val="24"/>
          <w:szCs w:val="24"/>
          <w:shd w:val="clear" w:color="auto" w:fill="FFFFFF"/>
          <w:lang w:eastAsia="pl-PL"/>
        </w:rPr>
        <w:t xml:space="preserve"> (it will be decided here on the place) </w:t>
      </w:r>
      <w:r w:rsidR="008010A9"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must be payed till 5-th</w:t>
      </w:r>
      <w:r w:rsidR="008010A9">
        <w:rPr>
          <w:color w:val="000000"/>
          <w:sz w:val="24"/>
          <w:szCs w:val="24"/>
          <w:shd w:val="clear" w:color="auto" w:fill="FFFFFF"/>
          <w:lang w:eastAsia="pl-PL"/>
        </w:rPr>
        <w:t>, latest till 10-th</w:t>
      </w:r>
      <w:r w:rsidR="008010A9"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of each month</w:t>
      </w:r>
    </w:p>
    <w:p w:rsidR="008010A9" w:rsidRDefault="008010A9" w:rsidP="00DF195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All rooms are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 xml:space="preserve"> DOUBLE ROOMS, regular standard,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where kitchen, bathrooms, showers and WC are shared with other rooms from the same hall, and they are on end of the hall on each floor (corridor). </w:t>
      </w:r>
    </w:p>
    <w:p w:rsidR="008010A9" w:rsidRPr="00D578ED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>You will receive standard cleaning equipment to keep your room clean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and tidy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8010A9" w:rsidRPr="007872E2" w:rsidRDefault="008010A9" w:rsidP="00DF1959">
      <w:pPr>
        <w:overflowPunct/>
        <w:autoSpaceDE/>
        <w:autoSpaceDN/>
        <w:adjustRightInd/>
        <w:ind w:left="720"/>
        <w:jc w:val="both"/>
        <w:textAlignment w:val="auto"/>
        <w:outlineLvl w:val="0"/>
        <w:rPr>
          <w:sz w:val="24"/>
          <w:szCs w:val="24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and nobody will enter and clean your room while you are staying in it without your knowledge. 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 However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>, by the end of your stay (</w:t>
      </w:r>
      <w:r>
        <w:rPr>
          <w:color w:val="000000"/>
          <w:sz w:val="24"/>
          <w:szCs w:val="24"/>
          <w:shd w:val="clear" w:color="auto" w:fill="FFFFFF"/>
          <w:lang w:eastAsia="pl-PL"/>
        </w:rPr>
        <w:t>2-3 days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before planned departure) we will check the room and equipment. Remember that we expect to receive the room as you got it on the beginning – clean and tidy.</w:t>
      </w:r>
    </w:p>
    <w:p w:rsidR="008010A9" w:rsidRPr="007872E2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There is No Wi-Fi in the dormitory. INTERNET in the room is only from the wall </w:t>
      </w:r>
      <w:r>
        <w:rPr>
          <w:color w:val="000000"/>
          <w:sz w:val="24"/>
          <w:szCs w:val="24"/>
          <w:shd w:val="clear" w:color="auto" w:fill="FFFFFF"/>
          <w:lang w:eastAsia="pl-PL"/>
        </w:rPr>
        <w:t>cable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 xml:space="preserve">. 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>To get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 xml:space="preserve"> an free access to the INTERNET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you have to know your laptop/notebook </w:t>
      </w:r>
      <w:r w:rsidRPr="007872E2">
        <w:rPr>
          <w:b/>
          <w:color w:val="000000"/>
          <w:sz w:val="24"/>
          <w:szCs w:val="24"/>
          <w:shd w:val="clear" w:color="auto" w:fill="FFFFFF"/>
          <w:lang w:eastAsia="pl-PL"/>
        </w:rPr>
        <w:t>MAC-address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number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8010A9" w:rsidRPr="007872E2" w:rsidRDefault="008010A9" w:rsidP="00DF1959">
      <w:pPr>
        <w:overflowPunct/>
        <w:autoSpaceDE/>
        <w:autoSpaceDN/>
        <w:adjustRightInd/>
        <w:ind w:left="720"/>
        <w:jc w:val="both"/>
        <w:outlineLvl w:val="0"/>
        <w:rPr>
          <w:sz w:val="24"/>
          <w:szCs w:val="24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>Please find it before coming and have it ready to give it to the administration</w:t>
      </w:r>
      <w:r>
        <w:rPr>
          <w:color w:val="000000"/>
          <w:sz w:val="24"/>
          <w:szCs w:val="24"/>
          <w:shd w:val="clear" w:color="auto" w:fill="FFFFFF"/>
          <w:lang w:eastAsia="pl-PL"/>
        </w:rPr>
        <w:t>, as just after coming you have to apply for acces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>s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 to internet to your room.</w:t>
      </w:r>
    </w:p>
    <w:p w:rsidR="008010A9" w:rsidRPr="00D578ED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You also have to prepare </w:t>
      </w:r>
      <w:r w:rsidRPr="00CF5313">
        <w:rPr>
          <w:b/>
          <w:color w:val="000000"/>
          <w:sz w:val="24"/>
          <w:szCs w:val="24"/>
          <w:shd w:val="clear" w:color="auto" w:fill="FFFFFF"/>
          <w:lang w:eastAsia="pl-PL"/>
        </w:rPr>
        <w:t>one photo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for administration of the </w:t>
      </w:r>
      <w:r>
        <w:rPr>
          <w:color w:val="000000"/>
          <w:sz w:val="24"/>
          <w:szCs w:val="24"/>
          <w:shd w:val="clear" w:color="auto" w:fill="FFFFFF"/>
          <w:lang w:eastAsia="pl-PL"/>
        </w:rPr>
        <w:t>Dormitory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building ,</w:t>
      </w:r>
    </w:p>
    <w:p w:rsidR="00DF1959" w:rsidRDefault="008010A9" w:rsidP="00DF1959">
      <w:pPr>
        <w:overflowPunct/>
        <w:autoSpaceDE/>
        <w:autoSpaceDN/>
        <w:adjustRightInd/>
        <w:ind w:left="720"/>
        <w:jc w:val="both"/>
        <w:textAlignment w:val="auto"/>
        <w:outlineLvl w:val="0"/>
        <w:rPr>
          <w:color w:val="000000"/>
          <w:sz w:val="24"/>
          <w:szCs w:val="24"/>
          <w:shd w:val="clear" w:color="auto" w:fill="FFFFFF"/>
          <w:lang w:eastAsia="pl-PL"/>
        </w:rPr>
      </w:pP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to prepare your </w:t>
      </w:r>
      <w:r w:rsidRPr="00CF5313">
        <w:rPr>
          <w:b/>
          <w:color w:val="000000"/>
          <w:sz w:val="24"/>
          <w:szCs w:val="24"/>
          <w:shd w:val="clear" w:color="auto" w:fill="FFFFFF"/>
          <w:lang w:eastAsia="pl-PL"/>
        </w:rPr>
        <w:t>ENTRANCE CARD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, which allow you to enter to the </w:t>
      </w:r>
      <w:r>
        <w:rPr>
          <w:color w:val="000000"/>
          <w:sz w:val="24"/>
          <w:szCs w:val="24"/>
          <w:shd w:val="clear" w:color="auto" w:fill="FFFFFF"/>
          <w:lang w:eastAsia="pl-PL"/>
        </w:rPr>
        <w:t>Dormitory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pl-PL"/>
        </w:rPr>
        <w:t xml:space="preserve">any 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time. Normally dormitory is open from 6 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>AM till 11 PM,</w:t>
      </w:r>
      <w:r w:rsidRPr="007872E2">
        <w:rPr>
          <w:color w:val="000000"/>
          <w:sz w:val="24"/>
          <w:szCs w:val="24"/>
          <w:shd w:val="clear" w:color="auto" w:fill="FFFFFF"/>
          <w:lang w:eastAsia="pl-PL"/>
        </w:rPr>
        <w:t xml:space="preserve"> later the entrance is closed and any visitors or friends should not be in your room</w:t>
      </w:r>
      <w:r w:rsidR="00DF1959">
        <w:rPr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8010A9" w:rsidRPr="007872E2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shd w:val="clear" w:color="auto" w:fill="FFFFFF"/>
          <w:lang w:eastAsia="pl-PL"/>
        </w:rPr>
        <w:t>Washing machines are available on each floor (each hall on the end, near bathroom).</w:t>
      </w:r>
    </w:p>
    <w:p w:rsidR="008010A9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KEY to the room </w:t>
      </w:r>
      <w:r w:rsidRPr="00D578ED">
        <w:rPr>
          <w:b/>
          <w:sz w:val="24"/>
          <w:szCs w:val="24"/>
          <w:lang w:eastAsia="pl-PL"/>
        </w:rPr>
        <w:t>MUST BE always given back to the lobby</w:t>
      </w:r>
      <w:r>
        <w:rPr>
          <w:sz w:val="24"/>
          <w:szCs w:val="24"/>
          <w:lang w:eastAsia="pl-PL"/>
        </w:rPr>
        <w:t xml:space="preserve"> when you going out from dormitory. It is forbidden to give the key to your room to the third persons who is not accommodated in the dormitory. </w:t>
      </w:r>
    </w:p>
    <w:p w:rsidR="00DF1959" w:rsidRPr="00DF1959" w:rsidRDefault="00DF1959" w:rsidP="00DF19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 w:rsidRPr="00DF1959">
        <w:rPr>
          <w:color w:val="000000"/>
          <w:sz w:val="24"/>
          <w:szCs w:val="24"/>
          <w:shd w:val="clear" w:color="auto" w:fill="FFFFFF"/>
          <w:lang w:eastAsia="pl-PL"/>
        </w:rPr>
        <w:t xml:space="preserve">You can rent an iron, dryer, vacuum-cleaner from the dormitory while you are accommodated  in it, however you are responsible for all damages of equipment rented. </w:t>
      </w:r>
    </w:p>
    <w:p w:rsidR="008010A9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Changing the room during mobility is not possible, as normally DORMITORY during the semester IS FULL of students and  all rooms are occupied (no free places).</w:t>
      </w:r>
    </w:p>
    <w:p w:rsidR="008010A9" w:rsidRPr="00DF1959" w:rsidRDefault="008010A9" w:rsidP="00DF1959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outlineLvl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You will be obliged to follow all regulations regarding actual situa</w:t>
      </w:r>
      <w:r w:rsidR="00DF1959">
        <w:rPr>
          <w:sz w:val="24"/>
          <w:szCs w:val="24"/>
          <w:lang w:eastAsia="pl-PL"/>
        </w:rPr>
        <w:t>tion regarding safety and health rules.</w:t>
      </w:r>
    </w:p>
    <w:p w:rsidR="008010A9" w:rsidRDefault="008010A9" w:rsidP="00DF1959">
      <w:pPr>
        <w:jc w:val="both"/>
      </w:pPr>
    </w:p>
    <w:sectPr w:rsidR="008010A9" w:rsidSect="003E3E3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9EF"/>
    <w:multiLevelType w:val="hybridMultilevel"/>
    <w:tmpl w:val="BCB4F236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5B48">
      <w:start w:val="1"/>
      <w:numFmt w:val="bullet"/>
      <w:lvlText w:val=""/>
      <w:lvlJc w:val="left"/>
      <w:pPr>
        <w:tabs>
          <w:tab w:val="num" w:pos="331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24296"/>
    <w:multiLevelType w:val="hybridMultilevel"/>
    <w:tmpl w:val="2AB01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127C0"/>
    <w:multiLevelType w:val="hybridMultilevel"/>
    <w:tmpl w:val="4A7491C4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E25B5"/>
    <w:multiLevelType w:val="hybridMultilevel"/>
    <w:tmpl w:val="B3FC3A8A"/>
    <w:lvl w:ilvl="0" w:tplc="7C96E3FA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reNQogiFWwdSR32TBBgjEmWBIE=" w:salt="DGFDf0mwzU/Qm+Al+dLm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1"/>
    <w:rsid w:val="001255CB"/>
    <w:rsid w:val="001344F2"/>
    <w:rsid w:val="002C2EE2"/>
    <w:rsid w:val="004A68F1"/>
    <w:rsid w:val="004E20AF"/>
    <w:rsid w:val="005372AE"/>
    <w:rsid w:val="005410C4"/>
    <w:rsid w:val="00606F80"/>
    <w:rsid w:val="006A4D55"/>
    <w:rsid w:val="007A7011"/>
    <w:rsid w:val="008010A9"/>
    <w:rsid w:val="00842872"/>
    <w:rsid w:val="008B362F"/>
    <w:rsid w:val="00954C86"/>
    <w:rsid w:val="00A3217D"/>
    <w:rsid w:val="00A85471"/>
    <w:rsid w:val="00B145B2"/>
    <w:rsid w:val="00BF7748"/>
    <w:rsid w:val="00C15AD0"/>
    <w:rsid w:val="00C8105A"/>
    <w:rsid w:val="00DF1959"/>
    <w:rsid w:val="00E4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  <w:style w:type="paragraph" w:styleId="Akapitzlist">
    <w:name w:val="List Paragraph"/>
    <w:basedOn w:val="Normalny"/>
    <w:uiPriority w:val="34"/>
    <w:qFormat/>
    <w:rsid w:val="00DF1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  <w:style w:type="paragraph" w:styleId="Akapitzlist">
    <w:name w:val="List Paragraph"/>
    <w:basedOn w:val="Normalny"/>
    <w:uiPriority w:val="34"/>
    <w:qFormat/>
    <w:rsid w:val="00DF19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.tuszewska@u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0559-A636-429F-BFD6-DF63BA46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Dominika</cp:lastModifiedBy>
  <cp:revision>10</cp:revision>
  <dcterms:created xsi:type="dcterms:W3CDTF">2023-02-02T12:30:00Z</dcterms:created>
  <dcterms:modified xsi:type="dcterms:W3CDTF">2023-04-14T11:19:00Z</dcterms:modified>
</cp:coreProperties>
</file>