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F2" w:rsidRDefault="00706A96">
      <w:pPr>
        <w:spacing w:after="0"/>
        <w:ind w:left="10" w:right="-7" w:hanging="10"/>
        <w:jc w:val="right"/>
      </w:pPr>
      <w:bookmarkStart w:id="0" w:name="_GoBack"/>
      <w:bookmarkEnd w:id="0"/>
      <w:r>
        <w:rPr>
          <w:rFonts w:ascii="Times New Roman" w:eastAsia="Times New Roman" w:hAnsi="Times New Roman" w:cs="Times New Roman"/>
          <w:sz w:val="24"/>
          <w:lang w:val="en"/>
        </w:rPr>
        <w:t xml:space="preserve">Annex 1 to Resolution no. 76/2018-2019 </w:t>
      </w:r>
    </w:p>
    <w:p w:rsidR="004726F2" w:rsidRDefault="00706A96">
      <w:pPr>
        <w:spacing w:after="354"/>
        <w:ind w:left="10" w:right="-7" w:hanging="10"/>
        <w:jc w:val="right"/>
      </w:pPr>
      <w:r>
        <w:rPr>
          <w:rFonts w:ascii="Times New Roman" w:eastAsia="Times New Roman" w:hAnsi="Times New Roman" w:cs="Times New Roman"/>
          <w:sz w:val="24"/>
          <w:lang w:val="en"/>
        </w:rPr>
        <w:t xml:space="preserve">  of the Senate of the University of Life Sciences in Lublin as of 24 May 2019  </w:t>
      </w:r>
    </w:p>
    <w:p w:rsidR="004726F2" w:rsidRDefault="00706A96">
      <w:pPr>
        <w:spacing w:after="260"/>
        <w:ind w:left="326"/>
      </w:pPr>
      <w:r>
        <w:rPr>
          <w:rFonts w:ascii="Times New Roman" w:eastAsia="Times New Roman" w:hAnsi="Times New Roman" w:cs="Times New Roman"/>
          <w:b/>
          <w:sz w:val="28"/>
          <w:lang w:val="en"/>
        </w:rPr>
        <w:t xml:space="preserve">Description of the outcomes of learning for a field of study </w:t>
      </w:r>
    </w:p>
    <w:p w:rsidR="004726F2" w:rsidRDefault="00706A96">
      <w:pPr>
        <w:spacing w:after="156" w:line="254" w:lineRule="auto"/>
        <w:ind w:left="321" w:hanging="10"/>
        <w:jc w:val="both"/>
      </w:pPr>
      <w:r>
        <w:rPr>
          <w:rFonts w:ascii="Times New Roman" w:eastAsia="Times New Roman" w:hAnsi="Times New Roman" w:cs="Times New Roman"/>
          <w:b/>
          <w:sz w:val="24"/>
          <w:lang w:val="en"/>
        </w:rPr>
        <w:t>Field of study:</w:t>
      </w:r>
      <w:r>
        <w:rPr>
          <w:rFonts w:ascii="Times New Roman" w:eastAsia="Times New Roman" w:hAnsi="Times New Roman" w:cs="Times New Roman"/>
          <w:sz w:val="24"/>
          <w:lang w:val="en"/>
        </w:rPr>
        <w:t xml:space="preserve"> Management and Production Engineering  </w:t>
      </w:r>
    </w:p>
    <w:p w:rsidR="004726F2" w:rsidRDefault="00706A96">
      <w:pPr>
        <w:spacing w:after="188" w:line="270" w:lineRule="auto"/>
        <w:ind w:left="316" w:right="723" w:hanging="5"/>
      </w:pPr>
      <w:r>
        <w:rPr>
          <w:rFonts w:ascii="Times New Roman" w:eastAsia="Times New Roman" w:hAnsi="Times New Roman" w:cs="Times New Roman"/>
          <w:b/>
          <w:sz w:val="24"/>
          <w:lang w:val="en"/>
        </w:rPr>
        <w:t xml:space="preserve">Level: first-cycle studies </w:t>
      </w:r>
    </w:p>
    <w:p w:rsidR="004726F2" w:rsidRDefault="00706A96">
      <w:pPr>
        <w:spacing w:after="188" w:line="270" w:lineRule="auto"/>
        <w:ind w:left="316" w:right="723" w:hanging="5"/>
      </w:pPr>
      <w:r>
        <w:rPr>
          <w:rFonts w:ascii="Times New Roman" w:eastAsia="Times New Roman" w:hAnsi="Times New Roman" w:cs="Times New Roman"/>
          <w:b/>
          <w:sz w:val="24"/>
          <w:lang w:val="en"/>
        </w:rPr>
        <w:t xml:space="preserve">Profile: general  </w:t>
      </w:r>
    </w:p>
    <w:p w:rsidR="004726F2" w:rsidRDefault="00706A96">
      <w:pPr>
        <w:spacing w:after="188" w:line="270" w:lineRule="auto"/>
        <w:ind w:left="316" w:right="723" w:hanging="5"/>
      </w:pPr>
      <w:r>
        <w:rPr>
          <w:rFonts w:ascii="Times New Roman" w:eastAsia="Times New Roman" w:hAnsi="Times New Roman" w:cs="Times New Roman"/>
          <w:b/>
          <w:sz w:val="24"/>
          <w:lang w:val="en"/>
        </w:rPr>
        <w:t xml:space="preserve">An academic discipline or disciplines to which the outcomes of learning apply: </w:t>
      </w:r>
    </w:p>
    <w:p w:rsidR="004726F2" w:rsidRDefault="00706A96">
      <w:pPr>
        <w:spacing w:after="0" w:line="437" w:lineRule="auto"/>
        <w:ind w:left="1042" w:right="723" w:hanging="5"/>
      </w:pPr>
      <w:r>
        <w:rPr>
          <w:rFonts w:ascii="Times New Roman" w:eastAsia="Times New Roman" w:hAnsi="Times New Roman" w:cs="Times New Roman"/>
          <w:b/>
          <w:sz w:val="24"/>
          <w:lang w:val="en"/>
        </w:rPr>
        <w:t>leading academic discipline (%): Mechanical Engineering (82.3) other academic disciplines (%): management and quality sciences (1</w:t>
      </w:r>
      <w:r>
        <w:rPr>
          <w:rFonts w:ascii="Times New Roman" w:eastAsia="Times New Roman" w:hAnsi="Times New Roman" w:cs="Times New Roman"/>
          <w:b/>
          <w:sz w:val="24"/>
          <w:lang w:val="en"/>
        </w:rPr>
        <w:t xml:space="preserve">7.7) </w:t>
      </w:r>
    </w:p>
    <w:p w:rsidR="004726F2" w:rsidRDefault="00706A96">
      <w:pPr>
        <w:spacing w:after="233" w:line="254" w:lineRule="auto"/>
        <w:ind w:left="321" w:hanging="10"/>
        <w:jc w:val="both"/>
      </w:pPr>
      <w:r>
        <w:rPr>
          <w:rFonts w:ascii="Times New Roman" w:eastAsia="Times New Roman" w:hAnsi="Times New Roman" w:cs="Times New Roman"/>
          <w:sz w:val="24"/>
          <w:lang w:val="en"/>
        </w:rPr>
        <w:t>The description of the outcomes of learning takes into account the universal characteristics of first-cycle studies, level 6, specified in the Act of 22 December 2015 on the Integrated Qualifications System (Dz.U./Journal of Laws/ of 2016 item 64 and</w:t>
      </w:r>
      <w:r>
        <w:rPr>
          <w:rFonts w:ascii="Times New Roman" w:eastAsia="Times New Roman" w:hAnsi="Times New Roman" w:cs="Times New Roman"/>
          <w:sz w:val="24"/>
          <w:lang w:val="en"/>
        </w:rPr>
        <w:t xml:space="preserve"> 1010, as amended) and the characteristics of the outcomes of learning of second-cycle studies, level 6, specified in the regulations issued based on Art.  7 sec. 3 of the aforementioned Act.   </w:t>
      </w:r>
    </w:p>
    <w:p w:rsidR="004726F2" w:rsidRDefault="00706A96">
      <w:pPr>
        <w:spacing w:after="7" w:line="254" w:lineRule="auto"/>
        <w:ind w:left="321" w:hanging="10"/>
        <w:jc w:val="both"/>
      </w:pPr>
      <w:r>
        <w:rPr>
          <w:rFonts w:ascii="Times New Roman" w:eastAsia="Times New Roman" w:hAnsi="Times New Roman" w:cs="Times New Roman"/>
          <w:sz w:val="24"/>
          <w:lang w:val="en"/>
        </w:rPr>
        <w:t>Characteristics of the outcomes of learning for the qualifica</w:t>
      </w:r>
      <w:r>
        <w:rPr>
          <w:rFonts w:ascii="Times New Roman" w:eastAsia="Times New Roman" w:hAnsi="Times New Roman" w:cs="Times New Roman"/>
          <w:sz w:val="24"/>
          <w:lang w:val="en"/>
        </w:rPr>
        <w:t xml:space="preserve">tions at Polish Qualifications Framework, level 6  </w:t>
      </w:r>
    </w:p>
    <w:p w:rsidR="004726F2" w:rsidRDefault="00706A96">
      <w:pPr>
        <w:spacing w:after="0"/>
        <w:ind w:left="326"/>
      </w:pPr>
      <w:r>
        <w:rPr>
          <w:rFonts w:ascii="Times New Roman" w:eastAsia="Times New Roman" w:hAnsi="Times New Roman" w:cs="Times New Roman"/>
          <w:sz w:val="24"/>
        </w:rPr>
        <w:t xml:space="preserve"> </w:t>
      </w:r>
    </w:p>
    <w:tbl>
      <w:tblPr>
        <w:tblStyle w:val="TableGrid"/>
        <w:tblW w:w="9297" w:type="dxa"/>
        <w:tblInd w:w="-10" w:type="dxa"/>
        <w:tblCellMar>
          <w:top w:w="17" w:type="dxa"/>
          <w:left w:w="120" w:type="dxa"/>
        </w:tblCellMar>
        <w:tblLook w:val="04A0" w:firstRow="1" w:lastRow="0" w:firstColumn="1" w:lastColumn="0" w:noHBand="0" w:noVBand="1"/>
      </w:tblPr>
      <w:tblGrid>
        <w:gridCol w:w="1599"/>
        <w:gridCol w:w="5571"/>
        <w:gridCol w:w="2127"/>
      </w:tblGrid>
      <w:tr w:rsidR="00114C74">
        <w:trPr>
          <w:trHeight w:val="1440"/>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spacing w:after="44" w:line="274" w:lineRule="auto"/>
              <w:jc w:val="center"/>
            </w:pPr>
            <w:r>
              <w:rPr>
                <w:rFonts w:ascii="Times New Roman" w:eastAsia="Times New Roman" w:hAnsi="Times New Roman" w:cs="Times New Roman"/>
                <w:sz w:val="24"/>
                <w:lang w:val="en"/>
              </w:rPr>
              <w:t xml:space="preserve">Symbols of outcomes  </w:t>
            </w:r>
          </w:p>
          <w:p w:rsidR="004726F2" w:rsidRDefault="00706A96">
            <w:pPr>
              <w:ind w:right="125"/>
              <w:jc w:val="center"/>
            </w:pPr>
            <w:r>
              <w:rPr>
                <w:rFonts w:ascii="Times New Roman" w:eastAsia="Times New Roman" w:hAnsi="Times New Roman" w:cs="Times New Roman"/>
                <w:sz w:val="24"/>
                <w:lang w:val="en"/>
              </w:rPr>
              <w:t xml:space="preserve">of learning  </w:t>
            </w:r>
          </w:p>
          <w:p w:rsidR="004726F2" w:rsidRDefault="00706A96">
            <w:pPr>
              <w:jc w:val="center"/>
            </w:pPr>
            <w:r>
              <w:rPr>
                <w:rFonts w:ascii="Times New Roman" w:eastAsia="Times New Roman" w:hAnsi="Times New Roman" w:cs="Times New Roman"/>
                <w:sz w:val="24"/>
                <w:lang w:val="en"/>
              </w:rPr>
              <w:t xml:space="preserve">for the field of studies  </w:t>
            </w:r>
          </w:p>
        </w:tc>
        <w:tc>
          <w:tcPr>
            <w:tcW w:w="5570" w:type="dxa"/>
            <w:tcBorders>
              <w:top w:val="single" w:sz="4" w:space="0" w:color="000000"/>
              <w:left w:val="single" w:sz="4" w:space="0" w:color="000000"/>
              <w:bottom w:val="single" w:sz="4" w:space="0" w:color="000000"/>
              <w:right w:val="single" w:sz="4" w:space="0" w:color="000000"/>
            </w:tcBorders>
            <w:vAlign w:val="center"/>
          </w:tcPr>
          <w:p w:rsidR="004726F2" w:rsidRDefault="00706A96">
            <w:pPr>
              <w:ind w:right="137"/>
              <w:jc w:val="center"/>
            </w:pPr>
            <w:r>
              <w:rPr>
                <w:rFonts w:ascii="Times New Roman" w:eastAsia="Times New Roman" w:hAnsi="Times New Roman" w:cs="Times New Roman"/>
                <w:sz w:val="24"/>
                <w:lang w:val="en"/>
              </w:rPr>
              <w:t xml:space="preserve">Outcomes of learning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pPr>
              <w:spacing w:after="5" w:line="236" w:lineRule="auto"/>
              <w:jc w:val="center"/>
            </w:pPr>
            <w:r>
              <w:rPr>
                <w:rFonts w:ascii="Times New Roman" w:eastAsia="Times New Roman" w:hAnsi="Times New Roman" w:cs="Times New Roman"/>
                <w:sz w:val="24"/>
                <w:lang w:val="en"/>
              </w:rPr>
              <w:t xml:space="preserve">Reference to characteristics of the  </w:t>
            </w:r>
          </w:p>
          <w:p w:rsidR="004726F2" w:rsidRDefault="00706A96">
            <w:pPr>
              <w:spacing w:after="44"/>
              <w:ind w:right="116"/>
              <w:jc w:val="center"/>
            </w:pPr>
            <w:r>
              <w:rPr>
                <w:rFonts w:ascii="Times New Roman" w:eastAsia="Times New Roman" w:hAnsi="Times New Roman" w:cs="Times New Roman"/>
                <w:sz w:val="24"/>
                <w:lang w:val="en"/>
              </w:rPr>
              <w:t xml:space="preserve">second-cycle studies  </w:t>
            </w:r>
          </w:p>
          <w:p w:rsidR="004726F2" w:rsidRDefault="00706A96">
            <w:r>
              <w:rPr>
                <w:rFonts w:ascii="Times New Roman" w:eastAsia="Times New Roman" w:hAnsi="Times New Roman" w:cs="Times New Roman"/>
                <w:sz w:val="24"/>
                <w:lang w:val="en"/>
              </w:rPr>
              <w:t xml:space="preserve">the learning outcomes  </w:t>
            </w:r>
          </w:p>
          <w:p w:rsidR="004726F2" w:rsidRDefault="00706A96">
            <w:pPr>
              <w:ind w:right="120"/>
              <w:jc w:val="center"/>
            </w:pPr>
            <w:r>
              <w:rPr>
                <w:rFonts w:ascii="Times New Roman" w:eastAsia="Times New Roman" w:hAnsi="Times New Roman" w:cs="Times New Roman"/>
                <w:sz w:val="24"/>
                <w:lang w:val="en"/>
              </w:rPr>
              <w:t xml:space="preserve">Polish Qualifications Framework  </w:t>
            </w:r>
          </w:p>
        </w:tc>
      </w:tr>
    </w:tbl>
    <w:p w:rsidR="004726F2" w:rsidRDefault="00706A96">
      <w:pPr>
        <w:spacing w:after="0"/>
        <w:ind w:left="328" w:hanging="10"/>
        <w:jc w:val="center"/>
      </w:pPr>
      <w:r>
        <w:rPr>
          <w:rFonts w:ascii="Times New Roman" w:eastAsia="Times New Roman" w:hAnsi="Times New Roman" w:cs="Times New Roman"/>
          <w:b/>
          <w:sz w:val="24"/>
          <w:lang w:val="en"/>
        </w:rPr>
        <w:t xml:space="preserve">KNOWLEDGE  </w:t>
      </w:r>
    </w:p>
    <w:p w:rsidR="004726F2" w:rsidRDefault="00706A96">
      <w:pPr>
        <w:spacing w:after="0"/>
        <w:ind w:left="328" w:right="14" w:hanging="10"/>
        <w:jc w:val="center"/>
      </w:pPr>
      <w:r>
        <w:rPr>
          <w:rFonts w:ascii="Times New Roman" w:eastAsia="Times New Roman" w:hAnsi="Times New Roman" w:cs="Times New Roman"/>
          <w:b/>
          <w:sz w:val="24"/>
          <w:lang w:val="en"/>
        </w:rPr>
        <w:t xml:space="preserve">the graduate knows and understands: </w:t>
      </w:r>
    </w:p>
    <w:tbl>
      <w:tblPr>
        <w:tblStyle w:val="TableGrid"/>
        <w:tblW w:w="9297" w:type="dxa"/>
        <w:tblInd w:w="5" w:type="dxa"/>
        <w:tblCellMar>
          <w:top w:w="60" w:type="dxa"/>
          <w:left w:w="106" w:type="dxa"/>
          <w:right w:w="55" w:type="dxa"/>
        </w:tblCellMar>
        <w:tblLook w:val="04A0" w:firstRow="1" w:lastRow="0" w:firstColumn="1" w:lastColumn="0" w:noHBand="0" w:noVBand="1"/>
      </w:tblPr>
      <w:tblGrid>
        <w:gridCol w:w="1599"/>
        <w:gridCol w:w="5571"/>
        <w:gridCol w:w="2127"/>
      </w:tblGrid>
      <w:tr w:rsidR="00114C74">
        <w:trPr>
          <w:trHeight w:val="913"/>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ZI_W01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64"/>
              <w:jc w:val="both"/>
            </w:pPr>
            <w:r>
              <w:rPr>
                <w:rFonts w:ascii="Times New Roman" w:eastAsia="Times New Roman" w:hAnsi="Times New Roman" w:cs="Times New Roman"/>
                <w:sz w:val="24"/>
                <w:lang w:val="en"/>
              </w:rPr>
              <w:t xml:space="preserve">issues related to mathematics, physics, and chemistry that are useful to formulate and solve simple tasks in the field of Management and Production Engineering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1445"/>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ZI_W02 </w:t>
            </w:r>
          </w:p>
        </w:tc>
        <w:tc>
          <w:tcPr>
            <w:tcW w:w="5570" w:type="dxa"/>
            <w:tcBorders>
              <w:top w:val="single" w:sz="4" w:space="0" w:color="000000"/>
              <w:left w:val="single" w:sz="4" w:space="0" w:color="000000"/>
              <w:bottom w:val="single" w:sz="4" w:space="0" w:color="000000"/>
              <w:right w:val="single" w:sz="4" w:space="0" w:color="000000"/>
            </w:tcBorders>
            <w:vAlign w:val="bottom"/>
          </w:tcPr>
          <w:p w:rsidR="004726F2" w:rsidRDefault="00706A96">
            <w:pPr>
              <w:spacing w:after="38" w:line="248" w:lineRule="auto"/>
              <w:ind w:right="78"/>
              <w:jc w:val="both"/>
            </w:pPr>
            <w:r>
              <w:rPr>
                <w:rFonts w:ascii="Times New Roman" w:eastAsia="Times New Roman" w:hAnsi="Times New Roman" w:cs="Times New Roman"/>
                <w:sz w:val="24"/>
                <w:lang w:val="en"/>
              </w:rPr>
              <w:t xml:space="preserve">economic, legal and social issues that enable to describe and analyse processes of production and the rational management of goods and services appropriate to the field of study of </w:t>
            </w:r>
          </w:p>
          <w:p w:rsidR="004726F2" w:rsidRDefault="00706A96">
            <w:r>
              <w:rPr>
                <w:rFonts w:ascii="Times New Roman" w:eastAsia="Times New Roman" w:hAnsi="Times New Roman" w:cs="Times New Roman"/>
                <w:sz w:val="24"/>
                <w:lang w:val="en"/>
              </w:rPr>
              <w:t xml:space="preserve">Management and Production Engineering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P6S_WK </w:t>
            </w:r>
          </w:p>
        </w:tc>
      </w:tr>
      <w:tr w:rsidR="00114C74">
        <w:trPr>
          <w:trHeight w:val="893"/>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ZI_W03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59"/>
              <w:jc w:val="both"/>
            </w:pPr>
            <w:r>
              <w:rPr>
                <w:rFonts w:ascii="Times New Roman" w:eastAsia="Times New Roman" w:hAnsi="Times New Roman" w:cs="Times New Roman"/>
                <w:sz w:val="24"/>
                <w:lang w:val="en"/>
              </w:rPr>
              <w:t xml:space="preserve">technical and physical foundations and chemical processes adapted for the field of study of Management and Production Engineering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1719"/>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lastRenderedPageBreak/>
              <w:t xml:space="preserve">ZI_W04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spacing w:after="37" w:line="248" w:lineRule="auto"/>
              <w:ind w:right="59"/>
              <w:jc w:val="both"/>
            </w:pPr>
            <w:r>
              <w:rPr>
                <w:rFonts w:ascii="Times New Roman" w:eastAsia="Times New Roman" w:hAnsi="Times New Roman" w:cs="Times New Roman"/>
                <w:sz w:val="24"/>
                <w:lang w:val="en"/>
              </w:rPr>
              <w:t>the life cycle of devices, objects, technical systems and industrial products and the influence of technolog</w:t>
            </w:r>
            <w:r>
              <w:rPr>
                <w:rFonts w:ascii="Times New Roman" w:eastAsia="Times New Roman" w:hAnsi="Times New Roman" w:cs="Times New Roman"/>
                <w:sz w:val="24"/>
                <w:lang w:val="en"/>
              </w:rPr>
              <w:t xml:space="preserve">y on the quality of raw materials and products, including multifaceted knowledge of methods that are used to determine occupational risks for the users of  </w:t>
            </w:r>
          </w:p>
          <w:p w:rsidR="004726F2" w:rsidRDefault="00706A96">
            <w:r>
              <w:rPr>
                <w:rFonts w:ascii="Times New Roman" w:eastAsia="Times New Roman" w:hAnsi="Times New Roman" w:cs="Times New Roman"/>
                <w:sz w:val="24"/>
                <w:lang w:val="en"/>
              </w:rPr>
              <w:t xml:space="preserve">technical facilities and risks for the environment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1172"/>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ZI_W05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66"/>
              <w:jc w:val="both"/>
            </w:pPr>
            <w:r>
              <w:rPr>
                <w:rFonts w:ascii="Times New Roman" w:eastAsia="Times New Roman" w:hAnsi="Times New Roman" w:cs="Times New Roman"/>
                <w:sz w:val="24"/>
                <w:lang w:val="en"/>
              </w:rPr>
              <w:t xml:space="preserve">issues related to technical knowledge in the field of Management and Production Engineering that are necessary to understand basic phenomena and technical processes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912"/>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ZI_W06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80"/>
              <w:jc w:val="both"/>
            </w:pPr>
            <w:r>
              <w:rPr>
                <w:rFonts w:ascii="Times New Roman" w:eastAsia="Times New Roman" w:hAnsi="Times New Roman" w:cs="Times New Roman"/>
                <w:sz w:val="24"/>
                <w:lang w:val="en"/>
              </w:rPr>
              <w:t xml:space="preserve">principles of sustainable development; the student demonstrates the knowledge in the field of implementation of integrated production processes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1167"/>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ZI_W07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spacing w:after="49" w:line="238" w:lineRule="auto"/>
              <w:ind w:right="62"/>
              <w:jc w:val="both"/>
            </w:pPr>
            <w:r>
              <w:rPr>
                <w:rFonts w:ascii="Times New Roman" w:eastAsia="Times New Roman" w:hAnsi="Times New Roman" w:cs="Times New Roman"/>
                <w:sz w:val="24"/>
                <w:lang w:val="en"/>
              </w:rPr>
              <w:t>norms and rules of social structures and institutions in terms of functioning and development;</w:t>
            </w:r>
            <w:r>
              <w:rPr>
                <w:rFonts w:ascii="Times New Roman" w:eastAsia="Times New Roman" w:hAnsi="Times New Roman" w:cs="Times New Roman"/>
                <w:sz w:val="24"/>
                <w:lang w:val="en"/>
              </w:rPr>
              <w:t xml:space="preserve"> the student knows the principles of </w:t>
            </w:r>
          </w:p>
          <w:p w:rsidR="004726F2" w:rsidRDefault="00706A96">
            <w:r>
              <w:rPr>
                <w:rFonts w:ascii="Times New Roman" w:eastAsia="Times New Roman" w:hAnsi="Times New Roman" w:cs="Times New Roman"/>
                <w:sz w:val="24"/>
                <w:lang w:val="en"/>
              </w:rPr>
              <w:t xml:space="preserve">operation of enterprises and relations among them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P6S_WK </w:t>
            </w:r>
          </w:p>
        </w:tc>
      </w:tr>
      <w:tr w:rsidR="00114C74">
        <w:trPr>
          <w:trHeight w:val="1445"/>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ZI_W08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57"/>
              <w:jc w:val="both"/>
            </w:pPr>
            <w:r>
              <w:rPr>
                <w:rFonts w:ascii="Times New Roman" w:eastAsia="Times New Roman" w:hAnsi="Times New Roman" w:cs="Times New Roman"/>
                <w:sz w:val="24"/>
                <w:lang w:val="en"/>
              </w:rPr>
              <w:t>issues related to management including the creation and development of forms of entrepreneurship; the student knows and understands the basic concepts and principles in the field of industrial property protection and copyright and is able to use the patent</w:t>
            </w:r>
            <w:r>
              <w:rPr>
                <w:rFonts w:ascii="Times New Roman" w:eastAsia="Times New Roman" w:hAnsi="Times New Roman" w:cs="Times New Roman"/>
                <w:sz w:val="24"/>
                <w:lang w:val="en"/>
              </w:rPr>
              <w:t xml:space="preserve"> information system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P6S_WK </w:t>
            </w:r>
          </w:p>
        </w:tc>
      </w:tr>
      <w:tr w:rsidR="00114C74">
        <w:trPr>
          <w:trHeight w:val="643"/>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ZI_W09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jc w:val="both"/>
            </w:pPr>
            <w:r>
              <w:rPr>
                <w:rFonts w:ascii="Times New Roman" w:eastAsia="Times New Roman" w:hAnsi="Times New Roman" w:cs="Times New Roman"/>
                <w:sz w:val="24"/>
                <w:lang w:val="en"/>
              </w:rPr>
              <w:t xml:space="preserve">social, economic, legal and other non-technical conditions of engineering activities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P6S_WK </w:t>
            </w:r>
          </w:p>
        </w:tc>
      </w:tr>
      <w:tr w:rsidR="00114C74">
        <w:trPr>
          <w:trHeight w:val="620"/>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ZI_W10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jc w:val="both"/>
            </w:pPr>
            <w:r>
              <w:rPr>
                <w:rFonts w:ascii="Times New Roman" w:eastAsia="Times New Roman" w:hAnsi="Times New Roman" w:cs="Times New Roman"/>
                <w:sz w:val="24"/>
                <w:lang w:val="en"/>
              </w:rPr>
              <w:t xml:space="preserve">processes of production of raw materials, their quality and suitability for production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1166"/>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ZI_W11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standardised methods and tools of information technology to collect, </w:t>
            </w:r>
            <w:r>
              <w:rPr>
                <w:rFonts w:ascii="Times New Roman" w:eastAsia="Times New Roman" w:hAnsi="Times New Roman" w:cs="Times New Roman"/>
                <w:sz w:val="24"/>
                <w:lang w:val="en"/>
              </w:rPr>
              <w:tab/>
              <w:t xml:space="preserve">analyse </w:t>
            </w:r>
            <w:r>
              <w:rPr>
                <w:rFonts w:ascii="Times New Roman" w:eastAsia="Times New Roman" w:hAnsi="Times New Roman" w:cs="Times New Roman"/>
                <w:sz w:val="24"/>
                <w:lang w:val="en"/>
              </w:rPr>
              <w:tab/>
              <w:t xml:space="preserve">and present </w:t>
            </w:r>
            <w:r>
              <w:rPr>
                <w:rFonts w:ascii="Times New Roman" w:eastAsia="Times New Roman" w:hAnsi="Times New Roman" w:cs="Times New Roman"/>
                <w:sz w:val="24"/>
                <w:lang w:val="en"/>
              </w:rPr>
              <w:tab/>
              <w:t xml:space="preserve">economic and social data in the field of Management and Production Engineering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1167"/>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ZI_W12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62"/>
              <w:jc w:val="both"/>
            </w:pPr>
            <w:r>
              <w:rPr>
                <w:rFonts w:ascii="Times New Roman" w:eastAsia="Times New Roman" w:hAnsi="Times New Roman" w:cs="Times New Roman"/>
                <w:sz w:val="24"/>
                <w:lang w:val="en"/>
              </w:rPr>
              <w:t>trends and methods of research related to particular areas of activ</w:t>
            </w:r>
            <w:r>
              <w:rPr>
                <w:rFonts w:ascii="Times New Roman" w:eastAsia="Times New Roman" w:hAnsi="Times New Roman" w:cs="Times New Roman"/>
                <w:sz w:val="24"/>
                <w:lang w:val="en"/>
              </w:rPr>
              <w:t xml:space="preserve">ities of companies: market research, financial analysis, levels of product quality, etc.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1167"/>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ZI_W13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59"/>
              <w:jc w:val="both"/>
            </w:pPr>
            <w:r>
              <w:rPr>
                <w:rFonts w:ascii="Times New Roman" w:eastAsia="Times New Roman" w:hAnsi="Times New Roman" w:cs="Times New Roman"/>
                <w:sz w:val="24"/>
                <w:lang w:val="en"/>
              </w:rPr>
              <w:t xml:space="preserve">issues related to materials, processes of production, production management, transport and services, entrepreneurship, quality management, finance and accounting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r w:rsidR="00114C74">
        <w:trPr>
          <w:trHeight w:val="1171"/>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71"/>
              <w:jc w:val="center"/>
            </w:pPr>
            <w:r>
              <w:rPr>
                <w:rFonts w:ascii="Times New Roman" w:eastAsia="Times New Roman" w:hAnsi="Times New Roman" w:cs="Times New Roman"/>
                <w:sz w:val="24"/>
                <w:lang w:val="en"/>
              </w:rPr>
              <w:t xml:space="preserve">ZI_W14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61"/>
              <w:jc w:val="both"/>
            </w:pPr>
            <w:r>
              <w:rPr>
                <w:rFonts w:ascii="Times New Roman" w:eastAsia="Times New Roman" w:hAnsi="Times New Roman" w:cs="Times New Roman"/>
                <w:sz w:val="24"/>
                <w:lang w:val="en"/>
              </w:rPr>
              <w:t>basic methods, techniques, tools and materials that are used to solve simple</w:t>
            </w:r>
            <w:r>
              <w:rPr>
                <w:rFonts w:ascii="Times New Roman" w:eastAsia="Times New Roman" w:hAnsi="Times New Roman" w:cs="Times New Roman"/>
                <w:sz w:val="24"/>
                <w:lang w:val="en"/>
              </w:rPr>
              <w:t xml:space="preserve"> engineering tasks in the field of production systems engineering in selected industries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P6S_WG </w:t>
            </w:r>
          </w:p>
        </w:tc>
      </w:tr>
    </w:tbl>
    <w:p w:rsidR="004726F2" w:rsidRDefault="00706A96">
      <w:pPr>
        <w:spacing w:after="0" w:line="270" w:lineRule="auto"/>
        <w:ind w:left="3967" w:right="2512" w:hanging="5"/>
      </w:pPr>
      <w:r>
        <w:rPr>
          <w:rFonts w:ascii="Times New Roman" w:eastAsia="Times New Roman" w:hAnsi="Times New Roman" w:cs="Times New Roman"/>
          <w:b/>
          <w:sz w:val="24"/>
          <w:lang w:val="en"/>
        </w:rPr>
        <w:t xml:space="preserve">SKILLS, the graduate can:  </w:t>
      </w:r>
    </w:p>
    <w:tbl>
      <w:tblPr>
        <w:tblStyle w:val="TableGrid"/>
        <w:tblW w:w="9297" w:type="dxa"/>
        <w:tblInd w:w="5" w:type="dxa"/>
        <w:tblCellMar>
          <w:top w:w="60" w:type="dxa"/>
          <w:left w:w="106" w:type="dxa"/>
          <w:bottom w:w="10" w:type="dxa"/>
          <w:right w:w="12" w:type="dxa"/>
        </w:tblCellMar>
        <w:tblLook w:val="04A0" w:firstRow="1" w:lastRow="0" w:firstColumn="1" w:lastColumn="0" w:noHBand="0" w:noVBand="1"/>
      </w:tblPr>
      <w:tblGrid>
        <w:gridCol w:w="1599"/>
        <w:gridCol w:w="5571"/>
        <w:gridCol w:w="2127"/>
      </w:tblGrid>
      <w:tr w:rsidR="00114C74">
        <w:trPr>
          <w:trHeight w:val="1167"/>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left="9"/>
              <w:jc w:val="center"/>
            </w:pPr>
            <w:r>
              <w:rPr>
                <w:rFonts w:ascii="Times New Roman" w:eastAsia="Times New Roman" w:hAnsi="Times New Roman" w:cs="Times New Roman"/>
                <w:sz w:val="24"/>
                <w:lang w:val="en"/>
              </w:rPr>
              <w:lastRenderedPageBreak/>
              <w:t xml:space="preserve">ZI_U01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rsidP="00D92F72">
            <w:pPr>
              <w:spacing w:after="24"/>
            </w:pPr>
            <w:r>
              <w:rPr>
                <w:rFonts w:ascii="Times New Roman" w:eastAsia="Times New Roman" w:hAnsi="Times New Roman" w:cs="Times New Roman"/>
                <w:sz w:val="24"/>
                <w:lang w:val="en"/>
              </w:rPr>
              <w:t xml:space="preserve">use information obtained from various sources </w:t>
            </w:r>
            <w:r>
              <w:rPr>
                <w:rFonts w:ascii="Times New Roman" w:eastAsia="Times New Roman" w:hAnsi="Times New Roman" w:cs="Times New Roman"/>
                <w:sz w:val="24"/>
                <w:lang w:val="en"/>
              </w:rPr>
              <w:t xml:space="preserve"> - also in a foreign language - to prepare own works with respect to copyright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pPr>
              <w:ind w:right="59"/>
            </w:pPr>
            <w:r>
              <w:rPr>
                <w:rFonts w:ascii="Times New Roman" w:eastAsia="Times New Roman" w:hAnsi="Times New Roman" w:cs="Times New Roman"/>
                <w:sz w:val="24"/>
                <w:lang w:val="en"/>
              </w:rPr>
              <w:t xml:space="preserve">P6S_UW P6S_UK </w:t>
            </w:r>
          </w:p>
        </w:tc>
      </w:tr>
      <w:tr w:rsidR="00114C74">
        <w:trPr>
          <w:trHeight w:val="1445"/>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left="9"/>
              <w:jc w:val="center"/>
            </w:pPr>
            <w:r>
              <w:rPr>
                <w:rFonts w:ascii="Times New Roman" w:eastAsia="Times New Roman" w:hAnsi="Times New Roman" w:cs="Times New Roman"/>
                <w:sz w:val="24"/>
                <w:lang w:val="en"/>
              </w:rPr>
              <w:t xml:space="preserve">ZI_U02 </w:t>
            </w:r>
          </w:p>
        </w:tc>
        <w:tc>
          <w:tcPr>
            <w:tcW w:w="5570" w:type="dxa"/>
            <w:tcBorders>
              <w:top w:val="single" w:sz="4" w:space="0" w:color="000000"/>
              <w:left w:val="single" w:sz="4" w:space="0" w:color="000000"/>
              <w:bottom w:val="single" w:sz="4" w:space="0" w:color="000000"/>
              <w:right w:val="single" w:sz="4" w:space="0" w:color="000000"/>
            </w:tcBorders>
            <w:vAlign w:val="bottom"/>
          </w:tcPr>
          <w:p w:rsidR="004726F2" w:rsidRDefault="00706A96">
            <w:r>
              <w:rPr>
                <w:rFonts w:ascii="Times New Roman" w:eastAsia="Times New Roman" w:hAnsi="Times New Roman" w:cs="Times New Roman"/>
                <w:sz w:val="24"/>
                <w:lang w:val="en"/>
              </w:rPr>
              <w:t xml:space="preserve">use basic available information technologies to obtain and process information in the field of agricultural and agri-food production; the student is able to use the acquired knowledge to resolve issues and communicate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P6S_UW </w:t>
            </w:r>
          </w:p>
        </w:tc>
      </w:tr>
      <w:tr w:rsidR="00114C74">
        <w:trPr>
          <w:trHeight w:val="893"/>
        </w:trPr>
        <w:tc>
          <w:tcPr>
            <w:tcW w:w="1599" w:type="dxa"/>
            <w:tcBorders>
              <w:top w:val="single" w:sz="4" w:space="0" w:color="000000"/>
              <w:left w:val="single" w:sz="4" w:space="0" w:color="000000"/>
              <w:bottom w:val="single" w:sz="4" w:space="0" w:color="000000"/>
              <w:right w:val="single" w:sz="4" w:space="0" w:color="000000"/>
            </w:tcBorders>
          </w:tcPr>
          <w:p w:rsidR="004726F2" w:rsidRDefault="004726F2"/>
        </w:tc>
        <w:tc>
          <w:tcPr>
            <w:tcW w:w="5570" w:type="dxa"/>
            <w:tcBorders>
              <w:top w:val="single" w:sz="4" w:space="0" w:color="000000"/>
              <w:left w:val="single" w:sz="4" w:space="0" w:color="000000"/>
              <w:bottom w:val="single" w:sz="4" w:space="0" w:color="000000"/>
              <w:right w:val="single" w:sz="4" w:space="0" w:color="000000"/>
            </w:tcBorders>
            <w:vAlign w:val="bottom"/>
          </w:tcPr>
          <w:p w:rsidR="004726F2" w:rsidRDefault="00706A96">
            <w:pPr>
              <w:ind w:right="317"/>
              <w:jc w:val="both"/>
            </w:pPr>
            <w:r>
              <w:rPr>
                <w:rFonts w:ascii="Times New Roman" w:eastAsia="Times New Roman" w:hAnsi="Times New Roman" w:cs="Times New Roman"/>
                <w:sz w:val="24"/>
                <w:lang w:val="en"/>
              </w:rPr>
              <w:t xml:space="preserve">regarding problems arising at work including those related to technological and logistical processes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4726F2"/>
        </w:tc>
      </w:tr>
      <w:tr w:rsidR="00114C74">
        <w:trPr>
          <w:trHeight w:val="629"/>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t xml:space="preserve">ZI_U03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36"/>
              <w:jc w:val="both"/>
            </w:pPr>
            <w:r>
              <w:rPr>
                <w:rFonts w:ascii="Times New Roman" w:eastAsia="Times New Roman" w:hAnsi="Times New Roman" w:cs="Times New Roman"/>
                <w:sz w:val="24"/>
                <w:lang w:val="en"/>
              </w:rPr>
              <w:t xml:space="preserve">prepare, with the assistance of a research supervisor, analyses and projects related to Management and Production Engineering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P6S_UW </w:t>
            </w:r>
          </w:p>
        </w:tc>
      </w:tr>
      <w:tr w:rsidR="00114C74">
        <w:trPr>
          <w:trHeight w:val="2276"/>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t xml:space="preserve">ZI_U04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rsidP="00D92F72">
            <w:pPr>
              <w:spacing w:line="238" w:lineRule="auto"/>
              <w:ind w:right="211"/>
              <w:jc w:val="both"/>
            </w:pPr>
            <w:r>
              <w:rPr>
                <w:rFonts w:ascii="Times New Roman" w:eastAsia="Times New Roman" w:hAnsi="Times New Roman" w:cs="Times New Roman"/>
                <w:sz w:val="24"/>
                <w:lang w:val="en"/>
              </w:rPr>
              <w:t xml:space="preserve">undertake standard engineering activities with the use of appropriate methods, techniques, technologies, tools and materials to solve current problems related to production processes in agriculture and agri-food processing, services, the condition of the </w:t>
            </w:r>
            <w:r>
              <w:rPr>
                <w:rFonts w:ascii="Times New Roman" w:eastAsia="Times New Roman" w:hAnsi="Times New Roman" w:cs="Times New Roman"/>
                <w:sz w:val="24"/>
                <w:lang w:val="en"/>
              </w:rPr>
              <w:t xml:space="preserve">environment, management of human, financial and natural resources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P6S_UW </w:t>
            </w:r>
          </w:p>
        </w:tc>
      </w:tr>
      <w:tr w:rsidR="00114C74">
        <w:trPr>
          <w:trHeight w:val="1719"/>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t xml:space="preserve">ZI_U05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63"/>
            </w:pPr>
            <w:r>
              <w:rPr>
                <w:rFonts w:ascii="Times New Roman" w:eastAsia="Times New Roman" w:hAnsi="Times New Roman" w:cs="Times New Roman"/>
                <w:sz w:val="24"/>
                <w:lang w:val="en"/>
              </w:rPr>
              <w:t>analyse chemical and physical processes, identify and prepare a standard analysis of the phenomena that affect processes of production, the state of the environment and natural resources; the student is able to identify and apply techniques and technologie</w:t>
            </w:r>
            <w:r>
              <w:rPr>
                <w:rFonts w:ascii="Times New Roman" w:eastAsia="Times New Roman" w:hAnsi="Times New Roman" w:cs="Times New Roman"/>
                <w:sz w:val="24"/>
                <w:lang w:val="en"/>
              </w:rPr>
              <w:t xml:space="preserve">s typical of those processes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P6S_UW </w:t>
            </w:r>
          </w:p>
        </w:tc>
      </w:tr>
      <w:tr w:rsidR="00114C74">
        <w:trPr>
          <w:trHeight w:val="893"/>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t xml:space="preserve">ZI_U06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572"/>
              <w:jc w:val="both"/>
            </w:pPr>
            <w:r>
              <w:rPr>
                <w:rFonts w:ascii="Times New Roman" w:eastAsia="Times New Roman" w:hAnsi="Times New Roman" w:cs="Times New Roman"/>
                <w:sz w:val="24"/>
                <w:lang w:val="en"/>
              </w:rPr>
              <w:t xml:space="preserve">independently undertake engineering business activities, recognising their systemic and non-technical aspects; the student has the ability to self-educate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pPr>
              <w:ind w:right="187"/>
            </w:pPr>
            <w:r>
              <w:rPr>
                <w:rFonts w:ascii="Times New Roman" w:eastAsia="Times New Roman" w:hAnsi="Times New Roman" w:cs="Times New Roman"/>
                <w:sz w:val="24"/>
                <w:lang w:val="en"/>
              </w:rPr>
              <w:t xml:space="preserve">P6S_UW P6S_UU </w:t>
            </w:r>
          </w:p>
        </w:tc>
      </w:tr>
      <w:tr w:rsidR="00114C74">
        <w:trPr>
          <w:trHeight w:val="1719"/>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t xml:space="preserve">ZI_U07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128"/>
              <w:jc w:val="both"/>
            </w:pPr>
            <w:r>
              <w:rPr>
                <w:rFonts w:ascii="Times New Roman" w:eastAsia="Times New Roman" w:hAnsi="Times New Roman" w:cs="Times New Roman"/>
                <w:sz w:val="24"/>
                <w:lang w:val="en"/>
              </w:rPr>
              <w:t>develop an engineering project in the field of Management and Production Engineering, prepare and deliver a presentation that contains a summary of the results of the implementation of the project, both in Polish and in a foreign language, in accordance wi</w:t>
            </w:r>
            <w:r>
              <w:rPr>
                <w:rFonts w:ascii="Times New Roman" w:eastAsia="Times New Roman" w:hAnsi="Times New Roman" w:cs="Times New Roman"/>
                <w:sz w:val="24"/>
                <w:lang w:val="en"/>
              </w:rPr>
              <w:t xml:space="preserve">th the requirements specified for the B2 level of the Common European Framework of Reference for Languages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pPr>
              <w:ind w:right="187"/>
            </w:pPr>
            <w:r>
              <w:rPr>
                <w:rFonts w:ascii="Times New Roman" w:eastAsia="Times New Roman" w:hAnsi="Times New Roman" w:cs="Times New Roman"/>
                <w:sz w:val="24"/>
                <w:lang w:val="en"/>
              </w:rPr>
              <w:t xml:space="preserve">P6S_UW P6S_UK </w:t>
            </w:r>
          </w:p>
        </w:tc>
      </w:tr>
      <w:tr w:rsidR="00114C74">
        <w:trPr>
          <w:trHeight w:val="1167"/>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t xml:space="preserve">ZI_U08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168"/>
              <w:jc w:val="both"/>
            </w:pPr>
            <w:r>
              <w:rPr>
                <w:rFonts w:ascii="Times New Roman" w:eastAsia="Times New Roman" w:hAnsi="Times New Roman" w:cs="Times New Roman"/>
                <w:sz w:val="24"/>
                <w:lang w:val="en"/>
              </w:rPr>
              <w:t xml:space="preserve">use: tools, norms and standards in the processes of planning, organising, motivating and controlling the quality as well as health and safety at work, etc. in agricultural, agri-food and industrial production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P6S_UW </w:t>
            </w:r>
          </w:p>
        </w:tc>
      </w:tr>
      <w:tr w:rsidR="00114C74">
        <w:trPr>
          <w:trHeight w:val="1171"/>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lastRenderedPageBreak/>
              <w:t xml:space="preserve">ZI_U09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286"/>
              <w:jc w:val="both"/>
            </w:pPr>
            <w:r>
              <w:rPr>
                <w:rFonts w:ascii="Times New Roman" w:eastAsia="Times New Roman" w:hAnsi="Times New Roman" w:cs="Times New Roman"/>
                <w:sz w:val="24"/>
                <w:lang w:val="en"/>
              </w:rPr>
              <w:t>use specialised knowledge rel</w:t>
            </w:r>
            <w:r>
              <w:rPr>
                <w:rFonts w:ascii="Times New Roman" w:eastAsia="Times New Roman" w:hAnsi="Times New Roman" w:cs="Times New Roman"/>
                <w:sz w:val="24"/>
                <w:lang w:val="en"/>
              </w:rPr>
              <w:t xml:space="preserve">ated to Management and Production Engineering to communicate with various entities and professional groups verbally, in writing and with the use of graphic forms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pPr>
              <w:ind w:right="187"/>
            </w:pPr>
            <w:r>
              <w:rPr>
                <w:rFonts w:ascii="Times New Roman" w:eastAsia="Times New Roman" w:hAnsi="Times New Roman" w:cs="Times New Roman"/>
                <w:sz w:val="24"/>
                <w:lang w:val="en"/>
              </w:rPr>
              <w:t xml:space="preserve">PS6_UW P6S_UK </w:t>
            </w:r>
          </w:p>
        </w:tc>
      </w:tr>
      <w:tr w:rsidR="00114C74">
        <w:trPr>
          <w:trHeight w:val="629"/>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t xml:space="preserve">ZI_U10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apply health and safety regulations at work, manage personnel and finances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pPr>
              <w:ind w:right="187"/>
            </w:pPr>
            <w:r>
              <w:rPr>
                <w:rFonts w:ascii="Times New Roman" w:eastAsia="Times New Roman" w:hAnsi="Times New Roman" w:cs="Times New Roman"/>
                <w:sz w:val="24"/>
                <w:lang w:val="en"/>
              </w:rPr>
              <w:t xml:space="preserve">P6S_UW P6S_UO </w:t>
            </w:r>
          </w:p>
        </w:tc>
      </w:tr>
      <w:tr w:rsidR="00114C74">
        <w:trPr>
          <w:trHeight w:val="893"/>
        </w:trPr>
        <w:tc>
          <w:tcPr>
            <w:tcW w:w="1599" w:type="dxa"/>
            <w:tcBorders>
              <w:top w:val="single" w:sz="4" w:space="0" w:color="000000"/>
              <w:left w:val="single" w:sz="4" w:space="0" w:color="000000"/>
              <w:bottom w:val="single" w:sz="4" w:space="0" w:color="000000"/>
              <w:right w:val="single" w:sz="4" w:space="0" w:color="000000"/>
            </w:tcBorders>
          </w:tcPr>
          <w:p w:rsidR="004726F2" w:rsidRDefault="00706A96">
            <w:pPr>
              <w:ind w:right="119"/>
              <w:jc w:val="center"/>
            </w:pPr>
            <w:r>
              <w:rPr>
                <w:rFonts w:ascii="Times New Roman" w:eastAsia="Times New Roman" w:hAnsi="Times New Roman" w:cs="Times New Roman"/>
                <w:sz w:val="24"/>
                <w:lang w:val="en"/>
              </w:rPr>
              <w:t xml:space="preserve">ZI_U11 </w:t>
            </w:r>
          </w:p>
        </w:tc>
        <w:tc>
          <w:tcPr>
            <w:tcW w:w="5570" w:type="dxa"/>
            <w:tcBorders>
              <w:top w:val="single" w:sz="4" w:space="0" w:color="000000"/>
              <w:left w:val="single" w:sz="4" w:space="0" w:color="000000"/>
              <w:bottom w:val="single" w:sz="4" w:space="0" w:color="000000"/>
              <w:right w:val="single" w:sz="4" w:space="0" w:color="000000"/>
            </w:tcBorders>
          </w:tcPr>
          <w:p w:rsidR="004726F2" w:rsidRDefault="00706A96">
            <w:pPr>
              <w:ind w:right="440"/>
              <w:jc w:val="both"/>
            </w:pPr>
            <w:r>
              <w:rPr>
                <w:rFonts w:ascii="Times New Roman" w:eastAsia="Times New Roman" w:hAnsi="Times New Roman" w:cs="Times New Roman"/>
                <w:sz w:val="24"/>
                <w:lang w:val="en"/>
              </w:rPr>
              <w:t xml:space="preserve">design new and supervise existing operational and production processes and systems taking into account ecological aspects  </w:t>
            </w:r>
          </w:p>
        </w:tc>
        <w:tc>
          <w:tcPr>
            <w:tcW w:w="2127" w:type="dxa"/>
            <w:tcBorders>
              <w:top w:val="single" w:sz="4" w:space="0" w:color="000000"/>
              <w:left w:val="single" w:sz="4" w:space="0" w:color="000000"/>
              <w:bottom w:val="single" w:sz="4" w:space="0" w:color="000000"/>
              <w:right w:val="single" w:sz="4" w:space="0" w:color="000000"/>
            </w:tcBorders>
          </w:tcPr>
          <w:p w:rsidR="004726F2" w:rsidRDefault="00706A96">
            <w:r>
              <w:rPr>
                <w:rFonts w:ascii="Times New Roman" w:eastAsia="Times New Roman" w:hAnsi="Times New Roman" w:cs="Times New Roman"/>
                <w:sz w:val="24"/>
                <w:lang w:val="en"/>
              </w:rPr>
              <w:t xml:space="preserve">P6S_UW </w:t>
            </w:r>
          </w:p>
        </w:tc>
      </w:tr>
    </w:tbl>
    <w:p w:rsidR="004726F2" w:rsidRDefault="00706A96">
      <w:pPr>
        <w:spacing w:after="0"/>
        <w:ind w:left="497"/>
        <w:jc w:val="cente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4726F2" w:rsidRDefault="00706A96">
      <w:pPr>
        <w:spacing w:after="188" w:line="270" w:lineRule="auto"/>
        <w:ind w:left="3640" w:right="1755" w:hanging="427"/>
      </w:pPr>
      <w:r>
        <w:rPr>
          <w:rFonts w:ascii="Times New Roman" w:eastAsia="Times New Roman" w:hAnsi="Times New Roman" w:cs="Times New Roman"/>
          <w:b/>
          <w:sz w:val="24"/>
          <w:lang w:val="en"/>
        </w:rPr>
        <w:t xml:space="preserve">SOCIAL COMPETENCES, the graduate is prepared to:  </w:t>
      </w:r>
    </w:p>
    <w:tbl>
      <w:tblPr>
        <w:tblStyle w:val="TableGrid"/>
        <w:tblW w:w="9297" w:type="dxa"/>
        <w:tblInd w:w="0" w:type="dxa"/>
        <w:tblCellMar>
          <w:top w:w="60" w:type="dxa"/>
          <w:left w:w="110" w:type="dxa"/>
          <w:bottom w:w="11" w:type="dxa"/>
          <w:right w:w="86" w:type="dxa"/>
        </w:tblCellMar>
        <w:tblLook w:val="04A0" w:firstRow="1" w:lastRow="0" w:firstColumn="1" w:lastColumn="0" w:noHBand="0" w:noVBand="1"/>
      </w:tblPr>
      <w:tblGrid>
        <w:gridCol w:w="1589"/>
        <w:gridCol w:w="5581"/>
        <w:gridCol w:w="2127"/>
      </w:tblGrid>
      <w:tr w:rsidR="00114C74" w:rsidTr="00912B56">
        <w:trPr>
          <w:trHeight w:val="1445"/>
        </w:trPr>
        <w:tc>
          <w:tcPr>
            <w:tcW w:w="1589"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 xml:space="preserve">ZI_K01 </w:t>
            </w:r>
          </w:p>
        </w:tc>
        <w:tc>
          <w:tcPr>
            <w:tcW w:w="5581"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 xml:space="preserve">work in a team, is able to organise and supervise the work of groups of people (projects, tasks, etc.) in a working environment </w:t>
            </w:r>
          </w:p>
        </w:tc>
        <w:tc>
          <w:tcPr>
            <w:tcW w:w="2127"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 xml:space="preserve">P6S_KK </w:t>
            </w:r>
          </w:p>
        </w:tc>
      </w:tr>
      <w:tr w:rsidR="00114C74" w:rsidTr="007B3245">
        <w:trPr>
          <w:trHeight w:val="1445"/>
        </w:trPr>
        <w:tc>
          <w:tcPr>
            <w:tcW w:w="1589"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 xml:space="preserve">ZI_K02 </w:t>
            </w:r>
          </w:p>
        </w:tc>
        <w:tc>
          <w:tcPr>
            <w:tcW w:w="5581" w:type="dxa"/>
            <w:tcBorders>
              <w:top w:val="single" w:sz="4" w:space="0" w:color="000000"/>
              <w:left w:val="single" w:sz="4" w:space="0" w:color="000000"/>
              <w:bottom w:val="single" w:sz="4" w:space="0" w:color="000000"/>
              <w:right w:val="single" w:sz="4" w:space="0" w:color="000000"/>
            </w:tcBorders>
            <w:vAlign w:val="bottom"/>
          </w:tcPr>
          <w:p w:rsidR="007B3245" w:rsidRDefault="00706A96" w:rsidP="007B3245">
            <w:r>
              <w:rPr>
                <w:rFonts w:ascii="Times New Roman" w:eastAsia="Times New Roman" w:hAnsi="Times New Roman" w:cs="Times New Roman"/>
                <w:sz w:val="24"/>
                <w:lang w:val="en"/>
              </w:rPr>
              <w:t xml:space="preserve">set priorities, communicate at work and outside of the workplace and convey the knowledge with the use of various media (in a mother tongue and a foreign language)  </w:t>
            </w:r>
          </w:p>
        </w:tc>
        <w:tc>
          <w:tcPr>
            <w:tcW w:w="2127"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 xml:space="preserve">P6S_KO </w:t>
            </w:r>
          </w:p>
        </w:tc>
      </w:tr>
      <w:tr w:rsidR="00114C74" w:rsidTr="007B3245">
        <w:trPr>
          <w:trHeight w:val="1997"/>
        </w:trPr>
        <w:tc>
          <w:tcPr>
            <w:tcW w:w="1589"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 xml:space="preserve">ZI_K03 </w:t>
            </w:r>
          </w:p>
        </w:tc>
        <w:tc>
          <w:tcPr>
            <w:tcW w:w="5581"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move around in the labour market, define priorities for the implementatio</w:t>
            </w:r>
            <w:r>
              <w:rPr>
                <w:rFonts w:ascii="Times New Roman" w:eastAsia="Times New Roman" w:hAnsi="Times New Roman" w:cs="Times New Roman"/>
                <w:sz w:val="24"/>
                <w:lang w:val="en"/>
              </w:rPr>
              <w:t xml:space="preserve">n of various tasks and understands the need to acquire knowledge in an independent way, has professional and research skills, is able to inspire other people to improve professional, personal and social competencies regardless of the age of those people </w:t>
            </w:r>
          </w:p>
        </w:tc>
        <w:tc>
          <w:tcPr>
            <w:tcW w:w="2127"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P</w:t>
            </w:r>
            <w:r>
              <w:rPr>
                <w:rFonts w:ascii="Times New Roman" w:eastAsia="Times New Roman" w:hAnsi="Times New Roman" w:cs="Times New Roman"/>
                <w:sz w:val="24"/>
                <w:lang w:val="en"/>
              </w:rPr>
              <w:t xml:space="preserve">6S_KK </w:t>
            </w:r>
          </w:p>
        </w:tc>
      </w:tr>
      <w:tr w:rsidR="00114C74" w:rsidTr="007B3245">
        <w:trPr>
          <w:trHeight w:val="893"/>
        </w:trPr>
        <w:tc>
          <w:tcPr>
            <w:tcW w:w="1589"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 xml:space="preserve">ZI_K04 </w:t>
            </w:r>
          </w:p>
        </w:tc>
        <w:tc>
          <w:tcPr>
            <w:tcW w:w="5581" w:type="dxa"/>
            <w:tcBorders>
              <w:top w:val="single" w:sz="4" w:space="0" w:color="000000"/>
              <w:left w:val="single" w:sz="4" w:space="0" w:color="000000"/>
              <w:bottom w:val="single" w:sz="4" w:space="0" w:color="000000"/>
              <w:right w:val="single" w:sz="4" w:space="0" w:color="000000"/>
            </w:tcBorders>
          </w:tcPr>
          <w:p w:rsidR="007B3245" w:rsidRDefault="00706A96" w:rsidP="007B3245">
            <w:pPr>
              <w:spacing w:after="5"/>
            </w:pPr>
            <w:r>
              <w:rPr>
                <w:rFonts w:ascii="Times New Roman" w:eastAsia="Times New Roman" w:hAnsi="Times New Roman" w:cs="Times New Roman"/>
                <w:sz w:val="24"/>
                <w:lang w:val="en"/>
              </w:rPr>
              <w:t xml:space="preserve">demontrate ethical behaviour within assigned organisational and social roles, is able to take responsibility for assigned tasks </w:t>
            </w:r>
          </w:p>
        </w:tc>
        <w:tc>
          <w:tcPr>
            <w:tcW w:w="2127" w:type="dxa"/>
            <w:tcBorders>
              <w:top w:val="single" w:sz="4" w:space="0" w:color="000000"/>
              <w:left w:val="single" w:sz="4" w:space="0" w:color="000000"/>
              <w:bottom w:val="single" w:sz="4" w:space="0" w:color="000000"/>
              <w:right w:val="single" w:sz="4" w:space="0" w:color="000000"/>
            </w:tcBorders>
          </w:tcPr>
          <w:p w:rsidR="007B3245" w:rsidRDefault="00706A96" w:rsidP="007B3245">
            <w:r>
              <w:rPr>
                <w:rFonts w:ascii="Times New Roman" w:eastAsia="Times New Roman" w:hAnsi="Times New Roman" w:cs="Times New Roman"/>
                <w:sz w:val="24"/>
                <w:lang w:val="en"/>
              </w:rPr>
              <w:t xml:space="preserve">P6S_KR </w:t>
            </w:r>
          </w:p>
        </w:tc>
      </w:tr>
    </w:tbl>
    <w:p w:rsidR="004726F2" w:rsidRDefault="004726F2" w:rsidP="007B3245">
      <w:pPr>
        <w:spacing w:after="268"/>
        <w:jc w:val="both"/>
      </w:pPr>
    </w:p>
    <w:sectPr w:rsidR="004726F2">
      <w:pgSz w:w="11904" w:h="16838"/>
      <w:pgMar w:top="1421" w:right="1407" w:bottom="1613" w:left="109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F2"/>
    <w:rsid w:val="00114C74"/>
    <w:rsid w:val="004726F2"/>
    <w:rsid w:val="00706A96"/>
    <w:rsid w:val="007B3245"/>
    <w:rsid w:val="00D92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68042-0E33-470B-A871-472F2138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6363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TKR</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Woźniak</dc:creator>
  <cp:lastModifiedBy>Kinga Tarchynska</cp:lastModifiedBy>
  <cp:revision>2</cp:revision>
  <dcterms:created xsi:type="dcterms:W3CDTF">2022-05-09T10:03:00Z</dcterms:created>
  <dcterms:modified xsi:type="dcterms:W3CDTF">2022-05-09T10:03:00Z</dcterms:modified>
</cp:coreProperties>
</file>