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3C" w:rsidRPr="00DD3C56" w:rsidRDefault="006E6CDE" w:rsidP="006E6CD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Wniosek pracownika o przyznanie  dofinansowanie  „Green Travel” na wyjazd z programu Erasmus+, Akcja 1: Mobilność edukacyjna, projekt KA131</w:t>
      </w:r>
    </w:p>
    <w:p w:rsidR="006E6CDE" w:rsidRPr="00DD3C56" w:rsidRDefault="006E6CDE" w:rsidP="006E6CD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2021-1-PL01-KA131-HED- 000003560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 ………………………………………………………………………………………………………………….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(imię, nazwisko)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pracownik Uniwersytetu Przyrodniczego w Lublinie wnioskuję o przyznanie dodatkowego wsparcia finansowego z tytułu „Green Travel”, w związku  z planowaną mobilnością do 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(nazwa instytucji, miejscowość, kraj)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terminie…………………………………………………………………………………………………………………………………….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(data pobytu w instytucji przyjmującej)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340D58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podróż do wybranej instytucji 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planuję odbyć ekologicznymi środkami transportu: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 zbiorowy: pociąg, autobus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współdzielenie auta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</w:t>
      </w:r>
      <w:bookmarkStart w:id="0" w:name="_Hlk101950845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</w:t>
      </w:r>
      <w:r w:rsidR="00F645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do…………………………………</w:t>
      </w:r>
      <w:bookmarkEnd w:id="0"/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</w:t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:…………………………na trasie z ………………… do…………………………………</w:t>
      </w:r>
      <w:bookmarkStart w:id="1" w:name="_GoBack"/>
      <w:bookmarkEnd w:id="1"/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</w:p>
    <w:p w:rsidR="00340D58" w:rsidRP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0218AA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Zobowiązuję się do przechowywania dowodów podróży (bilety,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przypadku podróży transportem zbiorowym)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Pr="009F593C" w:rsidRDefault="00340D58" w:rsidP="00340D58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340D58" w:rsidRPr="009F593C" w:rsidRDefault="00340D58" w:rsidP="00340D58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9F593C" w:rsidRPr="009F593C" w:rsidRDefault="002B605B" w:rsidP="00D6421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bookmarkStart w:id="2" w:name="_Hlk101948419"/>
    </w:p>
    <w:p w:rsidR="009F593C" w:rsidRPr="009F593C" w:rsidRDefault="009F593C" w:rsidP="009F593C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bookmarkEnd w:id="2"/>
    <w:p w:rsidR="00D64219" w:rsidRDefault="00D64219" w:rsidP="00D64219"/>
    <w:p w:rsidR="00D64219" w:rsidRDefault="00D64219" w:rsidP="00D64219">
      <w:r>
        <w:t xml:space="preserve">Wypełnia pracownik </w:t>
      </w:r>
      <w:r>
        <w:t>BWA</w:t>
      </w:r>
    </w:p>
    <w:p w:rsidR="00D64219" w:rsidRDefault="00D64219" w:rsidP="00D64219">
      <w:r>
        <w:t>Zgoda na przyznanie pracownikowi</w:t>
      </w:r>
    </w:p>
    <w:p w:rsidR="00D64219" w:rsidRDefault="00D64219" w:rsidP="00D64219">
      <w:r>
        <w:t xml:space="preserve"> …………………………………………………………………………………………………………………………………</w:t>
      </w:r>
      <w:r w:rsidR="00DD3C56">
        <w:t>………………………</w:t>
      </w:r>
    </w:p>
    <w:p w:rsidR="00D64219" w:rsidRDefault="00D64219" w:rsidP="00D64219"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D64219" w:rsidRDefault="00D64219" w:rsidP="00D64219">
      <w:r>
        <w:t>dofinansowania z tytułu „Green Travel” w związku z planowaną mobilnością.</w:t>
      </w:r>
    </w:p>
    <w:p w:rsidR="00D64219" w:rsidRDefault="00D64219" w:rsidP="00D64219"/>
    <w:p w:rsidR="00D64219" w:rsidRDefault="00D64219" w:rsidP="00D64219"/>
    <w:p w:rsidR="00D64219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DD3C56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(podpis koordynatora programu Erasmus+)</w:t>
      </w:r>
    </w:p>
    <w:p w:rsidR="00D64219" w:rsidRDefault="00D64219" w:rsidP="00D64219"/>
    <w:p w:rsidR="00D64219" w:rsidRDefault="00D64219" w:rsidP="00D64219"/>
    <w:p w:rsidR="00D64219" w:rsidRDefault="00D64219" w:rsidP="00D64219"/>
    <w:sectPr w:rsidR="00D64219" w:rsidSect="0021568C">
      <w:headerReference w:type="default" r:id="rId8"/>
      <w:footerReference w:type="default" r:id="rId9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DE" w:rsidRDefault="00341FDE" w:rsidP="009F593C">
      <w:pPr>
        <w:spacing w:after="0" w:line="240" w:lineRule="auto"/>
      </w:pPr>
      <w:r>
        <w:separator/>
      </w:r>
    </w:p>
  </w:endnote>
  <w:endnote w:type="continuationSeparator" w:id="0">
    <w:p w:rsidR="00341FDE" w:rsidRDefault="00341FDE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9F593C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Dział Komunikacji i Wymiany Akademickiej / Biuro Wymiany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Dział Komunikacji i Wymiany Akademickiej / Biuro Wymiany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DE" w:rsidRDefault="00341FDE" w:rsidP="009F593C">
      <w:pPr>
        <w:spacing w:after="0" w:line="240" w:lineRule="auto"/>
      </w:pPr>
      <w:r>
        <w:separator/>
      </w:r>
    </w:p>
  </w:footnote>
  <w:footnote w:type="continuationSeparator" w:id="0">
    <w:p w:rsidR="00341FDE" w:rsidRDefault="00341FDE" w:rsidP="009F593C">
      <w:pPr>
        <w:spacing w:after="0" w:line="240" w:lineRule="auto"/>
      </w:pPr>
      <w:r>
        <w:continuationSeparator/>
      </w:r>
    </w:p>
  </w:footnote>
  <w:footnote w:id="1">
    <w:p w:rsidR="00340D58" w:rsidRDefault="00340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9F593C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1472565</wp:posOffset>
              </wp:positionH>
              <wp:positionV relativeFrom="paragraph">
                <wp:posOffset>350520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color w:val="006940"/>
                              <w:szCs w:val="18"/>
                            </w:rPr>
                            <w:t xml:space="preserve">Dział Komunikacji i Wymiany Akademickiej  </w:t>
                          </w:r>
                        </w:p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Biuro Wymiany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15.95pt;margin-top:27.6pt;width:346.4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" stroked="f" strokecolor="#3465af">
              <v:stroke joinstyle="round"/>
              <o:lock v:ext="edit" aspectratio="t"/>
              <v:textbox inset="0,0,0,0">
                <w:txbxContent>
                  <w:p w:rsidR="00BD20C8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color w:val="006940"/>
                        <w:szCs w:val="18"/>
                      </w:rPr>
                      <w:t xml:space="preserve">Dział Komunikacji i Wymiany Akademickiej  </w:t>
                    </w:r>
                  </w:p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Biuro Wymiany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BB8F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C"/>
    <w:rsid w:val="000218AA"/>
    <w:rsid w:val="00205CC0"/>
    <w:rsid w:val="002B605B"/>
    <w:rsid w:val="00340D58"/>
    <w:rsid w:val="00341FDE"/>
    <w:rsid w:val="0059597B"/>
    <w:rsid w:val="006652E1"/>
    <w:rsid w:val="006E6CDE"/>
    <w:rsid w:val="006F3455"/>
    <w:rsid w:val="009F593C"/>
    <w:rsid w:val="00D64219"/>
    <w:rsid w:val="00DD3C56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1134A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  <w:style w:type="paragraph" w:styleId="Akapitzlist">
    <w:name w:val="List Paragraph"/>
    <w:basedOn w:val="Normalny"/>
    <w:uiPriority w:val="34"/>
    <w:qFormat/>
    <w:rsid w:val="00340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CAB0-E1C6-44D1-9430-40F1FF70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4</cp:revision>
  <cp:lastPrinted>2022-04-27T09:07:00Z</cp:lastPrinted>
  <dcterms:created xsi:type="dcterms:W3CDTF">2022-04-27T08:57:00Z</dcterms:created>
  <dcterms:modified xsi:type="dcterms:W3CDTF">2022-04-27T09:20:00Z</dcterms:modified>
</cp:coreProperties>
</file>