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6" w:rsidRDefault="00EE7A86" w:rsidP="00EE7A86">
      <w:pPr>
        <w:spacing w:line="276" w:lineRule="auto"/>
        <w:ind w:firstLine="708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Studenckie Koło Naukowe Eksploatacji i Zarządzania w Technice Rolniczej powstało w 2001 r. Jego założycielem i pierwszym opiekunem był prof. dr hab. Edmund </w:t>
      </w:r>
      <w:proofErr w:type="spellStart"/>
      <w:r>
        <w:rPr>
          <w:rFonts w:ascii="Times New Roman" w:hAnsi="Times New Roman"/>
          <w:color w:val="000000"/>
          <w:szCs w:val="18"/>
        </w:rPr>
        <w:t>Lorencowicz</w:t>
      </w:r>
      <w:proofErr w:type="spellEnd"/>
      <w:r>
        <w:rPr>
          <w:rFonts w:ascii="Times New Roman" w:hAnsi="Times New Roman"/>
          <w:color w:val="000000"/>
          <w:szCs w:val="18"/>
        </w:rPr>
        <w:t>. Od roku 2016 opiekunami koła zostali dr hab. inż. Artur Kraszkiewicz i dr. inż. Artur Przywara. Do SKN należą głównie studenci kierunku Technika Rolnicza i Leśna (obecnie Inżynieria Rolnicza i Leśna) a także zainteresowani studenci Wydziału Agrobioinżynierii.</w:t>
      </w:r>
    </w:p>
    <w:p w:rsidR="00EE7A86" w:rsidRDefault="00EE7A86" w:rsidP="00EE7A86">
      <w:pPr>
        <w:ind w:firstLine="708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Celem działalności Koła jest rozszerzanie i pogłębianie wiedzy i umiejętności członków w zakresie eksploatacji i zarządzania, a także zastosowanie komputerów oraz informatyki w technice rolniczej a także wzbogacanie procesu dydaktycznego. Swoje cele Koło realizuje poprzez organizację seminariów naukowych i organizację wyjazdów studyjnych zarówno krajowych jak i zagranicznych. Były to m.in. cykliczne wyjazdy na odbywające się co dwa lata targi maszyn rolniczych </w:t>
      </w:r>
      <w:proofErr w:type="spellStart"/>
      <w:r>
        <w:rPr>
          <w:rFonts w:ascii="Times New Roman" w:hAnsi="Times New Roman"/>
          <w:color w:val="000000"/>
          <w:szCs w:val="18"/>
        </w:rPr>
        <w:t>Agritechnika</w:t>
      </w:r>
      <w:proofErr w:type="spellEnd"/>
      <w:r>
        <w:rPr>
          <w:rFonts w:ascii="Times New Roman" w:hAnsi="Times New Roman"/>
          <w:color w:val="000000"/>
          <w:szCs w:val="18"/>
        </w:rPr>
        <w:t xml:space="preserve"> w Hanowerze, jak również wyjazdy studyjne do innych zakładów produkujących maszyny i ciągniki rolnicze takich jak fabryka maszyn rolniczych </w:t>
      </w:r>
      <w:proofErr w:type="spellStart"/>
      <w:r>
        <w:rPr>
          <w:rFonts w:ascii="Times New Roman" w:hAnsi="Times New Roman"/>
          <w:color w:val="000000"/>
          <w:szCs w:val="18"/>
        </w:rPr>
        <w:t>Poettinger</w:t>
      </w:r>
      <w:proofErr w:type="spellEnd"/>
      <w:r>
        <w:rPr>
          <w:rFonts w:ascii="Times New Roman" w:hAnsi="Times New Roman"/>
          <w:color w:val="000000"/>
          <w:szCs w:val="18"/>
        </w:rPr>
        <w:t xml:space="preserve"> oraz ciągników Steyr w Austrii, fabryka ciągników rolniczych ZETOR w Brnie, fabryka kombajnów zbożowych New Holland w Płocku, fabryka maszyn sadowniczych MCMS Warka. Poza tym studenci byli na wyjazdach studyjnych w Polsce m.in. do Rafinerii w Trzebini, kopalni soli w Kłodawie, kopalni węgla brunatnego w Adamowie, a także w skansenie Maszyn Rolniczych w Starych Budach.</w:t>
      </w:r>
    </w:p>
    <w:p w:rsidR="00EE7A86" w:rsidRDefault="00EE7A86" w:rsidP="00EE7A86">
      <w:pPr>
        <w:ind w:firstLine="708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Członkowie SKN brali również udział w pracach naukowo-badawczych Katedry Eksploatacji Maszyn i Zarządzanie Procesami Produkcyjnymi i innych jednostek wydziałowych. Uczestniczyli w wymianie studenckiej z programu Erasmus+, realizowali praktyki w firmach zagranicznych i krajowych m.in. Edge One </w:t>
      </w:r>
      <w:proofErr w:type="spellStart"/>
      <w:r>
        <w:rPr>
          <w:rFonts w:ascii="Times New Roman" w:hAnsi="Times New Roman"/>
          <w:color w:val="000000"/>
          <w:szCs w:val="18"/>
        </w:rPr>
        <w:t>Innovations</w:t>
      </w:r>
      <w:proofErr w:type="spellEnd"/>
      <w:r>
        <w:rPr>
          <w:rFonts w:ascii="Times New Roman" w:hAnsi="Times New Roman"/>
          <w:color w:val="000000"/>
          <w:szCs w:val="18"/>
        </w:rPr>
        <w:t xml:space="preserve"> Sp. z o.o., uczęszczali na szkolenia organizowane przez Biuro Karier Studenckich i Więzi z Absolwentami oraz brali udział w corocznych Dniach Otwartych Uniwersytetu Przyrodniczego w Lublinie.</w:t>
      </w:r>
    </w:p>
    <w:p w:rsidR="00EE7A86" w:rsidRDefault="00EE7A86" w:rsidP="00EE7A86">
      <w:pPr>
        <w:jc w:val="center"/>
        <w:rPr>
          <w:rFonts w:ascii="Trebuchet MS" w:hAnsi="Trebuchet MS"/>
          <w:noProof/>
          <w:color w:val="000000"/>
          <w:sz w:val="18"/>
          <w:szCs w:val="18"/>
          <w:lang w:eastAsia="pl-PL"/>
        </w:rPr>
      </w:pPr>
      <w:r>
        <w:rPr>
          <w:rFonts w:ascii="Trebuchet MS" w:hAnsi="Trebuchet MS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486150" cy="24669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86" w:rsidRDefault="00EE7A86" w:rsidP="00EE7A86">
      <w:pPr>
        <w:jc w:val="center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>
            <wp:extent cx="3552825" cy="2647950"/>
            <wp:effectExtent l="0" t="0" r="9525" b="0"/>
            <wp:docPr id="1" name="Obraz 1" descr="Agritechnica2015-Reichstag S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technica2015-Reichstag SK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CC" w:rsidRDefault="00EE7A86">
      <w:bookmarkStart w:id="0" w:name="_GoBack"/>
      <w:r>
        <w:rPr>
          <w:rFonts w:ascii="Times New Roman" w:hAnsi="Times New Roman"/>
          <w:noProof/>
          <w:color w:val="000000"/>
          <w:szCs w:val="18"/>
          <w:lang w:eastAsia="pl-PL"/>
        </w:rPr>
        <w:drawing>
          <wp:inline distT="0" distB="0" distL="0" distR="0" wp14:anchorId="78AD45AB" wp14:editId="2A56B3F3">
            <wp:extent cx="3514725" cy="2343150"/>
            <wp:effectExtent l="0" t="0" r="9525" b="0"/>
            <wp:docPr id="4" name="Obraz 4" descr="SKNEksplo-Plock-grupa_przed_fabryka-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NEksplo-Plock-grupa_przed_fabryka-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6"/>
    <w:rsid w:val="00CA69CC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2022-01-18T08:59:00Z</dcterms:created>
  <dcterms:modified xsi:type="dcterms:W3CDTF">2022-01-18T09:00:00Z</dcterms:modified>
</cp:coreProperties>
</file>