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1A" w:rsidRDefault="0039411A" w:rsidP="00902E0A">
      <w:pPr>
        <w:rPr>
          <w:b/>
        </w:rPr>
      </w:pPr>
    </w:p>
    <w:p w:rsidR="0039411A" w:rsidRPr="0039411A" w:rsidRDefault="00902E0A" w:rsidP="0039411A">
      <w:pPr>
        <w:jc w:val="center"/>
        <w:rPr>
          <w:b/>
          <w:bCs/>
        </w:rPr>
      </w:pPr>
      <w:r>
        <w:rPr>
          <w:b/>
        </w:rPr>
        <w:t xml:space="preserve">      </w:t>
      </w:r>
      <w:r w:rsidR="0039411A" w:rsidRPr="0039411A">
        <w:rPr>
          <w:b/>
          <w:bCs/>
        </w:rPr>
        <w:t>PLAN STUDIÓW PODYPLOMOWYCH:</w:t>
      </w:r>
    </w:p>
    <w:p w:rsidR="0039411A" w:rsidRPr="0039411A" w:rsidRDefault="0039411A" w:rsidP="0039411A">
      <w:pPr>
        <w:jc w:val="center"/>
        <w:rPr>
          <w:b/>
          <w:bCs/>
        </w:rPr>
      </w:pPr>
      <w:r>
        <w:rPr>
          <w:b/>
          <w:bCs/>
        </w:rPr>
        <w:t xml:space="preserve"> ANALITYKA LABORATORYJNA W OCHRONIE ŚRODOWISKA</w:t>
      </w:r>
    </w:p>
    <w:p w:rsidR="0039411A" w:rsidRPr="0039411A" w:rsidRDefault="00F0653C" w:rsidP="0039411A">
      <w:pPr>
        <w:jc w:val="center"/>
        <w:rPr>
          <w:b/>
          <w:bCs/>
        </w:rPr>
      </w:pPr>
      <w:r>
        <w:rPr>
          <w:b/>
          <w:bCs/>
        </w:rPr>
        <w:t>W ROKU 2020/2021</w:t>
      </w:r>
      <w:bookmarkStart w:id="0" w:name="_GoBack"/>
      <w:bookmarkEnd w:id="0"/>
    </w:p>
    <w:p w:rsidR="00902E0A" w:rsidRDefault="00902E0A" w:rsidP="00902E0A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tbl>
      <w:tblPr>
        <w:tblStyle w:val="Tabela-Siatka"/>
        <w:tblW w:w="15497" w:type="dxa"/>
        <w:tblLayout w:type="fixed"/>
        <w:tblLook w:val="01E0" w:firstRow="1" w:lastRow="1" w:firstColumn="1" w:lastColumn="1" w:noHBand="0" w:noVBand="0"/>
      </w:tblPr>
      <w:tblGrid>
        <w:gridCol w:w="988"/>
        <w:gridCol w:w="4880"/>
        <w:gridCol w:w="1667"/>
        <w:gridCol w:w="1994"/>
        <w:gridCol w:w="1858"/>
        <w:gridCol w:w="1366"/>
        <w:gridCol w:w="2744"/>
      </w:tblGrid>
      <w:tr w:rsidR="00902E0A" w:rsidTr="008A4C85">
        <w:tc>
          <w:tcPr>
            <w:tcW w:w="988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80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Moduł/Przedmiot</w:t>
            </w:r>
          </w:p>
        </w:tc>
        <w:tc>
          <w:tcPr>
            <w:tcW w:w="1667" w:type="dxa"/>
            <w:vMerge w:val="restart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7962" w:type="dxa"/>
            <w:gridSpan w:val="4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</w:tr>
      <w:tr w:rsidR="00902E0A" w:rsidTr="008A4C85">
        <w:tc>
          <w:tcPr>
            <w:tcW w:w="988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80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52" w:type="dxa"/>
            <w:gridSpan w:val="2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Semestr I</w:t>
            </w:r>
          </w:p>
        </w:tc>
        <w:tc>
          <w:tcPr>
            <w:tcW w:w="4110" w:type="dxa"/>
            <w:gridSpan w:val="2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Semestr II</w:t>
            </w:r>
          </w:p>
        </w:tc>
      </w:tr>
      <w:tr w:rsidR="00902E0A" w:rsidTr="008A4C85">
        <w:tc>
          <w:tcPr>
            <w:tcW w:w="988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80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7" w:type="dxa"/>
            <w:vMerge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teoretyczne</w:t>
            </w:r>
          </w:p>
        </w:tc>
        <w:tc>
          <w:tcPr>
            <w:tcW w:w="1858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  <w:tc>
          <w:tcPr>
            <w:tcW w:w="1366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teoretyczne</w:t>
            </w:r>
          </w:p>
        </w:tc>
        <w:tc>
          <w:tcPr>
            <w:tcW w:w="2744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MK01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An</w:t>
            </w:r>
            <w:r w:rsidR="008A4C85">
              <w:rPr>
                <w:b/>
              </w:rPr>
              <w:t xml:space="preserve">alityka toksykologiczna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MK02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Zastosowanie technik instrumentalnych w badaniach środowiskowych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rPr>
          <w:trHeight w:val="417"/>
        </w:trPr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MK03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Bromatologia z elementami dietetyki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rPr>
          <w:trHeight w:val="417"/>
        </w:trPr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MK04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 i analityka środowiska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MK05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Metrologia chemiczna z elementami akredytacji laboratorium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MK06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Analiza genetyczna i mutageneza środowiskowa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MK07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Zanieczyszczenia środowiska a alergie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MK08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Biomarkery</w:t>
            </w:r>
            <w:proofErr w:type="spellEnd"/>
            <w:r>
              <w:rPr>
                <w:b/>
              </w:rPr>
              <w:t xml:space="preserve"> skażenia środowiska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MK09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Bioanalityka</w:t>
            </w:r>
            <w:proofErr w:type="spellEnd"/>
            <w:r>
              <w:rPr>
                <w:b/>
              </w:rPr>
              <w:t xml:space="preserve"> z elementami </w:t>
            </w:r>
            <w:proofErr w:type="spellStart"/>
            <w:r>
              <w:rPr>
                <w:b/>
              </w:rPr>
              <w:t>biomonitoringu</w:t>
            </w:r>
            <w:proofErr w:type="spellEnd"/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02E0A" w:rsidTr="008A4C85">
        <w:tc>
          <w:tcPr>
            <w:tcW w:w="988" w:type="dxa"/>
          </w:tcPr>
          <w:p w:rsidR="00902E0A" w:rsidRDefault="008A4C85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MK10</w:t>
            </w: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Mikrobiologia środowiskowa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2E0A" w:rsidTr="008A4C85">
        <w:tc>
          <w:tcPr>
            <w:tcW w:w="98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</w:p>
        </w:tc>
        <w:tc>
          <w:tcPr>
            <w:tcW w:w="4880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Razem </w:t>
            </w:r>
          </w:p>
        </w:tc>
        <w:tc>
          <w:tcPr>
            <w:tcW w:w="1667" w:type="dxa"/>
            <w:vAlign w:val="center"/>
          </w:tcPr>
          <w:p w:rsidR="00902E0A" w:rsidRDefault="00902E0A" w:rsidP="00384B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9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58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66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44" w:type="dxa"/>
          </w:tcPr>
          <w:p w:rsidR="00902E0A" w:rsidRDefault="00902E0A" w:rsidP="00384B92">
            <w:pPr>
              <w:spacing w:line="36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02E0A" w:rsidRDefault="00902E0A" w:rsidP="00902E0A">
      <w:pPr>
        <w:rPr>
          <w:b/>
        </w:rPr>
      </w:pPr>
    </w:p>
    <w:p w:rsidR="00B10FBC" w:rsidRDefault="00B10FBC"/>
    <w:p w:rsidR="008A4C85" w:rsidRDefault="008A4C85"/>
    <w:p w:rsidR="008A4C85" w:rsidRDefault="008A4C85" w:rsidP="008A4C85">
      <w:pPr>
        <w:jc w:val="center"/>
        <w:rPr>
          <w:b/>
          <w:bCs/>
        </w:rPr>
      </w:pPr>
      <w:r w:rsidRPr="008A4C85">
        <w:rPr>
          <w:bCs/>
        </w:rPr>
        <w:t xml:space="preserve">WYKAZ </w:t>
      </w:r>
      <w:r w:rsidRPr="008A4C85">
        <w:rPr>
          <w:bCs/>
          <w:u w:val="single"/>
        </w:rPr>
        <w:t>KIERUNKOWYCH</w:t>
      </w:r>
      <w:r w:rsidRPr="008A4C85">
        <w:rPr>
          <w:bCs/>
        </w:rPr>
        <w:t xml:space="preserve"> ZESPOŁÓW EFEKTÓW UCZENIA SIĘ NA STUDIACH PODYPLOMOWYCH</w:t>
      </w:r>
      <w:r w:rsidRPr="008A4C85">
        <w:rPr>
          <w:b/>
          <w:bCs/>
        </w:rPr>
        <w:t>:</w:t>
      </w:r>
    </w:p>
    <w:p w:rsidR="0039411A" w:rsidRPr="008A4C85" w:rsidRDefault="0039411A" w:rsidP="008A4C85">
      <w:pPr>
        <w:jc w:val="center"/>
        <w:rPr>
          <w:b/>
          <w:bCs/>
        </w:rPr>
      </w:pPr>
      <w:r>
        <w:rPr>
          <w:b/>
          <w:bCs/>
        </w:rPr>
        <w:t>ANALITYKA LABORATORYJNA W OCHRONIE ŚRODOWISKA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3731"/>
        <w:gridCol w:w="2122"/>
        <w:gridCol w:w="2148"/>
        <w:gridCol w:w="47"/>
        <w:gridCol w:w="2122"/>
        <w:gridCol w:w="81"/>
        <w:gridCol w:w="2195"/>
      </w:tblGrid>
      <w:tr w:rsidR="008A4C85" w:rsidRPr="008A4C85" w:rsidTr="008A4C85">
        <w:trPr>
          <w:trHeight w:val="413"/>
        </w:trPr>
        <w:tc>
          <w:tcPr>
            <w:tcW w:w="1548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Symbole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efektów uczenia się</w:t>
            </w:r>
          </w:p>
        </w:tc>
        <w:tc>
          <w:tcPr>
            <w:tcW w:w="3731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Opis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efektów uczenia się</w:t>
            </w:r>
          </w:p>
        </w:tc>
        <w:tc>
          <w:tcPr>
            <w:tcW w:w="2122" w:type="dxa"/>
            <w:vMerge w:val="restart"/>
          </w:tcPr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>Metody weryfikacji i dokumentacji zespołów</w:t>
            </w:r>
          </w:p>
          <w:p w:rsidR="008A4C85" w:rsidRPr="008A4C85" w:rsidRDefault="008A4C85" w:rsidP="008A4C85">
            <w:pPr>
              <w:rPr>
                <w:b/>
              </w:rPr>
            </w:pPr>
            <w:r w:rsidRPr="008A4C85">
              <w:rPr>
                <w:b/>
              </w:rPr>
              <w:t xml:space="preserve"> efektów uczenia się</w:t>
            </w:r>
          </w:p>
        </w:tc>
        <w:tc>
          <w:tcPr>
            <w:tcW w:w="6593" w:type="dxa"/>
            <w:gridSpan w:val="5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Odniesienie do </w:t>
            </w:r>
          </w:p>
        </w:tc>
      </w:tr>
      <w:tr w:rsidR="008A4C85" w:rsidRPr="008A4C85" w:rsidTr="008A4C85">
        <w:trPr>
          <w:trHeight w:val="412"/>
        </w:trPr>
        <w:tc>
          <w:tcPr>
            <w:tcW w:w="1548" w:type="dxa"/>
            <w:vMerge/>
          </w:tcPr>
          <w:p w:rsidR="008A4C85" w:rsidRPr="008A4C85" w:rsidRDefault="008A4C85" w:rsidP="008A4C85"/>
        </w:tc>
        <w:tc>
          <w:tcPr>
            <w:tcW w:w="3731" w:type="dxa"/>
            <w:vMerge/>
          </w:tcPr>
          <w:p w:rsidR="008A4C85" w:rsidRPr="008A4C85" w:rsidRDefault="008A4C85" w:rsidP="008A4C85"/>
        </w:tc>
        <w:tc>
          <w:tcPr>
            <w:tcW w:w="2122" w:type="dxa"/>
            <w:vMerge/>
          </w:tcPr>
          <w:p w:rsidR="008A4C85" w:rsidRPr="008A4C85" w:rsidRDefault="008A4C85" w:rsidP="008A4C85"/>
        </w:tc>
        <w:tc>
          <w:tcPr>
            <w:tcW w:w="2148" w:type="dxa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 xml:space="preserve">uniwersalnych charakterystyk pierwszego stopnia PRK </w:t>
            </w:r>
          </w:p>
          <w:p w:rsidR="008A4C85" w:rsidRPr="008A4C85" w:rsidRDefault="008A4C85" w:rsidP="008A4C85">
            <w:pPr>
              <w:rPr>
                <w:i/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169" w:type="dxa"/>
            <w:gridSpan w:val="2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76" w:type="dxa"/>
            <w:gridSpan w:val="2"/>
          </w:tcPr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8A4C85" w:rsidRPr="008A4C85" w:rsidRDefault="008A4C85" w:rsidP="008A4C85">
            <w:pPr>
              <w:rPr>
                <w:sz w:val="22"/>
                <w:szCs w:val="22"/>
              </w:rPr>
            </w:pPr>
            <w:r w:rsidRPr="008A4C85">
              <w:rPr>
                <w:i/>
                <w:sz w:val="22"/>
                <w:szCs w:val="22"/>
              </w:rPr>
              <w:t>(kod składnika opisu)</w:t>
            </w: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Wiedza: Absolwent  zna i rozumie </w:t>
            </w:r>
          </w:p>
        </w:tc>
      </w:tr>
      <w:tr w:rsidR="008A4C85" w:rsidRPr="008A4C85" w:rsidTr="008A4C85">
        <w:tc>
          <w:tcPr>
            <w:tcW w:w="1548" w:type="dxa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  <w:r w:rsidRPr="008A4C85">
              <w:rPr>
                <w:color w:val="BFBFBF"/>
              </w:rPr>
              <w:t>MK-1Mk</w:t>
            </w:r>
          </w:p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>
            <w:pPr>
              <w:widowControl w:val="0"/>
              <w:suppressAutoHyphens/>
              <w:spacing w:line="276" w:lineRule="auto"/>
              <w:rPr>
                <w:rFonts w:eastAsia="Arial Unicode MS"/>
                <w:kern w:val="1"/>
                <w:lang w:eastAsia="zh-CN" w:bidi="hi-IN"/>
              </w:rPr>
            </w:pPr>
          </w:p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</w:p>
        </w:tc>
        <w:tc>
          <w:tcPr>
            <w:tcW w:w="2195" w:type="dxa"/>
            <w:gridSpan w:val="2"/>
            <w:shd w:val="clear" w:color="auto" w:fill="BFBFBF"/>
          </w:tcPr>
          <w:p w:rsidR="008A4C85" w:rsidRPr="008A4C85" w:rsidRDefault="008A4C85" w:rsidP="008A4C85">
            <w:pPr>
              <w:rPr>
                <w:color w:val="BFBFBF"/>
              </w:rPr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Zakres i głębia-kompletność perspektywy poznawczej i zależności;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Kontekst-uwarunkowania, skutki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Teorie i zasady;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Zjawiska i procesy;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Narzędzia i materiały;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AL_W01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- wybrane fakty, zjawiska i procesy oraz podstawy teoretyczne metod i technik wykorzystywanych w analityce laboratoryjnej związanej z ochroną środowiska przyrodniczego, w zakresie metod instrumentalnych, toksykologii, mikrobiologii i higieny środowiska, bromatologii, genetyki i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mutagenezy środowiskowej,  alergologii, monitoringu środowiska, biologicznych metod oceny stanu środowiska i powiązania ich z innymi dyscyplinami przyrodniczymi oraz złożone zależności między nimi.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</w:t>
            </w:r>
            <w:r w:rsidRPr="008A4C85">
              <w:softHyphen/>
              <w:t>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_WZ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AL_W02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</w:t>
            </w:r>
            <w:r w:rsidRPr="008A4C85">
              <w:t>w zakresie instrumentalnych technik analitycznych stosowanych w analityce prób środowiskowych ze szczególnym uwzględnieniem czynników wpływających na jakość wyniku analitycznego.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</w:t>
            </w:r>
            <w:r w:rsidRPr="008A4C85">
              <w:softHyphen/>
              <w:t>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AL_W03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- </w:t>
            </w:r>
            <w:r w:rsidRPr="008A4C85">
              <w:t>różnorodne, złożone metody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  i rozwiązania organizacyjne pozwalające na ocenę oddziaływania różnych czynników na jakość środowiska przyrodniczego, w tym i żywności, planuje rodzaj metod analizy laboratoryjnej.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AL_W04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-</w:t>
            </w:r>
            <w:r w:rsidRPr="008A4C85">
              <w:t>różnorodne, złożone metody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  i rozwiązania organizacyjne pozwalające na ocenę oddziaływania środowiska na organizmy żywe; planuje działania związane z zastosowaniem metod analizy laboratoryjnej.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AL_W05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 - skutki i konsekwencje zagrożeń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 xml:space="preserve">poszczególnych biotycznych i abiotycznych komponentów środowiska; zależności środowiskowe pojawiające się w konsekwencji obecności zagrożeń środowiskowych, </w:t>
            </w:r>
            <w:r w:rsidRPr="008A4C85">
              <w:t>najważniejszych trendów w analityce środowiskowej oraz specyfiki funkcjonowania monitoringu środowiska przyrodniczego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>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lastRenderedPageBreak/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lastRenderedPageBreak/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P6S_WG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P6Z_WZ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AL_W06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 zaawansowanym stopniu  - metody przeciwdziałania powstawaniu i rozprzestrzenianiu się zanieczyszczeń i zagrożeń; </w:t>
            </w:r>
            <w:r w:rsidRPr="008A4C85">
              <w:t>prawne uwarunkowania działań związanych z ochroną i higieną środowiska.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P6Z_WO</w:t>
            </w:r>
          </w:p>
        </w:tc>
      </w:tr>
      <w:tr w:rsidR="008A4C85" w:rsidRPr="008A4C85" w:rsidTr="008A4C85">
        <w:trPr>
          <w:trHeight w:val="1404"/>
        </w:trPr>
        <w:tc>
          <w:tcPr>
            <w:tcW w:w="1548" w:type="dxa"/>
          </w:tcPr>
          <w:p w:rsidR="008A4C85" w:rsidRPr="008A4C85" w:rsidRDefault="008A4C85" w:rsidP="008A4C85">
            <w:r w:rsidRPr="008A4C85">
              <w:t>AL_W07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 - m</w:t>
            </w:r>
            <w:r w:rsidRPr="008A4C85">
              <w:t xml:space="preserve">onitoruje efekty wdrożenia działań związanych z analityką laboratoryjną środowiska; ocenia </w:t>
            </w:r>
            <w:r w:rsidRPr="008A4C85">
              <w:rPr>
                <w:sz w:val="22"/>
                <w:szCs w:val="22"/>
              </w:rPr>
              <w:t>narażenie na czynniki zanieczyszczające w życiu codziennym i pracy zawodowej.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</w:t>
            </w:r>
            <w:r w:rsidRPr="008A4C85">
              <w:softHyphen/>
              <w:t>_WO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AL_W08</w:t>
            </w:r>
          </w:p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>
            <w:pPr>
              <w:rPr>
                <w:highlight w:val="yellow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W zaawansowanym stopniu - podstawy teoretyczne</w:t>
            </w:r>
            <w:r w:rsidRPr="008A4C85">
              <w:t xml:space="preserve"> w zakresie metrologii chemicznej ze szczególnym uwzględnieniem czynników wpływających na jakość wyniku analitycznego, zna etapy walidacji procedury analitycznej i zasady akredytacji laboratoriów.</w:t>
            </w:r>
          </w:p>
        </w:tc>
        <w:tc>
          <w:tcPr>
            <w:tcW w:w="2122" w:type="dxa"/>
          </w:tcPr>
          <w:p w:rsidR="008A4C85" w:rsidRPr="00906DDE" w:rsidRDefault="008A4C85" w:rsidP="0088157B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8157B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P6U_W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P6S_WK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P6Z_WT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/>
        </w:tc>
        <w:tc>
          <w:tcPr>
            <w:tcW w:w="2122" w:type="dxa"/>
          </w:tcPr>
          <w:p w:rsidR="008A4C85" w:rsidRPr="008A4C85" w:rsidRDefault="008A4C85" w:rsidP="008A4C85"/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>Umiejętności: Absolwent potrafi</w:t>
            </w:r>
          </w:p>
        </w:tc>
      </w:tr>
      <w:tr w:rsidR="008A4C85" w:rsidRPr="008A4C85" w:rsidTr="008A4C85">
        <w:trPr>
          <w:trHeight w:val="1355"/>
        </w:trPr>
        <w:tc>
          <w:tcPr>
            <w:tcW w:w="1548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>
            <w:pPr>
              <w:rPr>
                <w:highlight w:val="lightGray"/>
              </w:rPr>
            </w:pPr>
          </w:p>
        </w:tc>
        <w:tc>
          <w:tcPr>
            <w:tcW w:w="2195" w:type="dxa"/>
            <w:gridSpan w:val="2"/>
            <w:shd w:val="clear" w:color="auto" w:fill="BFBFBF"/>
          </w:tcPr>
          <w:p w:rsidR="008A4C85" w:rsidRPr="008A4C85" w:rsidRDefault="008A4C85" w:rsidP="008A4C85">
            <w:pPr>
              <w:jc w:val="center"/>
              <w:rPr>
                <w:highlight w:val="lightGray"/>
              </w:rPr>
            </w:pP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Wykorzystanie wiedzy-rozwiązane problemy i wykonywane zadania;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 - planowanie i praca zespołowa;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Uczenie się - planowanie własnego rozwoju i rozwoju innych osób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Informacje;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Organizacja pracy;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Narzędzia i materiały;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Uczenie się i rozwój zawodowy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AL_U01</w:t>
            </w:r>
          </w:p>
          <w:p w:rsidR="008A4C85" w:rsidRPr="008A4C85" w:rsidRDefault="008A4C85" w:rsidP="008A4C85"/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samodzielnie rozwiązywać problemy analityczne, planować i dobierać rodzaj analizy parametrów elementów środowiska, rozwiązywać problemy w zmiennych warunkach</w:t>
            </w:r>
            <w:r w:rsidRPr="008A4C85">
              <w:t xml:space="preserve"> oraz i dokonać oceny sposobu żywienia w odniesieniu do norm i zaleceń żywieniowych.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P6S_UU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P6Z_UI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AL_U02</w:t>
            </w:r>
          </w:p>
        </w:tc>
        <w:tc>
          <w:tcPr>
            <w:tcW w:w="3731" w:type="dxa"/>
          </w:tcPr>
          <w:p w:rsidR="008A4C85" w:rsidRPr="008A4C85" w:rsidRDefault="008A4C85" w:rsidP="008A4C85">
            <w:pPr>
              <w:rPr>
                <w:rFonts w:eastAsia="Arial Unicode MS"/>
                <w:kern w:val="1"/>
                <w:lang w:eastAsia="zh-CN" w:bidi="hi-IN"/>
              </w:rPr>
            </w:pPr>
            <w:r w:rsidRPr="008A4C85">
              <w:rPr>
                <w:rFonts w:eastAsia="Arial Unicode MS"/>
                <w:kern w:val="1"/>
                <w:lang w:eastAsia="zh-CN" w:bidi="hi-IN"/>
              </w:rPr>
              <w:t>kierować zespołem realizującym zadanie analityczne w różnych warunkach oraz korygować plan zadań stosowanie do okoliczności.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P6S_UO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AL_U03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wykonywać złożone analizy ilościowe i jakościowe przy użyciu poznanych technik laboratoryjnych oraz poprawnie wykorzystywać i dobierać sprzęt laboratoryjny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charakterystyczny dla danej techniki badawczej.</w:t>
            </w:r>
            <w:r w:rsidRPr="008A4C85">
              <w:t xml:space="preserve"> 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lastRenderedPageBreak/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P6Z_UN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AL_U04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rPr>
                <w:rFonts w:eastAsia="Arial Unicode MS"/>
                <w:kern w:val="1"/>
                <w:lang w:eastAsia="zh-CN" w:bidi="hi-IN"/>
              </w:rPr>
              <w:t>identyfikować zagrożenia środowiskowe, dokonywać diagnozy tych zagrożeń  i posługiwać się skutecznymi instrumentami analitycznymi w ochronie środowiska.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P6S_UW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AL_U05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komunikować się z otoczeniem zawodowym  przy pomocy właściwej terminologii.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P6Z_UO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AL_U06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policzyć niepewność pomiarową, wybrać, odpowiedni materiał odniesienia i skorzystać z różnego rodzaju źródeł informacji w celu uzyskania potrzebnej mu wiedzy i planować własny rozwój poprzez uczenie się.</w:t>
            </w:r>
          </w:p>
        </w:tc>
        <w:tc>
          <w:tcPr>
            <w:tcW w:w="2122" w:type="dxa"/>
          </w:tcPr>
          <w:p w:rsidR="008A4C85" w:rsidRPr="00906DDE" w:rsidRDefault="008A4C85" w:rsidP="008A4C85">
            <w:pPr>
              <w:rPr>
                <w:color w:val="000000"/>
                <w:sz w:val="22"/>
                <w:szCs w:val="22"/>
              </w:rPr>
            </w:pPr>
            <w:r w:rsidRPr="00906DDE">
              <w:rPr>
                <w:color w:val="000000"/>
                <w:sz w:val="22"/>
                <w:szCs w:val="22"/>
              </w:rPr>
              <w:t>Wyniki egzaminu/ zaliczenia.</w:t>
            </w:r>
          </w:p>
          <w:p w:rsidR="008A4C85" w:rsidRPr="008A4C85" w:rsidRDefault="008A4C85" w:rsidP="008A4C85">
            <w:r>
              <w:rPr>
                <w:color w:val="000000"/>
                <w:sz w:val="22"/>
                <w:szCs w:val="22"/>
              </w:rPr>
              <w:t>Zachowane prace pisemne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P6U_U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P6S_UU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P6S_UK</w:t>
            </w:r>
          </w:p>
          <w:p w:rsidR="008A4C85" w:rsidRPr="008A4C85" w:rsidRDefault="008A4C85" w:rsidP="008A4C85">
            <w:pPr>
              <w:jc w:val="center"/>
            </w:pP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P6Z_UU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P6Z_UI</w:t>
            </w:r>
          </w:p>
        </w:tc>
      </w:tr>
      <w:tr w:rsidR="008A4C85" w:rsidRPr="008A4C85" w:rsidTr="008A4C85">
        <w:trPr>
          <w:cantSplit/>
        </w:trPr>
        <w:tc>
          <w:tcPr>
            <w:tcW w:w="13994" w:type="dxa"/>
            <w:gridSpan w:val="8"/>
          </w:tcPr>
          <w:p w:rsidR="008A4C85" w:rsidRPr="008A4C85" w:rsidRDefault="008A4C85" w:rsidP="008A4C85">
            <w:pPr>
              <w:jc w:val="center"/>
              <w:rPr>
                <w:b/>
              </w:rPr>
            </w:pPr>
            <w:r w:rsidRPr="008A4C85">
              <w:rPr>
                <w:b/>
              </w:rPr>
              <w:t xml:space="preserve">Kompetencje społeczne: Absolwent jest gotów do </w:t>
            </w:r>
          </w:p>
        </w:tc>
      </w:tr>
      <w:tr w:rsidR="008A4C85" w:rsidRPr="008A4C85" w:rsidTr="008A4C85">
        <w:tc>
          <w:tcPr>
            <w:tcW w:w="1548" w:type="dxa"/>
            <w:shd w:val="clear" w:color="auto" w:fill="BFBFBF"/>
          </w:tcPr>
          <w:p w:rsidR="008A4C85" w:rsidRPr="008A4C85" w:rsidRDefault="008A4C85" w:rsidP="008A4C85"/>
        </w:tc>
        <w:tc>
          <w:tcPr>
            <w:tcW w:w="3731" w:type="dxa"/>
            <w:shd w:val="clear" w:color="auto" w:fill="BFBFBF"/>
          </w:tcPr>
          <w:p w:rsidR="008A4C85" w:rsidRPr="008A4C85" w:rsidRDefault="008A4C85" w:rsidP="008A4C85"/>
        </w:tc>
        <w:tc>
          <w:tcPr>
            <w:tcW w:w="2122" w:type="dxa"/>
            <w:shd w:val="clear" w:color="auto" w:fill="BFBFBF"/>
          </w:tcPr>
          <w:p w:rsidR="008A4C85" w:rsidRPr="008A4C85" w:rsidRDefault="008A4C85" w:rsidP="008A4C85"/>
        </w:tc>
        <w:tc>
          <w:tcPr>
            <w:tcW w:w="2195" w:type="dxa"/>
            <w:gridSpan w:val="2"/>
            <w:shd w:val="clear" w:color="auto" w:fill="D9D9D9"/>
          </w:tcPr>
          <w:p w:rsidR="008A4C85" w:rsidRPr="008A4C85" w:rsidRDefault="008A4C85" w:rsidP="008A4C85"/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Oceny-krytyczne podejście,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8A4C85" w:rsidRPr="008A4C85" w:rsidRDefault="008A4C85" w:rsidP="008A4C85">
            <w:r w:rsidRPr="008A4C85">
              <w:rPr>
                <w:sz w:val="18"/>
                <w:szCs w:val="18"/>
              </w:rPr>
              <w:t xml:space="preserve">Rola </w:t>
            </w:r>
            <w:proofErr w:type="spellStart"/>
            <w:r w:rsidRPr="008A4C85">
              <w:rPr>
                <w:sz w:val="18"/>
                <w:szCs w:val="18"/>
              </w:rPr>
              <w:t>zawodowa-niezależność</w:t>
            </w:r>
            <w:proofErr w:type="spellEnd"/>
            <w:r w:rsidRPr="008A4C85">
              <w:rPr>
                <w:sz w:val="18"/>
                <w:szCs w:val="18"/>
              </w:rPr>
              <w:t xml:space="preserve"> i rozwój etosu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Przestrzeganie reguł;</w:t>
            </w:r>
          </w:p>
          <w:p w:rsidR="008A4C85" w:rsidRPr="008A4C85" w:rsidRDefault="008A4C85" w:rsidP="008A4C85">
            <w:pPr>
              <w:rPr>
                <w:sz w:val="18"/>
                <w:szCs w:val="18"/>
              </w:rPr>
            </w:pPr>
            <w:r w:rsidRPr="008A4C85">
              <w:rPr>
                <w:sz w:val="18"/>
                <w:szCs w:val="18"/>
              </w:rPr>
              <w:t>Współpraca;</w:t>
            </w:r>
          </w:p>
          <w:p w:rsidR="008A4C85" w:rsidRPr="008A4C85" w:rsidRDefault="008A4C85" w:rsidP="008A4C85">
            <w:r w:rsidRPr="008A4C85">
              <w:rPr>
                <w:sz w:val="18"/>
                <w:szCs w:val="18"/>
              </w:rPr>
              <w:t>Odpowiedzialność</w:t>
            </w: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AL_K01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 xml:space="preserve">przestrzegania zasad i wypełniania zobowiązań  związanych z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t xml:space="preserve">prawidłowym zarządzaniem zasobami środowiska i upowszechniania wzorców dotyczących dbałości o środowisko </w:t>
            </w:r>
            <w:r w:rsidRPr="008A4C85">
              <w:rPr>
                <w:rFonts w:eastAsia="Arial Unicode MS"/>
                <w:kern w:val="1"/>
                <w:lang w:eastAsia="zh-CN" w:bidi="hi-IN"/>
              </w:rPr>
              <w:lastRenderedPageBreak/>
              <w:t>przyrodnicze i świadomości następstw w przyszłości.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lastRenderedPageBreak/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P6S_KR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P6Z_KP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lastRenderedPageBreak/>
              <w:t>AL_K02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samodzielnego podejmowania decyzji i krytycznej oceny działań własnych i przyjmowania odpowiedzialności za skutki tych działań, w tym do oceny wpływu różnorakich czynników na końcowy wynik analizy w laboratorium i potrafi dzielić się wiedzą kształtując odpowiednią postawę społeczną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P6S_KO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P6Z_KW</w:t>
            </w:r>
          </w:p>
          <w:p w:rsidR="008A4C85" w:rsidRPr="008A4C85" w:rsidRDefault="008A4C85" w:rsidP="008A4C85">
            <w:pPr>
              <w:jc w:val="center"/>
            </w:pPr>
            <w:r w:rsidRPr="008A4C85">
              <w:t>P6Z_KO</w:t>
            </w:r>
          </w:p>
          <w:p w:rsidR="008A4C85" w:rsidRPr="008A4C85" w:rsidRDefault="008A4C85" w:rsidP="008A4C85">
            <w:pPr>
              <w:jc w:val="center"/>
            </w:pPr>
          </w:p>
        </w:tc>
      </w:tr>
      <w:tr w:rsidR="008A4C85" w:rsidRPr="008A4C85" w:rsidTr="008A4C85">
        <w:tc>
          <w:tcPr>
            <w:tcW w:w="1548" w:type="dxa"/>
          </w:tcPr>
          <w:p w:rsidR="008A4C85" w:rsidRPr="008A4C85" w:rsidRDefault="008A4C85" w:rsidP="008A4C85">
            <w:r w:rsidRPr="008A4C85">
              <w:t>AL_K03</w:t>
            </w:r>
          </w:p>
        </w:tc>
        <w:tc>
          <w:tcPr>
            <w:tcW w:w="3731" w:type="dxa"/>
          </w:tcPr>
          <w:p w:rsidR="008A4C85" w:rsidRPr="008A4C85" w:rsidRDefault="008A4C85" w:rsidP="008A4C85">
            <w:r w:rsidRPr="008A4C85">
              <w:t>komunikowania się z otoczeniem i uzasadniania swojego stanowiska, dzielenia się wiedzą kształtując odpowiednią postawę społeczną i myślenia i działania innowacyjnego w aspekcie wprowadzania rozwiązań w zakresie systemu kontroli jakości w zatrudniającym go przedsiębiorstwie</w:t>
            </w:r>
          </w:p>
        </w:tc>
        <w:tc>
          <w:tcPr>
            <w:tcW w:w="2122" w:type="dxa"/>
          </w:tcPr>
          <w:p w:rsidR="008A4C85" w:rsidRPr="008A4C85" w:rsidRDefault="008A4C85" w:rsidP="008A4C85">
            <w:r>
              <w:t xml:space="preserve">Dyskusja, lista </w:t>
            </w:r>
            <w:r w:rsidR="0088157B">
              <w:t>obecności</w:t>
            </w:r>
          </w:p>
        </w:tc>
        <w:tc>
          <w:tcPr>
            <w:tcW w:w="2195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P6U_K</w:t>
            </w:r>
          </w:p>
        </w:tc>
        <w:tc>
          <w:tcPr>
            <w:tcW w:w="2203" w:type="dxa"/>
            <w:gridSpan w:val="2"/>
          </w:tcPr>
          <w:p w:rsidR="008A4C85" w:rsidRPr="008A4C85" w:rsidRDefault="008A4C85" w:rsidP="008A4C85">
            <w:pPr>
              <w:jc w:val="center"/>
            </w:pPr>
            <w:r w:rsidRPr="008A4C85">
              <w:t>P6S_KK</w:t>
            </w:r>
          </w:p>
        </w:tc>
        <w:tc>
          <w:tcPr>
            <w:tcW w:w="2195" w:type="dxa"/>
          </w:tcPr>
          <w:p w:rsidR="008A4C85" w:rsidRPr="008A4C85" w:rsidRDefault="008A4C85" w:rsidP="008A4C85">
            <w:pPr>
              <w:jc w:val="center"/>
            </w:pPr>
            <w:r w:rsidRPr="008A4C85">
              <w:t>P6Z_KO</w:t>
            </w:r>
          </w:p>
        </w:tc>
      </w:tr>
    </w:tbl>
    <w:p w:rsidR="008A4C85" w:rsidRDefault="008A4C85"/>
    <w:sectPr w:rsidR="008A4C85" w:rsidSect="00902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0A"/>
    <w:rsid w:val="0039411A"/>
    <w:rsid w:val="0088157B"/>
    <w:rsid w:val="008A4C85"/>
    <w:rsid w:val="00902E0A"/>
    <w:rsid w:val="00B10FBC"/>
    <w:rsid w:val="00ED4219"/>
    <w:rsid w:val="00F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EACD"/>
  <w15:chartTrackingRefBased/>
  <w15:docId w15:val="{B5FBC29C-B5B6-4284-81CF-1DD7BE7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2020-07-29T10:45:00Z</dcterms:created>
  <dcterms:modified xsi:type="dcterms:W3CDTF">2020-07-29T10:45:00Z</dcterms:modified>
</cp:coreProperties>
</file>