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F" w:rsidRDefault="000A517F" w:rsidP="000F219E">
      <w:pPr>
        <w:spacing w:line="360" w:lineRule="auto"/>
        <w:jc w:val="center"/>
        <w:rPr>
          <w:b/>
        </w:rPr>
      </w:pPr>
      <w:r w:rsidRPr="00B43A83">
        <w:rPr>
          <w:b/>
        </w:rPr>
        <w:t>Kryteria oceny wniosków o finansowanie projektu badawczego własnego</w:t>
      </w:r>
    </w:p>
    <w:p w:rsidR="000A517F" w:rsidRPr="00B43A83" w:rsidRDefault="000A517F" w:rsidP="000F219E">
      <w:pPr>
        <w:spacing w:line="360" w:lineRule="auto"/>
        <w:jc w:val="center"/>
        <w:rPr>
          <w:b/>
        </w:rPr>
      </w:pPr>
    </w:p>
    <w:p w:rsidR="000A517F" w:rsidRPr="00B43A83" w:rsidRDefault="000A517F" w:rsidP="000F219E">
      <w:pPr>
        <w:spacing w:line="276" w:lineRule="auto"/>
        <w:jc w:val="center"/>
      </w:pPr>
    </w:p>
    <w:p w:rsidR="000A517F" w:rsidRPr="00B43A83" w:rsidRDefault="000A517F" w:rsidP="000F219E">
      <w:pPr>
        <w:spacing w:line="360" w:lineRule="auto"/>
        <w:jc w:val="center"/>
      </w:pPr>
      <w:r w:rsidRPr="00B43A83">
        <w:t>Kierownik projektu: ……………………………………………………………………………</w:t>
      </w:r>
    </w:p>
    <w:p w:rsidR="000A517F" w:rsidRPr="00B43A83" w:rsidRDefault="000A517F" w:rsidP="000F219E">
      <w:pPr>
        <w:spacing w:line="360" w:lineRule="auto"/>
        <w:jc w:val="center"/>
        <w:rPr>
          <w:b/>
        </w:rPr>
      </w:pPr>
      <w:r w:rsidRPr="00B43A83">
        <w:t>Tytuł projektu: ………………………………………………………………………………….</w:t>
      </w:r>
    </w:p>
    <w:p w:rsidR="000A517F" w:rsidRDefault="000A517F" w:rsidP="000F219E">
      <w:pPr>
        <w:spacing w:line="276" w:lineRule="auto"/>
        <w:jc w:val="center"/>
      </w:pPr>
    </w:p>
    <w:p w:rsidR="000A517F" w:rsidRPr="00B43A83" w:rsidRDefault="000A517F" w:rsidP="000F219E">
      <w:pPr>
        <w:spacing w:line="276" w:lineRule="auto"/>
        <w:jc w:val="center"/>
      </w:pPr>
    </w:p>
    <w:p w:rsidR="000A517F" w:rsidRPr="00B43A83" w:rsidRDefault="000A517F" w:rsidP="000F219E">
      <w:pPr>
        <w:spacing w:line="276" w:lineRule="auto"/>
        <w:jc w:val="center"/>
        <w:rPr>
          <w:b/>
        </w:rPr>
      </w:pPr>
      <w:r w:rsidRPr="00B43A83">
        <w:rPr>
          <w:b/>
        </w:rPr>
        <w:t>Ocena merytoryczna</w:t>
      </w:r>
    </w:p>
    <w:p w:rsidR="000A517F" w:rsidRPr="00B43A83" w:rsidRDefault="000A517F" w:rsidP="00B43A83">
      <w:pPr>
        <w:spacing w:line="276" w:lineRule="auto"/>
        <w:jc w:val="both"/>
      </w:pPr>
      <w:r w:rsidRPr="00B43A83">
        <w:t>Uzyskanie oceny "0" z któregokolwiek kryteriów powoduje otrzymanie końcowej oceny "0".</w:t>
      </w:r>
    </w:p>
    <w:p w:rsidR="000A517F" w:rsidRPr="00B43A83" w:rsidRDefault="000A517F" w:rsidP="000F219E">
      <w:pPr>
        <w:spacing w:line="276" w:lineRule="auto"/>
        <w:ind w:left="720"/>
      </w:pPr>
    </w:p>
    <w:p w:rsidR="000A517F" w:rsidRPr="00B43A83" w:rsidRDefault="000A517F" w:rsidP="00B43A83">
      <w:pPr>
        <w:pStyle w:val="ListParagraph"/>
        <w:spacing w:line="276" w:lineRule="auto"/>
        <w:ind w:left="0"/>
        <w:jc w:val="both"/>
        <w:rPr>
          <w:b/>
        </w:rPr>
      </w:pPr>
      <w:r w:rsidRPr="00B43A83">
        <w:rPr>
          <w:b/>
        </w:rPr>
        <w:t>I. OCENA POZIOMU NAUKOWEGO PROPONOWANYCH BADAŃ (40%)</w:t>
      </w:r>
    </w:p>
    <w:p w:rsidR="000A517F" w:rsidRPr="00B43A83" w:rsidRDefault="000A517F" w:rsidP="00B43A83">
      <w:pPr>
        <w:spacing w:line="276" w:lineRule="auto"/>
        <w:ind w:left="1134" w:hanging="414"/>
        <w:jc w:val="both"/>
      </w:pPr>
      <w:r w:rsidRPr="00B43A83">
        <w:rPr>
          <w:b/>
        </w:rPr>
        <w:t>3</w:t>
      </w:r>
      <w:r w:rsidRPr="00B43A83">
        <w:rPr>
          <w:b/>
        </w:rPr>
        <w:tab/>
      </w:r>
      <w:r w:rsidRPr="00B43A83">
        <w:t>Badania na poziomie doskonałym, uzyskane wyniki mogą zostać publikowane w wydawnictwach/publikacjach rangi światowej z listy Journal Citation Reports (JCR). (40%)</w:t>
      </w:r>
    </w:p>
    <w:p w:rsidR="000A517F" w:rsidRPr="00B43A83" w:rsidRDefault="000A517F" w:rsidP="00B43A83">
      <w:pPr>
        <w:spacing w:line="276" w:lineRule="auto"/>
        <w:ind w:left="1134" w:hanging="414"/>
        <w:jc w:val="both"/>
      </w:pPr>
      <w:r w:rsidRPr="00B43A83">
        <w:rPr>
          <w:b/>
        </w:rPr>
        <w:t>2</w:t>
      </w:r>
      <w:r w:rsidRPr="00B43A83">
        <w:rPr>
          <w:b/>
        </w:rPr>
        <w:tab/>
      </w:r>
      <w:r w:rsidRPr="00B43A83">
        <w:t>Badania na poziomie bardzo dobrym, uzyskane wyniki mają szansę na publikację w wydawnictwach/czasopismach głównego nurtu dla danej dziedziny, z których część jest z listy Journal Citation Reports (JCR). (26,67%)</w:t>
      </w:r>
    </w:p>
    <w:p w:rsidR="000A517F" w:rsidRPr="00B43A83" w:rsidRDefault="000A517F" w:rsidP="00B43A83">
      <w:pPr>
        <w:spacing w:line="276" w:lineRule="auto"/>
        <w:ind w:left="1134" w:hanging="414"/>
        <w:jc w:val="both"/>
      </w:pPr>
      <w:r w:rsidRPr="00B43A83">
        <w:rPr>
          <w:b/>
        </w:rPr>
        <w:t>1</w:t>
      </w:r>
      <w:r w:rsidRPr="00B43A83">
        <w:rPr>
          <w:b/>
        </w:rPr>
        <w:tab/>
      </w:r>
      <w:r w:rsidRPr="00B43A83">
        <w:t>Badania na poziomie dobrym, uzyskane wyniki mogą zostać opublikowane w wydawnictwach/czasopismach specjalistycznych. (13,33%)</w:t>
      </w:r>
    </w:p>
    <w:p w:rsidR="000A517F" w:rsidRPr="00B43A83" w:rsidRDefault="000A517F" w:rsidP="00B43A83">
      <w:pPr>
        <w:spacing w:line="276" w:lineRule="auto"/>
        <w:ind w:left="1134" w:hanging="414"/>
        <w:jc w:val="both"/>
      </w:pPr>
      <w:r w:rsidRPr="00B43A83">
        <w:rPr>
          <w:b/>
        </w:rPr>
        <w:t>0</w:t>
      </w:r>
      <w:r w:rsidRPr="00B43A83">
        <w:rPr>
          <w:b/>
        </w:rPr>
        <w:tab/>
      </w:r>
      <w:r w:rsidRPr="00B43A83">
        <w:t>Badania na poziomie przeciętnym lub słabym, wyniki mogą zostać opublikowane w wydawnictwach co najwyżej o zasięgu lokalnym.</w:t>
      </w:r>
    </w:p>
    <w:p w:rsidR="000A517F" w:rsidRPr="00B43A83" w:rsidRDefault="000A517F" w:rsidP="00B43A83">
      <w:pPr>
        <w:spacing w:line="276" w:lineRule="auto"/>
        <w:ind w:left="1134" w:hanging="414"/>
        <w:jc w:val="both"/>
      </w:pPr>
    </w:p>
    <w:p w:rsidR="000A517F" w:rsidRPr="00B43A83" w:rsidRDefault="000A517F" w:rsidP="00B43A83">
      <w:pPr>
        <w:pStyle w:val="ListParagraph"/>
        <w:spacing w:line="276" w:lineRule="auto"/>
        <w:ind w:left="0"/>
        <w:jc w:val="both"/>
        <w:rPr>
          <w:b/>
        </w:rPr>
      </w:pPr>
      <w:r w:rsidRPr="00B43A83">
        <w:rPr>
          <w:b/>
        </w:rPr>
        <w:t>II. OCENA NOWATORSKIEGO CHARAKTERU PROJEKTU ORAZ WPŁYWU REALIZACJI NA ROZWÓJ DYSCYPLINY NAUKOWEJ (30%)</w:t>
      </w:r>
    </w:p>
    <w:p w:rsidR="000A517F" w:rsidRPr="00B43A83" w:rsidRDefault="000A517F" w:rsidP="00B43A83">
      <w:pPr>
        <w:widowControl/>
        <w:numPr>
          <w:ilvl w:val="0"/>
          <w:numId w:val="1"/>
        </w:numPr>
        <w:kinsoku/>
        <w:spacing w:line="276" w:lineRule="auto"/>
        <w:jc w:val="both"/>
        <w:rPr>
          <w:b/>
        </w:rPr>
      </w:pPr>
      <w:r w:rsidRPr="00B43A83">
        <w:rPr>
          <w:b/>
        </w:rPr>
        <w:t>IIa. charakter projektu: (15%)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2 </w:t>
      </w:r>
      <w:r w:rsidRPr="00B43A83">
        <w:rPr>
          <w:b/>
        </w:rPr>
        <w:tab/>
      </w:r>
      <w:r w:rsidRPr="00B43A83">
        <w:t>Projekt nowatorski. (15%)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1 </w:t>
      </w:r>
      <w:r w:rsidRPr="00B43A83">
        <w:rPr>
          <w:b/>
        </w:rPr>
        <w:tab/>
      </w:r>
      <w:r w:rsidRPr="00B43A83">
        <w:t>Projekt zawierający elementy nowatorskie. (7,5%)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>Projekt pozbawiony elementów nowatorskich.</w:t>
      </w:r>
    </w:p>
    <w:p w:rsidR="000A517F" w:rsidRPr="00B43A83" w:rsidRDefault="000A517F" w:rsidP="00B43A83">
      <w:pPr>
        <w:spacing w:line="276" w:lineRule="auto"/>
        <w:ind w:left="360"/>
        <w:jc w:val="both"/>
        <w:rPr>
          <w:sz w:val="23"/>
          <w:szCs w:val="23"/>
        </w:rPr>
      </w:pPr>
    </w:p>
    <w:p w:rsidR="000A517F" w:rsidRPr="00B43A83" w:rsidRDefault="000A517F" w:rsidP="00B43A83">
      <w:pPr>
        <w:widowControl/>
        <w:numPr>
          <w:ilvl w:val="0"/>
          <w:numId w:val="1"/>
        </w:numPr>
        <w:kinsoku/>
        <w:spacing w:line="276" w:lineRule="auto"/>
        <w:jc w:val="both"/>
        <w:rPr>
          <w:b/>
        </w:rPr>
      </w:pPr>
      <w:r w:rsidRPr="00B43A83">
        <w:rPr>
          <w:b/>
        </w:rPr>
        <w:t>IIb. wpływ realizacji projektu badawczego na rozwój dyscypliny naukowej: (15%)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2 </w:t>
      </w:r>
      <w:r w:rsidRPr="00B43A83">
        <w:rPr>
          <w:b/>
        </w:rPr>
        <w:tab/>
      </w:r>
      <w:r w:rsidRPr="00B43A83">
        <w:t>Projekt o wysokim wpływie na rozwój dyscypliny naukowej. (15%)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>1</w:t>
      </w:r>
      <w:r w:rsidRPr="00B43A83">
        <w:t xml:space="preserve"> </w:t>
      </w:r>
      <w:r w:rsidRPr="00B43A83">
        <w:tab/>
        <w:t>Projekt o umiarkowanym lub niskim wpływie na rozwój dyscypliny naukowej. (7,5%)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 xml:space="preserve">Projekt bez wpływu na rozwój dyscypliny naukowej. </w:t>
      </w:r>
    </w:p>
    <w:p w:rsidR="000A517F" w:rsidRPr="00B43A83" w:rsidRDefault="000A517F" w:rsidP="00B43A83">
      <w:pPr>
        <w:spacing w:line="276" w:lineRule="auto"/>
        <w:ind w:left="720"/>
        <w:jc w:val="both"/>
        <w:rPr>
          <w:b/>
        </w:rPr>
      </w:pPr>
    </w:p>
    <w:p w:rsidR="000A517F" w:rsidRPr="00B43A83" w:rsidRDefault="000A517F" w:rsidP="00B43A83">
      <w:pPr>
        <w:pStyle w:val="ListParagraph"/>
        <w:spacing w:line="276" w:lineRule="auto"/>
        <w:ind w:left="0"/>
        <w:jc w:val="both"/>
        <w:rPr>
          <w:b/>
        </w:rPr>
      </w:pPr>
      <w:r w:rsidRPr="00B43A83">
        <w:rPr>
          <w:b/>
        </w:rPr>
        <w:t>III. ADEKWATNOŚĆ PLANOWANYCH BADAŃ DO MOŻLIWOŚCI ZESPOŁU BADAWCZEGO ORAZ KOSZTORYSU (10%)</w:t>
      </w:r>
    </w:p>
    <w:p w:rsidR="000A517F" w:rsidRPr="00B43A83" w:rsidRDefault="000A517F" w:rsidP="00B43A83">
      <w:pPr>
        <w:widowControl/>
        <w:numPr>
          <w:ilvl w:val="0"/>
          <w:numId w:val="1"/>
        </w:numPr>
        <w:kinsoku/>
        <w:spacing w:line="276" w:lineRule="auto"/>
        <w:jc w:val="both"/>
        <w:rPr>
          <w:b/>
        </w:rPr>
      </w:pPr>
      <w:r w:rsidRPr="00B43A83">
        <w:rPr>
          <w:b/>
        </w:rPr>
        <w:t>IIIa. zespół badawczy: (5%)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>1</w:t>
      </w:r>
      <w:r w:rsidRPr="00B43A83">
        <w:t xml:space="preserve"> </w:t>
      </w:r>
      <w:r w:rsidRPr="00B43A83">
        <w:tab/>
        <w:t>adekwatny do planowanych badań (5%)</w:t>
      </w:r>
    </w:p>
    <w:p w:rsidR="000A517F" w:rsidRPr="00B43A83" w:rsidRDefault="000A517F" w:rsidP="00B43A83">
      <w:pPr>
        <w:spacing w:line="276" w:lineRule="auto"/>
        <w:ind w:left="1134" w:hanging="425"/>
        <w:jc w:val="both"/>
        <w:rPr>
          <w:b/>
        </w:rPr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>nieadekwatny do planowanych badań</w:t>
      </w:r>
      <w:r>
        <w:t>.</w:t>
      </w:r>
    </w:p>
    <w:p w:rsidR="000A517F" w:rsidRPr="00B43A83" w:rsidRDefault="000A517F" w:rsidP="000F219E">
      <w:pPr>
        <w:pStyle w:val="ListParagraph"/>
        <w:spacing w:line="276" w:lineRule="auto"/>
        <w:ind w:left="0"/>
        <w:rPr>
          <w:b/>
        </w:rPr>
      </w:pPr>
    </w:p>
    <w:p w:rsidR="000A517F" w:rsidRPr="00B43A83" w:rsidRDefault="000A517F" w:rsidP="00B43A83">
      <w:pPr>
        <w:widowControl/>
        <w:numPr>
          <w:ilvl w:val="0"/>
          <w:numId w:val="1"/>
        </w:numPr>
        <w:kinsoku/>
        <w:spacing w:line="276" w:lineRule="auto"/>
        <w:jc w:val="both"/>
        <w:rPr>
          <w:b/>
        </w:rPr>
      </w:pPr>
      <w:r w:rsidRPr="00B43A83">
        <w:rPr>
          <w:b/>
        </w:rPr>
        <w:t>IIIb. kosztorys: (5%)</w:t>
      </w:r>
    </w:p>
    <w:p w:rsidR="000A517F" w:rsidRPr="00B43A83" w:rsidRDefault="000A517F" w:rsidP="00B43A83">
      <w:pPr>
        <w:spacing w:line="276" w:lineRule="auto"/>
        <w:ind w:left="1134" w:hanging="425"/>
        <w:jc w:val="both"/>
        <w:rPr>
          <w:b/>
        </w:rPr>
      </w:pPr>
      <w:r w:rsidRPr="00B43A83">
        <w:rPr>
          <w:b/>
        </w:rPr>
        <w:t xml:space="preserve">1 </w:t>
      </w:r>
      <w:r w:rsidRPr="00B43A83">
        <w:rPr>
          <w:b/>
        </w:rPr>
        <w:tab/>
      </w:r>
      <w:r w:rsidRPr="00B43A83">
        <w:t>adekwatny do planowanych badań (5%)</w:t>
      </w:r>
    </w:p>
    <w:p w:rsidR="000A517F" w:rsidRPr="00B43A83" w:rsidRDefault="000A517F" w:rsidP="00B43A83">
      <w:pPr>
        <w:spacing w:line="276" w:lineRule="auto"/>
        <w:ind w:left="1134" w:hanging="425"/>
        <w:jc w:val="both"/>
        <w:rPr>
          <w:b/>
        </w:rPr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>nieadekwatny do planowanych badań</w:t>
      </w:r>
      <w:r>
        <w:t>.</w:t>
      </w:r>
    </w:p>
    <w:p w:rsidR="000A517F" w:rsidRPr="00B43A83" w:rsidRDefault="000A517F" w:rsidP="00B43A83">
      <w:pPr>
        <w:spacing w:line="276" w:lineRule="auto"/>
        <w:ind w:left="720"/>
        <w:jc w:val="both"/>
        <w:rPr>
          <w:b/>
        </w:rPr>
      </w:pPr>
    </w:p>
    <w:p w:rsidR="000A517F" w:rsidRPr="00B43A83" w:rsidRDefault="000A517F" w:rsidP="00B43A83">
      <w:pPr>
        <w:pStyle w:val="ListParagraph"/>
        <w:spacing w:line="276" w:lineRule="auto"/>
        <w:ind w:left="0"/>
        <w:jc w:val="both"/>
        <w:rPr>
          <w:b/>
        </w:rPr>
      </w:pPr>
      <w:r w:rsidRPr="00B43A83">
        <w:rPr>
          <w:b/>
        </w:rPr>
        <w:t>IV. OSIĄGNIĘCIA NAUKOWE KIEROWNIKA PROJEKTU I/LUB OPIEKUNA NAUKOWEGO/PROMOTORA (20%)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3 </w:t>
      </w:r>
      <w:r w:rsidRPr="00B43A83">
        <w:rPr>
          <w:b/>
        </w:rPr>
        <w:tab/>
      </w:r>
      <w:r w:rsidRPr="00B43A83">
        <w:t>Wnioskodawca posiada wyróżniający dorobek naukowy. (20%)</w:t>
      </w:r>
    </w:p>
    <w:p w:rsidR="000A517F" w:rsidRPr="00B43A83" w:rsidRDefault="000A517F" w:rsidP="00B43A83">
      <w:pPr>
        <w:spacing w:line="276" w:lineRule="auto"/>
        <w:ind w:left="1134" w:hanging="425"/>
        <w:jc w:val="both"/>
        <w:rPr>
          <w:b/>
        </w:rPr>
      </w:pPr>
      <w:r w:rsidRPr="00B43A83">
        <w:rPr>
          <w:b/>
        </w:rPr>
        <w:t xml:space="preserve">2 </w:t>
      </w:r>
      <w:r w:rsidRPr="00B43A83">
        <w:rPr>
          <w:b/>
        </w:rPr>
        <w:tab/>
      </w:r>
      <w:r w:rsidRPr="00B43A83">
        <w:t>Wnioskodawca posiada dobry dorobek naukowy. (13,33%)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>1</w:t>
      </w:r>
      <w:r w:rsidRPr="00B43A83">
        <w:t xml:space="preserve"> </w:t>
      </w:r>
      <w:r w:rsidRPr="00B43A83">
        <w:tab/>
        <w:t>Wnioskodawca posiada przeciętny dorobek naukowy. (6,67%)</w:t>
      </w:r>
    </w:p>
    <w:p w:rsidR="000A517F" w:rsidRPr="00B43A83" w:rsidRDefault="000A517F" w:rsidP="00B43A83">
      <w:pPr>
        <w:spacing w:line="276" w:lineRule="auto"/>
        <w:ind w:left="1134" w:hanging="425"/>
        <w:jc w:val="both"/>
      </w:pPr>
      <w:r w:rsidRPr="00B43A83">
        <w:rPr>
          <w:b/>
        </w:rPr>
        <w:t xml:space="preserve">0 </w:t>
      </w:r>
      <w:r w:rsidRPr="00B43A83">
        <w:rPr>
          <w:b/>
        </w:rPr>
        <w:tab/>
      </w:r>
      <w:r w:rsidRPr="00B43A83">
        <w:t>Brak dorobku naukowego wnioskodawcy.</w:t>
      </w:r>
    </w:p>
    <w:p w:rsidR="000A517F" w:rsidRPr="00B43A83" w:rsidRDefault="000A517F" w:rsidP="00B43A83">
      <w:pPr>
        <w:spacing w:line="276" w:lineRule="auto"/>
        <w:ind w:left="1134" w:hanging="414"/>
        <w:jc w:val="both"/>
      </w:pPr>
    </w:p>
    <w:p w:rsidR="000A517F" w:rsidRPr="00B43A83" w:rsidRDefault="000A517F" w:rsidP="00B43A83">
      <w:pPr>
        <w:spacing w:line="276" w:lineRule="auto"/>
        <w:ind w:left="1134" w:hanging="414"/>
        <w:jc w:val="both"/>
      </w:pPr>
    </w:p>
    <w:p w:rsidR="000A517F" w:rsidRPr="00B43A83" w:rsidRDefault="000A517F" w:rsidP="00B43A83">
      <w:pPr>
        <w:spacing w:line="276" w:lineRule="auto"/>
        <w:ind w:left="1134" w:hanging="414"/>
        <w:jc w:val="both"/>
      </w:pPr>
      <w:bookmarkStart w:id="0" w:name="_GoBack"/>
      <w:bookmarkEnd w:id="0"/>
    </w:p>
    <w:p w:rsidR="000A517F" w:rsidRPr="00B43A83" w:rsidRDefault="000A517F" w:rsidP="00B43A83">
      <w:pPr>
        <w:jc w:val="both"/>
        <w:rPr>
          <w:b/>
        </w:rPr>
      </w:pPr>
      <w:r w:rsidRPr="00B43A83">
        <w:rPr>
          <w:b/>
        </w:rPr>
        <w:t>Sumaryczna liczba punktów:</w:t>
      </w:r>
    </w:p>
    <w:p w:rsidR="000A517F" w:rsidRPr="00B43A83" w:rsidRDefault="000A517F" w:rsidP="00B43A83">
      <w:pPr>
        <w:jc w:val="both"/>
        <w:rPr>
          <w:b/>
        </w:rPr>
      </w:pPr>
    </w:p>
    <w:p w:rsidR="000A517F" w:rsidRPr="00B43A83" w:rsidRDefault="000A517F" w:rsidP="00B43A83">
      <w:pPr>
        <w:jc w:val="both"/>
        <w:rPr>
          <w:b/>
        </w:rPr>
      </w:pPr>
    </w:p>
    <w:p w:rsidR="000A517F" w:rsidRPr="00B43A83" w:rsidRDefault="000A517F" w:rsidP="00B43A83">
      <w:pPr>
        <w:jc w:val="both"/>
        <w:rPr>
          <w:b/>
        </w:rPr>
      </w:pPr>
      <w:r w:rsidRPr="00B43A83">
        <w:rPr>
          <w:b/>
        </w:rPr>
        <w:t>UZASADNIENIE OCENY:</w:t>
      </w:r>
    </w:p>
    <w:p w:rsidR="000A517F" w:rsidRPr="00B43A83" w:rsidRDefault="000A517F" w:rsidP="000F219E">
      <w:pPr>
        <w:jc w:val="center"/>
        <w:rPr>
          <w:b/>
        </w:rPr>
      </w:pPr>
    </w:p>
    <w:p w:rsidR="000A517F" w:rsidRPr="00B43A83" w:rsidRDefault="000A517F" w:rsidP="000F219E">
      <w:pPr>
        <w:jc w:val="center"/>
        <w:rPr>
          <w:b/>
        </w:rPr>
      </w:pPr>
    </w:p>
    <w:p w:rsidR="000A517F" w:rsidRPr="00B43A83" w:rsidRDefault="000A517F" w:rsidP="000F219E">
      <w:pPr>
        <w:widowControl/>
        <w:kinsoku/>
        <w:spacing w:after="200" w:line="276" w:lineRule="auto"/>
        <w:jc w:val="center"/>
        <w:rPr>
          <w:rStyle w:val="CharacterStyle2"/>
          <w:bCs/>
          <w:w w:val="75"/>
          <w:sz w:val="25"/>
          <w:szCs w:val="25"/>
          <w:lang w:eastAsia="en-US"/>
        </w:rPr>
      </w:pPr>
    </w:p>
    <w:p w:rsidR="000A517F" w:rsidRPr="00B43A83" w:rsidRDefault="000A517F" w:rsidP="000F219E">
      <w:pPr>
        <w:widowControl/>
        <w:kinsoku/>
        <w:spacing w:after="200" w:line="276" w:lineRule="auto"/>
        <w:jc w:val="center"/>
        <w:rPr>
          <w:rStyle w:val="CharacterStyle2"/>
          <w:b/>
          <w:bCs/>
          <w:w w:val="75"/>
          <w:sz w:val="25"/>
          <w:szCs w:val="25"/>
          <w:lang w:eastAsia="en-US"/>
        </w:rPr>
      </w:pPr>
      <w:r w:rsidRPr="00B43A83">
        <w:rPr>
          <w:rStyle w:val="CharacterStyle2"/>
          <w:b/>
          <w:bCs/>
          <w:w w:val="75"/>
          <w:sz w:val="25"/>
          <w:szCs w:val="25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0A517F" w:rsidRPr="00B43A83" w:rsidTr="00CD2D4C">
        <w:tc>
          <w:tcPr>
            <w:tcW w:w="3020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Kryterium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(waga)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jc w:val="center"/>
              <w:rPr>
                <w:rStyle w:val="Strong"/>
                <w:sz w:val="22"/>
                <w:szCs w:val="22"/>
                <w:lang w:eastAsia="en-US"/>
              </w:rPr>
            </w:pPr>
            <w:r w:rsidRPr="00CD2D4C">
              <w:rPr>
                <w:rStyle w:val="Strong"/>
                <w:sz w:val="22"/>
                <w:szCs w:val="22"/>
                <w:lang w:eastAsia="en-US"/>
              </w:rPr>
              <w:t>Liczba punktów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Punkty %</w:t>
            </w:r>
          </w:p>
        </w:tc>
      </w:tr>
      <w:tr w:rsidR="000A517F" w:rsidRPr="00B43A83" w:rsidTr="00CD2D4C">
        <w:tc>
          <w:tcPr>
            <w:tcW w:w="3020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b/>
                <w:bCs/>
                <w:sz w:val="24"/>
                <w:szCs w:val="24"/>
                <w:lang w:eastAsia="en-US"/>
              </w:rPr>
              <w:br/>
            </w:r>
            <w:r w:rsidRPr="00CD2D4C">
              <w:rPr>
                <w:rStyle w:val="Strong"/>
                <w:sz w:val="24"/>
                <w:szCs w:val="24"/>
                <w:lang w:eastAsia="en-US"/>
              </w:rPr>
              <w:t>I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3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2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40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26,67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13,33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</w:tr>
      <w:tr w:rsidR="000A517F" w:rsidRPr="00B43A83" w:rsidTr="00CD2D4C">
        <w:tc>
          <w:tcPr>
            <w:tcW w:w="3020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IIa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2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15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7,5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</w:tr>
      <w:tr w:rsidR="000A517F" w:rsidRPr="00B43A83" w:rsidTr="00CD2D4C">
        <w:tc>
          <w:tcPr>
            <w:tcW w:w="3020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IIb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2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15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7,5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</w:tr>
      <w:tr w:rsidR="000A517F" w:rsidRPr="00B43A83" w:rsidTr="00CD2D4C">
        <w:tc>
          <w:tcPr>
            <w:tcW w:w="3020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IIIa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5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</w:tr>
      <w:tr w:rsidR="000A517F" w:rsidRPr="00B43A83" w:rsidTr="00CD2D4C">
        <w:tc>
          <w:tcPr>
            <w:tcW w:w="3020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IIIb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5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</w:tr>
      <w:tr w:rsidR="000A517F" w:rsidRPr="00B43A83" w:rsidTr="00CD2D4C">
        <w:tc>
          <w:tcPr>
            <w:tcW w:w="3020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IV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3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2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20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13,33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6,67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0</w:t>
            </w:r>
          </w:p>
        </w:tc>
      </w:tr>
      <w:tr w:rsidR="000A517F" w:rsidRPr="00B43A83" w:rsidTr="00CD2D4C">
        <w:tc>
          <w:tcPr>
            <w:tcW w:w="3020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Razem</w:t>
            </w:r>
          </w:p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jc w:val="center"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Kryteria I-IV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Maks. 12</w:t>
            </w:r>
          </w:p>
        </w:tc>
        <w:tc>
          <w:tcPr>
            <w:tcW w:w="3021" w:type="dxa"/>
          </w:tcPr>
          <w:p w:rsidR="000A517F" w:rsidRPr="00CD2D4C" w:rsidRDefault="000A517F" w:rsidP="00CD2D4C">
            <w:pPr>
              <w:pStyle w:val="Style2"/>
              <w:kinsoku w:val="0"/>
              <w:autoSpaceDE/>
              <w:adjustRightInd/>
              <w:rPr>
                <w:rStyle w:val="Strong"/>
                <w:b w:val="0"/>
                <w:sz w:val="24"/>
                <w:szCs w:val="24"/>
                <w:lang w:eastAsia="en-US"/>
              </w:rPr>
            </w:pPr>
            <w:r w:rsidRPr="00CD2D4C">
              <w:rPr>
                <w:rStyle w:val="Strong"/>
                <w:sz w:val="24"/>
                <w:szCs w:val="24"/>
                <w:lang w:eastAsia="en-US"/>
              </w:rPr>
              <w:t>Maks. 100</w:t>
            </w:r>
          </w:p>
        </w:tc>
      </w:tr>
    </w:tbl>
    <w:p w:rsidR="000A517F" w:rsidRPr="00B43A83" w:rsidRDefault="000A517F" w:rsidP="000F219E">
      <w:pPr>
        <w:pStyle w:val="Style2"/>
        <w:kinsoku w:val="0"/>
        <w:autoSpaceDE/>
        <w:adjustRightInd/>
        <w:jc w:val="center"/>
        <w:rPr>
          <w:rStyle w:val="CharacterStyle2"/>
          <w:b/>
          <w:bCs/>
          <w:w w:val="75"/>
          <w:sz w:val="25"/>
          <w:szCs w:val="25"/>
          <w:lang w:eastAsia="en-US"/>
        </w:rPr>
      </w:pPr>
    </w:p>
    <w:p w:rsidR="000A517F" w:rsidRPr="00B43A83" w:rsidRDefault="000A517F" w:rsidP="000F219E">
      <w:pPr>
        <w:rPr>
          <w:rStyle w:val="Strong"/>
        </w:rPr>
      </w:pPr>
      <w:r w:rsidRPr="00B43A83">
        <w:rPr>
          <w:rStyle w:val="Strong"/>
        </w:rPr>
        <w:t>Tabela: Kryteria oceny projektu oraz przyznane punkty</w:t>
      </w:r>
    </w:p>
    <w:p w:rsidR="000A517F" w:rsidRPr="00B43A83" w:rsidRDefault="000A517F"/>
    <w:sectPr w:rsidR="000A517F" w:rsidRPr="00B43A83" w:rsidSect="00B43A8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7F" w:rsidRDefault="000A517F" w:rsidP="00B43A83">
      <w:r>
        <w:separator/>
      </w:r>
    </w:p>
  </w:endnote>
  <w:endnote w:type="continuationSeparator" w:id="0">
    <w:p w:rsidR="000A517F" w:rsidRDefault="000A517F" w:rsidP="00B4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7F" w:rsidRDefault="000A517F">
    <w:pPr>
      <w:pStyle w:val="Footer"/>
      <w:jc w:val="right"/>
    </w:pPr>
    <w:r w:rsidRPr="00B43A83">
      <w:rPr>
        <w:bCs/>
      </w:rPr>
      <w:fldChar w:fldCharType="begin"/>
    </w:r>
    <w:r w:rsidRPr="00B43A83">
      <w:rPr>
        <w:bCs/>
      </w:rPr>
      <w:instrText>PAGE</w:instrText>
    </w:r>
    <w:r w:rsidRPr="00B43A83">
      <w:rPr>
        <w:bCs/>
      </w:rPr>
      <w:fldChar w:fldCharType="separate"/>
    </w:r>
    <w:r>
      <w:rPr>
        <w:bCs/>
        <w:noProof/>
      </w:rPr>
      <w:t>3</w:t>
    </w:r>
    <w:r w:rsidRPr="00B43A83">
      <w:rPr>
        <w:bCs/>
      </w:rPr>
      <w:fldChar w:fldCharType="end"/>
    </w:r>
    <w:r w:rsidRPr="00B43A83">
      <w:t>/</w:t>
    </w:r>
    <w:r w:rsidRPr="00B43A83">
      <w:rPr>
        <w:bCs/>
      </w:rPr>
      <w:fldChar w:fldCharType="begin"/>
    </w:r>
    <w:r w:rsidRPr="00B43A83">
      <w:rPr>
        <w:bCs/>
      </w:rPr>
      <w:instrText>NUMPAGES</w:instrText>
    </w:r>
    <w:r w:rsidRPr="00B43A83">
      <w:rPr>
        <w:bCs/>
      </w:rPr>
      <w:fldChar w:fldCharType="separate"/>
    </w:r>
    <w:r>
      <w:rPr>
        <w:bCs/>
        <w:noProof/>
      </w:rPr>
      <w:t>3</w:t>
    </w:r>
    <w:r w:rsidRPr="00B43A83">
      <w:rPr>
        <w:bCs/>
      </w:rPr>
      <w:fldChar w:fldCharType="end"/>
    </w:r>
  </w:p>
  <w:p w:rsidR="000A517F" w:rsidRDefault="000A5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7F" w:rsidRDefault="000A517F" w:rsidP="00B43A83">
      <w:r>
        <w:separator/>
      </w:r>
    </w:p>
  </w:footnote>
  <w:footnote w:type="continuationSeparator" w:id="0">
    <w:p w:rsidR="000A517F" w:rsidRDefault="000A517F" w:rsidP="00B43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7F" w:rsidRDefault="000A517F" w:rsidP="00B43A83">
    <w:pPr>
      <w:pStyle w:val="BodyText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Załącznik nr </w:t>
    </w:r>
    <w:r>
      <w:rPr>
        <w:b w:val="0"/>
        <w:sz w:val="20"/>
        <w:szCs w:val="20"/>
      </w:rPr>
      <w:t>2</w:t>
    </w:r>
  </w:p>
  <w:p w:rsidR="000A517F" w:rsidRPr="00020A6F" w:rsidRDefault="000A517F" w:rsidP="00B43A83">
    <w:pPr>
      <w:pStyle w:val="BodyText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 Regulaminu konkursu na projekty badawcze dla młodych naukowców</w:t>
    </w:r>
  </w:p>
  <w:p w:rsidR="000A517F" w:rsidRDefault="000A5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2B6"/>
    <w:multiLevelType w:val="hybridMultilevel"/>
    <w:tmpl w:val="DC46FC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08"/>
    <w:rsid w:val="00020A6F"/>
    <w:rsid w:val="000A517F"/>
    <w:rsid w:val="000F219E"/>
    <w:rsid w:val="00344408"/>
    <w:rsid w:val="00466718"/>
    <w:rsid w:val="00B43A83"/>
    <w:rsid w:val="00B9383E"/>
    <w:rsid w:val="00CD2D4C"/>
    <w:rsid w:val="00D23AD6"/>
    <w:rsid w:val="00D8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9E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219E"/>
    <w:pPr>
      <w:widowControl/>
      <w:kinsoku/>
      <w:ind w:left="720"/>
      <w:contextualSpacing/>
    </w:pPr>
  </w:style>
  <w:style w:type="paragraph" w:customStyle="1" w:styleId="Style2">
    <w:name w:val="Style 2"/>
    <w:basedOn w:val="Normal"/>
    <w:uiPriority w:val="99"/>
    <w:rsid w:val="000F219E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F219E"/>
    <w:rPr>
      <w:sz w:val="20"/>
    </w:rPr>
  </w:style>
  <w:style w:type="table" w:styleId="TableGrid">
    <w:name w:val="Table Grid"/>
    <w:basedOn w:val="TableNormal"/>
    <w:uiPriority w:val="99"/>
    <w:rsid w:val="000F21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F219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43A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A8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43A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3A83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43A83"/>
    <w:pPr>
      <w:widowControl/>
      <w:kinsoku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3A83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349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wniosków o finansowanie projektu badawczego własnego</dc:title>
  <dc:subject/>
  <dc:creator>zg</dc:creator>
  <cp:keywords/>
  <dc:description/>
  <cp:lastModifiedBy>anna.smyk</cp:lastModifiedBy>
  <cp:revision>2</cp:revision>
  <cp:lastPrinted>2019-09-03T08:01:00Z</cp:lastPrinted>
  <dcterms:created xsi:type="dcterms:W3CDTF">2021-01-26T07:24:00Z</dcterms:created>
  <dcterms:modified xsi:type="dcterms:W3CDTF">2021-01-26T07:24:00Z</dcterms:modified>
</cp:coreProperties>
</file>