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1CF68" w14:textId="77777777" w:rsidR="00153993" w:rsidRPr="00802869" w:rsidRDefault="00153993" w:rsidP="00327642">
      <w:pPr>
        <w:widowControl/>
        <w:suppressAutoHyphens w:val="0"/>
        <w:spacing w:after="200"/>
        <w:rPr>
          <w:rFonts w:cs="Times New Roman"/>
          <w:bCs/>
          <w:sz w:val="20"/>
          <w:szCs w:val="20"/>
        </w:rPr>
      </w:pPr>
    </w:p>
    <w:p w14:paraId="6C9C6A06" w14:textId="77777777" w:rsidR="00C55FA0" w:rsidRPr="00802869" w:rsidRDefault="00C55FA0" w:rsidP="00327642">
      <w:pPr>
        <w:ind w:right="106"/>
        <w:jc w:val="center"/>
        <w:rPr>
          <w:rFonts w:cs="Times New Roman"/>
          <w:bCs/>
          <w:sz w:val="20"/>
          <w:szCs w:val="20"/>
        </w:rPr>
      </w:pPr>
    </w:p>
    <w:p w14:paraId="3C605BED" w14:textId="77777777" w:rsidR="00C55FA0" w:rsidRPr="00802869" w:rsidRDefault="00C55FA0" w:rsidP="00327642">
      <w:pPr>
        <w:ind w:right="106"/>
        <w:jc w:val="center"/>
        <w:rPr>
          <w:rFonts w:cs="Times New Roman"/>
          <w:bCs/>
          <w:sz w:val="20"/>
          <w:szCs w:val="20"/>
        </w:rPr>
      </w:pPr>
    </w:p>
    <w:p w14:paraId="17E01673" w14:textId="77777777" w:rsidR="00C55FA0" w:rsidRPr="00802869" w:rsidRDefault="00C55FA0" w:rsidP="00327642">
      <w:pPr>
        <w:ind w:right="106"/>
        <w:jc w:val="center"/>
        <w:rPr>
          <w:rFonts w:cs="Times New Roman"/>
          <w:bCs/>
          <w:sz w:val="20"/>
          <w:szCs w:val="20"/>
        </w:rPr>
      </w:pPr>
    </w:p>
    <w:p w14:paraId="030F40B7" w14:textId="356BC346" w:rsidR="00C55FA0" w:rsidRPr="00802869" w:rsidRDefault="00C55FA0" w:rsidP="00327642">
      <w:pPr>
        <w:ind w:right="106"/>
        <w:jc w:val="center"/>
        <w:rPr>
          <w:rFonts w:cs="Times New Roman"/>
          <w:bCs/>
          <w:sz w:val="20"/>
          <w:szCs w:val="20"/>
        </w:rPr>
      </w:pPr>
    </w:p>
    <w:p w14:paraId="022F2535" w14:textId="65B30E62" w:rsidR="0025590D" w:rsidRPr="00802869" w:rsidRDefault="0025590D" w:rsidP="00327642">
      <w:pPr>
        <w:ind w:right="106"/>
        <w:jc w:val="center"/>
        <w:rPr>
          <w:rFonts w:cs="Times New Roman"/>
          <w:bCs/>
          <w:sz w:val="20"/>
          <w:szCs w:val="20"/>
        </w:rPr>
      </w:pPr>
    </w:p>
    <w:p w14:paraId="213BC549" w14:textId="0D0C396B" w:rsidR="0025590D" w:rsidRPr="00802869" w:rsidRDefault="0025590D" w:rsidP="00327642">
      <w:pPr>
        <w:ind w:right="106"/>
        <w:jc w:val="center"/>
        <w:rPr>
          <w:rFonts w:cs="Times New Roman"/>
          <w:bCs/>
          <w:sz w:val="20"/>
          <w:szCs w:val="20"/>
        </w:rPr>
      </w:pPr>
    </w:p>
    <w:p w14:paraId="290384AE" w14:textId="0705D3A4" w:rsidR="0025590D" w:rsidRPr="00802869" w:rsidRDefault="0025590D" w:rsidP="00327642">
      <w:pPr>
        <w:ind w:right="106"/>
        <w:jc w:val="center"/>
        <w:rPr>
          <w:rFonts w:cs="Times New Roman"/>
          <w:bCs/>
          <w:sz w:val="20"/>
          <w:szCs w:val="20"/>
        </w:rPr>
      </w:pPr>
    </w:p>
    <w:p w14:paraId="0594F88C" w14:textId="3F0FCEA7" w:rsidR="0025590D" w:rsidRPr="00802869" w:rsidRDefault="0025590D" w:rsidP="00327642">
      <w:pPr>
        <w:ind w:right="106"/>
        <w:jc w:val="center"/>
        <w:rPr>
          <w:rFonts w:cs="Times New Roman"/>
          <w:bCs/>
          <w:sz w:val="20"/>
          <w:szCs w:val="20"/>
        </w:rPr>
      </w:pPr>
    </w:p>
    <w:p w14:paraId="5C77B48F" w14:textId="7756AE42" w:rsidR="0025590D" w:rsidRPr="00802869" w:rsidRDefault="0025590D" w:rsidP="00327642">
      <w:pPr>
        <w:ind w:right="106"/>
        <w:jc w:val="center"/>
        <w:rPr>
          <w:rFonts w:cs="Times New Roman"/>
          <w:bCs/>
          <w:sz w:val="20"/>
          <w:szCs w:val="20"/>
        </w:rPr>
      </w:pPr>
    </w:p>
    <w:p w14:paraId="536811C9" w14:textId="5A7F36F1" w:rsidR="0025590D" w:rsidRPr="00802869" w:rsidRDefault="0025590D" w:rsidP="00327642">
      <w:pPr>
        <w:ind w:right="106"/>
        <w:jc w:val="center"/>
        <w:rPr>
          <w:rFonts w:cs="Times New Roman"/>
          <w:bCs/>
          <w:sz w:val="20"/>
          <w:szCs w:val="20"/>
        </w:rPr>
      </w:pPr>
    </w:p>
    <w:p w14:paraId="5D6B9D1B" w14:textId="047701AF" w:rsidR="0025590D" w:rsidRPr="00802869" w:rsidRDefault="0025590D" w:rsidP="00327642">
      <w:pPr>
        <w:ind w:right="106"/>
        <w:jc w:val="center"/>
        <w:rPr>
          <w:rFonts w:cs="Times New Roman"/>
          <w:bCs/>
          <w:sz w:val="20"/>
          <w:szCs w:val="20"/>
        </w:rPr>
      </w:pPr>
    </w:p>
    <w:p w14:paraId="64884720" w14:textId="77777777" w:rsidR="0025590D" w:rsidRPr="00802869" w:rsidRDefault="0025590D" w:rsidP="00327642">
      <w:pPr>
        <w:ind w:right="106"/>
        <w:jc w:val="center"/>
        <w:rPr>
          <w:rFonts w:cs="Times New Roman"/>
          <w:bCs/>
          <w:sz w:val="20"/>
          <w:szCs w:val="20"/>
        </w:rPr>
      </w:pPr>
    </w:p>
    <w:p w14:paraId="574483EB" w14:textId="77777777" w:rsidR="00C55FA0" w:rsidRPr="00802869" w:rsidRDefault="00C55FA0" w:rsidP="00327642">
      <w:pPr>
        <w:ind w:right="106"/>
        <w:jc w:val="center"/>
        <w:rPr>
          <w:rFonts w:cs="Times New Roman"/>
          <w:bCs/>
          <w:sz w:val="20"/>
          <w:szCs w:val="20"/>
        </w:rPr>
      </w:pPr>
    </w:p>
    <w:p w14:paraId="4ADD4EEE" w14:textId="7B326473" w:rsidR="00C55FA0" w:rsidRPr="00802869" w:rsidRDefault="00C55FA0" w:rsidP="00327642">
      <w:pPr>
        <w:ind w:right="106"/>
        <w:jc w:val="center"/>
        <w:rPr>
          <w:rFonts w:cs="Times New Roman"/>
          <w:bCs/>
          <w:sz w:val="48"/>
          <w:szCs w:val="48"/>
        </w:rPr>
      </w:pPr>
      <w:r w:rsidRPr="00802869">
        <w:rPr>
          <w:rFonts w:cs="Times New Roman"/>
          <w:bCs/>
          <w:sz w:val="48"/>
          <w:szCs w:val="48"/>
        </w:rPr>
        <w:t>Transport i logistyka</w:t>
      </w:r>
    </w:p>
    <w:p w14:paraId="2729DBF3" w14:textId="77777777" w:rsidR="00C55FA0" w:rsidRPr="00802869" w:rsidRDefault="00C55FA0" w:rsidP="00327642">
      <w:pPr>
        <w:ind w:right="106"/>
        <w:jc w:val="center"/>
        <w:rPr>
          <w:rFonts w:cs="Times New Roman"/>
          <w:bCs/>
          <w:sz w:val="20"/>
          <w:szCs w:val="20"/>
        </w:rPr>
      </w:pPr>
    </w:p>
    <w:p w14:paraId="0BE7CACE" w14:textId="4A165B95" w:rsidR="00C55FA0" w:rsidRPr="00802869" w:rsidRDefault="00C55FA0" w:rsidP="00327642">
      <w:pPr>
        <w:ind w:right="-36" w:firstLine="142"/>
        <w:jc w:val="center"/>
        <w:rPr>
          <w:rFonts w:cs="Times New Roman"/>
          <w:bCs/>
          <w:sz w:val="32"/>
          <w:szCs w:val="32"/>
        </w:rPr>
      </w:pPr>
      <w:r w:rsidRPr="00802869">
        <w:rPr>
          <w:rFonts w:cs="Times New Roman"/>
          <w:bCs/>
          <w:sz w:val="32"/>
          <w:szCs w:val="32"/>
        </w:rPr>
        <w:t>Specjal</w:t>
      </w:r>
      <w:r w:rsidRPr="00802869">
        <w:rPr>
          <w:rFonts w:cs="Times New Roman"/>
          <w:bCs/>
          <w:spacing w:val="-2"/>
          <w:sz w:val="32"/>
          <w:szCs w:val="32"/>
        </w:rPr>
        <w:t>n</w:t>
      </w:r>
      <w:r w:rsidRPr="00802869">
        <w:rPr>
          <w:rFonts w:cs="Times New Roman"/>
          <w:bCs/>
          <w:sz w:val="32"/>
          <w:szCs w:val="32"/>
        </w:rPr>
        <w:t>oś</w:t>
      </w:r>
      <w:r w:rsidR="00923189" w:rsidRPr="00802869">
        <w:rPr>
          <w:rFonts w:cs="Times New Roman"/>
          <w:bCs/>
          <w:sz w:val="32"/>
          <w:szCs w:val="32"/>
        </w:rPr>
        <w:t>ć</w:t>
      </w:r>
    </w:p>
    <w:p w14:paraId="1E908B91" w14:textId="77777777" w:rsidR="00C55FA0" w:rsidRPr="00802869" w:rsidRDefault="00C55FA0" w:rsidP="00327642">
      <w:pPr>
        <w:ind w:right="-36" w:firstLine="142"/>
        <w:jc w:val="center"/>
        <w:rPr>
          <w:rFonts w:cs="Times New Roman"/>
          <w:bCs/>
          <w:kern w:val="2"/>
          <w:sz w:val="32"/>
          <w:szCs w:val="32"/>
        </w:rPr>
      </w:pPr>
      <w:r w:rsidRPr="00802869">
        <w:rPr>
          <w:rFonts w:cs="Times New Roman"/>
          <w:bCs/>
          <w:kern w:val="2"/>
          <w:sz w:val="32"/>
          <w:szCs w:val="32"/>
        </w:rPr>
        <w:t>Transport specjalistyczny</w:t>
      </w:r>
    </w:p>
    <w:p w14:paraId="2A4704AE" w14:textId="77777777" w:rsidR="00C55FA0" w:rsidRPr="00802869" w:rsidRDefault="00C55FA0" w:rsidP="00327642">
      <w:pPr>
        <w:ind w:right="106"/>
        <w:jc w:val="center"/>
        <w:rPr>
          <w:rFonts w:cs="Times New Roman"/>
          <w:bCs/>
          <w:sz w:val="32"/>
          <w:szCs w:val="32"/>
        </w:rPr>
      </w:pPr>
    </w:p>
    <w:p w14:paraId="018B5A3C" w14:textId="77777777" w:rsidR="00C55FA0" w:rsidRPr="00802869" w:rsidRDefault="00C55FA0" w:rsidP="00327642">
      <w:pPr>
        <w:ind w:right="106"/>
        <w:jc w:val="center"/>
        <w:rPr>
          <w:rFonts w:cs="Times New Roman"/>
          <w:bCs/>
          <w:sz w:val="32"/>
          <w:szCs w:val="32"/>
        </w:rPr>
      </w:pPr>
    </w:p>
    <w:p w14:paraId="5A116D29" w14:textId="77777777" w:rsidR="00C55FA0" w:rsidRPr="00802869" w:rsidRDefault="00C55FA0" w:rsidP="00327642">
      <w:pPr>
        <w:ind w:right="106"/>
        <w:jc w:val="center"/>
        <w:rPr>
          <w:rFonts w:cs="Times New Roman"/>
          <w:bCs/>
          <w:sz w:val="32"/>
          <w:szCs w:val="32"/>
        </w:rPr>
      </w:pPr>
    </w:p>
    <w:p w14:paraId="6995B508" w14:textId="08A39A62" w:rsidR="00C55FA0" w:rsidRPr="00802869" w:rsidRDefault="00C55FA0" w:rsidP="00327642">
      <w:pPr>
        <w:ind w:right="106"/>
        <w:jc w:val="center"/>
        <w:rPr>
          <w:rFonts w:cs="Times New Roman"/>
          <w:bCs/>
          <w:sz w:val="32"/>
          <w:szCs w:val="32"/>
        </w:rPr>
      </w:pPr>
      <w:r w:rsidRPr="00802869">
        <w:rPr>
          <w:rFonts w:cs="Times New Roman"/>
          <w:bCs/>
          <w:sz w:val="32"/>
          <w:szCs w:val="32"/>
        </w:rPr>
        <w:t>Studi</w:t>
      </w:r>
      <w:r w:rsidRPr="00802869">
        <w:rPr>
          <w:rFonts w:cs="Times New Roman"/>
          <w:bCs/>
          <w:spacing w:val="-2"/>
          <w:sz w:val="32"/>
          <w:szCs w:val="32"/>
        </w:rPr>
        <w:t>a</w:t>
      </w:r>
      <w:r w:rsidRPr="00802869">
        <w:rPr>
          <w:rFonts w:cs="Times New Roman"/>
          <w:bCs/>
          <w:sz w:val="32"/>
          <w:szCs w:val="32"/>
        </w:rPr>
        <w:t xml:space="preserve"> st</w:t>
      </w:r>
      <w:r w:rsidRPr="00802869">
        <w:rPr>
          <w:rFonts w:cs="Times New Roman"/>
          <w:bCs/>
          <w:spacing w:val="-2"/>
          <w:sz w:val="32"/>
          <w:szCs w:val="32"/>
        </w:rPr>
        <w:t>a</w:t>
      </w:r>
      <w:r w:rsidRPr="00802869">
        <w:rPr>
          <w:rFonts w:cs="Times New Roman"/>
          <w:bCs/>
          <w:sz w:val="32"/>
          <w:szCs w:val="32"/>
        </w:rPr>
        <w:t>cjonar</w:t>
      </w:r>
      <w:r w:rsidRPr="00802869">
        <w:rPr>
          <w:rFonts w:cs="Times New Roman"/>
          <w:bCs/>
          <w:spacing w:val="-2"/>
          <w:sz w:val="32"/>
          <w:szCs w:val="32"/>
        </w:rPr>
        <w:t>n</w:t>
      </w:r>
      <w:r w:rsidRPr="00802869">
        <w:rPr>
          <w:rFonts w:cs="Times New Roman"/>
          <w:bCs/>
          <w:sz w:val="32"/>
          <w:szCs w:val="32"/>
        </w:rPr>
        <w:t>e I</w:t>
      </w:r>
      <w:r w:rsidR="00BF3301" w:rsidRPr="00802869">
        <w:rPr>
          <w:rFonts w:cs="Times New Roman"/>
          <w:bCs/>
          <w:sz w:val="32"/>
          <w:szCs w:val="32"/>
        </w:rPr>
        <w:t>I</w:t>
      </w:r>
      <w:r w:rsidRPr="00802869">
        <w:rPr>
          <w:rFonts w:cs="Times New Roman"/>
          <w:bCs/>
          <w:sz w:val="32"/>
          <w:szCs w:val="32"/>
        </w:rPr>
        <w:t xml:space="preserve"> stopnia</w:t>
      </w:r>
    </w:p>
    <w:p w14:paraId="2F4ED1DE" w14:textId="77777777" w:rsidR="00C55FA0" w:rsidRPr="00802869" w:rsidRDefault="00C55FA0" w:rsidP="00327642">
      <w:pPr>
        <w:ind w:right="106"/>
        <w:jc w:val="center"/>
        <w:rPr>
          <w:rFonts w:cs="Times New Roman"/>
          <w:bCs/>
          <w:sz w:val="32"/>
          <w:szCs w:val="32"/>
        </w:rPr>
      </w:pPr>
    </w:p>
    <w:p w14:paraId="7DD602F1" w14:textId="77777777" w:rsidR="00C55FA0" w:rsidRPr="00802869" w:rsidRDefault="00C55FA0" w:rsidP="00327642">
      <w:pPr>
        <w:ind w:right="106"/>
        <w:jc w:val="center"/>
        <w:rPr>
          <w:rFonts w:cs="Times New Roman"/>
          <w:bCs/>
          <w:sz w:val="32"/>
          <w:szCs w:val="32"/>
        </w:rPr>
      </w:pPr>
    </w:p>
    <w:p w14:paraId="163BDAD4" w14:textId="220CA95C" w:rsidR="00C55FA0" w:rsidRPr="00802869" w:rsidRDefault="00C55FA0" w:rsidP="00327642">
      <w:pPr>
        <w:ind w:right="106"/>
        <w:jc w:val="center"/>
        <w:rPr>
          <w:rFonts w:cs="Times New Roman"/>
          <w:bCs/>
          <w:sz w:val="32"/>
          <w:szCs w:val="32"/>
        </w:rPr>
      </w:pPr>
      <w:r w:rsidRPr="00802869">
        <w:rPr>
          <w:rFonts w:cs="Times New Roman"/>
          <w:bCs/>
          <w:sz w:val="32"/>
          <w:szCs w:val="32"/>
        </w:rPr>
        <w:t>Kart</w:t>
      </w:r>
      <w:r w:rsidRPr="00802869">
        <w:rPr>
          <w:rFonts w:cs="Times New Roman"/>
          <w:bCs/>
          <w:spacing w:val="-3"/>
          <w:sz w:val="32"/>
          <w:szCs w:val="32"/>
        </w:rPr>
        <w:t>y</w:t>
      </w:r>
      <w:r w:rsidRPr="00802869">
        <w:rPr>
          <w:rFonts w:cs="Times New Roman"/>
          <w:bCs/>
          <w:sz w:val="32"/>
          <w:szCs w:val="32"/>
        </w:rPr>
        <w:t xml:space="preserve"> </w:t>
      </w:r>
      <w:r w:rsidRPr="00802869">
        <w:rPr>
          <w:rFonts w:cs="Times New Roman"/>
          <w:bCs/>
          <w:spacing w:val="-2"/>
          <w:sz w:val="32"/>
          <w:szCs w:val="32"/>
        </w:rPr>
        <w:t>o</w:t>
      </w:r>
      <w:r w:rsidRPr="00802869">
        <w:rPr>
          <w:rFonts w:cs="Times New Roman"/>
          <w:bCs/>
          <w:sz w:val="32"/>
          <w:szCs w:val="32"/>
        </w:rPr>
        <w:t>pis</w:t>
      </w:r>
      <w:r w:rsidRPr="00802869">
        <w:rPr>
          <w:rFonts w:cs="Times New Roman"/>
          <w:bCs/>
          <w:spacing w:val="-2"/>
          <w:sz w:val="32"/>
          <w:szCs w:val="32"/>
        </w:rPr>
        <w:t>u</w:t>
      </w:r>
      <w:r w:rsidRPr="00802869">
        <w:rPr>
          <w:rFonts w:cs="Times New Roman"/>
          <w:bCs/>
          <w:sz w:val="32"/>
          <w:szCs w:val="32"/>
        </w:rPr>
        <w:t xml:space="preserve"> modułów</w:t>
      </w:r>
    </w:p>
    <w:p w14:paraId="1146B37C" w14:textId="0CF8E3FE" w:rsidR="00C55FA0" w:rsidRPr="00802869" w:rsidRDefault="00C55FA0" w:rsidP="00327642">
      <w:pPr>
        <w:ind w:right="106"/>
        <w:jc w:val="center"/>
        <w:rPr>
          <w:rFonts w:cs="Times New Roman"/>
          <w:bCs/>
          <w:sz w:val="32"/>
          <w:szCs w:val="32"/>
        </w:rPr>
      </w:pPr>
    </w:p>
    <w:p w14:paraId="0D68EBD6" w14:textId="77777777" w:rsidR="0025590D" w:rsidRPr="00802869" w:rsidRDefault="0025590D" w:rsidP="0025590D">
      <w:pPr>
        <w:ind w:right="106"/>
        <w:jc w:val="center"/>
        <w:rPr>
          <w:rFonts w:cs="Times New Roman"/>
          <w:sz w:val="32"/>
          <w:szCs w:val="32"/>
        </w:rPr>
      </w:pPr>
    </w:p>
    <w:p w14:paraId="6D3312AE" w14:textId="03F5218B" w:rsidR="00432E94" w:rsidRPr="00802869" w:rsidRDefault="0025590D" w:rsidP="0025590D">
      <w:pPr>
        <w:widowControl/>
        <w:suppressAutoHyphens w:val="0"/>
        <w:spacing w:line="276" w:lineRule="auto"/>
        <w:rPr>
          <w:rFonts w:cs="Times New Roman"/>
          <w:bCs/>
          <w:sz w:val="20"/>
          <w:szCs w:val="20"/>
        </w:rPr>
      </w:pPr>
      <w:r w:rsidRPr="00802869">
        <w:br w:type="page"/>
      </w:r>
    </w:p>
    <w:sdt>
      <w:sdtPr>
        <w:rPr>
          <w:rFonts w:ascii="Times New Roman" w:eastAsia="Arial Unicode MS" w:hAnsi="Times New Roman" w:cs="Times New Roman"/>
          <w:bCs/>
          <w:color w:val="auto"/>
          <w:kern w:val="1"/>
          <w:sz w:val="20"/>
          <w:szCs w:val="20"/>
          <w:lang w:eastAsia="zh-CN" w:bidi="hi-IN"/>
        </w:rPr>
        <w:id w:val="549187943"/>
        <w:docPartObj>
          <w:docPartGallery w:val="Table of Contents"/>
          <w:docPartUnique/>
        </w:docPartObj>
      </w:sdtPr>
      <w:sdtEndPr/>
      <w:sdtContent>
        <w:p w14:paraId="73EBA5C4" w14:textId="77384389" w:rsidR="00432E94" w:rsidRPr="00802869" w:rsidRDefault="00432E94" w:rsidP="00327642">
          <w:pPr>
            <w:pStyle w:val="Nagwekspisutreci"/>
            <w:spacing w:before="0"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Spis treści</w:t>
          </w:r>
        </w:p>
        <w:p w14:paraId="7F7C0AF0" w14:textId="6BD1772B" w:rsidR="00802869" w:rsidRPr="00802869" w:rsidRDefault="00432E94">
          <w:pPr>
            <w:pStyle w:val="Spistreci1"/>
            <w:rPr>
              <w:rFonts w:asciiTheme="minorHAnsi" w:eastAsiaTheme="minorEastAsia" w:hAnsiTheme="minorHAnsi" w:cstheme="minorBidi"/>
              <w:noProof/>
              <w:kern w:val="0"/>
              <w:sz w:val="22"/>
              <w:szCs w:val="22"/>
              <w:lang w:eastAsia="pl-PL" w:bidi="ar-SA"/>
            </w:rPr>
          </w:pPr>
          <w:r w:rsidRPr="00802869">
            <w:rPr>
              <w:rFonts w:cs="Times New Roman"/>
              <w:bCs/>
              <w:sz w:val="20"/>
              <w:szCs w:val="20"/>
            </w:rPr>
            <w:fldChar w:fldCharType="begin"/>
          </w:r>
          <w:r w:rsidRPr="00802869">
            <w:rPr>
              <w:rFonts w:cs="Times New Roman"/>
              <w:bCs/>
              <w:sz w:val="20"/>
              <w:szCs w:val="20"/>
            </w:rPr>
            <w:instrText xml:space="preserve"> TOC \o "1-3" \h \z \u </w:instrText>
          </w:r>
          <w:r w:rsidRPr="00802869">
            <w:rPr>
              <w:rFonts w:cs="Times New Roman"/>
              <w:bCs/>
              <w:sz w:val="20"/>
              <w:szCs w:val="20"/>
            </w:rPr>
            <w:fldChar w:fldCharType="separate"/>
          </w:r>
          <w:hyperlink w:anchor="_Toc202527768" w:history="1">
            <w:r w:rsidR="00802869" w:rsidRPr="00802869">
              <w:rPr>
                <w:rStyle w:val="Hipercze"/>
                <w:noProof/>
                <w:color w:val="auto"/>
              </w:rPr>
              <w:t>Język obcy specjalistyczny – Angielski B2+</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_Toc202527768 \h </w:instrText>
            </w:r>
            <w:r w:rsidR="00802869" w:rsidRPr="00802869">
              <w:rPr>
                <w:noProof/>
                <w:webHidden/>
              </w:rPr>
            </w:r>
            <w:r w:rsidR="00802869" w:rsidRPr="00802869">
              <w:rPr>
                <w:noProof/>
                <w:webHidden/>
              </w:rPr>
              <w:fldChar w:fldCharType="separate"/>
            </w:r>
            <w:r w:rsidR="006B1115">
              <w:rPr>
                <w:noProof/>
                <w:webHidden/>
              </w:rPr>
              <w:t>3</w:t>
            </w:r>
            <w:r w:rsidR="00802869" w:rsidRPr="00802869">
              <w:rPr>
                <w:noProof/>
                <w:webHidden/>
              </w:rPr>
              <w:fldChar w:fldCharType="end"/>
            </w:r>
          </w:hyperlink>
        </w:p>
        <w:p w14:paraId="54BC9664" w14:textId="3766DD21"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69" w:history="1">
            <w:r w:rsidR="00802869" w:rsidRPr="00802869">
              <w:rPr>
                <w:rStyle w:val="Hipercze"/>
                <w:noProof/>
                <w:color w:val="auto"/>
              </w:rPr>
              <w:t>Język obcy specjalistyczny – Francuski B2+</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_Toc202527769 \h </w:instrText>
            </w:r>
            <w:r w:rsidR="00802869" w:rsidRPr="00802869">
              <w:rPr>
                <w:noProof/>
                <w:webHidden/>
              </w:rPr>
            </w:r>
            <w:r w:rsidR="00802869" w:rsidRPr="00802869">
              <w:rPr>
                <w:noProof/>
                <w:webHidden/>
              </w:rPr>
              <w:fldChar w:fldCharType="separate"/>
            </w:r>
            <w:r w:rsidR="006B1115">
              <w:rPr>
                <w:noProof/>
                <w:webHidden/>
              </w:rPr>
              <w:t>5</w:t>
            </w:r>
            <w:r w:rsidR="00802869" w:rsidRPr="00802869">
              <w:rPr>
                <w:noProof/>
                <w:webHidden/>
              </w:rPr>
              <w:fldChar w:fldCharType="end"/>
            </w:r>
          </w:hyperlink>
        </w:p>
        <w:p w14:paraId="61E2683F" w14:textId="66E8CF40"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0" w:history="1">
            <w:r w:rsidR="00802869" w:rsidRPr="00802869">
              <w:rPr>
                <w:rStyle w:val="Hipercze"/>
                <w:noProof/>
                <w:color w:val="auto"/>
              </w:rPr>
              <w:t>Język obcy specjalistyczny – Niemiecki B2+</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_Toc202527770 \h </w:instrText>
            </w:r>
            <w:r w:rsidR="00802869" w:rsidRPr="00802869">
              <w:rPr>
                <w:noProof/>
                <w:webHidden/>
              </w:rPr>
            </w:r>
            <w:r w:rsidR="00802869" w:rsidRPr="00802869">
              <w:rPr>
                <w:noProof/>
                <w:webHidden/>
              </w:rPr>
              <w:fldChar w:fldCharType="separate"/>
            </w:r>
            <w:r w:rsidR="006B1115">
              <w:rPr>
                <w:noProof/>
                <w:webHidden/>
              </w:rPr>
              <w:t>7</w:t>
            </w:r>
            <w:r w:rsidR="00802869" w:rsidRPr="00802869">
              <w:rPr>
                <w:noProof/>
                <w:webHidden/>
              </w:rPr>
              <w:fldChar w:fldCharType="end"/>
            </w:r>
          </w:hyperlink>
        </w:p>
        <w:p w14:paraId="45C624A2" w14:textId="65FF81E3"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1" w:history="1">
            <w:r w:rsidR="00802869" w:rsidRPr="00802869">
              <w:rPr>
                <w:rStyle w:val="Hipercze"/>
                <w:noProof/>
                <w:color w:val="auto"/>
              </w:rPr>
              <w:t>Język obcy specjalistyczny – Rosyjski B2+</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_Toc202527771 \h </w:instrText>
            </w:r>
            <w:r w:rsidR="00802869" w:rsidRPr="00802869">
              <w:rPr>
                <w:noProof/>
                <w:webHidden/>
              </w:rPr>
            </w:r>
            <w:r w:rsidR="00802869" w:rsidRPr="00802869">
              <w:rPr>
                <w:noProof/>
                <w:webHidden/>
              </w:rPr>
              <w:fldChar w:fldCharType="separate"/>
            </w:r>
            <w:r w:rsidR="006B1115">
              <w:rPr>
                <w:noProof/>
                <w:webHidden/>
              </w:rPr>
              <w:t>9</w:t>
            </w:r>
            <w:r w:rsidR="00802869" w:rsidRPr="00802869">
              <w:rPr>
                <w:noProof/>
                <w:webHidden/>
              </w:rPr>
              <w:fldChar w:fldCharType="end"/>
            </w:r>
          </w:hyperlink>
        </w:p>
        <w:p w14:paraId="5D783C55" w14:textId="6784CA27"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2" w:history="1">
            <w:r w:rsidR="00802869" w:rsidRPr="00802869">
              <w:rPr>
                <w:rStyle w:val="Hipercze"/>
                <w:noProof/>
                <w:color w:val="auto"/>
              </w:rPr>
              <w:t>Działalność gospodarcza i zarządzanie finansami przedsiębiorstwa</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_Toc202527772 \h </w:instrText>
            </w:r>
            <w:r w:rsidR="00802869" w:rsidRPr="00802869">
              <w:rPr>
                <w:noProof/>
                <w:webHidden/>
              </w:rPr>
            </w:r>
            <w:r w:rsidR="00802869" w:rsidRPr="00802869">
              <w:rPr>
                <w:noProof/>
                <w:webHidden/>
              </w:rPr>
              <w:fldChar w:fldCharType="separate"/>
            </w:r>
            <w:r w:rsidR="006B1115">
              <w:rPr>
                <w:noProof/>
                <w:webHidden/>
              </w:rPr>
              <w:t>11</w:t>
            </w:r>
            <w:r w:rsidR="00802869" w:rsidRPr="00802869">
              <w:rPr>
                <w:noProof/>
                <w:webHidden/>
              </w:rPr>
              <w:fldChar w:fldCharType="end"/>
            </w:r>
          </w:hyperlink>
        </w:p>
        <w:p w14:paraId="68AF6EC7" w14:textId="3F5A6EDF"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3" w:history="1">
            <w:r w:rsidR="00802869" w:rsidRPr="00802869">
              <w:rPr>
                <w:rStyle w:val="Hipercze"/>
                <w:noProof/>
                <w:color w:val="auto"/>
              </w:rPr>
              <w:t>Analiza danych i statystyka w transporcie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_Toc202527773 \h </w:instrText>
            </w:r>
            <w:r w:rsidR="00802869" w:rsidRPr="00802869">
              <w:rPr>
                <w:noProof/>
                <w:webHidden/>
              </w:rPr>
            </w:r>
            <w:r w:rsidR="00802869" w:rsidRPr="00802869">
              <w:rPr>
                <w:noProof/>
                <w:webHidden/>
              </w:rPr>
              <w:fldChar w:fldCharType="separate"/>
            </w:r>
            <w:r w:rsidR="006B1115">
              <w:rPr>
                <w:noProof/>
                <w:webHidden/>
              </w:rPr>
              <w:t>13</w:t>
            </w:r>
            <w:r w:rsidR="00802869" w:rsidRPr="00802869">
              <w:rPr>
                <w:noProof/>
                <w:webHidden/>
              </w:rPr>
              <w:fldChar w:fldCharType="end"/>
            </w:r>
          </w:hyperlink>
        </w:p>
        <w:p w14:paraId="2D39C9B2" w14:textId="6AF75E20"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4" w:history="1">
            <w:r w:rsidR="00802869" w:rsidRPr="00802869">
              <w:rPr>
                <w:rStyle w:val="Hipercze"/>
                <w:noProof/>
                <w:color w:val="auto"/>
              </w:rPr>
              <w:t>Dostęp do rynku</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_Toc202527774 \h </w:instrText>
            </w:r>
            <w:r w:rsidR="00802869" w:rsidRPr="00802869">
              <w:rPr>
                <w:noProof/>
                <w:webHidden/>
              </w:rPr>
            </w:r>
            <w:r w:rsidR="00802869" w:rsidRPr="00802869">
              <w:rPr>
                <w:noProof/>
                <w:webHidden/>
              </w:rPr>
              <w:fldChar w:fldCharType="separate"/>
            </w:r>
            <w:r w:rsidR="006B1115">
              <w:rPr>
                <w:noProof/>
                <w:webHidden/>
              </w:rPr>
              <w:t>15</w:t>
            </w:r>
            <w:r w:rsidR="00802869" w:rsidRPr="00802869">
              <w:rPr>
                <w:noProof/>
                <w:webHidden/>
              </w:rPr>
              <w:fldChar w:fldCharType="end"/>
            </w:r>
          </w:hyperlink>
        </w:p>
        <w:p w14:paraId="1CFB7FBE" w14:textId="5175BA01"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5" w:history="1">
            <w:r w:rsidR="00802869" w:rsidRPr="00802869">
              <w:rPr>
                <w:rStyle w:val="Hipercze"/>
                <w:noProof/>
                <w:color w:val="auto"/>
                <w:lang w:val="en-US"/>
              </w:rPr>
              <w:t>Modelowanie procesów transportowych i spedycyjnych</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_Toc202527775 \h </w:instrText>
            </w:r>
            <w:r w:rsidR="00802869" w:rsidRPr="00802869">
              <w:rPr>
                <w:noProof/>
                <w:webHidden/>
              </w:rPr>
            </w:r>
            <w:r w:rsidR="00802869" w:rsidRPr="00802869">
              <w:rPr>
                <w:noProof/>
                <w:webHidden/>
              </w:rPr>
              <w:fldChar w:fldCharType="separate"/>
            </w:r>
            <w:r w:rsidR="006B1115">
              <w:rPr>
                <w:noProof/>
                <w:webHidden/>
              </w:rPr>
              <w:t>18</w:t>
            </w:r>
            <w:r w:rsidR="00802869" w:rsidRPr="00802869">
              <w:rPr>
                <w:noProof/>
                <w:webHidden/>
              </w:rPr>
              <w:fldChar w:fldCharType="end"/>
            </w:r>
          </w:hyperlink>
        </w:p>
        <w:p w14:paraId="776059D6" w14:textId="06461BC2"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6" w:history="1">
            <w:r w:rsidR="00802869" w:rsidRPr="00802869">
              <w:rPr>
                <w:rStyle w:val="Hipercze"/>
                <w:noProof/>
                <w:color w:val="auto"/>
                <w:lang w:val="en-US"/>
              </w:rPr>
              <w:t>Alternatywne napędy w środkach transportu</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_Toc202527776 \h </w:instrText>
            </w:r>
            <w:r w:rsidR="00802869" w:rsidRPr="00802869">
              <w:rPr>
                <w:noProof/>
                <w:webHidden/>
              </w:rPr>
            </w:r>
            <w:r w:rsidR="00802869" w:rsidRPr="00802869">
              <w:rPr>
                <w:noProof/>
                <w:webHidden/>
              </w:rPr>
              <w:fldChar w:fldCharType="separate"/>
            </w:r>
            <w:r w:rsidR="006B1115">
              <w:rPr>
                <w:noProof/>
                <w:webHidden/>
              </w:rPr>
              <w:t>22</w:t>
            </w:r>
            <w:r w:rsidR="00802869" w:rsidRPr="00802869">
              <w:rPr>
                <w:noProof/>
                <w:webHidden/>
              </w:rPr>
              <w:fldChar w:fldCharType="end"/>
            </w:r>
          </w:hyperlink>
        </w:p>
        <w:p w14:paraId="46636153" w14:textId="031169BC"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7" w:history="1">
            <w:r w:rsidR="00802869" w:rsidRPr="00802869">
              <w:rPr>
                <w:rStyle w:val="Hipercze"/>
                <w:noProof/>
                <w:color w:val="auto"/>
              </w:rPr>
              <w:t>Transport kombinowany</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_Toc202527777 \h </w:instrText>
            </w:r>
            <w:r w:rsidR="00802869" w:rsidRPr="00802869">
              <w:rPr>
                <w:noProof/>
                <w:webHidden/>
              </w:rPr>
            </w:r>
            <w:r w:rsidR="00802869" w:rsidRPr="00802869">
              <w:rPr>
                <w:noProof/>
                <w:webHidden/>
              </w:rPr>
              <w:fldChar w:fldCharType="separate"/>
            </w:r>
            <w:r w:rsidR="006B1115">
              <w:rPr>
                <w:noProof/>
                <w:webHidden/>
              </w:rPr>
              <w:t>24</w:t>
            </w:r>
            <w:r w:rsidR="00802869" w:rsidRPr="00802869">
              <w:rPr>
                <w:noProof/>
                <w:webHidden/>
              </w:rPr>
              <w:fldChar w:fldCharType="end"/>
            </w:r>
          </w:hyperlink>
        </w:p>
        <w:p w14:paraId="6D998D48" w14:textId="25BB012E"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8" w:history="1">
            <w:r w:rsidR="00802869" w:rsidRPr="00802869">
              <w:rPr>
                <w:rStyle w:val="Hipercze"/>
                <w:noProof/>
                <w:color w:val="auto"/>
              </w:rPr>
              <w:t>Transport rolniczy</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_Toc202527778 \h </w:instrText>
            </w:r>
            <w:r w:rsidR="00802869" w:rsidRPr="00802869">
              <w:rPr>
                <w:noProof/>
                <w:webHidden/>
              </w:rPr>
            </w:r>
            <w:r w:rsidR="00802869" w:rsidRPr="00802869">
              <w:rPr>
                <w:noProof/>
                <w:webHidden/>
              </w:rPr>
              <w:fldChar w:fldCharType="separate"/>
            </w:r>
            <w:r w:rsidR="006B1115">
              <w:rPr>
                <w:noProof/>
                <w:webHidden/>
              </w:rPr>
              <w:t>27</w:t>
            </w:r>
            <w:r w:rsidR="00802869" w:rsidRPr="00802869">
              <w:rPr>
                <w:noProof/>
                <w:webHidden/>
              </w:rPr>
              <w:fldChar w:fldCharType="end"/>
            </w:r>
          </w:hyperlink>
        </w:p>
        <w:p w14:paraId="36CE0515" w14:textId="4DC24584"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79" w:history="1">
            <w:r w:rsidR="00802869" w:rsidRPr="00802869">
              <w:rPr>
                <w:rStyle w:val="Hipercze"/>
                <w:noProof/>
                <w:color w:val="auto"/>
              </w:rPr>
              <w:t>Systemy teleinformatyczne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_Toc202527779 \h </w:instrText>
            </w:r>
            <w:r w:rsidR="00802869" w:rsidRPr="00802869">
              <w:rPr>
                <w:noProof/>
                <w:webHidden/>
              </w:rPr>
            </w:r>
            <w:r w:rsidR="00802869" w:rsidRPr="00802869">
              <w:rPr>
                <w:noProof/>
                <w:webHidden/>
              </w:rPr>
              <w:fldChar w:fldCharType="separate"/>
            </w:r>
            <w:r w:rsidR="006B1115">
              <w:rPr>
                <w:noProof/>
                <w:webHidden/>
              </w:rPr>
              <w:t>29</w:t>
            </w:r>
            <w:r w:rsidR="00802869" w:rsidRPr="00802869">
              <w:rPr>
                <w:noProof/>
                <w:webHidden/>
              </w:rPr>
              <w:fldChar w:fldCharType="end"/>
            </w:r>
          </w:hyperlink>
        </w:p>
        <w:p w14:paraId="18A5CF46" w14:textId="435F27AD"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0" w:history="1">
            <w:r w:rsidR="00802869" w:rsidRPr="00802869">
              <w:rPr>
                <w:rStyle w:val="Hipercze"/>
                <w:noProof/>
                <w:color w:val="auto"/>
              </w:rPr>
              <w:t>Prawo cywilne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_Toc202527780 \h </w:instrText>
            </w:r>
            <w:r w:rsidR="00802869" w:rsidRPr="00802869">
              <w:rPr>
                <w:noProof/>
                <w:webHidden/>
              </w:rPr>
            </w:r>
            <w:r w:rsidR="00802869" w:rsidRPr="00802869">
              <w:rPr>
                <w:noProof/>
                <w:webHidden/>
              </w:rPr>
              <w:fldChar w:fldCharType="separate"/>
            </w:r>
            <w:r w:rsidR="006B1115">
              <w:rPr>
                <w:noProof/>
                <w:webHidden/>
              </w:rPr>
              <w:t>31</w:t>
            </w:r>
            <w:r w:rsidR="00802869" w:rsidRPr="00802869">
              <w:rPr>
                <w:noProof/>
                <w:webHidden/>
              </w:rPr>
              <w:fldChar w:fldCharType="end"/>
            </w:r>
          </w:hyperlink>
        </w:p>
        <w:p w14:paraId="2C0D5F56" w14:textId="794CB128"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1" w:history="1">
            <w:r w:rsidR="00802869" w:rsidRPr="00802869">
              <w:rPr>
                <w:rStyle w:val="Hipercze"/>
                <w:noProof/>
                <w:color w:val="auto"/>
              </w:rPr>
              <w:t>Prawo handlowe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_Toc202527781 \h </w:instrText>
            </w:r>
            <w:r w:rsidR="00802869" w:rsidRPr="00802869">
              <w:rPr>
                <w:noProof/>
                <w:webHidden/>
              </w:rPr>
            </w:r>
            <w:r w:rsidR="00802869" w:rsidRPr="00802869">
              <w:rPr>
                <w:noProof/>
                <w:webHidden/>
              </w:rPr>
              <w:fldChar w:fldCharType="separate"/>
            </w:r>
            <w:r w:rsidR="006B1115">
              <w:rPr>
                <w:noProof/>
                <w:webHidden/>
              </w:rPr>
              <w:t>33</w:t>
            </w:r>
            <w:r w:rsidR="00802869" w:rsidRPr="00802869">
              <w:rPr>
                <w:noProof/>
                <w:webHidden/>
              </w:rPr>
              <w:fldChar w:fldCharType="end"/>
            </w:r>
          </w:hyperlink>
        </w:p>
        <w:p w14:paraId="180F34D8" w14:textId="2C990934"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2" w:history="1">
            <w:r w:rsidR="00802869" w:rsidRPr="00802869">
              <w:rPr>
                <w:rStyle w:val="Hipercze"/>
                <w:noProof/>
                <w:color w:val="auto"/>
              </w:rPr>
              <w:t>Prawo podatkowe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_Toc202527782 \h </w:instrText>
            </w:r>
            <w:r w:rsidR="00802869" w:rsidRPr="00802869">
              <w:rPr>
                <w:noProof/>
                <w:webHidden/>
              </w:rPr>
            </w:r>
            <w:r w:rsidR="00802869" w:rsidRPr="00802869">
              <w:rPr>
                <w:noProof/>
                <w:webHidden/>
              </w:rPr>
              <w:fldChar w:fldCharType="separate"/>
            </w:r>
            <w:r w:rsidR="006B1115">
              <w:rPr>
                <w:noProof/>
                <w:webHidden/>
              </w:rPr>
              <w:t>35</w:t>
            </w:r>
            <w:r w:rsidR="00802869" w:rsidRPr="00802869">
              <w:rPr>
                <w:noProof/>
                <w:webHidden/>
              </w:rPr>
              <w:fldChar w:fldCharType="end"/>
            </w:r>
          </w:hyperlink>
        </w:p>
        <w:p w14:paraId="1A6B0AB4" w14:textId="34978D1B"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3" w:history="1">
            <w:r w:rsidR="00802869" w:rsidRPr="00802869">
              <w:rPr>
                <w:rStyle w:val="Hipercze"/>
                <w:noProof/>
                <w:color w:val="auto"/>
              </w:rPr>
              <w:t>Metody utrwalania żywności</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_Toc202527783 \h </w:instrText>
            </w:r>
            <w:r w:rsidR="00802869" w:rsidRPr="00802869">
              <w:rPr>
                <w:noProof/>
                <w:webHidden/>
              </w:rPr>
            </w:r>
            <w:r w:rsidR="00802869" w:rsidRPr="00802869">
              <w:rPr>
                <w:noProof/>
                <w:webHidden/>
              </w:rPr>
              <w:fldChar w:fldCharType="separate"/>
            </w:r>
            <w:r w:rsidR="006B1115">
              <w:rPr>
                <w:noProof/>
                <w:webHidden/>
              </w:rPr>
              <w:t>37</w:t>
            </w:r>
            <w:r w:rsidR="00802869" w:rsidRPr="00802869">
              <w:rPr>
                <w:noProof/>
                <w:webHidden/>
              </w:rPr>
              <w:fldChar w:fldCharType="end"/>
            </w:r>
          </w:hyperlink>
        </w:p>
        <w:p w14:paraId="178652C4" w14:textId="4F2D6837"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4" w:history="1">
            <w:r w:rsidR="00802869" w:rsidRPr="00802869">
              <w:rPr>
                <w:rStyle w:val="Hipercze"/>
                <w:noProof/>
                <w:color w:val="auto"/>
              </w:rPr>
              <w:t>Przechowywanie i transport żywności</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_Toc202527784 \h </w:instrText>
            </w:r>
            <w:r w:rsidR="00802869" w:rsidRPr="00802869">
              <w:rPr>
                <w:noProof/>
                <w:webHidden/>
              </w:rPr>
            </w:r>
            <w:r w:rsidR="00802869" w:rsidRPr="00802869">
              <w:rPr>
                <w:noProof/>
                <w:webHidden/>
              </w:rPr>
              <w:fldChar w:fldCharType="separate"/>
            </w:r>
            <w:r w:rsidR="006B1115">
              <w:rPr>
                <w:noProof/>
                <w:webHidden/>
              </w:rPr>
              <w:t>40</w:t>
            </w:r>
            <w:r w:rsidR="00802869" w:rsidRPr="00802869">
              <w:rPr>
                <w:noProof/>
                <w:webHidden/>
              </w:rPr>
              <w:fldChar w:fldCharType="end"/>
            </w:r>
          </w:hyperlink>
        </w:p>
        <w:p w14:paraId="1721E599" w14:textId="5C01A936"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5" w:history="1">
            <w:r w:rsidR="00802869" w:rsidRPr="00802869">
              <w:rPr>
                <w:rStyle w:val="Hipercze"/>
                <w:noProof/>
                <w:color w:val="auto"/>
                <w:lang w:val="en-GB"/>
              </w:rPr>
              <w:t>Marketing w transporcie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_Toc202527785 \h </w:instrText>
            </w:r>
            <w:r w:rsidR="00802869" w:rsidRPr="00802869">
              <w:rPr>
                <w:noProof/>
                <w:webHidden/>
              </w:rPr>
            </w:r>
            <w:r w:rsidR="00802869" w:rsidRPr="00802869">
              <w:rPr>
                <w:noProof/>
                <w:webHidden/>
              </w:rPr>
              <w:fldChar w:fldCharType="separate"/>
            </w:r>
            <w:r w:rsidR="006B1115">
              <w:rPr>
                <w:noProof/>
                <w:webHidden/>
              </w:rPr>
              <w:t>43</w:t>
            </w:r>
            <w:r w:rsidR="00802869" w:rsidRPr="00802869">
              <w:rPr>
                <w:noProof/>
                <w:webHidden/>
              </w:rPr>
              <w:fldChar w:fldCharType="end"/>
            </w:r>
          </w:hyperlink>
        </w:p>
        <w:p w14:paraId="0A71E17F" w14:textId="1AD7C096"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6" w:history="1">
            <w:r w:rsidR="00802869" w:rsidRPr="00802869">
              <w:rPr>
                <w:rStyle w:val="Hipercze"/>
                <w:noProof/>
                <w:color w:val="auto"/>
              </w:rPr>
              <w:t>Zarządzanie jakością w transporcie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_Toc202527786 \h </w:instrText>
            </w:r>
            <w:r w:rsidR="00802869" w:rsidRPr="00802869">
              <w:rPr>
                <w:noProof/>
                <w:webHidden/>
              </w:rPr>
            </w:r>
            <w:r w:rsidR="00802869" w:rsidRPr="00802869">
              <w:rPr>
                <w:noProof/>
                <w:webHidden/>
              </w:rPr>
              <w:fldChar w:fldCharType="separate"/>
            </w:r>
            <w:r w:rsidR="006B1115">
              <w:rPr>
                <w:noProof/>
                <w:webHidden/>
              </w:rPr>
              <w:t>46</w:t>
            </w:r>
            <w:r w:rsidR="00802869" w:rsidRPr="00802869">
              <w:rPr>
                <w:noProof/>
                <w:webHidden/>
              </w:rPr>
              <w:fldChar w:fldCharType="end"/>
            </w:r>
          </w:hyperlink>
        </w:p>
        <w:p w14:paraId="4DE4807B" w14:textId="4BA1F6B5"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7" w:history="1">
            <w:r w:rsidR="00802869" w:rsidRPr="00802869">
              <w:rPr>
                <w:rStyle w:val="Hipercze"/>
                <w:noProof/>
                <w:color w:val="auto"/>
              </w:rPr>
              <w:t>Napędy hydrauliczne w pojazdach</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_Toc202527787 \h </w:instrText>
            </w:r>
            <w:r w:rsidR="00802869" w:rsidRPr="00802869">
              <w:rPr>
                <w:noProof/>
                <w:webHidden/>
              </w:rPr>
            </w:r>
            <w:r w:rsidR="00802869" w:rsidRPr="00802869">
              <w:rPr>
                <w:noProof/>
                <w:webHidden/>
              </w:rPr>
              <w:fldChar w:fldCharType="separate"/>
            </w:r>
            <w:r w:rsidR="006B1115">
              <w:rPr>
                <w:noProof/>
                <w:webHidden/>
              </w:rPr>
              <w:t>48</w:t>
            </w:r>
            <w:r w:rsidR="00802869" w:rsidRPr="00802869">
              <w:rPr>
                <w:noProof/>
                <w:webHidden/>
              </w:rPr>
              <w:fldChar w:fldCharType="end"/>
            </w:r>
          </w:hyperlink>
        </w:p>
        <w:p w14:paraId="5221C321" w14:textId="6419EE67"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8" w:history="1">
            <w:r w:rsidR="00802869" w:rsidRPr="00802869">
              <w:rPr>
                <w:rStyle w:val="Hipercze"/>
                <w:noProof/>
                <w:color w:val="auto"/>
              </w:rPr>
              <w:t>Bezpieczeństwo drogowe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_Toc202527788 \h </w:instrText>
            </w:r>
            <w:r w:rsidR="00802869" w:rsidRPr="00802869">
              <w:rPr>
                <w:noProof/>
                <w:webHidden/>
              </w:rPr>
            </w:r>
            <w:r w:rsidR="00802869" w:rsidRPr="00802869">
              <w:rPr>
                <w:noProof/>
                <w:webHidden/>
              </w:rPr>
              <w:fldChar w:fldCharType="separate"/>
            </w:r>
            <w:r w:rsidR="006B1115">
              <w:rPr>
                <w:noProof/>
                <w:webHidden/>
              </w:rPr>
              <w:t>50</w:t>
            </w:r>
            <w:r w:rsidR="00802869" w:rsidRPr="00802869">
              <w:rPr>
                <w:noProof/>
                <w:webHidden/>
              </w:rPr>
              <w:fldChar w:fldCharType="end"/>
            </w:r>
          </w:hyperlink>
        </w:p>
        <w:p w14:paraId="744797A9" w14:textId="76537800"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89" w:history="1">
            <w:r w:rsidR="00802869" w:rsidRPr="00802869">
              <w:rPr>
                <w:rStyle w:val="Hipercze"/>
                <w:noProof/>
                <w:color w:val="auto"/>
              </w:rPr>
              <w:t>Inteligentne systemy transportowe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_Toc202527789 \h </w:instrText>
            </w:r>
            <w:r w:rsidR="00802869" w:rsidRPr="00802869">
              <w:rPr>
                <w:noProof/>
                <w:webHidden/>
              </w:rPr>
            </w:r>
            <w:r w:rsidR="00802869" w:rsidRPr="00802869">
              <w:rPr>
                <w:noProof/>
                <w:webHidden/>
              </w:rPr>
              <w:fldChar w:fldCharType="separate"/>
            </w:r>
            <w:r w:rsidR="006B1115">
              <w:rPr>
                <w:noProof/>
                <w:webHidden/>
              </w:rPr>
              <w:t>53</w:t>
            </w:r>
            <w:r w:rsidR="00802869" w:rsidRPr="00802869">
              <w:rPr>
                <w:noProof/>
                <w:webHidden/>
              </w:rPr>
              <w:fldChar w:fldCharType="end"/>
            </w:r>
          </w:hyperlink>
        </w:p>
        <w:p w14:paraId="799223F4" w14:textId="68C7190D"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0" w:history="1">
            <w:r w:rsidR="00802869" w:rsidRPr="00802869">
              <w:rPr>
                <w:rStyle w:val="Hipercze"/>
                <w:noProof/>
                <w:color w:val="auto"/>
                <w:lang w:val="en-US"/>
              </w:rPr>
              <w:t>Catering i dystrybucja żywności</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_Toc202527790 \h </w:instrText>
            </w:r>
            <w:r w:rsidR="00802869" w:rsidRPr="00802869">
              <w:rPr>
                <w:noProof/>
                <w:webHidden/>
              </w:rPr>
            </w:r>
            <w:r w:rsidR="00802869" w:rsidRPr="00802869">
              <w:rPr>
                <w:noProof/>
                <w:webHidden/>
              </w:rPr>
              <w:fldChar w:fldCharType="separate"/>
            </w:r>
            <w:r w:rsidR="006B1115">
              <w:rPr>
                <w:noProof/>
                <w:webHidden/>
              </w:rPr>
              <w:t>56</w:t>
            </w:r>
            <w:r w:rsidR="00802869" w:rsidRPr="00802869">
              <w:rPr>
                <w:noProof/>
                <w:webHidden/>
              </w:rPr>
              <w:fldChar w:fldCharType="end"/>
            </w:r>
          </w:hyperlink>
        </w:p>
        <w:p w14:paraId="767A47B1" w14:textId="0DAB7F4B"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1" w:history="1">
            <w:r w:rsidR="00802869" w:rsidRPr="00802869">
              <w:rPr>
                <w:rStyle w:val="Hipercze"/>
                <w:noProof/>
                <w:color w:val="auto"/>
              </w:rPr>
              <w:t>Transport wewnątrzzakładowy w przemyśle spożywczym</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_Toc202527791 \h </w:instrText>
            </w:r>
            <w:r w:rsidR="00802869" w:rsidRPr="00802869">
              <w:rPr>
                <w:noProof/>
                <w:webHidden/>
              </w:rPr>
            </w:r>
            <w:r w:rsidR="00802869" w:rsidRPr="00802869">
              <w:rPr>
                <w:noProof/>
                <w:webHidden/>
              </w:rPr>
              <w:fldChar w:fldCharType="separate"/>
            </w:r>
            <w:r w:rsidR="006B1115">
              <w:rPr>
                <w:noProof/>
                <w:webHidden/>
              </w:rPr>
              <w:t>59</w:t>
            </w:r>
            <w:r w:rsidR="00802869" w:rsidRPr="00802869">
              <w:rPr>
                <w:noProof/>
                <w:webHidden/>
              </w:rPr>
              <w:fldChar w:fldCharType="end"/>
            </w:r>
          </w:hyperlink>
        </w:p>
        <w:p w14:paraId="4C1D3B79" w14:textId="1BD89B61"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2" w:history="1">
            <w:r w:rsidR="00802869" w:rsidRPr="00802869">
              <w:rPr>
                <w:rStyle w:val="Hipercze"/>
                <w:noProof/>
                <w:color w:val="auto"/>
              </w:rPr>
              <w:t>Normy techniczne i techniczne aspekty działalności</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_Toc202527792 \h </w:instrText>
            </w:r>
            <w:r w:rsidR="00802869" w:rsidRPr="00802869">
              <w:rPr>
                <w:noProof/>
                <w:webHidden/>
              </w:rPr>
            </w:r>
            <w:r w:rsidR="00802869" w:rsidRPr="00802869">
              <w:rPr>
                <w:noProof/>
                <w:webHidden/>
              </w:rPr>
              <w:fldChar w:fldCharType="separate"/>
            </w:r>
            <w:r w:rsidR="006B1115">
              <w:rPr>
                <w:noProof/>
                <w:webHidden/>
              </w:rPr>
              <w:t>61</w:t>
            </w:r>
            <w:r w:rsidR="00802869" w:rsidRPr="00802869">
              <w:rPr>
                <w:noProof/>
                <w:webHidden/>
              </w:rPr>
              <w:fldChar w:fldCharType="end"/>
            </w:r>
          </w:hyperlink>
        </w:p>
        <w:p w14:paraId="187F79A2" w14:textId="6D2AA97E"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3" w:history="1">
            <w:r w:rsidR="00802869" w:rsidRPr="00802869">
              <w:rPr>
                <w:rStyle w:val="Hipercze"/>
                <w:noProof/>
                <w:color w:val="auto"/>
                <w:lang w:val="en-US"/>
              </w:rPr>
              <w:t>Seminarium dyplomowe 1</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_Toc202527793 \h </w:instrText>
            </w:r>
            <w:r w:rsidR="00802869" w:rsidRPr="00802869">
              <w:rPr>
                <w:noProof/>
                <w:webHidden/>
              </w:rPr>
            </w:r>
            <w:r w:rsidR="00802869" w:rsidRPr="00802869">
              <w:rPr>
                <w:noProof/>
                <w:webHidden/>
              </w:rPr>
              <w:fldChar w:fldCharType="separate"/>
            </w:r>
            <w:r w:rsidR="006B1115">
              <w:rPr>
                <w:noProof/>
                <w:webHidden/>
              </w:rPr>
              <w:t>64</w:t>
            </w:r>
            <w:r w:rsidR="00802869" w:rsidRPr="00802869">
              <w:rPr>
                <w:noProof/>
                <w:webHidden/>
              </w:rPr>
              <w:fldChar w:fldCharType="end"/>
            </w:r>
          </w:hyperlink>
        </w:p>
        <w:p w14:paraId="6D6A0C2C" w14:textId="7B7C8D11"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4" w:history="1">
            <w:r w:rsidR="00802869" w:rsidRPr="00802869">
              <w:rPr>
                <w:rStyle w:val="Hipercze"/>
                <w:noProof/>
                <w:color w:val="auto"/>
              </w:rPr>
              <w:t>Zarządzanie jakością w produkcji rolniczej</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_Toc202527794 \h </w:instrText>
            </w:r>
            <w:r w:rsidR="00802869" w:rsidRPr="00802869">
              <w:rPr>
                <w:noProof/>
                <w:webHidden/>
              </w:rPr>
            </w:r>
            <w:r w:rsidR="00802869" w:rsidRPr="00802869">
              <w:rPr>
                <w:noProof/>
                <w:webHidden/>
              </w:rPr>
              <w:fldChar w:fldCharType="separate"/>
            </w:r>
            <w:r w:rsidR="006B1115">
              <w:rPr>
                <w:noProof/>
                <w:webHidden/>
              </w:rPr>
              <w:t>66</w:t>
            </w:r>
            <w:r w:rsidR="00802869" w:rsidRPr="00802869">
              <w:rPr>
                <w:noProof/>
                <w:webHidden/>
              </w:rPr>
              <w:fldChar w:fldCharType="end"/>
            </w:r>
          </w:hyperlink>
        </w:p>
        <w:p w14:paraId="1861E966" w14:textId="59A0D517"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5" w:history="1">
            <w:r w:rsidR="00802869" w:rsidRPr="00802869">
              <w:rPr>
                <w:rStyle w:val="Hipercze"/>
                <w:noProof/>
                <w:color w:val="auto"/>
              </w:rPr>
              <w:t>Organizacja gospodarstwa rolniczego</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_Toc202527795 \h </w:instrText>
            </w:r>
            <w:r w:rsidR="00802869" w:rsidRPr="00802869">
              <w:rPr>
                <w:noProof/>
                <w:webHidden/>
              </w:rPr>
            </w:r>
            <w:r w:rsidR="00802869" w:rsidRPr="00802869">
              <w:rPr>
                <w:noProof/>
                <w:webHidden/>
              </w:rPr>
              <w:fldChar w:fldCharType="separate"/>
            </w:r>
            <w:r w:rsidR="006B1115">
              <w:rPr>
                <w:noProof/>
                <w:webHidden/>
              </w:rPr>
              <w:t>68</w:t>
            </w:r>
            <w:r w:rsidR="00802869" w:rsidRPr="00802869">
              <w:rPr>
                <w:noProof/>
                <w:webHidden/>
              </w:rPr>
              <w:fldChar w:fldCharType="end"/>
            </w:r>
          </w:hyperlink>
        </w:p>
        <w:p w14:paraId="7F43B9CE" w14:textId="665C7FF8"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6" w:history="1">
            <w:r w:rsidR="00802869" w:rsidRPr="00802869">
              <w:rPr>
                <w:rStyle w:val="Hipercze"/>
                <w:noProof/>
                <w:color w:val="auto"/>
              </w:rPr>
              <w:t>Prawo socjalne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_Toc202527796 \h </w:instrText>
            </w:r>
            <w:r w:rsidR="00802869" w:rsidRPr="00802869">
              <w:rPr>
                <w:noProof/>
                <w:webHidden/>
              </w:rPr>
            </w:r>
            <w:r w:rsidR="00802869" w:rsidRPr="00802869">
              <w:rPr>
                <w:noProof/>
                <w:webHidden/>
              </w:rPr>
              <w:fldChar w:fldCharType="separate"/>
            </w:r>
            <w:r w:rsidR="006B1115">
              <w:rPr>
                <w:noProof/>
                <w:webHidden/>
              </w:rPr>
              <w:t>70</w:t>
            </w:r>
            <w:r w:rsidR="00802869" w:rsidRPr="00802869">
              <w:rPr>
                <w:noProof/>
                <w:webHidden/>
              </w:rPr>
              <w:fldChar w:fldCharType="end"/>
            </w:r>
          </w:hyperlink>
        </w:p>
        <w:p w14:paraId="643C062D" w14:textId="526FADA6"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7" w:history="1">
            <w:r w:rsidR="00802869" w:rsidRPr="00802869">
              <w:rPr>
                <w:rStyle w:val="Hipercze"/>
                <w:bCs/>
                <w:noProof/>
                <w:color w:val="auto"/>
              </w:rPr>
              <w:t>Pojazdy specjalizowane i specjalne</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_Toc202527797 \h </w:instrText>
            </w:r>
            <w:r w:rsidR="00802869" w:rsidRPr="00802869">
              <w:rPr>
                <w:noProof/>
                <w:webHidden/>
              </w:rPr>
            </w:r>
            <w:r w:rsidR="00802869" w:rsidRPr="00802869">
              <w:rPr>
                <w:noProof/>
                <w:webHidden/>
              </w:rPr>
              <w:fldChar w:fldCharType="separate"/>
            </w:r>
            <w:r w:rsidR="006B1115">
              <w:rPr>
                <w:noProof/>
                <w:webHidden/>
              </w:rPr>
              <w:t>72</w:t>
            </w:r>
            <w:r w:rsidR="00802869" w:rsidRPr="00802869">
              <w:rPr>
                <w:noProof/>
                <w:webHidden/>
              </w:rPr>
              <w:fldChar w:fldCharType="end"/>
            </w:r>
          </w:hyperlink>
        </w:p>
        <w:p w14:paraId="6DC5CD61" w14:textId="54629ABA"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8" w:history="1">
            <w:r w:rsidR="00802869" w:rsidRPr="00802869">
              <w:rPr>
                <w:rStyle w:val="Hipercze"/>
                <w:noProof/>
                <w:color w:val="auto"/>
              </w:rPr>
              <w:t>Diagnostyka pojazdów</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_Toc202527798 \h </w:instrText>
            </w:r>
            <w:r w:rsidR="00802869" w:rsidRPr="00802869">
              <w:rPr>
                <w:noProof/>
                <w:webHidden/>
              </w:rPr>
            </w:r>
            <w:r w:rsidR="00802869" w:rsidRPr="00802869">
              <w:rPr>
                <w:noProof/>
                <w:webHidden/>
              </w:rPr>
              <w:fldChar w:fldCharType="separate"/>
            </w:r>
            <w:r w:rsidR="006B1115">
              <w:rPr>
                <w:noProof/>
                <w:webHidden/>
              </w:rPr>
              <w:t>74</w:t>
            </w:r>
            <w:r w:rsidR="00802869" w:rsidRPr="00802869">
              <w:rPr>
                <w:noProof/>
                <w:webHidden/>
              </w:rPr>
              <w:fldChar w:fldCharType="end"/>
            </w:r>
          </w:hyperlink>
        </w:p>
        <w:p w14:paraId="5864E4B1" w14:textId="7B014434"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799" w:history="1">
            <w:r w:rsidR="00802869" w:rsidRPr="00802869">
              <w:rPr>
                <w:rStyle w:val="Hipercze"/>
                <w:noProof/>
                <w:color w:val="auto"/>
                <w:lang w:val="en-US"/>
              </w:rPr>
              <w:t>Ocena i wycena środków transportu</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_Toc202527799 \h </w:instrText>
            </w:r>
            <w:r w:rsidR="00802869" w:rsidRPr="00802869">
              <w:rPr>
                <w:noProof/>
                <w:webHidden/>
              </w:rPr>
            </w:r>
            <w:r w:rsidR="00802869" w:rsidRPr="00802869">
              <w:rPr>
                <w:noProof/>
                <w:webHidden/>
              </w:rPr>
              <w:fldChar w:fldCharType="separate"/>
            </w:r>
            <w:r w:rsidR="006B1115">
              <w:rPr>
                <w:noProof/>
                <w:webHidden/>
              </w:rPr>
              <w:t>76</w:t>
            </w:r>
            <w:r w:rsidR="00802869" w:rsidRPr="00802869">
              <w:rPr>
                <w:noProof/>
                <w:webHidden/>
              </w:rPr>
              <w:fldChar w:fldCharType="end"/>
            </w:r>
          </w:hyperlink>
        </w:p>
        <w:p w14:paraId="31A64E37" w14:textId="486DFC65" w:rsidR="00802869" w:rsidRPr="00802869" w:rsidRDefault="007C467A">
          <w:pPr>
            <w:pStyle w:val="Spistreci1"/>
            <w:rPr>
              <w:rFonts w:asciiTheme="minorHAnsi" w:eastAsiaTheme="minorEastAsia" w:hAnsiTheme="minorHAnsi" w:cstheme="minorBidi"/>
              <w:noProof/>
              <w:kern w:val="0"/>
              <w:sz w:val="22"/>
              <w:szCs w:val="22"/>
              <w:lang w:eastAsia="pl-PL" w:bidi="ar-SA"/>
            </w:rPr>
          </w:pPr>
          <w:hyperlink w:anchor="_Toc202527800" w:history="1">
            <w:r w:rsidR="00802869" w:rsidRPr="00802869">
              <w:rPr>
                <w:rStyle w:val="Hipercze"/>
                <w:noProof/>
                <w:color w:val="auto"/>
                <w:lang w:val="en-US"/>
              </w:rPr>
              <w:t>Seminarium dyplomowe 2</w:t>
            </w:r>
            <w:r w:rsidR="00802869" w:rsidRPr="00802869">
              <w:rPr>
                <w:noProof/>
                <w:webHidden/>
              </w:rPr>
              <w:tab/>
            </w:r>
            <w:r w:rsidR="00802869" w:rsidRPr="00802869">
              <w:rPr>
                <w:noProof/>
                <w:webHidden/>
              </w:rPr>
              <w:fldChar w:fldCharType="begin"/>
            </w:r>
            <w:r w:rsidR="00802869" w:rsidRPr="00802869">
              <w:rPr>
                <w:noProof/>
                <w:webHidden/>
              </w:rPr>
              <w:instrText xml:space="preserve"> PAGEREF _Toc202527800 \h </w:instrText>
            </w:r>
            <w:r w:rsidR="00802869" w:rsidRPr="00802869">
              <w:rPr>
                <w:noProof/>
                <w:webHidden/>
              </w:rPr>
            </w:r>
            <w:r w:rsidR="00802869" w:rsidRPr="00802869">
              <w:rPr>
                <w:noProof/>
                <w:webHidden/>
              </w:rPr>
              <w:fldChar w:fldCharType="separate"/>
            </w:r>
            <w:r w:rsidR="006B1115">
              <w:rPr>
                <w:noProof/>
                <w:webHidden/>
              </w:rPr>
              <w:t>79</w:t>
            </w:r>
            <w:r w:rsidR="00802869" w:rsidRPr="00802869">
              <w:rPr>
                <w:noProof/>
                <w:webHidden/>
              </w:rPr>
              <w:fldChar w:fldCharType="end"/>
            </w:r>
          </w:hyperlink>
        </w:p>
        <w:p w14:paraId="32434EC2" w14:textId="54136DBE" w:rsidR="00432E94" w:rsidRPr="00802869" w:rsidRDefault="00432E94" w:rsidP="00327642">
          <w:pPr>
            <w:rPr>
              <w:rFonts w:cs="Times New Roman"/>
              <w:bCs/>
              <w:sz w:val="20"/>
              <w:szCs w:val="20"/>
            </w:rPr>
          </w:pPr>
          <w:r w:rsidRPr="00802869">
            <w:rPr>
              <w:rFonts w:cs="Times New Roman"/>
              <w:bCs/>
              <w:sz w:val="20"/>
              <w:szCs w:val="20"/>
            </w:rPr>
            <w:fldChar w:fldCharType="end"/>
          </w:r>
        </w:p>
      </w:sdtContent>
    </w:sdt>
    <w:p w14:paraId="3C9832FB" w14:textId="77777777" w:rsidR="0081160C" w:rsidRPr="00802869" w:rsidRDefault="00432E94" w:rsidP="00327642">
      <w:pPr>
        <w:rPr>
          <w:rFonts w:cs="Times New Roman"/>
          <w:bCs/>
          <w:sz w:val="20"/>
          <w:szCs w:val="20"/>
        </w:rPr>
      </w:pPr>
      <w:r w:rsidRPr="00802869">
        <w:rPr>
          <w:rFonts w:cs="Times New Roman"/>
          <w:bCs/>
          <w:sz w:val="20"/>
          <w:szCs w:val="20"/>
        </w:rPr>
        <w:br w:type="page"/>
      </w:r>
      <w:bookmarkStart w:id="0" w:name="_Hlk29464258"/>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20B9CA8A" w14:textId="77777777" w:rsidTr="00887A33">
        <w:tc>
          <w:tcPr>
            <w:tcW w:w="3545" w:type="dxa"/>
            <w:shd w:val="clear" w:color="auto" w:fill="auto"/>
          </w:tcPr>
          <w:p w14:paraId="5612FDC5" w14:textId="77777777" w:rsidR="0058568B" w:rsidRPr="00802869" w:rsidRDefault="0058568B" w:rsidP="00327642">
            <w:pPr>
              <w:rPr>
                <w:rFonts w:cs="Times New Roman"/>
                <w:bCs/>
                <w:sz w:val="20"/>
                <w:szCs w:val="20"/>
              </w:rPr>
            </w:pPr>
            <w:bookmarkStart w:id="1" w:name="_Hlk118983483"/>
            <w:bookmarkEnd w:id="0"/>
            <w:r w:rsidRPr="00802869">
              <w:rPr>
                <w:rFonts w:cs="Times New Roman"/>
                <w:bCs/>
                <w:sz w:val="20"/>
                <w:szCs w:val="20"/>
              </w:rPr>
              <w:lastRenderedPageBreak/>
              <w:t xml:space="preserve">Nazwa kierunku studiów </w:t>
            </w:r>
          </w:p>
        </w:tc>
        <w:tc>
          <w:tcPr>
            <w:tcW w:w="6520" w:type="dxa"/>
            <w:shd w:val="clear" w:color="auto" w:fill="auto"/>
          </w:tcPr>
          <w:p w14:paraId="319E4B41" w14:textId="77777777" w:rsidR="0058568B" w:rsidRPr="00802869" w:rsidRDefault="0058568B" w:rsidP="00327642">
            <w:pPr>
              <w:rPr>
                <w:rFonts w:cs="Times New Roman"/>
                <w:bCs/>
                <w:sz w:val="20"/>
                <w:szCs w:val="20"/>
              </w:rPr>
            </w:pPr>
            <w:r w:rsidRPr="00802869">
              <w:rPr>
                <w:rFonts w:cs="Times New Roman"/>
                <w:bCs/>
                <w:sz w:val="20"/>
                <w:szCs w:val="20"/>
              </w:rPr>
              <w:t xml:space="preserve">Transport i Logistyka </w:t>
            </w:r>
          </w:p>
        </w:tc>
      </w:tr>
      <w:tr w:rsidR="00802869" w:rsidRPr="00802869" w14:paraId="67EF4BBB" w14:textId="77777777" w:rsidTr="00887A33">
        <w:tc>
          <w:tcPr>
            <w:tcW w:w="3545" w:type="dxa"/>
            <w:shd w:val="clear" w:color="auto" w:fill="auto"/>
          </w:tcPr>
          <w:p w14:paraId="129BE661" w14:textId="77777777" w:rsidR="0058568B" w:rsidRPr="00802869" w:rsidRDefault="0058568B"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01E1CD57" w14:textId="629E73BE" w:rsidR="0058568B" w:rsidRPr="00802869" w:rsidRDefault="0058568B" w:rsidP="0025590D">
            <w:pPr>
              <w:pStyle w:val="Modutytu"/>
            </w:pPr>
            <w:bookmarkStart w:id="2" w:name="_Toc202527768"/>
            <w:r w:rsidRPr="00802869">
              <w:t>Język obcy specjalistyczny – Angielski B2+</w:t>
            </w:r>
            <w:bookmarkEnd w:id="2"/>
          </w:p>
          <w:p w14:paraId="4E8F3BA0" w14:textId="77777777" w:rsidR="0058568B" w:rsidRPr="00802869" w:rsidRDefault="0058568B" w:rsidP="00327642">
            <w:pPr>
              <w:rPr>
                <w:rFonts w:cs="Times New Roman"/>
                <w:bCs/>
                <w:sz w:val="20"/>
                <w:szCs w:val="20"/>
                <w:lang w:val="en-US"/>
              </w:rPr>
            </w:pPr>
            <w:r w:rsidRPr="00802869">
              <w:rPr>
                <w:rFonts w:cs="Times New Roman"/>
                <w:bCs/>
                <w:sz w:val="20"/>
                <w:szCs w:val="20"/>
                <w:lang w:val="en-US"/>
              </w:rPr>
              <w:t>Foreign Language - specialist terminology 2– English B2+</w:t>
            </w:r>
          </w:p>
        </w:tc>
      </w:tr>
      <w:tr w:rsidR="00802869" w:rsidRPr="00802869" w14:paraId="50112695" w14:textId="77777777" w:rsidTr="00887A33">
        <w:tc>
          <w:tcPr>
            <w:tcW w:w="3545" w:type="dxa"/>
            <w:shd w:val="clear" w:color="auto" w:fill="auto"/>
          </w:tcPr>
          <w:p w14:paraId="62393746" w14:textId="77777777" w:rsidR="0058568B" w:rsidRPr="00802869" w:rsidRDefault="0058568B"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480A5950" w14:textId="77777777" w:rsidR="0058568B" w:rsidRPr="00802869" w:rsidRDefault="0058568B" w:rsidP="00327642">
            <w:pPr>
              <w:rPr>
                <w:rFonts w:cs="Times New Roman"/>
                <w:bCs/>
                <w:sz w:val="20"/>
                <w:szCs w:val="20"/>
              </w:rPr>
            </w:pPr>
            <w:r w:rsidRPr="00802869">
              <w:rPr>
                <w:rFonts w:cs="Times New Roman"/>
                <w:bCs/>
                <w:sz w:val="20"/>
                <w:szCs w:val="20"/>
              </w:rPr>
              <w:t>angielski</w:t>
            </w:r>
          </w:p>
        </w:tc>
      </w:tr>
      <w:tr w:rsidR="00802869" w:rsidRPr="00802869" w14:paraId="6A0A50B7" w14:textId="77777777" w:rsidTr="00887A33">
        <w:tc>
          <w:tcPr>
            <w:tcW w:w="3545" w:type="dxa"/>
            <w:shd w:val="clear" w:color="auto" w:fill="auto"/>
          </w:tcPr>
          <w:p w14:paraId="3D01F7C6"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0F8B3203" w14:textId="77777777" w:rsidR="0058568B" w:rsidRPr="00802869" w:rsidRDefault="0058568B" w:rsidP="00327642">
            <w:pPr>
              <w:rPr>
                <w:rFonts w:cs="Times New Roman"/>
                <w:bCs/>
                <w:sz w:val="20"/>
                <w:szCs w:val="20"/>
              </w:rPr>
            </w:pPr>
            <w:r w:rsidRPr="00802869">
              <w:rPr>
                <w:rFonts w:cs="Times New Roman"/>
                <w:bCs/>
                <w:sz w:val="20"/>
                <w:szCs w:val="20"/>
              </w:rPr>
              <w:t>obowiązkowy</w:t>
            </w:r>
          </w:p>
        </w:tc>
      </w:tr>
      <w:tr w:rsidR="00802869" w:rsidRPr="00802869" w14:paraId="316DB6D7" w14:textId="77777777" w:rsidTr="00887A33">
        <w:tc>
          <w:tcPr>
            <w:tcW w:w="3545" w:type="dxa"/>
            <w:shd w:val="clear" w:color="auto" w:fill="auto"/>
          </w:tcPr>
          <w:p w14:paraId="28C75C17" w14:textId="77777777" w:rsidR="0058568B" w:rsidRPr="00802869" w:rsidRDefault="0058568B"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0324AF82" w14:textId="77777777" w:rsidR="0058568B" w:rsidRPr="00802869" w:rsidRDefault="0058568B" w:rsidP="00327642">
            <w:pPr>
              <w:rPr>
                <w:rFonts w:cs="Times New Roman"/>
                <w:bCs/>
                <w:sz w:val="20"/>
                <w:szCs w:val="20"/>
              </w:rPr>
            </w:pPr>
            <w:r w:rsidRPr="00802869">
              <w:rPr>
                <w:rFonts w:cs="Times New Roman"/>
                <w:bCs/>
                <w:sz w:val="20"/>
                <w:szCs w:val="20"/>
              </w:rPr>
              <w:t>II</w:t>
            </w:r>
          </w:p>
        </w:tc>
      </w:tr>
      <w:tr w:rsidR="00802869" w:rsidRPr="00802869" w14:paraId="493BAF03" w14:textId="77777777" w:rsidTr="00887A33">
        <w:tc>
          <w:tcPr>
            <w:tcW w:w="3545" w:type="dxa"/>
            <w:shd w:val="clear" w:color="auto" w:fill="auto"/>
          </w:tcPr>
          <w:p w14:paraId="590C1AD1" w14:textId="77777777" w:rsidR="0058568B" w:rsidRPr="00802869" w:rsidRDefault="0058568B"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406DA40F" w14:textId="77777777" w:rsidR="0058568B" w:rsidRPr="00802869" w:rsidRDefault="0058568B" w:rsidP="00327642">
            <w:pPr>
              <w:rPr>
                <w:rFonts w:cs="Times New Roman"/>
                <w:bCs/>
                <w:sz w:val="20"/>
                <w:szCs w:val="20"/>
              </w:rPr>
            </w:pPr>
            <w:r w:rsidRPr="00802869">
              <w:rPr>
                <w:rFonts w:cs="Times New Roman"/>
                <w:bCs/>
                <w:sz w:val="20"/>
                <w:szCs w:val="20"/>
              </w:rPr>
              <w:t>stacjonarne</w:t>
            </w:r>
          </w:p>
        </w:tc>
      </w:tr>
      <w:tr w:rsidR="00802869" w:rsidRPr="00802869" w14:paraId="7B92A2B5" w14:textId="77777777" w:rsidTr="00887A33">
        <w:tc>
          <w:tcPr>
            <w:tcW w:w="3545" w:type="dxa"/>
            <w:shd w:val="clear" w:color="auto" w:fill="auto"/>
          </w:tcPr>
          <w:p w14:paraId="11B5DE95" w14:textId="77777777" w:rsidR="0058568B" w:rsidRPr="00802869" w:rsidRDefault="0058568B"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0928C177" w14:textId="025F3B28" w:rsidR="0058568B" w:rsidRPr="00802869" w:rsidRDefault="00032ADD" w:rsidP="00327642">
            <w:pPr>
              <w:rPr>
                <w:rFonts w:cs="Times New Roman"/>
                <w:bCs/>
                <w:sz w:val="20"/>
                <w:szCs w:val="20"/>
              </w:rPr>
            </w:pPr>
            <w:r w:rsidRPr="00802869">
              <w:rPr>
                <w:rFonts w:cs="Times New Roman"/>
                <w:bCs/>
                <w:sz w:val="20"/>
                <w:szCs w:val="20"/>
              </w:rPr>
              <w:t>1</w:t>
            </w:r>
          </w:p>
        </w:tc>
      </w:tr>
      <w:tr w:rsidR="00802869" w:rsidRPr="00802869" w14:paraId="5DC817C4" w14:textId="77777777" w:rsidTr="00887A33">
        <w:tc>
          <w:tcPr>
            <w:tcW w:w="3545" w:type="dxa"/>
            <w:shd w:val="clear" w:color="auto" w:fill="auto"/>
          </w:tcPr>
          <w:p w14:paraId="4378E799" w14:textId="77777777" w:rsidR="0058568B" w:rsidRPr="00802869" w:rsidRDefault="0058568B"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1059BD84" w14:textId="67DD184B" w:rsidR="0058568B" w:rsidRPr="00802869" w:rsidRDefault="00032ADD" w:rsidP="00327642">
            <w:pPr>
              <w:rPr>
                <w:rFonts w:cs="Times New Roman"/>
                <w:bCs/>
                <w:sz w:val="20"/>
                <w:szCs w:val="20"/>
              </w:rPr>
            </w:pPr>
            <w:r w:rsidRPr="00802869">
              <w:rPr>
                <w:rFonts w:cs="Times New Roman"/>
                <w:bCs/>
                <w:sz w:val="20"/>
                <w:szCs w:val="20"/>
              </w:rPr>
              <w:t>1</w:t>
            </w:r>
          </w:p>
        </w:tc>
      </w:tr>
      <w:tr w:rsidR="00802869" w:rsidRPr="00802869" w14:paraId="08D4EF7C" w14:textId="77777777" w:rsidTr="00887A33">
        <w:tc>
          <w:tcPr>
            <w:tcW w:w="3545" w:type="dxa"/>
            <w:shd w:val="clear" w:color="auto" w:fill="auto"/>
          </w:tcPr>
          <w:p w14:paraId="6044977D"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427475B8" w14:textId="00C57C90" w:rsidR="0058568B" w:rsidRPr="00802869" w:rsidRDefault="00032ADD" w:rsidP="00327642">
            <w:pPr>
              <w:rPr>
                <w:rFonts w:cs="Times New Roman"/>
                <w:bCs/>
                <w:sz w:val="20"/>
                <w:szCs w:val="20"/>
              </w:rPr>
            </w:pPr>
            <w:r w:rsidRPr="00802869">
              <w:rPr>
                <w:rFonts w:cs="Times New Roman"/>
                <w:bCs/>
                <w:sz w:val="20"/>
                <w:szCs w:val="20"/>
              </w:rPr>
              <w:t>2</w:t>
            </w:r>
            <w:r w:rsidR="0058568B" w:rsidRPr="00802869">
              <w:rPr>
                <w:rFonts w:cs="Times New Roman"/>
                <w:bCs/>
                <w:sz w:val="20"/>
                <w:szCs w:val="20"/>
              </w:rPr>
              <w:t xml:space="preserve"> (</w:t>
            </w:r>
            <w:r w:rsidRPr="00802869">
              <w:rPr>
                <w:rFonts w:cs="Times New Roman"/>
                <w:bCs/>
                <w:sz w:val="20"/>
                <w:szCs w:val="20"/>
              </w:rPr>
              <w:t>1,3</w:t>
            </w:r>
            <w:r w:rsidR="0058568B" w:rsidRPr="00802869">
              <w:rPr>
                <w:rFonts w:cs="Times New Roman"/>
                <w:bCs/>
                <w:sz w:val="20"/>
                <w:szCs w:val="20"/>
              </w:rPr>
              <w:t>/0,</w:t>
            </w:r>
            <w:r w:rsidRPr="00802869">
              <w:rPr>
                <w:rFonts w:cs="Times New Roman"/>
                <w:bCs/>
                <w:sz w:val="20"/>
                <w:szCs w:val="20"/>
              </w:rPr>
              <w:t>7</w:t>
            </w:r>
            <w:r w:rsidR="0058568B" w:rsidRPr="00802869">
              <w:rPr>
                <w:rFonts w:cs="Times New Roman"/>
                <w:bCs/>
                <w:sz w:val="20"/>
                <w:szCs w:val="20"/>
              </w:rPr>
              <w:t>)</w:t>
            </w:r>
          </w:p>
        </w:tc>
      </w:tr>
      <w:tr w:rsidR="00802869" w:rsidRPr="00802869" w14:paraId="466B1CF6" w14:textId="77777777" w:rsidTr="00887A33">
        <w:tc>
          <w:tcPr>
            <w:tcW w:w="3545" w:type="dxa"/>
            <w:shd w:val="clear" w:color="auto" w:fill="auto"/>
          </w:tcPr>
          <w:p w14:paraId="6BF42124"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0FA84BA8" w14:textId="77777777" w:rsidR="0058568B" w:rsidRPr="00802869" w:rsidRDefault="0058568B" w:rsidP="00327642">
            <w:pPr>
              <w:rPr>
                <w:rFonts w:cs="Times New Roman"/>
                <w:bCs/>
                <w:sz w:val="20"/>
                <w:szCs w:val="20"/>
              </w:rPr>
            </w:pPr>
            <w:r w:rsidRPr="00802869">
              <w:rPr>
                <w:rFonts w:cs="Times New Roman"/>
                <w:bCs/>
                <w:sz w:val="20"/>
                <w:szCs w:val="20"/>
              </w:rPr>
              <w:t xml:space="preserve">mgr Joanna </w:t>
            </w:r>
            <w:proofErr w:type="spellStart"/>
            <w:r w:rsidRPr="00802869">
              <w:rPr>
                <w:rFonts w:cs="Times New Roman"/>
                <w:bCs/>
                <w:sz w:val="20"/>
                <w:szCs w:val="20"/>
              </w:rPr>
              <w:t>Rączkiewicz-Gołacka</w:t>
            </w:r>
            <w:proofErr w:type="spellEnd"/>
          </w:p>
        </w:tc>
      </w:tr>
      <w:tr w:rsidR="00802869" w:rsidRPr="00802869" w14:paraId="3759BB49" w14:textId="77777777" w:rsidTr="00887A33">
        <w:tc>
          <w:tcPr>
            <w:tcW w:w="3545" w:type="dxa"/>
            <w:shd w:val="clear" w:color="auto" w:fill="auto"/>
          </w:tcPr>
          <w:p w14:paraId="1642D44C" w14:textId="77777777" w:rsidR="0058568B" w:rsidRPr="00802869" w:rsidRDefault="0058568B" w:rsidP="00327642">
            <w:pPr>
              <w:rPr>
                <w:rFonts w:cs="Times New Roman"/>
                <w:bCs/>
                <w:sz w:val="20"/>
                <w:szCs w:val="20"/>
              </w:rPr>
            </w:pPr>
            <w:r w:rsidRPr="00802869">
              <w:rPr>
                <w:rFonts w:cs="Times New Roman"/>
                <w:bCs/>
                <w:sz w:val="20"/>
                <w:szCs w:val="20"/>
              </w:rPr>
              <w:t>Jednostka oferująca moduł</w:t>
            </w:r>
          </w:p>
          <w:p w14:paraId="1CD733AA" w14:textId="77777777" w:rsidR="0058568B" w:rsidRPr="00802869" w:rsidRDefault="0058568B" w:rsidP="00327642">
            <w:pPr>
              <w:rPr>
                <w:rFonts w:cs="Times New Roman"/>
                <w:bCs/>
                <w:sz w:val="20"/>
                <w:szCs w:val="20"/>
              </w:rPr>
            </w:pPr>
          </w:p>
        </w:tc>
        <w:tc>
          <w:tcPr>
            <w:tcW w:w="6520" w:type="dxa"/>
            <w:shd w:val="clear" w:color="auto" w:fill="auto"/>
          </w:tcPr>
          <w:p w14:paraId="06E5C240" w14:textId="77777777" w:rsidR="0058568B" w:rsidRPr="00802869" w:rsidRDefault="0058568B" w:rsidP="00327642">
            <w:pPr>
              <w:rPr>
                <w:rFonts w:cs="Times New Roman"/>
                <w:bCs/>
                <w:sz w:val="20"/>
                <w:szCs w:val="20"/>
              </w:rPr>
            </w:pPr>
            <w:r w:rsidRPr="00802869">
              <w:rPr>
                <w:rFonts w:cs="Times New Roman"/>
                <w:bCs/>
                <w:sz w:val="20"/>
                <w:szCs w:val="20"/>
              </w:rPr>
              <w:t>Centrum Nauczania Języków Obcych i Certyfikacji</w:t>
            </w:r>
          </w:p>
        </w:tc>
      </w:tr>
      <w:tr w:rsidR="00802869" w:rsidRPr="00802869" w14:paraId="5BD9CAF2" w14:textId="77777777" w:rsidTr="00887A33">
        <w:tc>
          <w:tcPr>
            <w:tcW w:w="3545" w:type="dxa"/>
            <w:shd w:val="clear" w:color="auto" w:fill="auto"/>
          </w:tcPr>
          <w:p w14:paraId="0872B58A" w14:textId="77777777" w:rsidR="0058568B" w:rsidRPr="00802869" w:rsidRDefault="0058568B" w:rsidP="00327642">
            <w:pPr>
              <w:rPr>
                <w:rFonts w:cs="Times New Roman"/>
                <w:bCs/>
                <w:sz w:val="20"/>
                <w:szCs w:val="20"/>
              </w:rPr>
            </w:pPr>
            <w:r w:rsidRPr="00802869">
              <w:rPr>
                <w:rFonts w:cs="Times New Roman"/>
                <w:bCs/>
                <w:sz w:val="20"/>
                <w:szCs w:val="20"/>
              </w:rPr>
              <w:t>Cel modułu</w:t>
            </w:r>
          </w:p>
          <w:p w14:paraId="33AB36B1" w14:textId="77777777" w:rsidR="0058568B" w:rsidRPr="00802869" w:rsidRDefault="0058568B" w:rsidP="00327642">
            <w:pPr>
              <w:rPr>
                <w:rFonts w:cs="Times New Roman"/>
                <w:bCs/>
                <w:sz w:val="20"/>
                <w:szCs w:val="20"/>
              </w:rPr>
            </w:pPr>
          </w:p>
        </w:tc>
        <w:tc>
          <w:tcPr>
            <w:tcW w:w="6520" w:type="dxa"/>
            <w:shd w:val="clear" w:color="auto" w:fill="auto"/>
          </w:tcPr>
          <w:p w14:paraId="4A5DE9AF" w14:textId="77777777" w:rsidR="0058568B" w:rsidRPr="00802869" w:rsidRDefault="0058568B" w:rsidP="00327642">
            <w:pPr>
              <w:rPr>
                <w:rFonts w:cs="Times New Roman"/>
                <w:bCs/>
                <w:sz w:val="20"/>
                <w:szCs w:val="20"/>
              </w:rPr>
            </w:pPr>
            <w:r w:rsidRPr="00802869">
              <w:rPr>
                <w:rFonts w:cs="Times New Roman"/>
                <w:bCs/>
                <w:sz w:val="20"/>
                <w:szCs w:val="20"/>
              </w:rPr>
              <w:t>Podniesienie kompetencji językowych w zakresie słownictwa specjalistycznego.</w:t>
            </w:r>
          </w:p>
          <w:p w14:paraId="0FDAC00F" w14:textId="77777777" w:rsidR="0058568B" w:rsidRPr="00802869" w:rsidRDefault="0058568B" w:rsidP="00327642">
            <w:pPr>
              <w:rPr>
                <w:rFonts w:cs="Times New Roman"/>
                <w:bCs/>
                <w:sz w:val="20"/>
                <w:szCs w:val="20"/>
              </w:rPr>
            </w:pPr>
            <w:r w:rsidRPr="00802869">
              <w:rPr>
                <w:rFonts w:cs="Times New Roman"/>
                <w:bCs/>
                <w:sz w:val="20"/>
                <w:szCs w:val="20"/>
              </w:rPr>
              <w:t>Rozwijanie umiejętności poprawnej komunikacji w środowisku zawodowym.</w:t>
            </w:r>
          </w:p>
          <w:p w14:paraId="5606BEFD"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Przekazanie wiedzy niezbędnej do stosowania zaawansowanych struktur gramatycznych oraz technik pracy z obcojęzycznym tekstem źródłowym.</w:t>
            </w:r>
          </w:p>
        </w:tc>
      </w:tr>
      <w:tr w:rsidR="00802869" w:rsidRPr="00802869" w14:paraId="45112F98" w14:textId="77777777" w:rsidTr="00887A33">
        <w:trPr>
          <w:trHeight w:val="236"/>
        </w:trPr>
        <w:tc>
          <w:tcPr>
            <w:tcW w:w="3545" w:type="dxa"/>
            <w:vMerge w:val="restart"/>
            <w:shd w:val="clear" w:color="auto" w:fill="auto"/>
          </w:tcPr>
          <w:p w14:paraId="4D4B9A5A" w14:textId="77777777" w:rsidR="0058568B" w:rsidRPr="00802869" w:rsidRDefault="0058568B"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686D52DF" w14:textId="77777777" w:rsidR="0058568B" w:rsidRPr="00802869" w:rsidRDefault="0058568B" w:rsidP="00327642">
            <w:pPr>
              <w:rPr>
                <w:rFonts w:cs="Times New Roman"/>
                <w:bCs/>
                <w:sz w:val="20"/>
                <w:szCs w:val="20"/>
              </w:rPr>
            </w:pPr>
            <w:r w:rsidRPr="00802869">
              <w:rPr>
                <w:rFonts w:cs="Times New Roman"/>
                <w:bCs/>
                <w:sz w:val="20"/>
                <w:szCs w:val="20"/>
              </w:rPr>
              <w:t xml:space="preserve">Wiedza: </w:t>
            </w:r>
          </w:p>
        </w:tc>
      </w:tr>
      <w:tr w:rsidR="00802869" w:rsidRPr="00802869" w14:paraId="1A0FBE78" w14:textId="77777777" w:rsidTr="00887A33">
        <w:trPr>
          <w:trHeight w:val="233"/>
        </w:trPr>
        <w:tc>
          <w:tcPr>
            <w:tcW w:w="3545" w:type="dxa"/>
            <w:vMerge/>
            <w:shd w:val="clear" w:color="auto" w:fill="auto"/>
          </w:tcPr>
          <w:p w14:paraId="3F5BBA5A" w14:textId="77777777" w:rsidR="0058568B" w:rsidRPr="00802869" w:rsidRDefault="0058568B" w:rsidP="00327642">
            <w:pPr>
              <w:rPr>
                <w:rFonts w:cs="Times New Roman"/>
                <w:bCs/>
                <w:sz w:val="20"/>
                <w:szCs w:val="20"/>
                <w:highlight w:val="yellow"/>
              </w:rPr>
            </w:pPr>
          </w:p>
        </w:tc>
        <w:tc>
          <w:tcPr>
            <w:tcW w:w="6520" w:type="dxa"/>
            <w:shd w:val="clear" w:color="auto" w:fill="auto"/>
          </w:tcPr>
          <w:p w14:paraId="3D08EA42" w14:textId="77777777" w:rsidR="0058568B" w:rsidRPr="00802869" w:rsidRDefault="0058568B" w:rsidP="00327642">
            <w:pPr>
              <w:rPr>
                <w:rFonts w:cs="Times New Roman"/>
                <w:bCs/>
                <w:sz w:val="20"/>
                <w:szCs w:val="20"/>
              </w:rPr>
            </w:pPr>
            <w:r w:rsidRPr="00802869">
              <w:rPr>
                <w:rFonts w:cs="Times New Roman"/>
                <w:bCs/>
                <w:sz w:val="20"/>
                <w:szCs w:val="20"/>
              </w:rPr>
              <w:t>1.</w:t>
            </w:r>
          </w:p>
        </w:tc>
      </w:tr>
      <w:tr w:rsidR="00802869" w:rsidRPr="00802869" w14:paraId="503C9F08" w14:textId="77777777" w:rsidTr="00887A33">
        <w:trPr>
          <w:trHeight w:val="233"/>
        </w:trPr>
        <w:tc>
          <w:tcPr>
            <w:tcW w:w="3545" w:type="dxa"/>
            <w:vMerge/>
            <w:shd w:val="clear" w:color="auto" w:fill="auto"/>
          </w:tcPr>
          <w:p w14:paraId="690AC8EC" w14:textId="77777777" w:rsidR="0058568B" w:rsidRPr="00802869" w:rsidRDefault="0058568B" w:rsidP="00327642">
            <w:pPr>
              <w:rPr>
                <w:rFonts w:cs="Times New Roman"/>
                <w:bCs/>
                <w:sz w:val="20"/>
                <w:szCs w:val="20"/>
                <w:highlight w:val="yellow"/>
              </w:rPr>
            </w:pPr>
          </w:p>
        </w:tc>
        <w:tc>
          <w:tcPr>
            <w:tcW w:w="6520" w:type="dxa"/>
            <w:shd w:val="clear" w:color="auto" w:fill="auto"/>
          </w:tcPr>
          <w:p w14:paraId="5DCB02F0" w14:textId="77777777" w:rsidR="0058568B" w:rsidRPr="00802869" w:rsidRDefault="0058568B" w:rsidP="00327642">
            <w:pPr>
              <w:rPr>
                <w:rFonts w:cs="Times New Roman"/>
                <w:bCs/>
                <w:sz w:val="20"/>
                <w:szCs w:val="20"/>
              </w:rPr>
            </w:pPr>
            <w:r w:rsidRPr="00802869">
              <w:rPr>
                <w:rFonts w:cs="Times New Roman"/>
                <w:bCs/>
                <w:sz w:val="20"/>
                <w:szCs w:val="20"/>
              </w:rPr>
              <w:t>2.</w:t>
            </w:r>
          </w:p>
        </w:tc>
      </w:tr>
      <w:tr w:rsidR="00802869" w:rsidRPr="00802869" w14:paraId="0F5610E1" w14:textId="77777777" w:rsidTr="00887A33">
        <w:trPr>
          <w:trHeight w:val="233"/>
        </w:trPr>
        <w:tc>
          <w:tcPr>
            <w:tcW w:w="3545" w:type="dxa"/>
            <w:vMerge/>
            <w:shd w:val="clear" w:color="auto" w:fill="auto"/>
          </w:tcPr>
          <w:p w14:paraId="40ADDAAF" w14:textId="77777777" w:rsidR="0058568B" w:rsidRPr="00802869" w:rsidRDefault="0058568B" w:rsidP="00327642">
            <w:pPr>
              <w:rPr>
                <w:rFonts w:cs="Times New Roman"/>
                <w:bCs/>
                <w:sz w:val="20"/>
                <w:szCs w:val="20"/>
                <w:highlight w:val="yellow"/>
              </w:rPr>
            </w:pPr>
          </w:p>
        </w:tc>
        <w:tc>
          <w:tcPr>
            <w:tcW w:w="6520" w:type="dxa"/>
            <w:shd w:val="clear" w:color="auto" w:fill="auto"/>
          </w:tcPr>
          <w:p w14:paraId="68AB512D" w14:textId="77777777" w:rsidR="0058568B" w:rsidRPr="00802869" w:rsidRDefault="0058568B" w:rsidP="00327642">
            <w:pPr>
              <w:rPr>
                <w:rFonts w:cs="Times New Roman"/>
                <w:bCs/>
                <w:sz w:val="20"/>
                <w:szCs w:val="20"/>
              </w:rPr>
            </w:pPr>
            <w:r w:rsidRPr="00802869">
              <w:rPr>
                <w:rFonts w:cs="Times New Roman"/>
                <w:bCs/>
                <w:sz w:val="20"/>
                <w:szCs w:val="20"/>
              </w:rPr>
              <w:t>Umiejętności:</w:t>
            </w:r>
          </w:p>
        </w:tc>
      </w:tr>
      <w:tr w:rsidR="00802869" w:rsidRPr="00802869" w14:paraId="5FF9B53E" w14:textId="77777777" w:rsidTr="00887A33">
        <w:trPr>
          <w:trHeight w:val="233"/>
        </w:trPr>
        <w:tc>
          <w:tcPr>
            <w:tcW w:w="3545" w:type="dxa"/>
            <w:vMerge/>
            <w:shd w:val="clear" w:color="auto" w:fill="auto"/>
          </w:tcPr>
          <w:p w14:paraId="73D23FEF" w14:textId="77777777" w:rsidR="0058568B" w:rsidRPr="00802869" w:rsidRDefault="0058568B" w:rsidP="00327642">
            <w:pPr>
              <w:rPr>
                <w:rFonts w:cs="Times New Roman"/>
                <w:bCs/>
                <w:sz w:val="20"/>
                <w:szCs w:val="20"/>
                <w:highlight w:val="yellow"/>
              </w:rPr>
            </w:pPr>
          </w:p>
        </w:tc>
        <w:tc>
          <w:tcPr>
            <w:tcW w:w="6520" w:type="dxa"/>
            <w:shd w:val="clear" w:color="auto" w:fill="auto"/>
          </w:tcPr>
          <w:p w14:paraId="63EB9681" w14:textId="77777777" w:rsidR="0058568B" w:rsidRPr="00802869" w:rsidRDefault="0058568B" w:rsidP="00327642">
            <w:pPr>
              <w:rPr>
                <w:rFonts w:cs="Times New Roman"/>
                <w:bCs/>
                <w:sz w:val="20"/>
                <w:szCs w:val="20"/>
              </w:rPr>
            </w:pPr>
            <w:r w:rsidRPr="00802869">
              <w:rPr>
                <w:rFonts w:cs="Times New Roman"/>
                <w:bCs/>
                <w:sz w:val="20"/>
                <w:szCs w:val="20"/>
              </w:rPr>
              <w:t>U1. Posiada umiejętność sprawnej komunikacji w środowisku zawodowym i sytuacjach życia codziennego</w:t>
            </w:r>
          </w:p>
        </w:tc>
      </w:tr>
      <w:tr w:rsidR="00802869" w:rsidRPr="00802869" w14:paraId="0551F23C" w14:textId="77777777" w:rsidTr="00887A33">
        <w:trPr>
          <w:trHeight w:val="233"/>
        </w:trPr>
        <w:tc>
          <w:tcPr>
            <w:tcW w:w="3545" w:type="dxa"/>
            <w:vMerge/>
            <w:shd w:val="clear" w:color="auto" w:fill="auto"/>
          </w:tcPr>
          <w:p w14:paraId="09AAF853" w14:textId="77777777" w:rsidR="0058568B" w:rsidRPr="00802869" w:rsidRDefault="0058568B" w:rsidP="00327642">
            <w:pPr>
              <w:rPr>
                <w:rFonts w:cs="Times New Roman"/>
                <w:bCs/>
                <w:sz w:val="20"/>
                <w:szCs w:val="20"/>
                <w:highlight w:val="yellow"/>
              </w:rPr>
            </w:pPr>
          </w:p>
        </w:tc>
        <w:tc>
          <w:tcPr>
            <w:tcW w:w="6520" w:type="dxa"/>
            <w:shd w:val="clear" w:color="auto" w:fill="auto"/>
          </w:tcPr>
          <w:p w14:paraId="7F0531BC" w14:textId="77777777" w:rsidR="0058568B" w:rsidRPr="00802869" w:rsidRDefault="0058568B" w:rsidP="00327642">
            <w:pPr>
              <w:rPr>
                <w:rFonts w:cs="Times New Roman"/>
                <w:bCs/>
                <w:sz w:val="20"/>
                <w:szCs w:val="20"/>
              </w:rPr>
            </w:pPr>
            <w:r w:rsidRPr="00802869">
              <w:rPr>
                <w:rFonts w:cs="Times New Roman"/>
                <w:bCs/>
                <w:sz w:val="20"/>
                <w:szCs w:val="20"/>
              </w:rPr>
              <w:t>U2. Potrafi dyskutować, argumentować, relacjonować i interpretować wydarzenia z życia codziennego</w:t>
            </w:r>
          </w:p>
        </w:tc>
      </w:tr>
      <w:tr w:rsidR="00802869" w:rsidRPr="00802869" w14:paraId="3CD58B37" w14:textId="77777777" w:rsidTr="00887A33">
        <w:trPr>
          <w:trHeight w:val="233"/>
        </w:trPr>
        <w:tc>
          <w:tcPr>
            <w:tcW w:w="3545" w:type="dxa"/>
            <w:vMerge/>
            <w:shd w:val="clear" w:color="auto" w:fill="auto"/>
          </w:tcPr>
          <w:p w14:paraId="33C6A1DE" w14:textId="77777777" w:rsidR="0058568B" w:rsidRPr="00802869" w:rsidRDefault="0058568B" w:rsidP="00327642">
            <w:pPr>
              <w:rPr>
                <w:rFonts w:cs="Times New Roman"/>
                <w:bCs/>
                <w:sz w:val="20"/>
                <w:szCs w:val="20"/>
                <w:highlight w:val="yellow"/>
              </w:rPr>
            </w:pPr>
          </w:p>
        </w:tc>
        <w:tc>
          <w:tcPr>
            <w:tcW w:w="6520" w:type="dxa"/>
            <w:shd w:val="clear" w:color="auto" w:fill="auto"/>
          </w:tcPr>
          <w:p w14:paraId="663C92B8" w14:textId="77777777" w:rsidR="0058568B" w:rsidRPr="00802869" w:rsidRDefault="0058568B" w:rsidP="00327642">
            <w:pPr>
              <w:rPr>
                <w:rFonts w:cs="Times New Roman"/>
                <w:bCs/>
                <w:sz w:val="20"/>
                <w:szCs w:val="20"/>
              </w:rPr>
            </w:pPr>
            <w:r w:rsidRPr="00802869">
              <w:rPr>
                <w:rFonts w:cs="Times New Roman"/>
                <w:bCs/>
                <w:sz w:val="20"/>
                <w:szCs w:val="20"/>
              </w:rPr>
              <w:t>U3. Posiada umiejętność czytania ze zrozumieniem i analizowania obcojęzycznych tekstów źródłowych z zakresu reprezentowanej dziedziny naukowej.</w:t>
            </w:r>
          </w:p>
        </w:tc>
      </w:tr>
      <w:tr w:rsidR="00802869" w:rsidRPr="00802869" w14:paraId="58FC1C93" w14:textId="77777777" w:rsidTr="00887A33">
        <w:trPr>
          <w:trHeight w:val="233"/>
        </w:trPr>
        <w:tc>
          <w:tcPr>
            <w:tcW w:w="3545" w:type="dxa"/>
            <w:vMerge/>
            <w:shd w:val="clear" w:color="auto" w:fill="auto"/>
          </w:tcPr>
          <w:p w14:paraId="674A85CF" w14:textId="77777777" w:rsidR="0058568B" w:rsidRPr="00802869" w:rsidRDefault="0058568B" w:rsidP="00327642">
            <w:pPr>
              <w:rPr>
                <w:rFonts w:cs="Times New Roman"/>
                <w:bCs/>
                <w:sz w:val="20"/>
                <w:szCs w:val="20"/>
                <w:highlight w:val="yellow"/>
              </w:rPr>
            </w:pPr>
          </w:p>
        </w:tc>
        <w:tc>
          <w:tcPr>
            <w:tcW w:w="6520" w:type="dxa"/>
            <w:shd w:val="clear" w:color="auto" w:fill="auto"/>
          </w:tcPr>
          <w:p w14:paraId="30FC4552" w14:textId="77777777" w:rsidR="0058568B" w:rsidRPr="00802869" w:rsidRDefault="0058568B" w:rsidP="00327642">
            <w:pPr>
              <w:rPr>
                <w:rFonts w:cs="Times New Roman"/>
                <w:bCs/>
                <w:sz w:val="20"/>
                <w:szCs w:val="20"/>
              </w:rPr>
            </w:pPr>
            <w:r w:rsidRPr="00802869">
              <w:rPr>
                <w:rFonts w:cs="Times New Roman"/>
                <w:bCs/>
                <w:sz w:val="20"/>
                <w:szCs w:val="20"/>
              </w:rPr>
              <w:t>U4. Potrafi przygotować i wygłosić prezentację związaną z kierunkiem studiów.</w:t>
            </w:r>
          </w:p>
        </w:tc>
      </w:tr>
      <w:tr w:rsidR="00802869" w:rsidRPr="00802869" w14:paraId="663A79A8" w14:textId="77777777" w:rsidTr="00887A33">
        <w:trPr>
          <w:trHeight w:val="233"/>
        </w:trPr>
        <w:tc>
          <w:tcPr>
            <w:tcW w:w="3545" w:type="dxa"/>
            <w:vMerge/>
            <w:shd w:val="clear" w:color="auto" w:fill="auto"/>
          </w:tcPr>
          <w:p w14:paraId="5AE11FAC" w14:textId="77777777" w:rsidR="0058568B" w:rsidRPr="00802869" w:rsidRDefault="0058568B" w:rsidP="00327642">
            <w:pPr>
              <w:rPr>
                <w:rFonts w:cs="Times New Roman"/>
                <w:bCs/>
                <w:sz w:val="20"/>
                <w:szCs w:val="20"/>
                <w:highlight w:val="yellow"/>
              </w:rPr>
            </w:pPr>
          </w:p>
        </w:tc>
        <w:tc>
          <w:tcPr>
            <w:tcW w:w="6520" w:type="dxa"/>
            <w:shd w:val="clear" w:color="auto" w:fill="auto"/>
          </w:tcPr>
          <w:p w14:paraId="0988F562" w14:textId="77777777" w:rsidR="0058568B" w:rsidRPr="00802869" w:rsidRDefault="0058568B" w:rsidP="00327642">
            <w:pPr>
              <w:rPr>
                <w:rFonts w:cs="Times New Roman"/>
                <w:bCs/>
                <w:sz w:val="20"/>
                <w:szCs w:val="20"/>
              </w:rPr>
            </w:pPr>
            <w:r w:rsidRPr="00802869">
              <w:rPr>
                <w:rFonts w:cs="Times New Roman"/>
                <w:bCs/>
                <w:sz w:val="20"/>
                <w:szCs w:val="20"/>
              </w:rPr>
              <w:t>Kompetencje społeczne:</w:t>
            </w:r>
          </w:p>
        </w:tc>
      </w:tr>
      <w:tr w:rsidR="00802869" w:rsidRPr="00802869" w14:paraId="15D70A77" w14:textId="77777777" w:rsidTr="00887A33">
        <w:trPr>
          <w:trHeight w:val="233"/>
        </w:trPr>
        <w:tc>
          <w:tcPr>
            <w:tcW w:w="3545" w:type="dxa"/>
            <w:vMerge/>
            <w:shd w:val="clear" w:color="auto" w:fill="auto"/>
          </w:tcPr>
          <w:p w14:paraId="6C59FFB0" w14:textId="77777777" w:rsidR="0058568B" w:rsidRPr="00802869" w:rsidRDefault="0058568B" w:rsidP="00327642">
            <w:pPr>
              <w:rPr>
                <w:rFonts w:cs="Times New Roman"/>
                <w:bCs/>
                <w:sz w:val="20"/>
                <w:szCs w:val="20"/>
                <w:highlight w:val="yellow"/>
              </w:rPr>
            </w:pPr>
          </w:p>
        </w:tc>
        <w:tc>
          <w:tcPr>
            <w:tcW w:w="6520" w:type="dxa"/>
            <w:shd w:val="clear" w:color="auto" w:fill="auto"/>
          </w:tcPr>
          <w:p w14:paraId="53B30516" w14:textId="77777777" w:rsidR="0058568B" w:rsidRPr="00802869" w:rsidRDefault="0058568B" w:rsidP="00327642">
            <w:pPr>
              <w:rPr>
                <w:rFonts w:cs="Times New Roman"/>
                <w:bCs/>
                <w:sz w:val="20"/>
                <w:szCs w:val="20"/>
              </w:rPr>
            </w:pPr>
            <w:r w:rsidRPr="00802869">
              <w:rPr>
                <w:rFonts w:cs="Times New Roman"/>
                <w:bCs/>
                <w:sz w:val="20"/>
                <w:szCs w:val="20"/>
              </w:rPr>
              <w:t>K1. Rozumie potrzebę uczenia się przez całe życie</w:t>
            </w:r>
          </w:p>
        </w:tc>
      </w:tr>
      <w:tr w:rsidR="00802869" w:rsidRPr="00802869" w14:paraId="01DF8AF7" w14:textId="77777777" w:rsidTr="00887A33">
        <w:tc>
          <w:tcPr>
            <w:tcW w:w="3545" w:type="dxa"/>
            <w:shd w:val="clear" w:color="auto" w:fill="auto"/>
          </w:tcPr>
          <w:p w14:paraId="75B9392A" w14:textId="77777777" w:rsidR="0058568B" w:rsidRPr="00802869" w:rsidRDefault="0058568B"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5DD2FA77" w14:textId="77777777" w:rsidR="0058568B" w:rsidRPr="00802869" w:rsidRDefault="0058568B" w:rsidP="00327642">
            <w:pPr>
              <w:rPr>
                <w:rFonts w:cs="Times New Roman"/>
                <w:bCs/>
                <w:iCs/>
                <w:sz w:val="20"/>
                <w:szCs w:val="20"/>
              </w:rPr>
            </w:pPr>
            <w:r w:rsidRPr="00802869">
              <w:rPr>
                <w:rFonts w:cs="Times New Roman"/>
                <w:bCs/>
                <w:sz w:val="20"/>
                <w:szCs w:val="20"/>
              </w:rPr>
              <w:t>Znajomość języka obcego na poziomie minimum B2 według Europejskiego Systemu Opisu Kształcenia Językowego</w:t>
            </w:r>
          </w:p>
        </w:tc>
      </w:tr>
      <w:tr w:rsidR="00802869" w:rsidRPr="00802869" w14:paraId="0C11C204" w14:textId="77777777" w:rsidTr="00887A33">
        <w:tc>
          <w:tcPr>
            <w:tcW w:w="3545" w:type="dxa"/>
            <w:shd w:val="clear" w:color="auto" w:fill="auto"/>
          </w:tcPr>
          <w:p w14:paraId="77E2D023" w14:textId="77777777" w:rsidR="0058568B" w:rsidRPr="00802869" w:rsidRDefault="0058568B" w:rsidP="00327642">
            <w:pPr>
              <w:rPr>
                <w:rFonts w:cs="Times New Roman"/>
                <w:bCs/>
                <w:sz w:val="20"/>
                <w:szCs w:val="20"/>
              </w:rPr>
            </w:pPr>
            <w:r w:rsidRPr="00802869">
              <w:rPr>
                <w:rFonts w:cs="Times New Roman"/>
                <w:bCs/>
                <w:sz w:val="20"/>
                <w:szCs w:val="20"/>
              </w:rPr>
              <w:t xml:space="preserve">Treści programowe modułu </w:t>
            </w:r>
          </w:p>
          <w:p w14:paraId="5357C793" w14:textId="77777777" w:rsidR="0058568B" w:rsidRPr="00802869" w:rsidRDefault="0058568B" w:rsidP="00327642">
            <w:pPr>
              <w:rPr>
                <w:rFonts w:cs="Times New Roman"/>
                <w:bCs/>
                <w:sz w:val="20"/>
                <w:szCs w:val="20"/>
              </w:rPr>
            </w:pPr>
          </w:p>
        </w:tc>
        <w:tc>
          <w:tcPr>
            <w:tcW w:w="6520" w:type="dxa"/>
            <w:shd w:val="clear" w:color="auto" w:fill="auto"/>
          </w:tcPr>
          <w:p w14:paraId="699042B8" w14:textId="77777777" w:rsidR="0058568B" w:rsidRPr="00802869" w:rsidRDefault="0058568B" w:rsidP="00327642">
            <w:pPr>
              <w:rPr>
                <w:rFonts w:cs="Times New Roman"/>
                <w:bCs/>
                <w:sz w:val="20"/>
                <w:szCs w:val="20"/>
              </w:rPr>
            </w:pPr>
            <w:r w:rsidRPr="00802869">
              <w:rPr>
                <w:rFonts w:cs="Times New Roman"/>
                <w:bCs/>
                <w:sz w:val="20"/>
                <w:szCs w:val="20"/>
              </w:rPr>
              <w:t xml:space="preserve">Prowadzone w ramach modułu zajęcia obejmują rozszerzenie słownictwa specjalistycznego z reprezentowanej dyscypliny naukowej, studenci zostaną przygotowani do czytania ze zrozumieniem literatury fachowej i samodzielnej pracy z tekstem źródłowym oraz do przygotowania i wygłoszenia prezentacji związanej ze studiowaną dziedziną wiedzy. </w:t>
            </w:r>
          </w:p>
          <w:p w14:paraId="5E5C7165" w14:textId="77777777" w:rsidR="0058568B" w:rsidRPr="00802869" w:rsidRDefault="0058568B" w:rsidP="00327642">
            <w:pPr>
              <w:rPr>
                <w:rFonts w:cs="Times New Roman"/>
                <w:bCs/>
                <w:sz w:val="20"/>
                <w:szCs w:val="20"/>
              </w:rPr>
            </w:pPr>
            <w:r w:rsidRPr="00802869">
              <w:rPr>
                <w:rFonts w:cs="Times New Roman"/>
                <w:bCs/>
                <w:sz w:val="20"/>
                <w:szCs w:val="20"/>
              </w:rPr>
              <w:t xml:space="preserve">W czasie ćwiczeń zostanie poszerzone również słownictwo oraz przećwiczone wcześniej nabyte umiejętności w zakresie autoprezentacji, zainteresowań, życia w społeczeństwie, nowoczesnych technologii oraz pracy zawodowej. </w:t>
            </w:r>
          </w:p>
          <w:p w14:paraId="1B7726C1" w14:textId="77777777" w:rsidR="0058568B" w:rsidRPr="00802869" w:rsidRDefault="0058568B" w:rsidP="00327642">
            <w:pPr>
              <w:rPr>
                <w:rFonts w:cs="Times New Roman"/>
                <w:bCs/>
                <w:sz w:val="20"/>
                <w:szCs w:val="20"/>
              </w:rPr>
            </w:pPr>
            <w:r w:rsidRPr="00802869">
              <w:rPr>
                <w:rFonts w:cs="Times New Roman"/>
                <w:bCs/>
                <w:sz w:val="20"/>
                <w:szCs w:val="20"/>
              </w:rPr>
              <w:t xml:space="preserve">Moduł obejmuje również ćwiczenie zaawansowanych struktur gramatycznych i leksykalnych celem osiągnięcia przez studenta sprawnej komunikacji. </w:t>
            </w:r>
          </w:p>
          <w:p w14:paraId="451685A4" w14:textId="77777777" w:rsidR="0058568B" w:rsidRPr="00802869" w:rsidRDefault="0058568B" w:rsidP="00327642">
            <w:pPr>
              <w:rPr>
                <w:rFonts w:cs="Times New Roman"/>
                <w:bCs/>
                <w:sz w:val="20"/>
                <w:szCs w:val="20"/>
              </w:rPr>
            </w:pPr>
          </w:p>
        </w:tc>
      </w:tr>
      <w:tr w:rsidR="00802869" w:rsidRPr="00802869" w14:paraId="26E72DBE" w14:textId="77777777" w:rsidTr="00887A33">
        <w:tc>
          <w:tcPr>
            <w:tcW w:w="3545" w:type="dxa"/>
            <w:shd w:val="clear" w:color="auto" w:fill="auto"/>
          </w:tcPr>
          <w:p w14:paraId="204CDA56" w14:textId="77777777" w:rsidR="0058568B" w:rsidRPr="00802869" w:rsidRDefault="0058568B"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3F60E8A3" w14:textId="77777777" w:rsidR="0058568B" w:rsidRPr="00802869" w:rsidRDefault="0058568B" w:rsidP="00327642">
            <w:pPr>
              <w:pStyle w:val="Bezodstpw"/>
              <w:rPr>
                <w:rFonts w:ascii="Times New Roman" w:hAnsi="Times New Roman"/>
                <w:bCs/>
                <w:sz w:val="20"/>
                <w:szCs w:val="20"/>
                <w:lang w:val="en-GB"/>
              </w:rPr>
            </w:pPr>
            <w:r w:rsidRPr="00802869">
              <w:rPr>
                <w:rFonts w:ascii="Times New Roman" w:hAnsi="Times New Roman"/>
                <w:bCs/>
                <w:sz w:val="20"/>
                <w:szCs w:val="20"/>
                <w:lang w:val="en-GB"/>
              </w:rPr>
              <w:t xml:space="preserve">M. </w:t>
            </w:r>
            <w:proofErr w:type="spellStart"/>
            <w:r w:rsidRPr="00802869">
              <w:rPr>
                <w:rFonts w:ascii="Times New Roman" w:hAnsi="Times New Roman"/>
                <w:bCs/>
                <w:sz w:val="20"/>
                <w:szCs w:val="20"/>
                <w:lang w:val="en-GB"/>
              </w:rPr>
              <w:t>Grussendorf</w:t>
            </w:r>
            <w:proofErr w:type="spellEnd"/>
            <w:r w:rsidRPr="00802869">
              <w:rPr>
                <w:rFonts w:ascii="Times New Roman" w:hAnsi="Times New Roman"/>
                <w:bCs/>
                <w:sz w:val="20"/>
                <w:szCs w:val="20"/>
                <w:lang w:val="en-GB"/>
              </w:rPr>
              <w:t>, English for Logistics, Cornelsen, 2017</w:t>
            </w:r>
          </w:p>
          <w:p w14:paraId="03C9956D" w14:textId="77777777" w:rsidR="0058568B" w:rsidRPr="00802869" w:rsidRDefault="0058568B" w:rsidP="00327642">
            <w:pPr>
              <w:pStyle w:val="Bezodstpw"/>
              <w:rPr>
                <w:rFonts w:ascii="Times New Roman" w:hAnsi="Times New Roman"/>
                <w:bCs/>
                <w:sz w:val="20"/>
                <w:szCs w:val="20"/>
              </w:rPr>
            </w:pPr>
            <w:r w:rsidRPr="00802869">
              <w:rPr>
                <w:rFonts w:ascii="Times New Roman" w:hAnsi="Times New Roman"/>
                <w:bCs/>
                <w:sz w:val="20"/>
                <w:szCs w:val="20"/>
              </w:rPr>
              <w:t xml:space="preserve">A. </w:t>
            </w:r>
            <w:proofErr w:type="spellStart"/>
            <w:r w:rsidRPr="00802869">
              <w:rPr>
                <w:rFonts w:ascii="Times New Roman" w:hAnsi="Times New Roman"/>
                <w:bCs/>
                <w:sz w:val="20"/>
                <w:szCs w:val="20"/>
              </w:rPr>
              <w:t>Matulewska</w:t>
            </w:r>
            <w:proofErr w:type="spellEnd"/>
            <w:r w:rsidRPr="00802869">
              <w:rPr>
                <w:rFonts w:ascii="Times New Roman" w:hAnsi="Times New Roman"/>
                <w:bCs/>
                <w:sz w:val="20"/>
                <w:szCs w:val="20"/>
              </w:rPr>
              <w:t xml:space="preserve">, M. </w:t>
            </w:r>
            <w:proofErr w:type="spellStart"/>
            <w:r w:rsidRPr="00802869">
              <w:rPr>
                <w:rFonts w:ascii="Times New Roman" w:hAnsi="Times New Roman"/>
                <w:bCs/>
                <w:sz w:val="20"/>
                <w:szCs w:val="20"/>
              </w:rPr>
              <w:t>Matulewski</w:t>
            </w:r>
            <w:proofErr w:type="spellEnd"/>
            <w:r w:rsidRPr="00802869">
              <w:rPr>
                <w:rFonts w:ascii="Times New Roman" w:hAnsi="Times New Roman"/>
                <w:bCs/>
                <w:sz w:val="20"/>
                <w:szCs w:val="20"/>
              </w:rPr>
              <w:t>, My Logistics. Język angielski dla logistyków, Wydawnictwo: Instytut Logistyki i Magazynowania, 2012</w:t>
            </w:r>
          </w:p>
          <w:p w14:paraId="677632C3" w14:textId="77777777" w:rsidR="0058568B" w:rsidRPr="00802869" w:rsidRDefault="0058568B" w:rsidP="00327642">
            <w:pPr>
              <w:pStyle w:val="Bezodstpw"/>
              <w:rPr>
                <w:rFonts w:ascii="Times New Roman" w:hAnsi="Times New Roman"/>
                <w:bCs/>
                <w:sz w:val="20"/>
                <w:szCs w:val="20"/>
                <w:lang w:val="en-GB"/>
              </w:rPr>
            </w:pPr>
            <w:r w:rsidRPr="00802869">
              <w:rPr>
                <w:rFonts w:ascii="Times New Roman" w:hAnsi="Times New Roman"/>
                <w:bCs/>
                <w:sz w:val="20"/>
                <w:szCs w:val="20"/>
                <w:lang w:val="en-GB"/>
              </w:rPr>
              <w:t xml:space="preserve">M. </w:t>
            </w:r>
            <w:proofErr w:type="spellStart"/>
            <w:r w:rsidRPr="00802869">
              <w:rPr>
                <w:rFonts w:ascii="Times New Roman" w:hAnsi="Times New Roman"/>
                <w:bCs/>
                <w:sz w:val="20"/>
                <w:szCs w:val="20"/>
                <w:lang w:val="en-GB"/>
              </w:rPr>
              <w:t>Grussendorf</w:t>
            </w:r>
            <w:proofErr w:type="spellEnd"/>
            <w:r w:rsidRPr="00802869">
              <w:rPr>
                <w:rFonts w:ascii="Times New Roman" w:hAnsi="Times New Roman"/>
                <w:bCs/>
                <w:sz w:val="20"/>
                <w:szCs w:val="20"/>
                <w:lang w:val="en-GB"/>
              </w:rPr>
              <w:t>, English for Presentations, Oxford, 2011</w:t>
            </w:r>
          </w:p>
          <w:p w14:paraId="3C865D93" w14:textId="77777777" w:rsidR="0058568B" w:rsidRPr="00802869" w:rsidRDefault="0058568B" w:rsidP="00327642">
            <w:pPr>
              <w:pStyle w:val="Bezodstpw"/>
              <w:rPr>
                <w:rFonts w:ascii="Times New Roman" w:hAnsi="Times New Roman"/>
                <w:bCs/>
                <w:sz w:val="20"/>
                <w:szCs w:val="20"/>
                <w:lang w:val="en-GB"/>
              </w:rPr>
            </w:pPr>
          </w:p>
          <w:p w14:paraId="09C0981D" w14:textId="77777777" w:rsidR="0058568B" w:rsidRPr="00802869" w:rsidRDefault="0058568B" w:rsidP="00327642">
            <w:pPr>
              <w:pStyle w:val="Bezodstpw"/>
              <w:rPr>
                <w:rFonts w:ascii="Times New Roman" w:hAnsi="Times New Roman"/>
                <w:bCs/>
                <w:sz w:val="20"/>
                <w:szCs w:val="20"/>
              </w:rPr>
            </w:pPr>
            <w:r w:rsidRPr="00802869">
              <w:rPr>
                <w:rFonts w:ascii="Times New Roman" w:hAnsi="Times New Roman"/>
                <w:bCs/>
                <w:sz w:val="20"/>
                <w:szCs w:val="20"/>
              </w:rPr>
              <w:t>https://www.sciencedaily.com/</w:t>
            </w:r>
          </w:p>
          <w:p w14:paraId="3C983D7E" w14:textId="77777777" w:rsidR="0058568B" w:rsidRPr="00802869" w:rsidRDefault="0058568B" w:rsidP="00327642">
            <w:pPr>
              <w:pStyle w:val="Bezodstpw"/>
              <w:rPr>
                <w:rFonts w:ascii="Times New Roman" w:hAnsi="Times New Roman"/>
                <w:bCs/>
                <w:sz w:val="20"/>
                <w:szCs w:val="20"/>
              </w:rPr>
            </w:pPr>
            <w:r w:rsidRPr="00802869">
              <w:rPr>
                <w:rFonts w:ascii="Times New Roman" w:hAnsi="Times New Roman"/>
                <w:bCs/>
                <w:sz w:val="20"/>
                <w:szCs w:val="20"/>
              </w:rPr>
              <w:t>Wielki  słownik angielsko-polski, Wydawnictwo Naukowe PWN, Warszawa, 2002</w:t>
            </w:r>
          </w:p>
          <w:p w14:paraId="377BE404" w14:textId="77777777" w:rsidR="0058568B" w:rsidRPr="00802869" w:rsidRDefault="0058568B" w:rsidP="00327642">
            <w:pPr>
              <w:pStyle w:val="Bezodstpw"/>
              <w:rPr>
                <w:rFonts w:ascii="Times New Roman" w:hAnsi="Times New Roman"/>
                <w:bCs/>
                <w:sz w:val="20"/>
                <w:szCs w:val="20"/>
                <w:lang w:val="en-US"/>
              </w:rPr>
            </w:pPr>
            <w:r w:rsidRPr="00802869">
              <w:rPr>
                <w:rFonts w:ascii="Times New Roman" w:hAnsi="Times New Roman"/>
                <w:bCs/>
                <w:sz w:val="20"/>
                <w:szCs w:val="20"/>
                <w:lang w:val="en-GB"/>
              </w:rPr>
              <w:lastRenderedPageBreak/>
              <w:t>Dictionary of Contemporary English, Pearson Education Limited, 2005</w:t>
            </w:r>
          </w:p>
        </w:tc>
      </w:tr>
      <w:tr w:rsidR="00802869" w:rsidRPr="00802869" w14:paraId="3375CF1A" w14:textId="77777777" w:rsidTr="00887A33">
        <w:tc>
          <w:tcPr>
            <w:tcW w:w="3545" w:type="dxa"/>
            <w:shd w:val="clear" w:color="auto" w:fill="auto"/>
          </w:tcPr>
          <w:p w14:paraId="0DD2A605" w14:textId="77777777" w:rsidR="0058568B" w:rsidRPr="00802869" w:rsidRDefault="0058568B" w:rsidP="00327642">
            <w:pPr>
              <w:rPr>
                <w:rFonts w:cs="Times New Roman"/>
                <w:bCs/>
                <w:sz w:val="20"/>
                <w:szCs w:val="20"/>
              </w:rPr>
            </w:pPr>
            <w:r w:rsidRPr="00802869">
              <w:rPr>
                <w:rFonts w:cs="Times New Roman"/>
                <w:bCs/>
                <w:sz w:val="20"/>
                <w:szCs w:val="20"/>
              </w:rPr>
              <w:lastRenderedPageBreak/>
              <w:t>Planowane formy/działania/metody dydaktyczne</w:t>
            </w:r>
          </w:p>
        </w:tc>
        <w:tc>
          <w:tcPr>
            <w:tcW w:w="6520" w:type="dxa"/>
            <w:shd w:val="clear" w:color="auto" w:fill="auto"/>
          </w:tcPr>
          <w:p w14:paraId="6537D90B" w14:textId="77777777" w:rsidR="0058568B" w:rsidRPr="00802869" w:rsidRDefault="0058568B" w:rsidP="00327642">
            <w:pPr>
              <w:rPr>
                <w:rFonts w:cs="Times New Roman"/>
                <w:bCs/>
                <w:sz w:val="20"/>
                <w:szCs w:val="20"/>
              </w:rPr>
            </w:pPr>
            <w:r w:rsidRPr="00802869">
              <w:rPr>
                <w:rFonts w:cs="Times New Roman"/>
                <w:bCs/>
                <w:sz w:val="20"/>
                <w:szCs w:val="20"/>
              </w:rPr>
              <w:t>wykład, dyskusja, prezentacja, konwersacja,</w:t>
            </w:r>
          </w:p>
          <w:p w14:paraId="2A8E62EC" w14:textId="77777777" w:rsidR="0058568B" w:rsidRPr="00802869" w:rsidRDefault="0058568B" w:rsidP="00327642">
            <w:pPr>
              <w:rPr>
                <w:rFonts w:cs="Times New Roman"/>
                <w:bCs/>
                <w:sz w:val="20"/>
                <w:szCs w:val="20"/>
              </w:rPr>
            </w:pPr>
            <w:r w:rsidRPr="00802869">
              <w:rPr>
                <w:rFonts w:cs="Times New Roman"/>
                <w:bCs/>
                <w:sz w:val="20"/>
                <w:szCs w:val="20"/>
              </w:rPr>
              <w:t>metoda gramatyczno-tłumaczeniowa(teksty specjalistyczne), metoda komunikacyjna i bezpośrednia ze szczególnym uwzględnieniem umiejętności komunikowania się.</w:t>
            </w:r>
          </w:p>
        </w:tc>
      </w:tr>
      <w:tr w:rsidR="00802869" w:rsidRPr="00802869" w14:paraId="7FE34FDB" w14:textId="77777777" w:rsidTr="00887A33">
        <w:tc>
          <w:tcPr>
            <w:tcW w:w="3545" w:type="dxa"/>
            <w:shd w:val="clear" w:color="auto" w:fill="auto"/>
          </w:tcPr>
          <w:p w14:paraId="4996EA57" w14:textId="77777777" w:rsidR="0058568B" w:rsidRPr="00802869" w:rsidRDefault="0058568B"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3DA8F9E6"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U1 -ocena wypowiedzi ustnych na zajęciach </w:t>
            </w:r>
          </w:p>
          <w:p w14:paraId="1687D4C8"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U2 -ocena wypowiedzi ustnych na zajęciach </w:t>
            </w:r>
          </w:p>
          <w:p w14:paraId="73FAC988"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U3-sprawdzian pisemny znajomości i umiejętności stosowania słownictwa specjalistycznego </w:t>
            </w:r>
          </w:p>
          <w:p w14:paraId="77124E2E" w14:textId="77777777" w:rsidR="0058568B" w:rsidRPr="00802869" w:rsidRDefault="0058568B" w:rsidP="00327642">
            <w:pPr>
              <w:jc w:val="both"/>
              <w:rPr>
                <w:rFonts w:cs="Times New Roman"/>
                <w:bCs/>
                <w:sz w:val="20"/>
                <w:szCs w:val="20"/>
              </w:rPr>
            </w:pPr>
            <w:r w:rsidRPr="00802869">
              <w:rPr>
                <w:rFonts w:cs="Times New Roman"/>
                <w:bCs/>
                <w:sz w:val="20"/>
                <w:szCs w:val="20"/>
              </w:rPr>
              <w:t>U4 –ocena prezentacji ustnej</w:t>
            </w:r>
          </w:p>
          <w:p w14:paraId="144E2A95"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K1-ocena przygotowania do zajęć i aktywności na ćwiczeniach </w:t>
            </w:r>
          </w:p>
          <w:p w14:paraId="15C450F3" w14:textId="77777777" w:rsidR="0058568B" w:rsidRPr="00802869" w:rsidRDefault="0058568B" w:rsidP="00327642">
            <w:pPr>
              <w:jc w:val="both"/>
              <w:rPr>
                <w:rFonts w:cs="Times New Roman"/>
                <w:bCs/>
                <w:sz w:val="20"/>
                <w:szCs w:val="20"/>
              </w:rPr>
            </w:pPr>
            <w:r w:rsidRPr="00802869">
              <w:rPr>
                <w:rFonts w:cs="Times New Roman"/>
                <w:bCs/>
                <w:sz w:val="20"/>
                <w:szCs w:val="20"/>
              </w:rPr>
              <w:t>Formy dokumentowania osiągniętych efektów uczenia się:</w:t>
            </w:r>
          </w:p>
          <w:p w14:paraId="2762444F" w14:textId="77777777" w:rsidR="0058568B" w:rsidRPr="00802869" w:rsidRDefault="0058568B" w:rsidP="00327642">
            <w:pPr>
              <w:rPr>
                <w:rFonts w:cs="Times New Roman"/>
                <w:bCs/>
                <w:sz w:val="20"/>
                <w:szCs w:val="20"/>
              </w:rPr>
            </w:pPr>
            <w:proofErr w:type="spellStart"/>
            <w:r w:rsidRPr="00802869">
              <w:rPr>
                <w:rFonts w:cs="Times New Roman"/>
                <w:bCs/>
                <w:sz w:val="20"/>
                <w:szCs w:val="20"/>
              </w:rPr>
              <w:t>Śródsemestralne</w:t>
            </w:r>
            <w:proofErr w:type="spellEnd"/>
            <w:r w:rsidRPr="00802869">
              <w:rPr>
                <w:rFonts w:cs="Times New Roman"/>
                <w:bCs/>
                <w:sz w:val="20"/>
                <w:szCs w:val="20"/>
              </w:rPr>
              <w:t xml:space="preserve"> sprawdziany pisemne przechowywane 1 rok, dzienniczek lektora przechowywany 5 lat                                                                                         </w:t>
            </w:r>
            <w:r w:rsidRPr="00802869">
              <w:rPr>
                <w:rFonts w:eastAsia="Calibri" w:cs="Times New Roman"/>
                <w:bCs/>
                <w:sz w:val="20"/>
                <w:szCs w:val="20"/>
                <w:lang w:eastAsia="en-US"/>
              </w:rPr>
              <w:t xml:space="preserve">Kryteria ocen dostępne w </w:t>
            </w:r>
            <w:proofErr w:type="spellStart"/>
            <w:r w:rsidRPr="00802869">
              <w:rPr>
                <w:rFonts w:eastAsia="Calibri" w:cs="Times New Roman"/>
                <w:bCs/>
                <w:sz w:val="20"/>
                <w:szCs w:val="20"/>
                <w:lang w:eastAsia="en-US"/>
              </w:rPr>
              <w:t>CNJOiC</w:t>
            </w:r>
            <w:proofErr w:type="spellEnd"/>
          </w:p>
        </w:tc>
      </w:tr>
      <w:tr w:rsidR="00802869" w:rsidRPr="00802869" w14:paraId="48704087" w14:textId="77777777" w:rsidTr="00887A33">
        <w:trPr>
          <w:trHeight w:val="841"/>
        </w:trPr>
        <w:tc>
          <w:tcPr>
            <w:tcW w:w="3545" w:type="dxa"/>
            <w:shd w:val="clear" w:color="auto" w:fill="auto"/>
          </w:tcPr>
          <w:p w14:paraId="4E7B7780" w14:textId="77777777" w:rsidR="0058568B" w:rsidRPr="00802869" w:rsidRDefault="0058568B"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71A4358D" w14:textId="77777777" w:rsidR="0058568B" w:rsidRPr="00802869" w:rsidRDefault="0058568B" w:rsidP="00327642">
            <w:pPr>
              <w:rPr>
                <w:rFonts w:cs="Times New Roman"/>
                <w:bCs/>
                <w:sz w:val="20"/>
                <w:szCs w:val="20"/>
              </w:rPr>
            </w:pPr>
            <w:r w:rsidRPr="00802869">
              <w:rPr>
                <w:rFonts w:cs="Times New Roman"/>
                <w:bCs/>
                <w:sz w:val="20"/>
                <w:szCs w:val="20"/>
              </w:rPr>
              <w:t>KONTAKTOWE:</w:t>
            </w:r>
          </w:p>
          <w:p w14:paraId="43A74A13" w14:textId="117C2DF6" w:rsidR="0058568B" w:rsidRPr="00802869" w:rsidRDefault="0058568B" w:rsidP="00327642">
            <w:pPr>
              <w:rPr>
                <w:rFonts w:cs="Times New Roman"/>
                <w:bCs/>
                <w:sz w:val="20"/>
                <w:szCs w:val="20"/>
              </w:rPr>
            </w:pPr>
            <w:r w:rsidRPr="00802869">
              <w:rPr>
                <w:rFonts w:cs="Times New Roman"/>
                <w:bCs/>
                <w:sz w:val="20"/>
                <w:szCs w:val="20"/>
              </w:rPr>
              <w:t xml:space="preserve">Udział w ćwiczeniach:          </w:t>
            </w:r>
            <w:r w:rsidR="00032ADD" w:rsidRPr="00802869">
              <w:rPr>
                <w:rFonts w:cs="Times New Roman"/>
                <w:bCs/>
                <w:sz w:val="20"/>
                <w:szCs w:val="20"/>
              </w:rPr>
              <w:t>30</w:t>
            </w:r>
            <w:r w:rsidRPr="00802869">
              <w:rPr>
                <w:rFonts w:cs="Times New Roman"/>
                <w:bCs/>
                <w:sz w:val="20"/>
                <w:szCs w:val="20"/>
              </w:rPr>
              <w:t xml:space="preserve"> godz.</w:t>
            </w:r>
          </w:p>
          <w:p w14:paraId="03D18B74" w14:textId="5260B3FA" w:rsidR="0058568B" w:rsidRPr="00802869" w:rsidRDefault="0058568B" w:rsidP="00327642">
            <w:pPr>
              <w:rPr>
                <w:rFonts w:cs="Times New Roman"/>
                <w:bCs/>
                <w:sz w:val="20"/>
                <w:szCs w:val="20"/>
              </w:rPr>
            </w:pPr>
            <w:r w:rsidRPr="00802869">
              <w:rPr>
                <w:rFonts w:cs="Times New Roman"/>
                <w:bCs/>
                <w:sz w:val="20"/>
                <w:szCs w:val="20"/>
              </w:rPr>
              <w:t xml:space="preserve">Konsultacje:                          </w:t>
            </w:r>
            <w:r w:rsidR="00032ADD" w:rsidRPr="00802869">
              <w:rPr>
                <w:rFonts w:cs="Times New Roman"/>
                <w:bCs/>
                <w:sz w:val="20"/>
                <w:szCs w:val="20"/>
              </w:rPr>
              <w:t>2</w:t>
            </w:r>
            <w:r w:rsidRPr="00802869">
              <w:rPr>
                <w:rFonts w:cs="Times New Roman"/>
                <w:bCs/>
                <w:sz w:val="20"/>
                <w:szCs w:val="20"/>
              </w:rPr>
              <w:t xml:space="preserve"> godz.</w:t>
            </w:r>
          </w:p>
          <w:p w14:paraId="18DF9EBC" w14:textId="529B436D" w:rsidR="0058568B" w:rsidRPr="00802869" w:rsidRDefault="0058568B" w:rsidP="00327642">
            <w:pPr>
              <w:rPr>
                <w:rFonts w:cs="Times New Roman"/>
                <w:bCs/>
                <w:sz w:val="20"/>
                <w:szCs w:val="20"/>
                <w:u w:val="single"/>
              </w:rPr>
            </w:pPr>
            <w:r w:rsidRPr="00802869">
              <w:rPr>
                <w:rFonts w:cs="Times New Roman"/>
                <w:bCs/>
                <w:sz w:val="20"/>
                <w:szCs w:val="20"/>
                <w:u w:val="single"/>
              </w:rPr>
              <w:t xml:space="preserve">RAZEM KONTAKTOWE:     </w:t>
            </w:r>
            <w:r w:rsidR="00032ADD" w:rsidRPr="00802869">
              <w:rPr>
                <w:rFonts w:cs="Times New Roman"/>
                <w:bCs/>
                <w:sz w:val="20"/>
                <w:szCs w:val="20"/>
                <w:u w:val="single"/>
              </w:rPr>
              <w:t>32</w:t>
            </w:r>
            <w:r w:rsidRPr="00802869">
              <w:rPr>
                <w:rFonts w:cs="Times New Roman"/>
                <w:bCs/>
                <w:sz w:val="20"/>
                <w:szCs w:val="20"/>
                <w:u w:val="single"/>
              </w:rPr>
              <w:t xml:space="preserve"> godz. / </w:t>
            </w:r>
            <w:r w:rsidR="00032ADD" w:rsidRPr="00802869">
              <w:rPr>
                <w:rFonts w:cs="Times New Roman"/>
                <w:bCs/>
                <w:sz w:val="20"/>
                <w:szCs w:val="20"/>
                <w:u w:val="single"/>
              </w:rPr>
              <w:t>1,3</w:t>
            </w:r>
            <w:r w:rsidRPr="00802869">
              <w:rPr>
                <w:rFonts w:cs="Times New Roman"/>
                <w:bCs/>
                <w:sz w:val="20"/>
                <w:szCs w:val="20"/>
                <w:u w:val="single"/>
              </w:rPr>
              <w:t xml:space="preserve"> ECTS</w:t>
            </w:r>
          </w:p>
          <w:p w14:paraId="55D9519C" w14:textId="77777777" w:rsidR="0058568B" w:rsidRPr="00802869" w:rsidRDefault="0058568B" w:rsidP="00327642">
            <w:pPr>
              <w:rPr>
                <w:rFonts w:cs="Times New Roman"/>
                <w:bCs/>
                <w:sz w:val="20"/>
                <w:szCs w:val="20"/>
              </w:rPr>
            </w:pPr>
            <w:r w:rsidRPr="00802869">
              <w:rPr>
                <w:rFonts w:cs="Times New Roman"/>
                <w:bCs/>
                <w:sz w:val="20"/>
                <w:szCs w:val="20"/>
              </w:rPr>
              <w:t>NIEKONTAKTOWE:</w:t>
            </w:r>
          </w:p>
          <w:p w14:paraId="0D1CBA2C" w14:textId="66DFEA42" w:rsidR="0058568B" w:rsidRPr="00802869" w:rsidRDefault="0058568B" w:rsidP="00327642">
            <w:pPr>
              <w:rPr>
                <w:rFonts w:cs="Times New Roman"/>
                <w:bCs/>
                <w:sz w:val="20"/>
                <w:szCs w:val="20"/>
              </w:rPr>
            </w:pPr>
            <w:r w:rsidRPr="00802869">
              <w:rPr>
                <w:rFonts w:cs="Times New Roman"/>
                <w:bCs/>
                <w:sz w:val="20"/>
                <w:szCs w:val="20"/>
              </w:rPr>
              <w:t xml:space="preserve">Przygotowanie do zajęć:       </w:t>
            </w:r>
            <w:r w:rsidR="00032ADD" w:rsidRPr="00802869">
              <w:rPr>
                <w:rFonts w:cs="Times New Roman"/>
                <w:bCs/>
                <w:sz w:val="20"/>
                <w:szCs w:val="20"/>
              </w:rPr>
              <w:t>12</w:t>
            </w:r>
            <w:r w:rsidRPr="00802869">
              <w:rPr>
                <w:rFonts w:cs="Times New Roman"/>
                <w:bCs/>
                <w:sz w:val="20"/>
                <w:szCs w:val="20"/>
              </w:rPr>
              <w:t xml:space="preserve"> godz.</w:t>
            </w:r>
          </w:p>
          <w:p w14:paraId="221EDE10" w14:textId="00E7A5C1" w:rsidR="0058568B" w:rsidRPr="00802869" w:rsidRDefault="0058568B" w:rsidP="00327642">
            <w:pPr>
              <w:rPr>
                <w:rFonts w:cs="Times New Roman"/>
                <w:bCs/>
                <w:sz w:val="20"/>
                <w:szCs w:val="20"/>
              </w:rPr>
            </w:pPr>
            <w:r w:rsidRPr="00802869">
              <w:rPr>
                <w:rFonts w:cs="Times New Roman"/>
                <w:bCs/>
                <w:sz w:val="20"/>
                <w:szCs w:val="20"/>
              </w:rPr>
              <w:t xml:space="preserve">Przygotowanie do egzaminu: </w:t>
            </w:r>
            <w:r w:rsidR="00032ADD" w:rsidRPr="00802869">
              <w:rPr>
                <w:rFonts w:cs="Times New Roman"/>
                <w:bCs/>
                <w:sz w:val="20"/>
                <w:szCs w:val="20"/>
              </w:rPr>
              <w:t>6</w:t>
            </w:r>
            <w:r w:rsidRPr="00802869">
              <w:rPr>
                <w:rFonts w:cs="Times New Roman"/>
                <w:bCs/>
                <w:sz w:val="20"/>
                <w:szCs w:val="20"/>
              </w:rPr>
              <w:t xml:space="preserve"> godz.</w:t>
            </w:r>
          </w:p>
          <w:p w14:paraId="1539C882" w14:textId="052043FB" w:rsidR="0058568B" w:rsidRPr="00802869" w:rsidRDefault="0058568B" w:rsidP="00327642">
            <w:pPr>
              <w:rPr>
                <w:rFonts w:cs="Times New Roman"/>
                <w:bCs/>
                <w:sz w:val="20"/>
                <w:szCs w:val="20"/>
                <w:u w:val="single"/>
              </w:rPr>
            </w:pPr>
            <w:r w:rsidRPr="00802869">
              <w:rPr>
                <w:rFonts w:cs="Times New Roman"/>
                <w:bCs/>
                <w:sz w:val="20"/>
                <w:szCs w:val="20"/>
                <w:u w:val="single"/>
              </w:rPr>
              <w:t xml:space="preserve">RAZEM NIEKONTAKTOWE:  </w:t>
            </w:r>
            <w:r w:rsidR="00032ADD" w:rsidRPr="00802869">
              <w:rPr>
                <w:rFonts w:cs="Times New Roman"/>
                <w:bCs/>
                <w:sz w:val="20"/>
                <w:szCs w:val="20"/>
                <w:u w:val="single"/>
              </w:rPr>
              <w:t>18</w:t>
            </w:r>
            <w:r w:rsidRPr="00802869">
              <w:rPr>
                <w:rFonts w:cs="Times New Roman"/>
                <w:bCs/>
                <w:sz w:val="20"/>
                <w:szCs w:val="20"/>
                <w:u w:val="single"/>
              </w:rPr>
              <w:t xml:space="preserve"> godz. / 0,</w:t>
            </w:r>
            <w:r w:rsidR="00032ADD" w:rsidRPr="00802869">
              <w:rPr>
                <w:rFonts w:cs="Times New Roman"/>
                <w:bCs/>
                <w:sz w:val="20"/>
                <w:szCs w:val="20"/>
                <w:u w:val="single"/>
              </w:rPr>
              <w:t>7</w:t>
            </w:r>
            <w:r w:rsidRPr="00802869">
              <w:rPr>
                <w:rFonts w:cs="Times New Roman"/>
                <w:bCs/>
                <w:sz w:val="20"/>
                <w:szCs w:val="20"/>
                <w:u w:val="single"/>
              </w:rPr>
              <w:t xml:space="preserve">  ECTS</w:t>
            </w:r>
          </w:p>
          <w:p w14:paraId="64CDDBA5" w14:textId="228085E8" w:rsidR="0058568B" w:rsidRPr="00802869" w:rsidRDefault="0058568B" w:rsidP="00327642">
            <w:pPr>
              <w:rPr>
                <w:rFonts w:cs="Times New Roman"/>
                <w:bCs/>
                <w:sz w:val="20"/>
                <w:szCs w:val="20"/>
              </w:rPr>
            </w:pPr>
            <w:r w:rsidRPr="00802869">
              <w:rPr>
                <w:rFonts w:cs="Times New Roman"/>
                <w:bCs/>
                <w:sz w:val="20"/>
                <w:szCs w:val="20"/>
              </w:rPr>
              <w:t xml:space="preserve">Łączny nakład pracy studenta to </w:t>
            </w:r>
            <w:r w:rsidR="00032ADD" w:rsidRPr="00802869">
              <w:rPr>
                <w:rFonts w:cs="Times New Roman"/>
                <w:bCs/>
                <w:sz w:val="20"/>
                <w:szCs w:val="20"/>
              </w:rPr>
              <w:t>50</w:t>
            </w:r>
            <w:r w:rsidRPr="00802869">
              <w:rPr>
                <w:rFonts w:cs="Times New Roman"/>
                <w:bCs/>
                <w:sz w:val="20"/>
                <w:szCs w:val="20"/>
              </w:rPr>
              <w:t xml:space="preserve"> godz. co odpowiada  </w:t>
            </w:r>
            <w:r w:rsidR="00032ADD" w:rsidRPr="00802869">
              <w:rPr>
                <w:rFonts w:cs="Times New Roman"/>
                <w:bCs/>
                <w:sz w:val="20"/>
                <w:szCs w:val="20"/>
              </w:rPr>
              <w:t>1</w:t>
            </w:r>
            <w:r w:rsidRPr="00802869">
              <w:rPr>
                <w:rFonts w:cs="Times New Roman"/>
                <w:bCs/>
                <w:sz w:val="20"/>
                <w:szCs w:val="20"/>
              </w:rPr>
              <w:t xml:space="preserve"> punktowi ECTS</w:t>
            </w:r>
          </w:p>
        </w:tc>
      </w:tr>
      <w:tr w:rsidR="00802869" w:rsidRPr="00802869" w14:paraId="793CCA04" w14:textId="77777777" w:rsidTr="00887A33">
        <w:trPr>
          <w:trHeight w:val="718"/>
        </w:trPr>
        <w:tc>
          <w:tcPr>
            <w:tcW w:w="3545" w:type="dxa"/>
            <w:shd w:val="clear" w:color="auto" w:fill="auto"/>
          </w:tcPr>
          <w:p w14:paraId="156850FD" w14:textId="77777777" w:rsidR="0058568B" w:rsidRPr="00802869" w:rsidRDefault="0058568B"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5DF7BA7F" w14:textId="4D3A4EF7" w:rsidR="0058568B" w:rsidRPr="00802869" w:rsidRDefault="0058568B" w:rsidP="00327642">
            <w:pPr>
              <w:rPr>
                <w:rFonts w:cs="Times New Roman"/>
                <w:bCs/>
                <w:sz w:val="20"/>
                <w:szCs w:val="20"/>
              </w:rPr>
            </w:pPr>
            <w:r w:rsidRPr="00802869">
              <w:rPr>
                <w:rFonts w:cs="Times New Roman"/>
                <w:bCs/>
                <w:sz w:val="20"/>
                <w:szCs w:val="20"/>
              </w:rPr>
              <w:t xml:space="preserve">Udział w ćwiczeniach – </w:t>
            </w:r>
            <w:r w:rsidR="00032ADD" w:rsidRPr="00802869">
              <w:rPr>
                <w:rFonts w:cs="Times New Roman"/>
                <w:bCs/>
                <w:sz w:val="20"/>
                <w:szCs w:val="20"/>
              </w:rPr>
              <w:t>30</w:t>
            </w:r>
            <w:r w:rsidRPr="00802869">
              <w:rPr>
                <w:rFonts w:cs="Times New Roman"/>
                <w:bCs/>
                <w:sz w:val="20"/>
                <w:szCs w:val="20"/>
              </w:rPr>
              <w:t xml:space="preserve"> godz.</w:t>
            </w:r>
          </w:p>
          <w:p w14:paraId="03BA8A02" w14:textId="44BB8A94" w:rsidR="0058568B" w:rsidRPr="00802869" w:rsidRDefault="0058568B" w:rsidP="00327642">
            <w:pPr>
              <w:rPr>
                <w:rFonts w:cs="Times New Roman"/>
                <w:bCs/>
                <w:sz w:val="20"/>
                <w:szCs w:val="20"/>
              </w:rPr>
            </w:pPr>
            <w:r w:rsidRPr="00802869">
              <w:rPr>
                <w:rFonts w:cs="Times New Roman"/>
                <w:bCs/>
                <w:sz w:val="20"/>
                <w:szCs w:val="20"/>
              </w:rPr>
              <w:t xml:space="preserve">Udział w konsultacjach – </w:t>
            </w:r>
            <w:r w:rsidR="00032ADD" w:rsidRPr="00802869">
              <w:rPr>
                <w:rFonts w:cs="Times New Roman"/>
                <w:bCs/>
                <w:sz w:val="20"/>
                <w:szCs w:val="20"/>
              </w:rPr>
              <w:t>2</w:t>
            </w:r>
            <w:r w:rsidRPr="00802869">
              <w:rPr>
                <w:rFonts w:cs="Times New Roman"/>
                <w:bCs/>
                <w:sz w:val="20"/>
                <w:szCs w:val="20"/>
              </w:rPr>
              <w:t xml:space="preserve"> godz.,</w:t>
            </w:r>
          </w:p>
          <w:p w14:paraId="264D2979" w14:textId="508EAA7B" w:rsidR="0058568B" w:rsidRPr="00802869" w:rsidRDefault="0058568B" w:rsidP="00327642">
            <w:pPr>
              <w:rPr>
                <w:rFonts w:cs="Times New Roman"/>
                <w:bCs/>
                <w:sz w:val="20"/>
                <w:szCs w:val="20"/>
              </w:rPr>
            </w:pPr>
            <w:r w:rsidRPr="00802869">
              <w:rPr>
                <w:rFonts w:cs="Times New Roman"/>
                <w:bCs/>
                <w:sz w:val="20"/>
                <w:szCs w:val="20"/>
              </w:rPr>
              <w:t xml:space="preserve">Łącznie </w:t>
            </w:r>
            <w:r w:rsidR="00032ADD" w:rsidRPr="00802869">
              <w:rPr>
                <w:rFonts w:cs="Times New Roman"/>
                <w:bCs/>
                <w:sz w:val="20"/>
                <w:szCs w:val="20"/>
              </w:rPr>
              <w:t>32</w:t>
            </w:r>
            <w:r w:rsidRPr="00802869">
              <w:rPr>
                <w:rFonts w:cs="Times New Roman"/>
                <w:bCs/>
                <w:sz w:val="20"/>
                <w:szCs w:val="20"/>
              </w:rPr>
              <w:t xml:space="preserve"> godz. co odpowiada </w:t>
            </w:r>
            <w:r w:rsidR="00032ADD" w:rsidRPr="00802869">
              <w:rPr>
                <w:rFonts w:cs="Times New Roman"/>
                <w:bCs/>
                <w:sz w:val="20"/>
                <w:szCs w:val="20"/>
              </w:rPr>
              <w:t>1,3</w:t>
            </w:r>
            <w:r w:rsidRPr="00802869">
              <w:rPr>
                <w:rFonts w:cs="Times New Roman"/>
                <w:bCs/>
                <w:sz w:val="20"/>
                <w:szCs w:val="20"/>
              </w:rPr>
              <w:t xml:space="preserve">  punktu ECTS</w:t>
            </w:r>
          </w:p>
        </w:tc>
      </w:tr>
      <w:tr w:rsidR="00802869" w:rsidRPr="00802869" w14:paraId="157CBF68" w14:textId="77777777" w:rsidTr="00887A33">
        <w:trPr>
          <w:trHeight w:val="1095"/>
        </w:trPr>
        <w:tc>
          <w:tcPr>
            <w:tcW w:w="3545" w:type="dxa"/>
            <w:shd w:val="clear" w:color="auto" w:fill="auto"/>
          </w:tcPr>
          <w:p w14:paraId="2C1EEB19" w14:textId="77777777" w:rsidR="0058568B" w:rsidRPr="00802869" w:rsidRDefault="0058568B"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392DEA6F" w14:textId="77777777" w:rsidR="0058568B" w:rsidRPr="00802869" w:rsidRDefault="0058568B" w:rsidP="00327642">
            <w:pPr>
              <w:jc w:val="both"/>
              <w:rPr>
                <w:rFonts w:cs="Times New Roman"/>
                <w:bCs/>
                <w:sz w:val="20"/>
                <w:szCs w:val="20"/>
              </w:rPr>
            </w:pPr>
            <w:r w:rsidRPr="00802869">
              <w:rPr>
                <w:rFonts w:cs="Times New Roman"/>
                <w:bCs/>
                <w:sz w:val="20"/>
                <w:szCs w:val="20"/>
              </w:rPr>
              <w:t>U1 – T2_U09+++</w:t>
            </w:r>
          </w:p>
          <w:p w14:paraId="318781B0" w14:textId="77777777" w:rsidR="0058568B" w:rsidRPr="00802869" w:rsidRDefault="0058568B" w:rsidP="00327642">
            <w:pPr>
              <w:jc w:val="both"/>
              <w:rPr>
                <w:rFonts w:cs="Times New Roman"/>
                <w:bCs/>
                <w:sz w:val="20"/>
                <w:szCs w:val="20"/>
              </w:rPr>
            </w:pPr>
            <w:r w:rsidRPr="00802869">
              <w:rPr>
                <w:rFonts w:cs="Times New Roman"/>
                <w:bCs/>
                <w:sz w:val="20"/>
                <w:szCs w:val="20"/>
              </w:rPr>
              <w:t>U2 – T2_U09+++</w:t>
            </w:r>
          </w:p>
          <w:p w14:paraId="3686FCDA" w14:textId="77777777" w:rsidR="0058568B" w:rsidRPr="00802869" w:rsidRDefault="0058568B" w:rsidP="00327642">
            <w:pPr>
              <w:jc w:val="both"/>
              <w:rPr>
                <w:rFonts w:cs="Times New Roman"/>
                <w:bCs/>
                <w:sz w:val="20"/>
                <w:szCs w:val="20"/>
              </w:rPr>
            </w:pPr>
            <w:r w:rsidRPr="00802869">
              <w:rPr>
                <w:rFonts w:cs="Times New Roman"/>
                <w:bCs/>
                <w:sz w:val="20"/>
                <w:szCs w:val="20"/>
              </w:rPr>
              <w:t>U3 -  T2_U08+++</w:t>
            </w:r>
          </w:p>
          <w:p w14:paraId="739F0EB5" w14:textId="77777777" w:rsidR="0058568B" w:rsidRPr="00802869" w:rsidRDefault="0058568B" w:rsidP="00327642">
            <w:pPr>
              <w:jc w:val="both"/>
              <w:rPr>
                <w:rFonts w:cs="Times New Roman"/>
                <w:bCs/>
                <w:sz w:val="20"/>
                <w:szCs w:val="20"/>
              </w:rPr>
            </w:pPr>
            <w:r w:rsidRPr="00802869">
              <w:rPr>
                <w:rFonts w:cs="Times New Roman"/>
                <w:bCs/>
                <w:sz w:val="20"/>
                <w:szCs w:val="20"/>
              </w:rPr>
              <w:t>U4 -  T2_U10+++</w:t>
            </w:r>
          </w:p>
          <w:p w14:paraId="38043BF4" w14:textId="77777777" w:rsidR="0058568B" w:rsidRPr="00802869" w:rsidRDefault="0058568B" w:rsidP="00327642">
            <w:pPr>
              <w:jc w:val="both"/>
              <w:rPr>
                <w:rFonts w:cs="Times New Roman"/>
                <w:bCs/>
                <w:sz w:val="20"/>
                <w:szCs w:val="20"/>
              </w:rPr>
            </w:pPr>
            <w:r w:rsidRPr="00802869">
              <w:rPr>
                <w:rFonts w:cs="Times New Roman"/>
                <w:bCs/>
                <w:sz w:val="20"/>
                <w:szCs w:val="20"/>
              </w:rPr>
              <w:t>K1 – T2_K01+</w:t>
            </w:r>
          </w:p>
        </w:tc>
      </w:tr>
    </w:tbl>
    <w:p w14:paraId="6DC7C25C" w14:textId="77777777" w:rsidR="0058568B" w:rsidRPr="00802869" w:rsidRDefault="0058568B" w:rsidP="00327642">
      <w:pPr>
        <w:rPr>
          <w:rFonts w:cs="Times New Roman"/>
          <w:bCs/>
          <w:sz w:val="20"/>
          <w:szCs w:val="20"/>
        </w:rPr>
      </w:pPr>
    </w:p>
    <w:p w14:paraId="23782B80" w14:textId="651F4B21" w:rsidR="00BD7D42" w:rsidRPr="00802869" w:rsidRDefault="00BD7D42" w:rsidP="00327642">
      <w:pPr>
        <w:widowControl/>
        <w:suppressAutoHyphens w:val="0"/>
        <w:spacing w:after="200"/>
        <w:rPr>
          <w:rFonts w:cs="Times New Roman"/>
          <w:bCs/>
          <w:sz w:val="20"/>
          <w:szCs w:val="20"/>
        </w:rPr>
      </w:pPr>
      <w:r w:rsidRPr="00802869">
        <w:rPr>
          <w:rFonts w:cs="Times New Roman"/>
          <w:bCs/>
          <w:sz w:val="20"/>
          <w:szCs w:val="20"/>
        </w:rPr>
        <w:br w:type="page"/>
      </w:r>
    </w:p>
    <w:p w14:paraId="7C922CEB" w14:textId="77777777" w:rsidR="0058568B" w:rsidRPr="00802869" w:rsidRDefault="0058568B" w:rsidP="00327642">
      <w:pPr>
        <w:rPr>
          <w:rFonts w:cs="Times New Roman"/>
          <w:bCs/>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73F03F81" w14:textId="77777777" w:rsidTr="00887A33">
        <w:tc>
          <w:tcPr>
            <w:tcW w:w="3545" w:type="dxa"/>
            <w:shd w:val="clear" w:color="auto" w:fill="auto"/>
          </w:tcPr>
          <w:p w14:paraId="69B64FB5" w14:textId="77777777" w:rsidR="0058568B" w:rsidRPr="00802869" w:rsidRDefault="0058568B"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121CBFA1" w14:textId="77777777" w:rsidR="0058568B" w:rsidRPr="00802869" w:rsidRDefault="0058568B" w:rsidP="00327642">
            <w:pPr>
              <w:rPr>
                <w:rFonts w:cs="Times New Roman"/>
                <w:bCs/>
                <w:sz w:val="20"/>
                <w:szCs w:val="20"/>
              </w:rPr>
            </w:pPr>
            <w:r w:rsidRPr="00802869">
              <w:rPr>
                <w:rFonts w:cs="Times New Roman"/>
                <w:bCs/>
                <w:sz w:val="20"/>
                <w:szCs w:val="20"/>
              </w:rPr>
              <w:t xml:space="preserve">Transport i Logistyka </w:t>
            </w:r>
          </w:p>
        </w:tc>
      </w:tr>
      <w:tr w:rsidR="00802869" w:rsidRPr="00802869" w14:paraId="638E776A" w14:textId="77777777" w:rsidTr="00887A33">
        <w:tc>
          <w:tcPr>
            <w:tcW w:w="3545" w:type="dxa"/>
            <w:shd w:val="clear" w:color="auto" w:fill="auto"/>
          </w:tcPr>
          <w:p w14:paraId="62C124A8" w14:textId="77777777" w:rsidR="0058568B" w:rsidRPr="00802869" w:rsidRDefault="0058568B"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26A83758" w14:textId="73CB3E46" w:rsidR="0058568B" w:rsidRPr="00802869" w:rsidRDefault="0058568B" w:rsidP="0025590D">
            <w:pPr>
              <w:pStyle w:val="Modutytu"/>
            </w:pPr>
            <w:bookmarkStart w:id="3" w:name="_Toc202527769"/>
            <w:r w:rsidRPr="00802869">
              <w:t>Język obcy specjalistyczny – Francuski B2+</w:t>
            </w:r>
            <w:bookmarkEnd w:id="3"/>
          </w:p>
          <w:p w14:paraId="1E5FFD8B" w14:textId="77777777" w:rsidR="0058568B" w:rsidRPr="00802869" w:rsidRDefault="0058568B" w:rsidP="00327642">
            <w:pPr>
              <w:rPr>
                <w:rFonts w:cs="Times New Roman"/>
                <w:bCs/>
                <w:sz w:val="20"/>
                <w:szCs w:val="20"/>
                <w:lang w:val="en-US"/>
              </w:rPr>
            </w:pPr>
            <w:r w:rsidRPr="00802869">
              <w:rPr>
                <w:rFonts w:cs="Times New Roman"/>
                <w:bCs/>
                <w:sz w:val="20"/>
                <w:szCs w:val="20"/>
                <w:lang w:val="en-US"/>
              </w:rPr>
              <w:t>Foreign Language - specialist terminology 2– French B2+</w:t>
            </w:r>
          </w:p>
        </w:tc>
      </w:tr>
      <w:tr w:rsidR="00802869" w:rsidRPr="00802869" w14:paraId="7515E9F9" w14:textId="77777777" w:rsidTr="00887A33">
        <w:tc>
          <w:tcPr>
            <w:tcW w:w="3545" w:type="dxa"/>
            <w:shd w:val="clear" w:color="auto" w:fill="auto"/>
          </w:tcPr>
          <w:p w14:paraId="6B880701" w14:textId="77777777" w:rsidR="0058568B" w:rsidRPr="00802869" w:rsidRDefault="0058568B"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5C81A7F9" w14:textId="77777777" w:rsidR="0058568B" w:rsidRPr="00802869" w:rsidRDefault="0058568B" w:rsidP="00327642">
            <w:pPr>
              <w:rPr>
                <w:rFonts w:cs="Times New Roman"/>
                <w:bCs/>
                <w:sz w:val="20"/>
                <w:szCs w:val="20"/>
              </w:rPr>
            </w:pPr>
            <w:r w:rsidRPr="00802869">
              <w:rPr>
                <w:rFonts w:cs="Times New Roman"/>
                <w:bCs/>
                <w:sz w:val="20"/>
                <w:szCs w:val="20"/>
              </w:rPr>
              <w:t>francuski</w:t>
            </w:r>
          </w:p>
        </w:tc>
      </w:tr>
      <w:tr w:rsidR="00802869" w:rsidRPr="00802869" w14:paraId="1A2DFDCB" w14:textId="77777777" w:rsidTr="00887A33">
        <w:tc>
          <w:tcPr>
            <w:tcW w:w="3545" w:type="dxa"/>
            <w:shd w:val="clear" w:color="auto" w:fill="auto"/>
          </w:tcPr>
          <w:p w14:paraId="64BDF296"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66104B84" w14:textId="77777777" w:rsidR="0058568B" w:rsidRPr="00802869" w:rsidRDefault="0058568B" w:rsidP="00327642">
            <w:pPr>
              <w:rPr>
                <w:rFonts w:cs="Times New Roman"/>
                <w:bCs/>
                <w:sz w:val="20"/>
                <w:szCs w:val="20"/>
              </w:rPr>
            </w:pPr>
            <w:r w:rsidRPr="00802869">
              <w:rPr>
                <w:rFonts w:cs="Times New Roman"/>
                <w:bCs/>
                <w:sz w:val="20"/>
                <w:szCs w:val="20"/>
              </w:rPr>
              <w:t>obowiązkowy</w:t>
            </w:r>
          </w:p>
        </w:tc>
      </w:tr>
      <w:tr w:rsidR="00802869" w:rsidRPr="00802869" w14:paraId="785F7608" w14:textId="77777777" w:rsidTr="00887A33">
        <w:tc>
          <w:tcPr>
            <w:tcW w:w="3545" w:type="dxa"/>
            <w:shd w:val="clear" w:color="auto" w:fill="auto"/>
          </w:tcPr>
          <w:p w14:paraId="716E0B5E" w14:textId="77777777" w:rsidR="0058568B" w:rsidRPr="00802869" w:rsidRDefault="0058568B"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25B6FEF3" w14:textId="77777777" w:rsidR="0058568B" w:rsidRPr="00802869" w:rsidRDefault="0058568B" w:rsidP="00327642">
            <w:pPr>
              <w:rPr>
                <w:rFonts w:cs="Times New Roman"/>
                <w:bCs/>
                <w:sz w:val="20"/>
                <w:szCs w:val="20"/>
              </w:rPr>
            </w:pPr>
            <w:r w:rsidRPr="00802869">
              <w:rPr>
                <w:rFonts w:cs="Times New Roman"/>
                <w:bCs/>
                <w:sz w:val="20"/>
                <w:szCs w:val="20"/>
              </w:rPr>
              <w:t>II</w:t>
            </w:r>
          </w:p>
        </w:tc>
      </w:tr>
      <w:tr w:rsidR="00802869" w:rsidRPr="00802869" w14:paraId="1ECE2797" w14:textId="77777777" w:rsidTr="00887A33">
        <w:tc>
          <w:tcPr>
            <w:tcW w:w="3545" w:type="dxa"/>
            <w:shd w:val="clear" w:color="auto" w:fill="auto"/>
          </w:tcPr>
          <w:p w14:paraId="0140153C" w14:textId="77777777" w:rsidR="0058568B" w:rsidRPr="00802869" w:rsidRDefault="0058568B"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127B49E2" w14:textId="77777777" w:rsidR="0058568B" w:rsidRPr="00802869" w:rsidRDefault="0058568B" w:rsidP="00327642">
            <w:pPr>
              <w:rPr>
                <w:rFonts w:cs="Times New Roman"/>
                <w:bCs/>
                <w:sz w:val="20"/>
                <w:szCs w:val="20"/>
              </w:rPr>
            </w:pPr>
            <w:r w:rsidRPr="00802869">
              <w:rPr>
                <w:rFonts w:cs="Times New Roman"/>
                <w:bCs/>
                <w:sz w:val="20"/>
                <w:szCs w:val="20"/>
              </w:rPr>
              <w:t>stacjonarne</w:t>
            </w:r>
          </w:p>
        </w:tc>
      </w:tr>
      <w:tr w:rsidR="00802869" w:rsidRPr="00802869" w14:paraId="09B6E8B4" w14:textId="77777777" w:rsidTr="00887A33">
        <w:tc>
          <w:tcPr>
            <w:tcW w:w="3545" w:type="dxa"/>
            <w:shd w:val="clear" w:color="auto" w:fill="auto"/>
          </w:tcPr>
          <w:p w14:paraId="65D18B94" w14:textId="77777777" w:rsidR="0058568B" w:rsidRPr="00802869" w:rsidRDefault="0058568B"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32E4AC68" w14:textId="27755E03" w:rsidR="0058568B"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1640D5CD" w14:textId="77777777" w:rsidTr="00887A33">
        <w:tc>
          <w:tcPr>
            <w:tcW w:w="3545" w:type="dxa"/>
            <w:shd w:val="clear" w:color="auto" w:fill="auto"/>
          </w:tcPr>
          <w:p w14:paraId="4909E97A" w14:textId="77777777" w:rsidR="0058568B" w:rsidRPr="00802869" w:rsidRDefault="0058568B"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1C4ECDFB" w14:textId="27BDD578" w:rsidR="0058568B"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1B92F4C0" w14:textId="77777777" w:rsidTr="00887A33">
        <w:tc>
          <w:tcPr>
            <w:tcW w:w="3545" w:type="dxa"/>
            <w:shd w:val="clear" w:color="auto" w:fill="auto"/>
          </w:tcPr>
          <w:p w14:paraId="5056D51D"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2E3AA9DB" w14:textId="6DA933C0" w:rsidR="0058568B" w:rsidRPr="00802869" w:rsidRDefault="00DA0171" w:rsidP="00327642">
            <w:pPr>
              <w:rPr>
                <w:rFonts w:cs="Times New Roman"/>
                <w:bCs/>
                <w:sz w:val="20"/>
                <w:szCs w:val="20"/>
              </w:rPr>
            </w:pPr>
            <w:r w:rsidRPr="00802869">
              <w:rPr>
                <w:rFonts w:cs="Times New Roman"/>
                <w:bCs/>
                <w:sz w:val="20"/>
                <w:szCs w:val="20"/>
              </w:rPr>
              <w:t>2</w:t>
            </w:r>
            <w:r w:rsidR="0058568B" w:rsidRPr="00802869">
              <w:rPr>
                <w:rFonts w:cs="Times New Roman"/>
                <w:bCs/>
                <w:sz w:val="20"/>
                <w:szCs w:val="20"/>
              </w:rPr>
              <w:t xml:space="preserve"> (</w:t>
            </w:r>
            <w:r w:rsidRPr="00802869">
              <w:rPr>
                <w:rFonts w:cs="Times New Roman"/>
                <w:bCs/>
                <w:sz w:val="20"/>
                <w:szCs w:val="20"/>
              </w:rPr>
              <w:t>1,3/0,7</w:t>
            </w:r>
            <w:r w:rsidR="0058568B" w:rsidRPr="00802869">
              <w:rPr>
                <w:rFonts w:cs="Times New Roman"/>
                <w:bCs/>
                <w:sz w:val="20"/>
                <w:szCs w:val="20"/>
              </w:rPr>
              <w:t>)</w:t>
            </w:r>
          </w:p>
        </w:tc>
      </w:tr>
      <w:tr w:rsidR="00802869" w:rsidRPr="00802869" w14:paraId="4FEEA2C5" w14:textId="77777777" w:rsidTr="00887A33">
        <w:tc>
          <w:tcPr>
            <w:tcW w:w="3545" w:type="dxa"/>
            <w:shd w:val="clear" w:color="auto" w:fill="auto"/>
          </w:tcPr>
          <w:p w14:paraId="6FC43A72"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5603194E" w14:textId="77777777" w:rsidR="0058568B" w:rsidRPr="00802869" w:rsidRDefault="0058568B" w:rsidP="00327642">
            <w:pPr>
              <w:rPr>
                <w:rFonts w:cs="Times New Roman"/>
                <w:bCs/>
                <w:sz w:val="20"/>
                <w:szCs w:val="20"/>
              </w:rPr>
            </w:pPr>
            <w:r w:rsidRPr="00802869">
              <w:rPr>
                <w:rFonts w:cs="Times New Roman"/>
                <w:bCs/>
                <w:sz w:val="20"/>
                <w:szCs w:val="20"/>
              </w:rPr>
              <w:t>mgr Elżbieta Karolak</w:t>
            </w:r>
          </w:p>
        </w:tc>
      </w:tr>
      <w:tr w:rsidR="00802869" w:rsidRPr="00802869" w14:paraId="3E978936" w14:textId="77777777" w:rsidTr="00887A33">
        <w:tc>
          <w:tcPr>
            <w:tcW w:w="3545" w:type="dxa"/>
            <w:shd w:val="clear" w:color="auto" w:fill="auto"/>
          </w:tcPr>
          <w:p w14:paraId="10E74CD1" w14:textId="77777777" w:rsidR="0058568B" w:rsidRPr="00802869" w:rsidRDefault="0058568B" w:rsidP="00327642">
            <w:pPr>
              <w:rPr>
                <w:rFonts w:cs="Times New Roman"/>
                <w:bCs/>
                <w:sz w:val="20"/>
                <w:szCs w:val="20"/>
              </w:rPr>
            </w:pPr>
            <w:r w:rsidRPr="00802869">
              <w:rPr>
                <w:rFonts w:cs="Times New Roman"/>
                <w:bCs/>
                <w:sz w:val="20"/>
                <w:szCs w:val="20"/>
              </w:rPr>
              <w:t>Jednostka oferująca moduł</w:t>
            </w:r>
          </w:p>
        </w:tc>
        <w:tc>
          <w:tcPr>
            <w:tcW w:w="6520" w:type="dxa"/>
            <w:shd w:val="clear" w:color="auto" w:fill="auto"/>
          </w:tcPr>
          <w:p w14:paraId="147A9AF6" w14:textId="77777777" w:rsidR="0058568B" w:rsidRPr="00802869" w:rsidRDefault="0058568B" w:rsidP="00327642">
            <w:pPr>
              <w:rPr>
                <w:rFonts w:cs="Times New Roman"/>
                <w:bCs/>
                <w:sz w:val="20"/>
                <w:szCs w:val="20"/>
              </w:rPr>
            </w:pPr>
            <w:r w:rsidRPr="00802869">
              <w:rPr>
                <w:rFonts w:cs="Times New Roman"/>
                <w:bCs/>
                <w:sz w:val="20"/>
                <w:szCs w:val="20"/>
              </w:rPr>
              <w:t>Centrum Nauczania Języków Obcych i Certyfikacji</w:t>
            </w:r>
          </w:p>
        </w:tc>
      </w:tr>
      <w:tr w:rsidR="00802869" w:rsidRPr="00802869" w14:paraId="5B0A1C78" w14:textId="77777777" w:rsidTr="00887A33">
        <w:tc>
          <w:tcPr>
            <w:tcW w:w="3545" w:type="dxa"/>
            <w:shd w:val="clear" w:color="auto" w:fill="auto"/>
          </w:tcPr>
          <w:p w14:paraId="5677BF26" w14:textId="77777777" w:rsidR="0058568B" w:rsidRPr="00802869" w:rsidRDefault="0058568B" w:rsidP="00327642">
            <w:pPr>
              <w:rPr>
                <w:rFonts w:cs="Times New Roman"/>
                <w:bCs/>
                <w:sz w:val="20"/>
                <w:szCs w:val="20"/>
              </w:rPr>
            </w:pPr>
            <w:r w:rsidRPr="00802869">
              <w:rPr>
                <w:rFonts w:cs="Times New Roman"/>
                <w:bCs/>
                <w:sz w:val="20"/>
                <w:szCs w:val="20"/>
              </w:rPr>
              <w:t>Cel modułu</w:t>
            </w:r>
          </w:p>
          <w:p w14:paraId="4AECE92C" w14:textId="77777777" w:rsidR="0058568B" w:rsidRPr="00802869" w:rsidRDefault="0058568B" w:rsidP="00327642">
            <w:pPr>
              <w:rPr>
                <w:rFonts w:cs="Times New Roman"/>
                <w:bCs/>
                <w:sz w:val="20"/>
                <w:szCs w:val="20"/>
              </w:rPr>
            </w:pPr>
          </w:p>
        </w:tc>
        <w:tc>
          <w:tcPr>
            <w:tcW w:w="6520" w:type="dxa"/>
            <w:shd w:val="clear" w:color="auto" w:fill="auto"/>
          </w:tcPr>
          <w:p w14:paraId="7DBA2B0D" w14:textId="77777777" w:rsidR="0058568B" w:rsidRPr="00802869" w:rsidRDefault="0058568B" w:rsidP="00327642">
            <w:pPr>
              <w:rPr>
                <w:rFonts w:cs="Times New Roman"/>
                <w:bCs/>
                <w:sz w:val="20"/>
                <w:szCs w:val="20"/>
              </w:rPr>
            </w:pPr>
            <w:r w:rsidRPr="00802869">
              <w:rPr>
                <w:rFonts w:cs="Times New Roman"/>
                <w:bCs/>
                <w:sz w:val="20"/>
                <w:szCs w:val="20"/>
              </w:rPr>
              <w:t>Podniesienie kompetencji językowych w zakresie słownictwa specjalistycznego.</w:t>
            </w:r>
          </w:p>
          <w:p w14:paraId="6A128B67" w14:textId="77777777" w:rsidR="0058568B" w:rsidRPr="00802869" w:rsidRDefault="0058568B" w:rsidP="00327642">
            <w:pPr>
              <w:rPr>
                <w:rFonts w:cs="Times New Roman"/>
                <w:bCs/>
                <w:sz w:val="20"/>
                <w:szCs w:val="20"/>
              </w:rPr>
            </w:pPr>
            <w:r w:rsidRPr="00802869">
              <w:rPr>
                <w:rFonts w:cs="Times New Roman"/>
                <w:bCs/>
                <w:sz w:val="20"/>
                <w:szCs w:val="20"/>
              </w:rPr>
              <w:t>Rozwijanie umiejętności poprawnej komunikacji w środowisku zawodowym.</w:t>
            </w:r>
          </w:p>
          <w:p w14:paraId="647AEE05"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Przekazanie wiedzy niezbędnej do stosowania zaawansowanych struktur gramatycznych oraz technik pracy z obcojęzycznym tekstem źródłowym.</w:t>
            </w:r>
          </w:p>
        </w:tc>
      </w:tr>
      <w:tr w:rsidR="00802869" w:rsidRPr="00802869" w14:paraId="750C5C8D" w14:textId="77777777" w:rsidTr="00887A33">
        <w:trPr>
          <w:trHeight w:val="236"/>
        </w:trPr>
        <w:tc>
          <w:tcPr>
            <w:tcW w:w="3545" w:type="dxa"/>
            <w:vMerge w:val="restart"/>
            <w:shd w:val="clear" w:color="auto" w:fill="auto"/>
          </w:tcPr>
          <w:p w14:paraId="2DF2FB97" w14:textId="77777777" w:rsidR="0058568B" w:rsidRPr="00802869" w:rsidRDefault="0058568B"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5DAA9B15" w14:textId="77777777" w:rsidR="0058568B" w:rsidRPr="00802869" w:rsidRDefault="0058568B" w:rsidP="00327642">
            <w:pPr>
              <w:rPr>
                <w:rFonts w:cs="Times New Roman"/>
                <w:bCs/>
                <w:sz w:val="20"/>
                <w:szCs w:val="20"/>
              </w:rPr>
            </w:pPr>
            <w:r w:rsidRPr="00802869">
              <w:rPr>
                <w:rFonts w:cs="Times New Roman"/>
                <w:bCs/>
                <w:sz w:val="20"/>
                <w:szCs w:val="20"/>
              </w:rPr>
              <w:t xml:space="preserve">Wiedza: </w:t>
            </w:r>
          </w:p>
        </w:tc>
      </w:tr>
      <w:tr w:rsidR="00802869" w:rsidRPr="00802869" w14:paraId="75B129E1" w14:textId="77777777" w:rsidTr="00887A33">
        <w:trPr>
          <w:trHeight w:val="233"/>
        </w:trPr>
        <w:tc>
          <w:tcPr>
            <w:tcW w:w="3545" w:type="dxa"/>
            <w:vMerge/>
            <w:shd w:val="clear" w:color="auto" w:fill="auto"/>
          </w:tcPr>
          <w:p w14:paraId="76478AF3" w14:textId="77777777" w:rsidR="0058568B" w:rsidRPr="00802869" w:rsidRDefault="0058568B" w:rsidP="00327642">
            <w:pPr>
              <w:rPr>
                <w:rFonts w:cs="Times New Roman"/>
                <w:bCs/>
                <w:sz w:val="20"/>
                <w:szCs w:val="20"/>
                <w:highlight w:val="yellow"/>
              </w:rPr>
            </w:pPr>
          </w:p>
        </w:tc>
        <w:tc>
          <w:tcPr>
            <w:tcW w:w="6520" w:type="dxa"/>
            <w:shd w:val="clear" w:color="auto" w:fill="auto"/>
          </w:tcPr>
          <w:p w14:paraId="31AA84B0" w14:textId="77777777" w:rsidR="0058568B" w:rsidRPr="00802869" w:rsidRDefault="0058568B" w:rsidP="00327642">
            <w:pPr>
              <w:rPr>
                <w:rFonts w:cs="Times New Roman"/>
                <w:bCs/>
                <w:sz w:val="20"/>
                <w:szCs w:val="20"/>
              </w:rPr>
            </w:pPr>
            <w:r w:rsidRPr="00802869">
              <w:rPr>
                <w:rFonts w:cs="Times New Roman"/>
                <w:bCs/>
                <w:sz w:val="20"/>
                <w:szCs w:val="20"/>
              </w:rPr>
              <w:t>1.</w:t>
            </w:r>
          </w:p>
        </w:tc>
      </w:tr>
      <w:tr w:rsidR="00802869" w:rsidRPr="00802869" w14:paraId="71F10DAE" w14:textId="77777777" w:rsidTr="00887A33">
        <w:trPr>
          <w:trHeight w:val="233"/>
        </w:trPr>
        <w:tc>
          <w:tcPr>
            <w:tcW w:w="3545" w:type="dxa"/>
            <w:vMerge/>
            <w:shd w:val="clear" w:color="auto" w:fill="auto"/>
          </w:tcPr>
          <w:p w14:paraId="28A083B1" w14:textId="77777777" w:rsidR="0058568B" w:rsidRPr="00802869" w:rsidRDefault="0058568B" w:rsidP="00327642">
            <w:pPr>
              <w:rPr>
                <w:rFonts w:cs="Times New Roman"/>
                <w:bCs/>
                <w:sz w:val="20"/>
                <w:szCs w:val="20"/>
                <w:highlight w:val="yellow"/>
              </w:rPr>
            </w:pPr>
          </w:p>
        </w:tc>
        <w:tc>
          <w:tcPr>
            <w:tcW w:w="6520" w:type="dxa"/>
            <w:shd w:val="clear" w:color="auto" w:fill="auto"/>
          </w:tcPr>
          <w:p w14:paraId="30E8E6F5" w14:textId="77777777" w:rsidR="0058568B" w:rsidRPr="00802869" w:rsidRDefault="0058568B" w:rsidP="00327642">
            <w:pPr>
              <w:rPr>
                <w:rFonts w:cs="Times New Roman"/>
                <w:bCs/>
                <w:sz w:val="20"/>
                <w:szCs w:val="20"/>
              </w:rPr>
            </w:pPr>
            <w:r w:rsidRPr="00802869">
              <w:rPr>
                <w:rFonts w:cs="Times New Roman"/>
                <w:bCs/>
                <w:sz w:val="20"/>
                <w:szCs w:val="20"/>
              </w:rPr>
              <w:t>2.</w:t>
            </w:r>
          </w:p>
        </w:tc>
      </w:tr>
      <w:tr w:rsidR="00802869" w:rsidRPr="00802869" w14:paraId="08C2B742" w14:textId="77777777" w:rsidTr="00887A33">
        <w:trPr>
          <w:trHeight w:val="233"/>
        </w:trPr>
        <w:tc>
          <w:tcPr>
            <w:tcW w:w="3545" w:type="dxa"/>
            <w:vMerge/>
            <w:shd w:val="clear" w:color="auto" w:fill="auto"/>
          </w:tcPr>
          <w:p w14:paraId="47A6D3C2" w14:textId="77777777" w:rsidR="0058568B" w:rsidRPr="00802869" w:rsidRDefault="0058568B" w:rsidP="00327642">
            <w:pPr>
              <w:rPr>
                <w:rFonts w:cs="Times New Roman"/>
                <w:bCs/>
                <w:sz w:val="20"/>
                <w:szCs w:val="20"/>
                <w:highlight w:val="yellow"/>
              </w:rPr>
            </w:pPr>
          </w:p>
        </w:tc>
        <w:tc>
          <w:tcPr>
            <w:tcW w:w="6520" w:type="dxa"/>
            <w:shd w:val="clear" w:color="auto" w:fill="auto"/>
          </w:tcPr>
          <w:p w14:paraId="66168394" w14:textId="77777777" w:rsidR="0058568B" w:rsidRPr="00802869" w:rsidRDefault="0058568B" w:rsidP="00327642">
            <w:pPr>
              <w:rPr>
                <w:rFonts w:cs="Times New Roman"/>
                <w:bCs/>
                <w:sz w:val="20"/>
                <w:szCs w:val="20"/>
              </w:rPr>
            </w:pPr>
            <w:r w:rsidRPr="00802869">
              <w:rPr>
                <w:rFonts w:cs="Times New Roman"/>
                <w:bCs/>
                <w:sz w:val="20"/>
                <w:szCs w:val="20"/>
              </w:rPr>
              <w:t>Umiejętności:</w:t>
            </w:r>
          </w:p>
        </w:tc>
      </w:tr>
      <w:tr w:rsidR="00802869" w:rsidRPr="00802869" w14:paraId="48B77F56" w14:textId="77777777" w:rsidTr="00887A33">
        <w:trPr>
          <w:trHeight w:val="233"/>
        </w:trPr>
        <w:tc>
          <w:tcPr>
            <w:tcW w:w="3545" w:type="dxa"/>
            <w:vMerge/>
            <w:shd w:val="clear" w:color="auto" w:fill="auto"/>
          </w:tcPr>
          <w:p w14:paraId="30FD276F" w14:textId="77777777" w:rsidR="0058568B" w:rsidRPr="00802869" w:rsidRDefault="0058568B" w:rsidP="00327642">
            <w:pPr>
              <w:rPr>
                <w:rFonts w:cs="Times New Roman"/>
                <w:bCs/>
                <w:sz w:val="20"/>
                <w:szCs w:val="20"/>
                <w:highlight w:val="yellow"/>
              </w:rPr>
            </w:pPr>
          </w:p>
        </w:tc>
        <w:tc>
          <w:tcPr>
            <w:tcW w:w="6520" w:type="dxa"/>
            <w:shd w:val="clear" w:color="auto" w:fill="auto"/>
          </w:tcPr>
          <w:p w14:paraId="7ADE9999" w14:textId="77777777" w:rsidR="0058568B" w:rsidRPr="00802869" w:rsidRDefault="0058568B" w:rsidP="00327642">
            <w:pPr>
              <w:rPr>
                <w:rFonts w:cs="Times New Roman"/>
                <w:bCs/>
                <w:sz w:val="20"/>
                <w:szCs w:val="20"/>
              </w:rPr>
            </w:pPr>
            <w:r w:rsidRPr="00802869">
              <w:rPr>
                <w:rFonts w:cs="Times New Roman"/>
                <w:bCs/>
                <w:sz w:val="20"/>
                <w:szCs w:val="20"/>
              </w:rPr>
              <w:t>U1. Posiada umiejętność sprawnej komunikacji w środowisku zawodowym i sytuacjach życia codziennego</w:t>
            </w:r>
          </w:p>
        </w:tc>
      </w:tr>
      <w:tr w:rsidR="00802869" w:rsidRPr="00802869" w14:paraId="2E2AD217" w14:textId="77777777" w:rsidTr="00887A33">
        <w:trPr>
          <w:trHeight w:val="233"/>
        </w:trPr>
        <w:tc>
          <w:tcPr>
            <w:tcW w:w="3545" w:type="dxa"/>
            <w:vMerge/>
            <w:shd w:val="clear" w:color="auto" w:fill="auto"/>
          </w:tcPr>
          <w:p w14:paraId="429CF0B7" w14:textId="77777777" w:rsidR="0058568B" w:rsidRPr="00802869" w:rsidRDefault="0058568B" w:rsidP="00327642">
            <w:pPr>
              <w:rPr>
                <w:rFonts w:cs="Times New Roman"/>
                <w:bCs/>
                <w:sz w:val="20"/>
                <w:szCs w:val="20"/>
                <w:highlight w:val="yellow"/>
              </w:rPr>
            </w:pPr>
          </w:p>
        </w:tc>
        <w:tc>
          <w:tcPr>
            <w:tcW w:w="6520" w:type="dxa"/>
            <w:shd w:val="clear" w:color="auto" w:fill="auto"/>
          </w:tcPr>
          <w:p w14:paraId="19CB7A98" w14:textId="77777777" w:rsidR="0058568B" w:rsidRPr="00802869" w:rsidRDefault="0058568B" w:rsidP="00327642">
            <w:pPr>
              <w:rPr>
                <w:rFonts w:cs="Times New Roman"/>
                <w:bCs/>
                <w:sz w:val="20"/>
                <w:szCs w:val="20"/>
              </w:rPr>
            </w:pPr>
            <w:r w:rsidRPr="00802869">
              <w:rPr>
                <w:rFonts w:cs="Times New Roman"/>
                <w:bCs/>
                <w:sz w:val="20"/>
                <w:szCs w:val="20"/>
              </w:rPr>
              <w:t>U2. Potrafi dyskutować, argumentować, relacjonować i interpretować wydarzenia z życia codziennego</w:t>
            </w:r>
          </w:p>
        </w:tc>
      </w:tr>
      <w:tr w:rsidR="00802869" w:rsidRPr="00802869" w14:paraId="291AD9AD" w14:textId="77777777" w:rsidTr="00887A33">
        <w:trPr>
          <w:trHeight w:val="233"/>
        </w:trPr>
        <w:tc>
          <w:tcPr>
            <w:tcW w:w="3545" w:type="dxa"/>
            <w:vMerge/>
            <w:shd w:val="clear" w:color="auto" w:fill="auto"/>
          </w:tcPr>
          <w:p w14:paraId="3BCA9106" w14:textId="77777777" w:rsidR="0058568B" w:rsidRPr="00802869" w:rsidRDefault="0058568B" w:rsidP="00327642">
            <w:pPr>
              <w:rPr>
                <w:rFonts w:cs="Times New Roman"/>
                <w:bCs/>
                <w:sz w:val="20"/>
                <w:szCs w:val="20"/>
                <w:highlight w:val="yellow"/>
              </w:rPr>
            </w:pPr>
          </w:p>
        </w:tc>
        <w:tc>
          <w:tcPr>
            <w:tcW w:w="6520" w:type="dxa"/>
            <w:shd w:val="clear" w:color="auto" w:fill="auto"/>
          </w:tcPr>
          <w:p w14:paraId="652A76C2" w14:textId="77777777" w:rsidR="0058568B" w:rsidRPr="00802869" w:rsidRDefault="0058568B" w:rsidP="00327642">
            <w:pPr>
              <w:rPr>
                <w:rFonts w:cs="Times New Roman"/>
                <w:bCs/>
                <w:sz w:val="20"/>
                <w:szCs w:val="20"/>
              </w:rPr>
            </w:pPr>
            <w:r w:rsidRPr="00802869">
              <w:rPr>
                <w:rFonts w:cs="Times New Roman"/>
                <w:bCs/>
                <w:sz w:val="20"/>
                <w:szCs w:val="20"/>
              </w:rPr>
              <w:t>U3. Posiada umiejętność czytania ze zrozumieniem i analizowania obcojęzycznych tekstów źródłowych z zakresu reprezentowanej dziedziny naukowej.</w:t>
            </w:r>
          </w:p>
        </w:tc>
      </w:tr>
      <w:tr w:rsidR="00802869" w:rsidRPr="00802869" w14:paraId="42A1B0C0" w14:textId="77777777" w:rsidTr="00887A33">
        <w:trPr>
          <w:trHeight w:val="233"/>
        </w:trPr>
        <w:tc>
          <w:tcPr>
            <w:tcW w:w="3545" w:type="dxa"/>
            <w:vMerge/>
            <w:shd w:val="clear" w:color="auto" w:fill="auto"/>
          </w:tcPr>
          <w:p w14:paraId="061D9C97" w14:textId="77777777" w:rsidR="0058568B" w:rsidRPr="00802869" w:rsidRDefault="0058568B" w:rsidP="00327642">
            <w:pPr>
              <w:rPr>
                <w:rFonts w:cs="Times New Roman"/>
                <w:bCs/>
                <w:sz w:val="20"/>
                <w:szCs w:val="20"/>
                <w:highlight w:val="yellow"/>
              </w:rPr>
            </w:pPr>
          </w:p>
        </w:tc>
        <w:tc>
          <w:tcPr>
            <w:tcW w:w="6520" w:type="dxa"/>
            <w:shd w:val="clear" w:color="auto" w:fill="auto"/>
          </w:tcPr>
          <w:p w14:paraId="390CFF0F" w14:textId="77777777" w:rsidR="0058568B" w:rsidRPr="00802869" w:rsidRDefault="0058568B" w:rsidP="00327642">
            <w:pPr>
              <w:rPr>
                <w:rFonts w:cs="Times New Roman"/>
                <w:bCs/>
                <w:sz w:val="20"/>
                <w:szCs w:val="20"/>
              </w:rPr>
            </w:pPr>
            <w:r w:rsidRPr="00802869">
              <w:rPr>
                <w:rFonts w:cs="Times New Roman"/>
                <w:bCs/>
                <w:sz w:val="20"/>
                <w:szCs w:val="20"/>
              </w:rPr>
              <w:t>U4. Potrafi przygotować i wygłosić prezentację związaną z kierunkiem studiów.</w:t>
            </w:r>
          </w:p>
        </w:tc>
      </w:tr>
      <w:tr w:rsidR="00802869" w:rsidRPr="00802869" w14:paraId="2B8579D2" w14:textId="77777777" w:rsidTr="00887A33">
        <w:trPr>
          <w:trHeight w:val="233"/>
        </w:trPr>
        <w:tc>
          <w:tcPr>
            <w:tcW w:w="3545" w:type="dxa"/>
            <w:vMerge/>
            <w:shd w:val="clear" w:color="auto" w:fill="auto"/>
          </w:tcPr>
          <w:p w14:paraId="50068878" w14:textId="77777777" w:rsidR="0058568B" w:rsidRPr="00802869" w:rsidRDefault="0058568B" w:rsidP="00327642">
            <w:pPr>
              <w:rPr>
                <w:rFonts w:cs="Times New Roman"/>
                <w:bCs/>
                <w:sz w:val="20"/>
                <w:szCs w:val="20"/>
                <w:highlight w:val="yellow"/>
              </w:rPr>
            </w:pPr>
          </w:p>
        </w:tc>
        <w:tc>
          <w:tcPr>
            <w:tcW w:w="6520" w:type="dxa"/>
            <w:shd w:val="clear" w:color="auto" w:fill="auto"/>
          </w:tcPr>
          <w:p w14:paraId="25AE51D1" w14:textId="77777777" w:rsidR="0058568B" w:rsidRPr="00802869" w:rsidRDefault="0058568B" w:rsidP="00327642">
            <w:pPr>
              <w:rPr>
                <w:rFonts w:cs="Times New Roman"/>
                <w:bCs/>
                <w:sz w:val="20"/>
                <w:szCs w:val="20"/>
              </w:rPr>
            </w:pPr>
            <w:r w:rsidRPr="00802869">
              <w:rPr>
                <w:rFonts w:cs="Times New Roman"/>
                <w:bCs/>
                <w:sz w:val="20"/>
                <w:szCs w:val="20"/>
              </w:rPr>
              <w:t>Kompetencje społeczne:</w:t>
            </w:r>
          </w:p>
        </w:tc>
      </w:tr>
      <w:tr w:rsidR="00802869" w:rsidRPr="00802869" w14:paraId="5690F3AF" w14:textId="77777777" w:rsidTr="00887A33">
        <w:trPr>
          <w:trHeight w:val="233"/>
        </w:trPr>
        <w:tc>
          <w:tcPr>
            <w:tcW w:w="3545" w:type="dxa"/>
            <w:vMerge/>
            <w:shd w:val="clear" w:color="auto" w:fill="auto"/>
          </w:tcPr>
          <w:p w14:paraId="3A9F3E4A" w14:textId="77777777" w:rsidR="0058568B" w:rsidRPr="00802869" w:rsidRDefault="0058568B" w:rsidP="00327642">
            <w:pPr>
              <w:rPr>
                <w:rFonts w:cs="Times New Roman"/>
                <w:bCs/>
                <w:sz w:val="20"/>
                <w:szCs w:val="20"/>
                <w:highlight w:val="yellow"/>
              </w:rPr>
            </w:pPr>
          </w:p>
        </w:tc>
        <w:tc>
          <w:tcPr>
            <w:tcW w:w="6520" w:type="dxa"/>
            <w:shd w:val="clear" w:color="auto" w:fill="auto"/>
          </w:tcPr>
          <w:p w14:paraId="0A255DED" w14:textId="77777777" w:rsidR="0058568B" w:rsidRPr="00802869" w:rsidRDefault="0058568B" w:rsidP="00327642">
            <w:pPr>
              <w:rPr>
                <w:rFonts w:cs="Times New Roman"/>
                <w:bCs/>
                <w:sz w:val="20"/>
                <w:szCs w:val="20"/>
              </w:rPr>
            </w:pPr>
            <w:r w:rsidRPr="00802869">
              <w:rPr>
                <w:rFonts w:cs="Times New Roman"/>
                <w:bCs/>
                <w:sz w:val="20"/>
                <w:szCs w:val="20"/>
              </w:rPr>
              <w:t>K1. Rozumie potrzebę uczenia się przez całe życie</w:t>
            </w:r>
          </w:p>
        </w:tc>
      </w:tr>
      <w:tr w:rsidR="00802869" w:rsidRPr="00802869" w14:paraId="75583398" w14:textId="77777777" w:rsidTr="00887A33">
        <w:tc>
          <w:tcPr>
            <w:tcW w:w="3545" w:type="dxa"/>
            <w:shd w:val="clear" w:color="auto" w:fill="auto"/>
          </w:tcPr>
          <w:p w14:paraId="11E16F52" w14:textId="77777777" w:rsidR="0058568B" w:rsidRPr="00802869" w:rsidRDefault="0058568B"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1078621A" w14:textId="77777777" w:rsidR="0058568B" w:rsidRPr="00802869" w:rsidRDefault="0058568B" w:rsidP="00327642">
            <w:pPr>
              <w:rPr>
                <w:rFonts w:cs="Times New Roman"/>
                <w:bCs/>
                <w:iCs/>
                <w:sz w:val="20"/>
                <w:szCs w:val="20"/>
              </w:rPr>
            </w:pPr>
            <w:r w:rsidRPr="00802869">
              <w:rPr>
                <w:rFonts w:cs="Times New Roman"/>
                <w:bCs/>
                <w:sz w:val="20"/>
                <w:szCs w:val="20"/>
              </w:rPr>
              <w:t>Znajomość języka obcego na poziomie minimum B2 według Europejskiego Systemu Opisu Kształcenia Językowego</w:t>
            </w:r>
          </w:p>
        </w:tc>
      </w:tr>
      <w:tr w:rsidR="00802869" w:rsidRPr="00802869" w14:paraId="5FD685FA" w14:textId="77777777" w:rsidTr="00887A33">
        <w:tc>
          <w:tcPr>
            <w:tcW w:w="3545" w:type="dxa"/>
            <w:shd w:val="clear" w:color="auto" w:fill="auto"/>
          </w:tcPr>
          <w:p w14:paraId="53C0383E" w14:textId="77777777" w:rsidR="0058568B" w:rsidRPr="00802869" w:rsidRDefault="0058568B" w:rsidP="00327642">
            <w:pPr>
              <w:rPr>
                <w:rFonts w:cs="Times New Roman"/>
                <w:bCs/>
                <w:sz w:val="20"/>
                <w:szCs w:val="20"/>
              </w:rPr>
            </w:pPr>
            <w:r w:rsidRPr="00802869">
              <w:rPr>
                <w:rFonts w:cs="Times New Roman"/>
                <w:bCs/>
                <w:sz w:val="20"/>
                <w:szCs w:val="20"/>
              </w:rPr>
              <w:t xml:space="preserve">Treści programowe modułu </w:t>
            </w:r>
          </w:p>
          <w:p w14:paraId="103A7D44" w14:textId="77777777" w:rsidR="0058568B" w:rsidRPr="00802869" w:rsidRDefault="0058568B" w:rsidP="00327642">
            <w:pPr>
              <w:rPr>
                <w:rFonts w:cs="Times New Roman"/>
                <w:bCs/>
                <w:sz w:val="20"/>
                <w:szCs w:val="20"/>
              </w:rPr>
            </w:pPr>
          </w:p>
        </w:tc>
        <w:tc>
          <w:tcPr>
            <w:tcW w:w="6520" w:type="dxa"/>
            <w:shd w:val="clear" w:color="auto" w:fill="auto"/>
          </w:tcPr>
          <w:p w14:paraId="2EE44BE8" w14:textId="77777777" w:rsidR="0058568B" w:rsidRPr="00802869" w:rsidRDefault="0058568B" w:rsidP="00327642">
            <w:pPr>
              <w:rPr>
                <w:rFonts w:cs="Times New Roman"/>
                <w:bCs/>
                <w:sz w:val="20"/>
                <w:szCs w:val="20"/>
              </w:rPr>
            </w:pPr>
            <w:r w:rsidRPr="00802869">
              <w:rPr>
                <w:rFonts w:cs="Times New Roman"/>
                <w:bCs/>
                <w:sz w:val="20"/>
                <w:szCs w:val="20"/>
              </w:rPr>
              <w:t xml:space="preserve">Prowadzone w ramach modułu zajęcia obejmują rozszerzenie słownictwa specjalistycznego z reprezentowanej dyscypliny naukowej, studenci zostaną przygotowani do czytania ze zrozumieniem literatury fachowej i samodzielnej pracy z tekstem źródłowym oraz do przygotowania i wygłoszenia prezentacji związanej ze studiowaną dziedziną wiedzy. </w:t>
            </w:r>
          </w:p>
          <w:p w14:paraId="0740D196" w14:textId="77777777" w:rsidR="0058568B" w:rsidRPr="00802869" w:rsidRDefault="0058568B" w:rsidP="00327642">
            <w:pPr>
              <w:rPr>
                <w:rFonts w:cs="Times New Roman"/>
                <w:bCs/>
                <w:sz w:val="20"/>
                <w:szCs w:val="20"/>
              </w:rPr>
            </w:pPr>
            <w:r w:rsidRPr="00802869">
              <w:rPr>
                <w:rFonts w:cs="Times New Roman"/>
                <w:bCs/>
                <w:sz w:val="20"/>
                <w:szCs w:val="20"/>
              </w:rPr>
              <w:t xml:space="preserve">W czasie ćwiczeń zostanie poszerzone również słownictwo oraz przećwiczone wcześniej nabyte umiejętności w zakresie autoprezentacji, zainteresowań, życia w społeczeństwie, nowoczesnych technologii oraz pracy zawodowej. </w:t>
            </w:r>
          </w:p>
          <w:p w14:paraId="5CB513D9" w14:textId="77777777" w:rsidR="0058568B" w:rsidRPr="00802869" w:rsidRDefault="0058568B" w:rsidP="00327642">
            <w:pPr>
              <w:rPr>
                <w:rFonts w:cs="Times New Roman"/>
                <w:bCs/>
                <w:sz w:val="20"/>
                <w:szCs w:val="20"/>
              </w:rPr>
            </w:pPr>
            <w:r w:rsidRPr="00802869">
              <w:rPr>
                <w:rFonts w:cs="Times New Roman"/>
                <w:bCs/>
                <w:sz w:val="20"/>
                <w:szCs w:val="20"/>
              </w:rPr>
              <w:t xml:space="preserve">Moduł obejmuje również ćwiczenie zaawansowanych struktur gramatycznych i leksykalnych celem osiągnięcia przez studenta sprawnej komunikacji. </w:t>
            </w:r>
          </w:p>
          <w:p w14:paraId="29C75A0E" w14:textId="77777777" w:rsidR="0058568B" w:rsidRPr="00802869" w:rsidRDefault="0058568B" w:rsidP="00327642">
            <w:pPr>
              <w:rPr>
                <w:rFonts w:cs="Times New Roman"/>
                <w:bCs/>
                <w:sz w:val="20"/>
                <w:szCs w:val="20"/>
              </w:rPr>
            </w:pPr>
          </w:p>
        </w:tc>
      </w:tr>
      <w:tr w:rsidR="00802869" w:rsidRPr="00802869" w14:paraId="5590DBCA" w14:textId="77777777" w:rsidTr="00887A33">
        <w:tc>
          <w:tcPr>
            <w:tcW w:w="3545" w:type="dxa"/>
            <w:shd w:val="clear" w:color="auto" w:fill="auto"/>
          </w:tcPr>
          <w:p w14:paraId="43DEBF2E" w14:textId="77777777" w:rsidR="0058568B" w:rsidRPr="00802869" w:rsidRDefault="0058568B"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53592F1C" w14:textId="77777777" w:rsidR="0058568B" w:rsidRPr="00802869" w:rsidRDefault="0058568B" w:rsidP="00327642">
            <w:pPr>
              <w:pStyle w:val="Bezodstpw"/>
              <w:rPr>
                <w:rFonts w:ascii="Times New Roman" w:hAnsi="Times New Roman"/>
                <w:bCs/>
                <w:sz w:val="20"/>
                <w:szCs w:val="20"/>
                <w:lang w:val="en-US"/>
              </w:rPr>
            </w:pPr>
            <w:r w:rsidRPr="00802869">
              <w:rPr>
                <w:rFonts w:ascii="Times New Roman" w:hAnsi="Times New Roman"/>
                <w:bCs/>
                <w:sz w:val="20"/>
                <w:szCs w:val="20"/>
                <w:lang w:val="en-US"/>
              </w:rPr>
              <w:t xml:space="preserve">1. C. </w:t>
            </w:r>
            <w:proofErr w:type="spellStart"/>
            <w:r w:rsidRPr="00802869">
              <w:rPr>
                <w:rFonts w:ascii="Times New Roman" w:hAnsi="Times New Roman"/>
                <w:bCs/>
                <w:sz w:val="20"/>
                <w:szCs w:val="20"/>
                <w:lang w:val="en-US"/>
              </w:rPr>
              <w:t>Dollez</w:t>
            </w:r>
            <w:proofErr w:type="spellEnd"/>
            <w:r w:rsidRPr="00802869">
              <w:rPr>
                <w:rFonts w:ascii="Times New Roman" w:hAnsi="Times New Roman"/>
                <w:bCs/>
                <w:sz w:val="20"/>
                <w:szCs w:val="20"/>
                <w:lang w:val="en-US"/>
              </w:rPr>
              <w:t xml:space="preserve">, S. Pons, Alter Ego+ 4, </w:t>
            </w:r>
            <w:proofErr w:type="spellStart"/>
            <w:r w:rsidRPr="00802869">
              <w:rPr>
                <w:rFonts w:ascii="Times New Roman" w:hAnsi="Times New Roman"/>
                <w:bCs/>
                <w:sz w:val="20"/>
                <w:szCs w:val="20"/>
                <w:lang w:val="en-US"/>
              </w:rPr>
              <w:t>Hachettefle</w:t>
            </w:r>
            <w:proofErr w:type="spellEnd"/>
            <w:r w:rsidRPr="00802869">
              <w:rPr>
                <w:rFonts w:ascii="Times New Roman" w:hAnsi="Times New Roman"/>
                <w:bCs/>
                <w:sz w:val="20"/>
                <w:szCs w:val="20"/>
                <w:lang w:val="en-US"/>
              </w:rPr>
              <w:t>, 2015</w:t>
            </w:r>
          </w:p>
          <w:p w14:paraId="1F71387D" w14:textId="77777777" w:rsidR="0058568B" w:rsidRPr="00802869" w:rsidRDefault="0058568B" w:rsidP="00327642">
            <w:pPr>
              <w:pStyle w:val="Bezodstpw"/>
              <w:rPr>
                <w:rFonts w:ascii="Times New Roman" w:hAnsi="Times New Roman"/>
                <w:bCs/>
                <w:sz w:val="20"/>
                <w:szCs w:val="20"/>
                <w:lang w:val="en-US"/>
              </w:rPr>
            </w:pPr>
            <w:r w:rsidRPr="00802869">
              <w:rPr>
                <w:rFonts w:ascii="Times New Roman" w:hAnsi="Times New Roman"/>
                <w:bCs/>
                <w:sz w:val="20"/>
                <w:szCs w:val="20"/>
                <w:lang w:val="en-US"/>
              </w:rPr>
              <w:t xml:space="preserve">2. G. </w:t>
            </w:r>
            <w:proofErr w:type="spellStart"/>
            <w:r w:rsidRPr="00802869">
              <w:rPr>
                <w:rFonts w:ascii="Times New Roman" w:hAnsi="Times New Roman"/>
                <w:bCs/>
                <w:sz w:val="20"/>
                <w:szCs w:val="20"/>
                <w:lang w:val="en-US"/>
              </w:rPr>
              <w:t>Capelle</w:t>
            </w:r>
            <w:proofErr w:type="spellEnd"/>
            <w:r w:rsidRPr="00802869">
              <w:rPr>
                <w:rFonts w:ascii="Times New Roman" w:hAnsi="Times New Roman"/>
                <w:bCs/>
                <w:sz w:val="20"/>
                <w:szCs w:val="20"/>
                <w:lang w:val="en-US"/>
              </w:rPr>
              <w:t xml:space="preserve"> -</w:t>
            </w:r>
            <w:proofErr w:type="spellStart"/>
            <w:r w:rsidRPr="00802869">
              <w:rPr>
                <w:rFonts w:ascii="Times New Roman" w:hAnsi="Times New Roman"/>
                <w:bCs/>
                <w:sz w:val="20"/>
                <w:szCs w:val="20"/>
                <w:lang w:val="en-US"/>
              </w:rPr>
              <w:t>Espaces</w:t>
            </w:r>
            <w:proofErr w:type="spellEnd"/>
            <w:r w:rsidRPr="00802869">
              <w:rPr>
                <w:rFonts w:ascii="Times New Roman" w:hAnsi="Times New Roman"/>
                <w:bCs/>
                <w:sz w:val="20"/>
                <w:szCs w:val="20"/>
                <w:lang w:val="en-US"/>
              </w:rPr>
              <w:t xml:space="preserve"> 2 </w:t>
            </w:r>
            <w:proofErr w:type="spellStart"/>
            <w:r w:rsidRPr="00802869">
              <w:rPr>
                <w:rFonts w:ascii="Times New Roman" w:hAnsi="Times New Roman"/>
                <w:bCs/>
                <w:sz w:val="20"/>
                <w:szCs w:val="20"/>
                <w:lang w:val="en-US"/>
              </w:rPr>
              <w:t>i</w:t>
            </w:r>
            <w:proofErr w:type="spellEnd"/>
            <w:r w:rsidRPr="00802869">
              <w:rPr>
                <w:rFonts w:ascii="Times New Roman" w:hAnsi="Times New Roman"/>
                <w:bCs/>
                <w:sz w:val="20"/>
                <w:szCs w:val="20"/>
                <w:lang w:val="en-US"/>
              </w:rPr>
              <w:t xml:space="preserve"> 3, Hachette Livre 2008</w:t>
            </w:r>
          </w:p>
        </w:tc>
      </w:tr>
      <w:tr w:rsidR="00802869" w:rsidRPr="00802869" w14:paraId="0AB6BAFA" w14:textId="77777777" w:rsidTr="00887A33">
        <w:tc>
          <w:tcPr>
            <w:tcW w:w="3545" w:type="dxa"/>
            <w:shd w:val="clear" w:color="auto" w:fill="auto"/>
          </w:tcPr>
          <w:p w14:paraId="314CC00E" w14:textId="77777777" w:rsidR="0058568B" w:rsidRPr="00802869" w:rsidRDefault="0058568B"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6870B399" w14:textId="77777777" w:rsidR="0058568B" w:rsidRPr="00802869" w:rsidRDefault="0058568B" w:rsidP="00327642">
            <w:pPr>
              <w:rPr>
                <w:rFonts w:cs="Times New Roman"/>
                <w:bCs/>
                <w:sz w:val="20"/>
                <w:szCs w:val="20"/>
              </w:rPr>
            </w:pPr>
            <w:r w:rsidRPr="00802869">
              <w:rPr>
                <w:rFonts w:cs="Times New Roman"/>
                <w:bCs/>
                <w:sz w:val="20"/>
                <w:szCs w:val="20"/>
              </w:rPr>
              <w:t>wykład, dyskusja, prezentacja, konwersacja,</w:t>
            </w:r>
          </w:p>
          <w:p w14:paraId="46A6DE9B" w14:textId="77777777" w:rsidR="0058568B" w:rsidRPr="00802869" w:rsidRDefault="0058568B" w:rsidP="00327642">
            <w:pPr>
              <w:rPr>
                <w:rFonts w:cs="Times New Roman"/>
                <w:bCs/>
                <w:sz w:val="20"/>
                <w:szCs w:val="20"/>
              </w:rPr>
            </w:pPr>
            <w:r w:rsidRPr="00802869">
              <w:rPr>
                <w:rFonts w:cs="Times New Roman"/>
                <w:bCs/>
                <w:sz w:val="20"/>
                <w:szCs w:val="20"/>
              </w:rPr>
              <w:t>metoda gramatyczno-tłumaczeniowa(teksty specjalistyczne), metoda komunikacyjna i bezpośrednia ze szczególnym uwzględnieniem umiejętności komunikowania się.</w:t>
            </w:r>
          </w:p>
        </w:tc>
      </w:tr>
      <w:tr w:rsidR="00802869" w:rsidRPr="00802869" w14:paraId="04747256" w14:textId="77777777" w:rsidTr="00887A33">
        <w:tc>
          <w:tcPr>
            <w:tcW w:w="3545" w:type="dxa"/>
            <w:shd w:val="clear" w:color="auto" w:fill="auto"/>
          </w:tcPr>
          <w:p w14:paraId="1F2FB40E" w14:textId="77777777" w:rsidR="0058568B" w:rsidRPr="00802869" w:rsidRDefault="0058568B"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041B4F83"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U1 -ocena wypowiedzi ustnych na zajęciach </w:t>
            </w:r>
          </w:p>
          <w:p w14:paraId="26C60093"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U2 -ocena wypowiedzi ustnych na zajęciach </w:t>
            </w:r>
          </w:p>
          <w:p w14:paraId="1510D2C8"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U3-sprawdzian pisemny znajomości i umiejętności stosowania słownictwa specjalistycznego </w:t>
            </w:r>
          </w:p>
          <w:p w14:paraId="41731228" w14:textId="77777777" w:rsidR="0058568B" w:rsidRPr="00802869" w:rsidRDefault="0058568B" w:rsidP="00327642">
            <w:pPr>
              <w:jc w:val="both"/>
              <w:rPr>
                <w:rFonts w:cs="Times New Roman"/>
                <w:bCs/>
                <w:sz w:val="20"/>
                <w:szCs w:val="20"/>
              </w:rPr>
            </w:pPr>
            <w:r w:rsidRPr="00802869">
              <w:rPr>
                <w:rFonts w:cs="Times New Roman"/>
                <w:bCs/>
                <w:sz w:val="20"/>
                <w:szCs w:val="20"/>
              </w:rPr>
              <w:t>U4 –ocena prezentacji ustnej</w:t>
            </w:r>
          </w:p>
          <w:p w14:paraId="768C57A7"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K1-ocena przygotowania do zajęć i aktywności na ćwiczeniach </w:t>
            </w:r>
          </w:p>
          <w:p w14:paraId="010B9AAE" w14:textId="77777777" w:rsidR="0058568B" w:rsidRPr="00802869" w:rsidRDefault="0058568B" w:rsidP="00327642">
            <w:pPr>
              <w:jc w:val="both"/>
              <w:rPr>
                <w:rFonts w:cs="Times New Roman"/>
                <w:bCs/>
                <w:sz w:val="20"/>
                <w:szCs w:val="20"/>
              </w:rPr>
            </w:pPr>
            <w:r w:rsidRPr="00802869">
              <w:rPr>
                <w:rFonts w:cs="Times New Roman"/>
                <w:bCs/>
                <w:sz w:val="20"/>
                <w:szCs w:val="20"/>
              </w:rPr>
              <w:t>Formy dokumentowania osiągniętych efektów uczenia się:</w:t>
            </w:r>
          </w:p>
          <w:p w14:paraId="3539C62D" w14:textId="77777777" w:rsidR="0058568B" w:rsidRPr="00802869" w:rsidRDefault="0058568B" w:rsidP="00327642">
            <w:pPr>
              <w:rPr>
                <w:rFonts w:cs="Times New Roman"/>
                <w:bCs/>
                <w:sz w:val="20"/>
                <w:szCs w:val="20"/>
              </w:rPr>
            </w:pPr>
            <w:proofErr w:type="spellStart"/>
            <w:r w:rsidRPr="00802869">
              <w:rPr>
                <w:rFonts w:cs="Times New Roman"/>
                <w:bCs/>
                <w:sz w:val="20"/>
                <w:szCs w:val="20"/>
              </w:rPr>
              <w:t>Śródsemestralne</w:t>
            </w:r>
            <w:proofErr w:type="spellEnd"/>
            <w:r w:rsidRPr="00802869">
              <w:rPr>
                <w:rFonts w:cs="Times New Roman"/>
                <w:bCs/>
                <w:sz w:val="20"/>
                <w:szCs w:val="20"/>
              </w:rPr>
              <w:t xml:space="preserve"> sprawdziany pisemne przechowywane 1 rok, dzienniczek lektora przechowywany 5 lat                                                                                         </w:t>
            </w:r>
            <w:r w:rsidRPr="00802869">
              <w:rPr>
                <w:rFonts w:eastAsia="Calibri" w:cs="Times New Roman"/>
                <w:bCs/>
                <w:sz w:val="20"/>
                <w:szCs w:val="20"/>
                <w:lang w:eastAsia="en-US"/>
              </w:rPr>
              <w:t xml:space="preserve">Kryteria ocen dostępne w </w:t>
            </w:r>
            <w:proofErr w:type="spellStart"/>
            <w:r w:rsidRPr="00802869">
              <w:rPr>
                <w:rFonts w:eastAsia="Calibri" w:cs="Times New Roman"/>
                <w:bCs/>
                <w:sz w:val="20"/>
                <w:szCs w:val="20"/>
                <w:lang w:eastAsia="en-US"/>
              </w:rPr>
              <w:t>CNJOiC</w:t>
            </w:r>
            <w:proofErr w:type="spellEnd"/>
          </w:p>
        </w:tc>
      </w:tr>
      <w:tr w:rsidR="00802869" w:rsidRPr="00802869" w14:paraId="7ABC5131" w14:textId="77777777" w:rsidTr="00887A33">
        <w:trPr>
          <w:trHeight w:val="841"/>
        </w:trPr>
        <w:tc>
          <w:tcPr>
            <w:tcW w:w="3545" w:type="dxa"/>
            <w:shd w:val="clear" w:color="auto" w:fill="auto"/>
          </w:tcPr>
          <w:p w14:paraId="0252FEE3" w14:textId="77777777" w:rsidR="00DA0171" w:rsidRPr="00802869" w:rsidRDefault="00DA0171"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04341AC4" w14:textId="77777777" w:rsidR="00DA0171" w:rsidRPr="00802869" w:rsidRDefault="00DA0171" w:rsidP="00327642">
            <w:pPr>
              <w:rPr>
                <w:rFonts w:cs="Times New Roman"/>
                <w:bCs/>
                <w:sz w:val="20"/>
                <w:szCs w:val="20"/>
              </w:rPr>
            </w:pPr>
            <w:r w:rsidRPr="00802869">
              <w:rPr>
                <w:rFonts w:cs="Times New Roman"/>
                <w:bCs/>
                <w:sz w:val="20"/>
                <w:szCs w:val="20"/>
              </w:rPr>
              <w:t>KONTAKTOWE:</w:t>
            </w:r>
          </w:p>
          <w:p w14:paraId="5DF39397" w14:textId="77777777" w:rsidR="00DA0171" w:rsidRPr="00802869" w:rsidRDefault="00DA0171" w:rsidP="00327642">
            <w:pPr>
              <w:rPr>
                <w:rFonts w:cs="Times New Roman"/>
                <w:bCs/>
                <w:sz w:val="20"/>
                <w:szCs w:val="20"/>
              </w:rPr>
            </w:pPr>
            <w:r w:rsidRPr="00802869">
              <w:rPr>
                <w:rFonts w:cs="Times New Roman"/>
                <w:bCs/>
                <w:sz w:val="20"/>
                <w:szCs w:val="20"/>
              </w:rPr>
              <w:t>Udział w ćwiczeniach:          30 godz.</w:t>
            </w:r>
          </w:p>
          <w:p w14:paraId="6471DF25" w14:textId="77777777" w:rsidR="00DA0171" w:rsidRPr="00802869" w:rsidRDefault="00DA0171" w:rsidP="00327642">
            <w:pPr>
              <w:rPr>
                <w:rFonts w:cs="Times New Roman"/>
                <w:bCs/>
                <w:sz w:val="20"/>
                <w:szCs w:val="20"/>
              </w:rPr>
            </w:pPr>
            <w:r w:rsidRPr="00802869">
              <w:rPr>
                <w:rFonts w:cs="Times New Roman"/>
                <w:bCs/>
                <w:sz w:val="20"/>
                <w:szCs w:val="20"/>
              </w:rPr>
              <w:t>Konsultacje:                          2 godz.</w:t>
            </w:r>
          </w:p>
          <w:p w14:paraId="7F8A7FBB"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KONTAKTOWE:     32 godz. / 1,3 ECTS</w:t>
            </w:r>
          </w:p>
          <w:p w14:paraId="7F531B58" w14:textId="77777777" w:rsidR="00DA0171" w:rsidRPr="00802869" w:rsidRDefault="00DA0171" w:rsidP="00327642">
            <w:pPr>
              <w:rPr>
                <w:rFonts w:cs="Times New Roman"/>
                <w:bCs/>
                <w:sz w:val="20"/>
                <w:szCs w:val="20"/>
              </w:rPr>
            </w:pPr>
            <w:r w:rsidRPr="00802869">
              <w:rPr>
                <w:rFonts w:cs="Times New Roman"/>
                <w:bCs/>
                <w:sz w:val="20"/>
                <w:szCs w:val="20"/>
              </w:rPr>
              <w:t>NIEKONTAKTOWE:</w:t>
            </w:r>
          </w:p>
          <w:p w14:paraId="324D0D42" w14:textId="77777777" w:rsidR="00DA0171" w:rsidRPr="00802869" w:rsidRDefault="00DA0171" w:rsidP="00327642">
            <w:pPr>
              <w:rPr>
                <w:rFonts w:cs="Times New Roman"/>
                <w:bCs/>
                <w:sz w:val="20"/>
                <w:szCs w:val="20"/>
              </w:rPr>
            </w:pPr>
            <w:r w:rsidRPr="00802869">
              <w:rPr>
                <w:rFonts w:cs="Times New Roman"/>
                <w:bCs/>
                <w:sz w:val="20"/>
                <w:szCs w:val="20"/>
              </w:rPr>
              <w:t>Przygotowanie do zajęć:       12 godz.</w:t>
            </w:r>
          </w:p>
          <w:p w14:paraId="5102746B" w14:textId="77777777" w:rsidR="00DA0171" w:rsidRPr="00802869" w:rsidRDefault="00DA0171" w:rsidP="00327642">
            <w:pPr>
              <w:rPr>
                <w:rFonts w:cs="Times New Roman"/>
                <w:bCs/>
                <w:sz w:val="20"/>
                <w:szCs w:val="20"/>
              </w:rPr>
            </w:pPr>
            <w:r w:rsidRPr="00802869">
              <w:rPr>
                <w:rFonts w:cs="Times New Roman"/>
                <w:bCs/>
                <w:sz w:val="20"/>
                <w:szCs w:val="20"/>
              </w:rPr>
              <w:t>Przygotowanie do egzaminu: 6 godz.</w:t>
            </w:r>
          </w:p>
          <w:p w14:paraId="663905BC"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NIEKONTAKTOWE:  18 godz. / 0,7  ECTS</w:t>
            </w:r>
          </w:p>
          <w:p w14:paraId="57628CB1" w14:textId="349DE779" w:rsidR="00DA0171" w:rsidRPr="00802869" w:rsidRDefault="00DA0171" w:rsidP="00327642">
            <w:pPr>
              <w:rPr>
                <w:rFonts w:cs="Times New Roman"/>
                <w:bCs/>
                <w:sz w:val="20"/>
                <w:szCs w:val="20"/>
              </w:rPr>
            </w:pPr>
            <w:r w:rsidRPr="00802869">
              <w:rPr>
                <w:rFonts w:cs="Times New Roman"/>
                <w:bCs/>
                <w:sz w:val="20"/>
                <w:szCs w:val="20"/>
              </w:rPr>
              <w:t>Łączny nakład pracy studenta to 50 godz. co odpowiada  1 punktowi ECTS</w:t>
            </w:r>
          </w:p>
        </w:tc>
      </w:tr>
      <w:tr w:rsidR="00802869" w:rsidRPr="00802869" w14:paraId="39CDD33F" w14:textId="77777777" w:rsidTr="00887A33">
        <w:trPr>
          <w:trHeight w:val="718"/>
        </w:trPr>
        <w:tc>
          <w:tcPr>
            <w:tcW w:w="3545" w:type="dxa"/>
            <w:shd w:val="clear" w:color="auto" w:fill="auto"/>
          </w:tcPr>
          <w:p w14:paraId="2583BE69" w14:textId="77777777" w:rsidR="00DA0171" w:rsidRPr="00802869" w:rsidRDefault="00DA0171"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47AA7A85" w14:textId="77777777" w:rsidR="00DA0171" w:rsidRPr="00802869" w:rsidRDefault="00DA0171" w:rsidP="00327642">
            <w:pPr>
              <w:rPr>
                <w:rFonts w:cs="Times New Roman"/>
                <w:bCs/>
                <w:sz w:val="20"/>
                <w:szCs w:val="20"/>
              </w:rPr>
            </w:pPr>
            <w:r w:rsidRPr="00802869">
              <w:rPr>
                <w:rFonts w:cs="Times New Roman"/>
                <w:bCs/>
                <w:sz w:val="20"/>
                <w:szCs w:val="20"/>
              </w:rPr>
              <w:t>Udział w ćwiczeniach – 30 godz.</w:t>
            </w:r>
          </w:p>
          <w:p w14:paraId="722B137C" w14:textId="77777777" w:rsidR="00DA0171" w:rsidRPr="00802869" w:rsidRDefault="00DA0171" w:rsidP="00327642">
            <w:pPr>
              <w:rPr>
                <w:rFonts w:cs="Times New Roman"/>
                <w:bCs/>
                <w:sz w:val="20"/>
                <w:szCs w:val="20"/>
              </w:rPr>
            </w:pPr>
            <w:r w:rsidRPr="00802869">
              <w:rPr>
                <w:rFonts w:cs="Times New Roman"/>
                <w:bCs/>
                <w:sz w:val="20"/>
                <w:szCs w:val="20"/>
              </w:rPr>
              <w:t>Udział w konsultacjach – 2 godz.,</w:t>
            </w:r>
          </w:p>
          <w:p w14:paraId="3B86B4AB" w14:textId="79976DB6" w:rsidR="00DA0171" w:rsidRPr="00802869" w:rsidRDefault="00DA0171" w:rsidP="00327642">
            <w:pPr>
              <w:rPr>
                <w:rFonts w:cs="Times New Roman"/>
                <w:bCs/>
                <w:sz w:val="20"/>
                <w:szCs w:val="20"/>
              </w:rPr>
            </w:pPr>
            <w:r w:rsidRPr="00802869">
              <w:rPr>
                <w:rFonts w:cs="Times New Roman"/>
                <w:bCs/>
                <w:sz w:val="20"/>
                <w:szCs w:val="20"/>
              </w:rPr>
              <w:t>Łącznie 32 godz. co odpowiada 1,3  punktu ECTS</w:t>
            </w:r>
          </w:p>
        </w:tc>
      </w:tr>
      <w:tr w:rsidR="00802869" w:rsidRPr="00802869" w14:paraId="1290B4BC" w14:textId="77777777" w:rsidTr="00887A33">
        <w:trPr>
          <w:trHeight w:val="1118"/>
        </w:trPr>
        <w:tc>
          <w:tcPr>
            <w:tcW w:w="3545" w:type="dxa"/>
            <w:shd w:val="clear" w:color="auto" w:fill="auto"/>
          </w:tcPr>
          <w:p w14:paraId="282DEA89" w14:textId="77777777" w:rsidR="0058568B" w:rsidRPr="00802869" w:rsidRDefault="0058568B"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048B4AA9" w14:textId="77777777" w:rsidR="0058568B" w:rsidRPr="00802869" w:rsidRDefault="0058568B" w:rsidP="00327642">
            <w:pPr>
              <w:jc w:val="both"/>
              <w:rPr>
                <w:rFonts w:cs="Times New Roman"/>
                <w:bCs/>
                <w:sz w:val="20"/>
                <w:szCs w:val="20"/>
              </w:rPr>
            </w:pPr>
            <w:r w:rsidRPr="00802869">
              <w:rPr>
                <w:rFonts w:cs="Times New Roman"/>
                <w:bCs/>
                <w:sz w:val="20"/>
                <w:szCs w:val="20"/>
              </w:rPr>
              <w:t>U1 – T2_U09+++</w:t>
            </w:r>
          </w:p>
          <w:p w14:paraId="6EBBF468" w14:textId="77777777" w:rsidR="0058568B" w:rsidRPr="00802869" w:rsidRDefault="0058568B" w:rsidP="00327642">
            <w:pPr>
              <w:jc w:val="both"/>
              <w:rPr>
                <w:rFonts w:cs="Times New Roman"/>
                <w:bCs/>
                <w:sz w:val="20"/>
                <w:szCs w:val="20"/>
              </w:rPr>
            </w:pPr>
            <w:r w:rsidRPr="00802869">
              <w:rPr>
                <w:rFonts w:cs="Times New Roman"/>
                <w:bCs/>
                <w:sz w:val="20"/>
                <w:szCs w:val="20"/>
              </w:rPr>
              <w:t>U2 – T2_U09+++</w:t>
            </w:r>
          </w:p>
          <w:p w14:paraId="3B9C30C5" w14:textId="77777777" w:rsidR="0058568B" w:rsidRPr="00802869" w:rsidRDefault="0058568B" w:rsidP="00327642">
            <w:pPr>
              <w:jc w:val="both"/>
              <w:rPr>
                <w:rFonts w:cs="Times New Roman"/>
                <w:bCs/>
                <w:sz w:val="20"/>
                <w:szCs w:val="20"/>
              </w:rPr>
            </w:pPr>
            <w:r w:rsidRPr="00802869">
              <w:rPr>
                <w:rFonts w:cs="Times New Roman"/>
                <w:bCs/>
                <w:sz w:val="20"/>
                <w:szCs w:val="20"/>
              </w:rPr>
              <w:t>U3 -  T2_U08+++</w:t>
            </w:r>
          </w:p>
          <w:p w14:paraId="7207BA20" w14:textId="77777777" w:rsidR="0058568B" w:rsidRPr="00802869" w:rsidRDefault="0058568B" w:rsidP="00327642">
            <w:pPr>
              <w:jc w:val="both"/>
              <w:rPr>
                <w:rFonts w:cs="Times New Roman"/>
                <w:bCs/>
                <w:sz w:val="20"/>
                <w:szCs w:val="20"/>
              </w:rPr>
            </w:pPr>
            <w:r w:rsidRPr="00802869">
              <w:rPr>
                <w:rFonts w:cs="Times New Roman"/>
                <w:bCs/>
                <w:sz w:val="20"/>
                <w:szCs w:val="20"/>
              </w:rPr>
              <w:t>U4 -  T2_U10+++</w:t>
            </w:r>
          </w:p>
          <w:p w14:paraId="2D7C3F2F" w14:textId="77777777" w:rsidR="0058568B" w:rsidRPr="00802869" w:rsidRDefault="0058568B" w:rsidP="00327642">
            <w:pPr>
              <w:jc w:val="both"/>
              <w:rPr>
                <w:rFonts w:cs="Times New Roman"/>
                <w:bCs/>
                <w:sz w:val="20"/>
                <w:szCs w:val="20"/>
              </w:rPr>
            </w:pPr>
            <w:r w:rsidRPr="00802869">
              <w:rPr>
                <w:rFonts w:cs="Times New Roman"/>
                <w:bCs/>
                <w:sz w:val="20"/>
                <w:szCs w:val="20"/>
              </w:rPr>
              <w:t>K1 – T2_K01+</w:t>
            </w:r>
          </w:p>
        </w:tc>
      </w:tr>
    </w:tbl>
    <w:p w14:paraId="54724EC9" w14:textId="77777777" w:rsidR="0058568B" w:rsidRPr="00802869" w:rsidRDefault="0058568B" w:rsidP="00327642">
      <w:pPr>
        <w:rPr>
          <w:rFonts w:cs="Times New Roman"/>
          <w:bCs/>
          <w:sz w:val="20"/>
          <w:szCs w:val="20"/>
        </w:rPr>
      </w:pPr>
    </w:p>
    <w:p w14:paraId="40456197" w14:textId="77777777" w:rsidR="0058568B" w:rsidRPr="00802869" w:rsidRDefault="0058568B" w:rsidP="00327642">
      <w:pPr>
        <w:rPr>
          <w:rFonts w:cs="Times New Roman"/>
          <w:bCs/>
          <w:sz w:val="20"/>
          <w:szCs w:val="20"/>
        </w:rPr>
      </w:pPr>
    </w:p>
    <w:p w14:paraId="40BDBF43" w14:textId="77777777" w:rsidR="0058568B" w:rsidRPr="00802869" w:rsidRDefault="0058568B" w:rsidP="00327642">
      <w:pPr>
        <w:widowControl/>
        <w:suppressAutoHyphens w:val="0"/>
        <w:spacing w:after="200"/>
        <w:rPr>
          <w:rFonts w:cs="Times New Roman"/>
          <w:bCs/>
          <w:iCs/>
          <w:sz w:val="20"/>
          <w:szCs w:val="20"/>
        </w:rPr>
      </w:pPr>
      <w:r w:rsidRPr="00802869">
        <w:rPr>
          <w:rFonts w:cs="Times New Roman"/>
          <w:bCs/>
          <w:iCs/>
          <w:sz w:val="20"/>
          <w:szCs w:val="20"/>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7A44684D" w14:textId="77777777" w:rsidTr="00887A33">
        <w:tc>
          <w:tcPr>
            <w:tcW w:w="3545" w:type="dxa"/>
            <w:shd w:val="clear" w:color="auto" w:fill="auto"/>
          </w:tcPr>
          <w:p w14:paraId="6CD4DD49" w14:textId="77777777" w:rsidR="0058568B" w:rsidRPr="00802869" w:rsidRDefault="0058568B"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3D3A2258" w14:textId="77777777" w:rsidR="0058568B" w:rsidRPr="00802869" w:rsidRDefault="0058568B" w:rsidP="00327642">
            <w:pPr>
              <w:rPr>
                <w:rFonts w:cs="Times New Roman"/>
                <w:bCs/>
                <w:sz w:val="20"/>
                <w:szCs w:val="20"/>
              </w:rPr>
            </w:pPr>
            <w:r w:rsidRPr="00802869">
              <w:rPr>
                <w:rFonts w:cs="Times New Roman"/>
                <w:bCs/>
                <w:sz w:val="20"/>
                <w:szCs w:val="20"/>
              </w:rPr>
              <w:t xml:space="preserve">Transport i Logistyka </w:t>
            </w:r>
          </w:p>
        </w:tc>
      </w:tr>
      <w:tr w:rsidR="00802869" w:rsidRPr="00802869" w14:paraId="29F1619E" w14:textId="77777777" w:rsidTr="00887A33">
        <w:tc>
          <w:tcPr>
            <w:tcW w:w="3545" w:type="dxa"/>
            <w:shd w:val="clear" w:color="auto" w:fill="auto"/>
          </w:tcPr>
          <w:p w14:paraId="2D62461D" w14:textId="77777777" w:rsidR="0058568B" w:rsidRPr="00802869" w:rsidRDefault="0058568B"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2E288EFE" w14:textId="5721061B" w:rsidR="0058568B" w:rsidRPr="00802869" w:rsidRDefault="0058568B" w:rsidP="0025590D">
            <w:pPr>
              <w:pStyle w:val="Modutytu"/>
            </w:pPr>
            <w:bookmarkStart w:id="4" w:name="_Toc202527770"/>
            <w:r w:rsidRPr="00802869">
              <w:t>Język obcy specjalistyczny – Niemiecki B2+</w:t>
            </w:r>
            <w:bookmarkEnd w:id="4"/>
          </w:p>
          <w:p w14:paraId="6502728C" w14:textId="77777777" w:rsidR="0058568B" w:rsidRPr="00802869" w:rsidRDefault="0058568B" w:rsidP="00327642">
            <w:pPr>
              <w:rPr>
                <w:rFonts w:cs="Times New Roman"/>
                <w:bCs/>
                <w:sz w:val="20"/>
                <w:szCs w:val="20"/>
                <w:lang w:val="en-US"/>
              </w:rPr>
            </w:pPr>
            <w:r w:rsidRPr="00802869">
              <w:rPr>
                <w:rFonts w:cs="Times New Roman"/>
                <w:bCs/>
                <w:sz w:val="20"/>
                <w:szCs w:val="20"/>
                <w:lang w:val="en-US"/>
              </w:rPr>
              <w:t>Foreign Language - specialist terminology 2– German B2+</w:t>
            </w:r>
          </w:p>
        </w:tc>
      </w:tr>
      <w:tr w:rsidR="00802869" w:rsidRPr="00802869" w14:paraId="33524B96" w14:textId="77777777" w:rsidTr="00887A33">
        <w:tc>
          <w:tcPr>
            <w:tcW w:w="3545" w:type="dxa"/>
            <w:shd w:val="clear" w:color="auto" w:fill="auto"/>
          </w:tcPr>
          <w:p w14:paraId="2C3AAE6F" w14:textId="77777777" w:rsidR="0058568B" w:rsidRPr="00802869" w:rsidRDefault="0058568B"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6242AF77" w14:textId="77777777" w:rsidR="0058568B" w:rsidRPr="00802869" w:rsidRDefault="0058568B" w:rsidP="00327642">
            <w:pPr>
              <w:rPr>
                <w:rFonts w:cs="Times New Roman"/>
                <w:bCs/>
                <w:sz w:val="20"/>
                <w:szCs w:val="20"/>
              </w:rPr>
            </w:pPr>
            <w:r w:rsidRPr="00802869">
              <w:rPr>
                <w:rFonts w:cs="Times New Roman"/>
                <w:bCs/>
                <w:sz w:val="20"/>
                <w:szCs w:val="20"/>
              </w:rPr>
              <w:t>niemiecki</w:t>
            </w:r>
          </w:p>
        </w:tc>
      </w:tr>
      <w:tr w:rsidR="00802869" w:rsidRPr="00802869" w14:paraId="0A185FB5" w14:textId="77777777" w:rsidTr="00887A33">
        <w:tc>
          <w:tcPr>
            <w:tcW w:w="3545" w:type="dxa"/>
            <w:shd w:val="clear" w:color="auto" w:fill="auto"/>
          </w:tcPr>
          <w:p w14:paraId="772A8DC9"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368E3F1F" w14:textId="77777777" w:rsidR="0058568B" w:rsidRPr="00802869" w:rsidRDefault="0058568B" w:rsidP="00327642">
            <w:pPr>
              <w:rPr>
                <w:rFonts w:cs="Times New Roman"/>
                <w:bCs/>
                <w:sz w:val="20"/>
                <w:szCs w:val="20"/>
              </w:rPr>
            </w:pPr>
            <w:r w:rsidRPr="00802869">
              <w:rPr>
                <w:rFonts w:cs="Times New Roman"/>
                <w:bCs/>
                <w:sz w:val="20"/>
                <w:szCs w:val="20"/>
              </w:rPr>
              <w:t>obowiązkowy</w:t>
            </w:r>
          </w:p>
        </w:tc>
      </w:tr>
      <w:tr w:rsidR="00802869" w:rsidRPr="00802869" w14:paraId="3F2F6F9F" w14:textId="77777777" w:rsidTr="00887A33">
        <w:tc>
          <w:tcPr>
            <w:tcW w:w="3545" w:type="dxa"/>
            <w:shd w:val="clear" w:color="auto" w:fill="auto"/>
          </w:tcPr>
          <w:p w14:paraId="641C5541" w14:textId="77777777" w:rsidR="0058568B" w:rsidRPr="00802869" w:rsidRDefault="0058568B"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2DFF88CA" w14:textId="77777777" w:rsidR="0058568B" w:rsidRPr="00802869" w:rsidRDefault="0058568B" w:rsidP="00327642">
            <w:pPr>
              <w:rPr>
                <w:rFonts w:cs="Times New Roman"/>
                <w:bCs/>
                <w:sz w:val="20"/>
                <w:szCs w:val="20"/>
              </w:rPr>
            </w:pPr>
            <w:r w:rsidRPr="00802869">
              <w:rPr>
                <w:rFonts w:cs="Times New Roman"/>
                <w:bCs/>
                <w:sz w:val="20"/>
                <w:szCs w:val="20"/>
              </w:rPr>
              <w:t>II</w:t>
            </w:r>
          </w:p>
        </w:tc>
      </w:tr>
      <w:tr w:rsidR="00802869" w:rsidRPr="00802869" w14:paraId="44D3B7D8" w14:textId="77777777" w:rsidTr="00887A33">
        <w:tc>
          <w:tcPr>
            <w:tcW w:w="3545" w:type="dxa"/>
            <w:shd w:val="clear" w:color="auto" w:fill="auto"/>
          </w:tcPr>
          <w:p w14:paraId="19D9F01F" w14:textId="77777777" w:rsidR="0058568B" w:rsidRPr="00802869" w:rsidRDefault="0058568B"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58DD8211" w14:textId="77777777" w:rsidR="0058568B" w:rsidRPr="00802869" w:rsidRDefault="0058568B" w:rsidP="00327642">
            <w:pPr>
              <w:rPr>
                <w:rFonts w:cs="Times New Roman"/>
                <w:bCs/>
                <w:sz w:val="20"/>
                <w:szCs w:val="20"/>
              </w:rPr>
            </w:pPr>
            <w:r w:rsidRPr="00802869">
              <w:rPr>
                <w:rFonts w:cs="Times New Roman"/>
                <w:bCs/>
                <w:sz w:val="20"/>
                <w:szCs w:val="20"/>
              </w:rPr>
              <w:t>stacjonarne</w:t>
            </w:r>
          </w:p>
        </w:tc>
      </w:tr>
      <w:tr w:rsidR="00802869" w:rsidRPr="00802869" w14:paraId="2F6A1C29" w14:textId="77777777" w:rsidTr="00887A33">
        <w:tc>
          <w:tcPr>
            <w:tcW w:w="3545" w:type="dxa"/>
            <w:shd w:val="clear" w:color="auto" w:fill="auto"/>
          </w:tcPr>
          <w:p w14:paraId="0940A201" w14:textId="77777777" w:rsidR="00DA0171" w:rsidRPr="00802869" w:rsidRDefault="00DA0171"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0F93AD40" w14:textId="47EE9D31" w:rsidR="00DA0171"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0C5B99C2" w14:textId="77777777" w:rsidTr="00887A33">
        <w:tc>
          <w:tcPr>
            <w:tcW w:w="3545" w:type="dxa"/>
            <w:shd w:val="clear" w:color="auto" w:fill="auto"/>
          </w:tcPr>
          <w:p w14:paraId="14C7154F" w14:textId="77777777" w:rsidR="00DA0171" w:rsidRPr="00802869" w:rsidRDefault="00DA0171"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348924F5" w14:textId="38A74FE1" w:rsidR="00DA0171"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42A9D5CF" w14:textId="77777777" w:rsidTr="00887A33">
        <w:tc>
          <w:tcPr>
            <w:tcW w:w="3545" w:type="dxa"/>
            <w:shd w:val="clear" w:color="auto" w:fill="auto"/>
          </w:tcPr>
          <w:p w14:paraId="31265748" w14:textId="77777777" w:rsidR="00DA0171" w:rsidRPr="00802869" w:rsidRDefault="00DA0171"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26EF3AA7" w14:textId="557D5C5C" w:rsidR="00DA0171" w:rsidRPr="00802869" w:rsidRDefault="00DA0171" w:rsidP="00327642">
            <w:pPr>
              <w:rPr>
                <w:rFonts w:cs="Times New Roman"/>
                <w:bCs/>
                <w:sz w:val="20"/>
                <w:szCs w:val="20"/>
              </w:rPr>
            </w:pPr>
            <w:r w:rsidRPr="00802869">
              <w:rPr>
                <w:rFonts w:cs="Times New Roman"/>
                <w:bCs/>
                <w:sz w:val="20"/>
                <w:szCs w:val="20"/>
              </w:rPr>
              <w:t>2 (1,3/0,7)</w:t>
            </w:r>
          </w:p>
        </w:tc>
      </w:tr>
      <w:tr w:rsidR="00802869" w:rsidRPr="00802869" w14:paraId="72EE8A7A" w14:textId="77777777" w:rsidTr="00887A33">
        <w:tc>
          <w:tcPr>
            <w:tcW w:w="3545" w:type="dxa"/>
            <w:shd w:val="clear" w:color="auto" w:fill="auto"/>
          </w:tcPr>
          <w:p w14:paraId="087C486F"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22F382D2" w14:textId="77777777" w:rsidR="0058568B" w:rsidRPr="00802869" w:rsidRDefault="0058568B" w:rsidP="00327642">
            <w:pPr>
              <w:rPr>
                <w:rFonts w:cs="Times New Roman"/>
                <w:bCs/>
                <w:sz w:val="20"/>
                <w:szCs w:val="20"/>
              </w:rPr>
            </w:pPr>
            <w:r w:rsidRPr="00802869">
              <w:rPr>
                <w:rFonts w:cs="Times New Roman"/>
                <w:bCs/>
                <w:sz w:val="20"/>
                <w:szCs w:val="20"/>
              </w:rPr>
              <w:t>mgr Anna Gruszecka</w:t>
            </w:r>
          </w:p>
        </w:tc>
      </w:tr>
      <w:tr w:rsidR="00802869" w:rsidRPr="00802869" w14:paraId="34F3DBC9" w14:textId="77777777" w:rsidTr="00887A33">
        <w:tc>
          <w:tcPr>
            <w:tcW w:w="3545" w:type="dxa"/>
            <w:shd w:val="clear" w:color="auto" w:fill="auto"/>
          </w:tcPr>
          <w:p w14:paraId="44436281" w14:textId="77777777" w:rsidR="0058568B" w:rsidRPr="00802869" w:rsidRDefault="0058568B" w:rsidP="00327642">
            <w:pPr>
              <w:rPr>
                <w:rFonts w:cs="Times New Roman"/>
                <w:bCs/>
                <w:sz w:val="20"/>
                <w:szCs w:val="20"/>
              </w:rPr>
            </w:pPr>
            <w:r w:rsidRPr="00802869">
              <w:rPr>
                <w:rFonts w:cs="Times New Roman"/>
                <w:bCs/>
                <w:sz w:val="20"/>
                <w:szCs w:val="20"/>
              </w:rPr>
              <w:t>Jednostka oferująca moduł</w:t>
            </w:r>
          </w:p>
        </w:tc>
        <w:tc>
          <w:tcPr>
            <w:tcW w:w="6520" w:type="dxa"/>
            <w:shd w:val="clear" w:color="auto" w:fill="auto"/>
          </w:tcPr>
          <w:p w14:paraId="6826D630" w14:textId="77777777" w:rsidR="0058568B" w:rsidRPr="00802869" w:rsidRDefault="0058568B" w:rsidP="00327642">
            <w:pPr>
              <w:rPr>
                <w:rFonts w:cs="Times New Roman"/>
                <w:bCs/>
                <w:sz w:val="20"/>
                <w:szCs w:val="20"/>
              </w:rPr>
            </w:pPr>
            <w:r w:rsidRPr="00802869">
              <w:rPr>
                <w:rFonts w:cs="Times New Roman"/>
                <w:bCs/>
                <w:sz w:val="20"/>
                <w:szCs w:val="20"/>
              </w:rPr>
              <w:t>Centrum Nauczania Języków Obcych i Certyfikacji</w:t>
            </w:r>
          </w:p>
        </w:tc>
      </w:tr>
      <w:tr w:rsidR="00802869" w:rsidRPr="00802869" w14:paraId="5213C654" w14:textId="77777777" w:rsidTr="00887A33">
        <w:tc>
          <w:tcPr>
            <w:tcW w:w="3545" w:type="dxa"/>
            <w:shd w:val="clear" w:color="auto" w:fill="auto"/>
          </w:tcPr>
          <w:p w14:paraId="0A437A86" w14:textId="77777777" w:rsidR="0058568B" w:rsidRPr="00802869" w:rsidRDefault="0058568B" w:rsidP="00327642">
            <w:pPr>
              <w:rPr>
                <w:rFonts w:cs="Times New Roman"/>
                <w:bCs/>
                <w:sz w:val="20"/>
                <w:szCs w:val="20"/>
              </w:rPr>
            </w:pPr>
            <w:r w:rsidRPr="00802869">
              <w:rPr>
                <w:rFonts w:cs="Times New Roman"/>
                <w:bCs/>
                <w:sz w:val="20"/>
                <w:szCs w:val="20"/>
              </w:rPr>
              <w:t>Cel modułu</w:t>
            </w:r>
          </w:p>
          <w:p w14:paraId="59C02B9D" w14:textId="77777777" w:rsidR="0058568B" w:rsidRPr="00802869" w:rsidRDefault="0058568B" w:rsidP="00327642">
            <w:pPr>
              <w:rPr>
                <w:rFonts w:cs="Times New Roman"/>
                <w:bCs/>
                <w:sz w:val="20"/>
                <w:szCs w:val="20"/>
              </w:rPr>
            </w:pPr>
          </w:p>
        </w:tc>
        <w:tc>
          <w:tcPr>
            <w:tcW w:w="6520" w:type="dxa"/>
            <w:shd w:val="clear" w:color="auto" w:fill="auto"/>
          </w:tcPr>
          <w:p w14:paraId="3C560412" w14:textId="77777777" w:rsidR="0058568B" w:rsidRPr="00802869" w:rsidRDefault="0058568B" w:rsidP="00327642">
            <w:pPr>
              <w:rPr>
                <w:rFonts w:cs="Times New Roman"/>
                <w:bCs/>
                <w:sz w:val="20"/>
                <w:szCs w:val="20"/>
              </w:rPr>
            </w:pPr>
            <w:r w:rsidRPr="00802869">
              <w:rPr>
                <w:rFonts w:cs="Times New Roman"/>
                <w:bCs/>
                <w:sz w:val="20"/>
                <w:szCs w:val="20"/>
              </w:rPr>
              <w:t>Podniesienie kompetencji językowych w zakresie słownictwa specjalistycznego.</w:t>
            </w:r>
          </w:p>
          <w:p w14:paraId="4AE6FECE" w14:textId="77777777" w:rsidR="0058568B" w:rsidRPr="00802869" w:rsidRDefault="0058568B" w:rsidP="00327642">
            <w:pPr>
              <w:rPr>
                <w:rFonts w:cs="Times New Roman"/>
                <w:bCs/>
                <w:sz w:val="20"/>
                <w:szCs w:val="20"/>
              </w:rPr>
            </w:pPr>
            <w:r w:rsidRPr="00802869">
              <w:rPr>
                <w:rFonts w:cs="Times New Roman"/>
                <w:bCs/>
                <w:sz w:val="20"/>
                <w:szCs w:val="20"/>
              </w:rPr>
              <w:t>Rozwijanie umiejętności poprawnej komunikacji w środowisku zawodowym.</w:t>
            </w:r>
          </w:p>
          <w:p w14:paraId="1AC9FDA1"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Przekazanie wiedzy niezbędnej do stosowania zaawansowanych struktur gramatycznych oraz technik pracy z obcojęzycznym tekstem źródłowym.</w:t>
            </w:r>
          </w:p>
        </w:tc>
      </w:tr>
      <w:tr w:rsidR="00802869" w:rsidRPr="00802869" w14:paraId="4C090DC5" w14:textId="77777777" w:rsidTr="00887A33">
        <w:trPr>
          <w:trHeight w:val="236"/>
        </w:trPr>
        <w:tc>
          <w:tcPr>
            <w:tcW w:w="3545" w:type="dxa"/>
            <w:vMerge w:val="restart"/>
            <w:shd w:val="clear" w:color="auto" w:fill="auto"/>
          </w:tcPr>
          <w:p w14:paraId="5BAC713C" w14:textId="77777777" w:rsidR="0058568B" w:rsidRPr="00802869" w:rsidRDefault="0058568B"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0180FA25" w14:textId="77777777" w:rsidR="0058568B" w:rsidRPr="00802869" w:rsidRDefault="0058568B" w:rsidP="00327642">
            <w:pPr>
              <w:rPr>
                <w:rFonts w:cs="Times New Roman"/>
                <w:bCs/>
                <w:sz w:val="20"/>
                <w:szCs w:val="20"/>
              </w:rPr>
            </w:pPr>
            <w:r w:rsidRPr="00802869">
              <w:rPr>
                <w:rFonts w:cs="Times New Roman"/>
                <w:bCs/>
                <w:sz w:val="20"/>
                <w:szCs w:val="20"/>
              </w:rPr>
              <w:t xml:space="preserve">Wiedza: </w:t>
            </w:r>
          </w:p>
        </w:tc>
      </w:tr>
      <w:tr w:rsidR="00802869" w:rsidRPr="00802869" w14:paraId="5475CBE3" w14:textId="77777777" w:rsidTr="00887A33">
        <w:trPr>
          <w:trHeight w:val="233"/>
        </w:trPr>
        <w:tc>
          <w:tcPr>
            <w:tcW w:w="3545" w:type="dxa"/>
            <w:vMerge/>
            <w:shd w:val="clear" w:color="auto" w:fill="auto"/>
          </w:tcPr>
          <w:p w14:paraId="12621E7B" w14:textId="77777777" w:rsidR="0058568B" w:rsidRPr="00802869" w:rsidRDefault="0058568B" w:rsidP="00327642">
            <w:pPr>
              <w:rPr>
                <w:rFonts w:cs="Times New Roman"/>
                <w:bCs/>
                <w:sz w:val="20"/>
                <w:szCs w:val="20"/>
                <w:highlight w:val="yellow"/>
              </w:rPr>
            </w:pPr>
          </w:p>
        </w:tc>
        <w:tc>
          <w:tcPr>
            <w:tcW w:w="6520" w:type="dxa"/>
            <w:shd w:val="clear" w:color="auto" w:fill="auto"/>
          </w:tcPr>
          <w:p w14:paraId="59380071" w14:textId="77777777" w:rsidR="0058568B" w:rsidRPr="00802869" w:rsidRDefault="0058568B" w:rsidP="00327642">
            <w:pPr>
              <w:rPr>
                <w:rFonts w:cs="Times New Roman"/>
                <w:bCs/>
                <w:sz w:val="20"/>
                <w:szCs w:val="20"/>
              </w:rPr>
            </w:pPr>
            <w:r w:rsidRPr="00802869">
              <w:rPr>
                <w:rFonts w:cs="Times New Roman"/>
                <w:bCs/>
                <w:sz w:val="20"/>
                <w:szCs w:val="20"/>
              </w:rPr>
              <w:t>1.</w:t>
            </w:r>
          </w:p>
        </w:tc>
      </w:tr>
      <w:tr w:rsidR="00802869" w:rsidRPr="00802869" w14:paraId="4944D02A" w14:textId="77777777" w:rsidTr="00887A33">
        <w:trPr>
          <w:trHeight w:val="233"/>
        </w:trPr>
        <w:tc>
          <w:tcPr>
            <w:tcW w:w="3545" w:type="dxa"/>
            <w:vMerge/>
            <w:shd w:val="clear" w:color="auto" w:fill="auto"/>
          </w:tcPr>
          <w:p w14:paraId="461B9F54" w14:textId="77777777" w:rsidR="0058568B" w:rsidRPr="00802869" w:rsidRDefault="0058568B" w:rsidP="00327642">
            <w:pPr>
              <w:rPr>
                <w:rFonts w:cs="Times New Roman"/>
                <w:bCs/>
                <w:sz w:val="20"/>
                <w:szCs w:val="20"/>
                <w:highlight w:val="yellow"/>
              </w:rPr>
            </w:pPr>
          </w:p>
        </w:tc>
        <w:tc>
          <w:tcPr>
            <w:tcW w:w="6520" w:type="dxa"/>
            <w:shd w:val="clear" w:color="auto" w:fill="auto"/>
          </w:tcPr>
          <w:p w14:paraId="2CBC2784" w14:textId="77777777" w:rsidR="0058568B" w:rsidRPr="00802869" w:rsidRDefault="0058568B" w:rsidP="00327642">
            <w:pPr>
              <w:rPr>
                <w:rFonts w:cs="Times New Roman"/>
                <w:bCs/>
                <w:sz w:val="20"/>
                <w:szCs w:val="20"/>
              </w:rPr>
            </w:pPr>
            <w:r w:rsidRPr="00802869">
              <w:rPr>
                <w:rFonts w:cs="Times New Roman"/>
                <w:bCs/>
                <w:sz w:val="20"/>
                <w:szCs w:val="20"/>
              </w:rPr>
              <w:t>2.</w:t>
            </w:r>
          </w:p>
        </w:tc>
      </w:tr>
      <w:tr w:rsidR="00802869" w:rsidRPr="00802869" w14:paraId="683EECD6" w14:textId="77777777" w:rsidTr="00887A33">
        <w:trPr>
          <w:trHeight w:val="233"/>
        </w:trPr>
        <w:tc>
          <w:tcPr>
            <w:tcW w:w="3545" w:type="dxa"/>
            <w:vMerge/>
            <w:shd w:val="clear" w:color="auto" w:fill="auto"/>
          </w:tcPr>
          <w:p w14:paraId="6FF2B398" w14:textId="77777777" w:rsidR="0058568B" w:rsidRPr="00802869" w:rsidRDefault="0058568B" w:rsidP="00327642">
            <w:pPr>
              <w:rPr>
                <w:rFonts w:cs="Times New Roman"/>
                <w:bCs/>
                <w:sz w:val="20"/>
                <w:szCs w:val="20"/>
                <w:highlight w:val="yellow"/>
              </w:rPr>
            </w:pPr>
          </w:p>
        </w:tc>
        <w:tc>
          <w:tcPr>
            <w:tcW w:w="6520" w:type="dxa"/>
            <w:shd w:val="clear" w:color="auto" w:fill="auto"/>
          </w:tcPr>
          <w:p w14:paraId="4CE0D457" w14:textId="77777777" w:rsidR="0058568B" w:rsidRPr="00802869" w:rsidRDefault="0058568B" w:rsidP="00327642">
            <w:pPr>
              <w:rPr>
                <w:rFonts w:cs="Times New Roman"/>
                <w:bCs/>
                <w:sz w:val="20"/>
                <w:szCs w:val="20"/>
              </w:rPr>
            </w:pPr>
            <w:r w:rsidRPr="00802869">
              <w:rPr>
                <w:rFonts w:cs="Times New Roman"/>
                <w:bCs/>
                <w:sz w:val="20"/>
                <w:szCs w:val="20"/>
              </w:rPr>
              <w:t>Umiejętności:</w:t>
            </w:r>
          </w:p>
        </w:tc>
      </w:tr>
      <w:tr w:rsidR="00802869" w:rsidRPr="00802869" w14:paraId="0CA55F6E" w14:textId="77777777" w:rsidTr="00887A33">
        <w:trPr>
          <w:trHeight w:val="233"/>
        </w:trPr>
        <w:tc>
          <w:tcPr>
            <w:tcW w:w="3545" w:type="dxa"/>
            <w:vMerge/>
            <w:shd w:val="clear" w:color="auto" w:fill="auto"/>
          </w:tcPr>
          <w:p w14:paraId="5110C8C6" w14:textId="77777777" w:rsidR="0058568B" w:rsidRPr="00802869" w:rsidRDefault="0058568B" w:rsidP="00327642">
            <w:pPr>
              <w:rPr>
                <w:rFonts w:cs="Times New Roman"/>
                <w:bCs/>
                <w:sz w:val="20"/>
                <w:szCs w:val="20"/>
                <w:highlight w:val="yellow"/>
              </w:rPr>
            </w:pPr>
          </w:p>
        </w:tc>
        <w:tc>
          <w:tcPr>
            <w:tcW w:w="6520" w:type="dxa"/>
            <w:shd w:val="clear" w:color="auto" w:fill="auto"/>
          </w:tcPr>
          <w:p w14:paraId="0BF33783" w14:textId="77777777" w:rsidR="0058568B" w:rsidRPr="00802869" w:rsidRDefault="0058568B" w:rsidP="00327642">
            <w:pPr>
              <w:rPr>
                <w:rFonts w:cs="Times New Roman"/>
                <w:bCs/>
                <w:sz w:val="20"/>
                <w:szCs w:val="20"/>
              </w:rPr>
            </w:pPr>
            <w:r w:rsidRPr="00802869">
              <w:rPr>
                <w:rFonts w:cs="Times New Roman"/>
                <w:bCs/>
                <w:sz w:val="20"/>
                <w:szCs w:val="20"/>
              </w:rPr>
              <w:t>U1. Posiada umiejętność sprawnej komunikacji w środowisku zawodowym i sytuacjach życia codziennego</w:t>
            </w:r>
          </w:p>
        </w:tc>
      </w:tr>
      <w:tr w:rsidR="00802869" w:rsidRPr="00802869" w14:paraId="2A144D80" w14:textId="77777777" w:rsidTr="00887A33">
        <w:trPr>
          <w:trHeight w:val="233"/>
        </w:trPr>
        <w:tc>
          <w:tcPr>
            <w:tcW w:w="3545" w:type="dxa"/>
            <w:vMerge/>
            <w:shd w:val="clear" w:color="auto" w:fill="auto"/>
          </w:tcPr>
          <w:p w14:paraId="3F4AB356" w14:textId="77777777" w:rsidR="0058568B" w:rsidRPr="00802869" w:rsidRDefault="0058568B" w:rsidP="00327642">
            <w:pPr>
              <w:rPr>
                <w:rFonts w:cs="Times New Roman"/>
                <w:bCs/>
                <w:sz w:val="20"/>
                <w:szCs w:val="20"/>
                <w:highlight w:val="yellow"/>
              </w:rPr>
            </w:pPr>
          </w:p>
        </w:tc>
        <w:tc>
          <w:tcPr>
            <w:tcW w:w="6520" w:type="dxa"/>
            <w:shd w:val="clear" w:color="auto" w:fill="auto"/>
          </w:tcPr>
          <w:p w14:paraId="2FCEC2CF" w14:textId="77777777" w:rsidR="0058568B" w:rsidRPr="00802869" w:rsidRDefault="0058568B" w:rsidP="00327642">
            <w:pPr>
              <w:rPr>
                <w:rFonts w:cs="Times New Roman"/>
                <w:bCs/>
                <w:sz w:val="20"/>
                <w:szCs w:val="20"/>
              </w:rPr>
            </w:pPr>
            <w:r w:rsidRPr="00802869">
              <w:rPr>
                <w:rFonts w:cs="Times New Roman"/>
                <w:bCs/>
                <w:sz w:val="20"/>
                <w:szCs w:val="20"/>
              </w:rPr>
              <w:t>U2. Potrafi dyskutować, argumentować, relacjonować i interpretować wydarzenia z życia codziennego</w:t>
            </w:r>
          </w:p>
        </w:tc>
      </w:tr>
      <w:tr w:rsidR="00802869" w:rsidRPr="00802869" w14:paraId="6D788991" w14:textId="77777777" w:rsidTr="00887A33">
        <w:trPr>
          <w:trHeight w:val="233"/>
        </w:trPr>
        <w:tc>
          <w:tcPr>
            <w:tcW w:w="3545" w:type="dxa"/>
            <w:vMerge/>
            <w:shd w:val="clear" w:color="auto" w:fill="auto"/>
          </w:tcPr>
          <w:p w14:paraId="67EDFA38" w14:textId="77777777" w:rsidR="0058568B" w:rsidRPr="00802869" w:rsidRDefault="0058568B" w:rsidP="00327642">
            <w:pPr>
              <w:rPr>
                <w:rFonts w:cs="Times New Roman"/>
                <w:bCs/>
                <w:sz w:val="20"/>
                <w:szCs w:val="20"/>
                <w:highlight w:val="yellow"/>
              </w:rPr>
            </w:pPr>
          </w:p>
        </w:tc>
        <w:tc>
          <w:tcPr>
            <w:tcW w:w="6520" w:type="dxa"/>
            <w:shd w:val="clear" w:color="auto" w:fill="auto"/>
          </w:tcPr>
          <w:p w14:paraId="2FA52491" w14:textId="77777777" w:rsidR="0058568B" w:rsidRPr="00802869" w:rsidRDefault="0058568B" w:rsidP="00327642">
            <w:pPr>
              <w:rPr>
                <w:rFonts w:cs="Times New Roman"/>
                <w:bCs/>
                <w:sz w:val="20"/>
                <w:szCs w:val="20"/>
              </w:rPr>
            </w:pPr>
            <w:r w:rsidRPr="00802869">
              <w:rPr>
                <w:rFonts w:cs="Times New Roman"/>
                <w:bCs/>
                <w:sz w:val="20"/>
                <w:szCs w:val="20"/>
              </w:rPr>
              <w:t>U3. Posiada umiejętność czytania ze zrozumieniem i analizowania obcojęzycznych tekstów źródłowych z zakresu reprezentowanej dziedziny naukowej.</w:t>
            </w:r>
          </w:p>
        </w:tc>
      </w:tr>
      <w:tr w:rsidR="00802869" w:rsidRPr="00802869" w14:paraId="7FE1224E" w14:textId="77777777" w:rsidTr="00887A33">
        <w:trPr>
          <w:trHeight w:val="233"/>
        </w:trPr>
        <w:tc>
          <w:tcPr>
            <w:tcW w:w="3545" w:type="dxa"/>
            <w:vMerge/>
            <w:shd w:val="clear" w:color="auto" w:fill="auto"/>
          </w:tcPr>
          <w:p w14:paraId="44427709" w14:textId="77777777" w:rsidR="0058568B" w:rsidRPr="00802869" w:rsidRDefault="0058568B" w:rsidP="00327642">
            <w:pPr>
              <w:rPr>
                <w:rFonts w:cs="Times New Roman"/>
                <w:bCs/>
                <w:sz w:val="20"/>
                <w:szCs w:val="20"/>
                <w:highlight w:val="yellow"/>
              </w:rPr>
            </w:pPr>
          </w:p>
        </w:tc>
        <w:tc>
          <w:tcPr>
            <w:tcW w:w="6520" w:type="dxa"/>
            <w:shd w:val="clear" w:color="auto" w:fill="auto"/>
          </w:tcPr>
          <w:p w14:paraId="44DD7BBF" w14:textId="77777777" w:rsidR="0058568B" w:rsidRPr="00802869" w:rsidRDefault="0058568B" w:rsidP="00327642">
            <w:pPr>
              <w:rPr>
                <w:rFonts w:cs="Times New Roman"/>
                <w:bCs/>
                <w:sz w:val="20"/>
                <w:szCs w:val="20"/>
              </w:rPr>
            </w:pPr>
            <w:r w:rsidRPr="00802869">
              <w:rPr>
                <w:rFonts w:cs="Times New Roman"/>
                <w:bCs/>
                <w:sz w:val="20"/>
                <w:szCs w:val="20"/>
              </w:rPr>
              <w:t>U4. Potrafi przygotować i wygłosić prezentację związaną z kierunkiem studiów.</w:t>
            </w:r>
          </w:p>
        </w:tc>
      </w:tr>
      <w:tr w:rsidR="00802869" w:rsidRPr="00802869" w14:paraId="184474AA" w14:textId="77777777" w:rsidTr="00887A33">
        <w:trPr>
          <w:trHeight w:val="233"/>
        </w:trPr>
        <w:tc>
          <w:tcPr>
            <w:tcW w:w="3545" w:type="dxa"/>
            <w:vMerge/>
            <w:shd w:val="clear" w:color="auto" w:fill="auto"/>
          </w:tcPr>
          <w:p w14:paraId="7AEDF4F5" w14:textId="77777777" w:rsidR="0058568B" w:rsidRPr="00802869" w:rsidRDefault="0058568B" w:rsidP="00327642">
            <w:pPr>
              <w:rPr>
                <w:rFonts w:cs="Times New Roman"/>
                <w:bCs/>
                <w:sz w:val="20"/>
                <w:szCs w:val="20"/>
                <w:highlight w:val="yellow"/>
              </w:rPr>
            </w:pPr>
          </w:p>
        </w:tc>
        <w:tc>
          <w:tcPr>
            <w:tcW w:w="6520" w:type="dxa"/>
            <w:shd w:val="clear" w:color="auto" w:fill="auto"/>
          </w:tcPr>
          <w:p w14:paraId="15DB4721" w14:textId="77777777" w:rsidR="0058568B" w:rsidRPr="00802869" w:rsidRDefault="0058568B" w:rsidP="00327642">
            <w:pPr>
              <w:rPr>
                <w:rFonts w:cs="Times New Roman"/>
                <w:bCs/>
                <w:sz w:val="20"/>
                <w:szCs w:val="20"/>
              </w:rPr>
            </w:pPr>
            <w:r w:rsidRPr="00802869">
              <w:rPr>
                <w:rFonts w:cs="Times New Roman"/>
                <w:bCs/>
                <w:sz w:val="20"/>
                <w:szCs w:val="20"/>
              </w:rPr>
              <w:t>Kompetencje społeczne:</w:t>
            </w:r>
          </w:p>
        </w:tc>
      </w:tr>
      <w:tr w:rsidR="00802869" w:rsidRPr="00802869" w14:paraId="4626F147" w14:textId="77777777" w:rsidTr="00887A33">
        <w:trPr>
          <w:trHeight w:val="233"/>
        </w:trPr>
        <w:tc>
          <w:tcPr>
            <w:tcW w:w="3545" w:type="dxa"/>
            <w:vMerge/>
            <w:shd w:val="clear" w:color="auto" w:fill="auto"/>
          </w:tcPr>
          <w:p w14:paraId="153C4FAA" w14:textId="77777777" w:rsidR="0058568B" w:rsidRPr="00802869" w:rsidRDefault="0058568B" w:rsidP="00327642">
            <w:pPr>
              <w:rPr>
                <w:rFonts w:cs="Times New Roman"/>
                <w:bCs/>
                <w:sz w:val="20"/>
                <w:szCs w:val="20"/>
                <w:highlight w:val="yellow"/>
              </w:rPr>
            </w:pPr>
          </w:p>
        </w:tc>
        <w:tc>
          <w:tcPr>
            <w:tcW w:w="6520" w:type="dxa"/>
            <w:shd w:val="clear" w:color="auto" w:fill="auto"/>
          </w:tcPr>
          <w:p w14:paraId="45C8DF2F" w14:textId="77777777" w:rsidR="0058568B" w:rsidRPr="00802869" w:rsidRDefault="0058568B" w:rsidP="00327642">
            <w:pPr>
              <w:rPr>
                <w:rFonts w:cs="Times New Roman"/>
                <w:bCs/>
                <w:sz w:val="20"/>
                <w:szCs w:val="20"/>
              </w:rPr>
            </w:pPr>
            <w:r w:rsidRPr="00802869">
              <w:rPr>
                <w:rFonts w:cs="Times New Roman"/>
                <w:bCs/>
                <w:sz w:val="20"/>
                <w:szCs w:val="20"/>
              </w:rPr>
              <w:t>K1. Rozumie potrzebę uczenia się przez całe życie</w:t>
            </w:r>
          </w:p>
        </w:tc>
      </w:tr>
      <w:tr w:rsidR="00802869" w:rsidRPr="00802869" w14:paraId="543FBC84" w14:textId="77777777" w:rsidTr="00887A33">
        <w:tc>
          <w:tcPr>
            <w:tcW w:w="3545" w:type="dxa"/>
            <w:shd w:val="clear" w:color="auto" w:fill="auto"/>
          </w:tcPr>
          <w:p w14:paraId="5F031D83" w14:textId="77777777" w:rsidR="0058568B" w:rsidRPr="00802869" w:rsidRDefault="0058568B"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159019F0" w14:textId="77777777" w:rsidR="0058568B" w:rsidRPr="00802869" w:rsidRDefault="0058568B" w:rsidP="00327642">
            <w:pPr>
              <w:rPr>
                <w:rFonts w:cs="Times New Roman"/>
                <w:bCs/>
                <w:iCs/>
                <w:sz w:val="20"/>
                <w:szCs w:val="20"/>
              </w:rPr>
            </w:pPr>
            <w:r w:rsidRPr="00802869">
              <w:rPr>
                <w:rFonts w:cs="Times New Roman"/>
                <w:bCs/>
                <w:sz w:val="20"/>
                <w:szCs w:val="20"/>
              </w:rPr>
              <w:t>Znajomość języka obcego na poziomie minimum B2 według Europejskiego Systemu Opisu Kształcenia Językowego</w:t>
            </w:r>
          </w:p>
        </w:tc>
      </w:tr>
      <w:tr w:rsidR="00802869" w:rsidRPr="00802869" w14:paraId="0BB1595D" w14:textId="77777777" w:rsidTr="00887A33">
        <w:tc>
          <w:tcPr>
            <w:tcW w:w="3545" w:type="dxa"/>
            <w:shd w:val="clear" w:color="auto" w:fill="auto"/>
          </w:tcPr>
          <w:p w14:paraId="2C2FF3DD" w14:textId="77777777" w:rsidR="0058568B" w:rsidRPr="00802869" w:rsidRDefault="0058568B" w:rsidP="00327642">
            <w:pPr>
              <w:rPr>
                <w:rFonts w:cs="Times New Roman"/>
                <w:bCs/>
                <w:sz w:val="20"/>
                <w:szCs w:val="20"/>
              </w:rPr>
            </w:pPr>
            <w:r w:rsidRPr="00802869">
              <w:rPr>
                <w:rFonts w:cs="Times New Roman"/>
                <w:bCs/>
                <w:sz w:val="20"/>
                <w:szCs w:val="20"/>
              </w:rPr>
              <w:t xml:space="preserve">Treści programowe modułu </w:t>
            </w:r>
          </w:p>
          <w:p w14:paraId="46AB2BF1" w14:textId="77777777" w:rsidR="0058568B" w:rsidRPr="00802869" w:rsidRDefault="0058568B" w:rsidP="00327642">
            <w:pPr>
              <w:rPr>
                <w:rFonts w:cs="Times New Roman"/>
                <w:bCs/>
                <w:sz w:val="20"/>
                <w:szCs w:val="20"/>
              </w:rPr>
            </w:pPr>
          </w:p>
        </w:tc>
        <w:tc>
          <w:tcPr>
            <w:tcW w:w="6520" w:type="dxa"/>
            <w:shd w:val="clear" w:color="auto" w:fill="auto"/>
          </w:tcPr>
          <w:p w14:paraId="2FC1A168" w14:textId="77777777" w:rsidR="0058568B" w:rsidRPr="00802869" w:rsidRDefault="0058568B" w:rsidP="00327642">
            <w:pPr>
              <w:rPr>
                <w:rFonts w:cs="Times New Roman"/>
                <w:bCs/>
                <w:sz w:val="20"/>
                <w:szCs w:val="20"/>
              </w:rPr>
            </w:pPr>
            <w:r w:rsidRPr="00802869">
              <w:rPr>
                <w:rFonts w:cs="Times New Roman"/>
                <w:bCs/>
                <w:sz w:val="20"/>
                <w:szCs w:val="20"/>
              </w:rPr>
              <w:t xml:space="preserve">Prowadzone w ramach modułu zajęcia obejmują rozszerzenie słownictwa specjalistycznego z reprezentowanej dyscypliny naukowej, studenci zostaną przygotowani do czytania ze zrozumieniem literatury fachowej i samodzielnej pracy z tekstem źródłowym oraz do przygotowania i wygłoszenia prezentacji związanej ze studiowaną dziedziną wiedzy. </w:t>
            </w:r>
          </w:p>
          <w:p w14:paraId="3259D8FD" w14:textId="77777777" w:rsidR="0058568B" w:rsidRPr="00802869" w:rsidRDefault="0058568B" w:rsidP="00327642">
            <w:pPr>
              <w:rPr>
                <w:rFonts w:cs="Times New Roman"/>
                <w:bCs/>
                <w:sz w:val="20"/>
                <w:szCs w:val="20"/>
              </w:rPr>
            </w:pPr>
            <w:r w:rsidRPr="00802869">
              <w:rPr>
                <w:rFonts w:cs="Times New Roman"/>
                <w:bCs/>
                <w:sz w:val="20"/>
                <w:szCs w:val="20"/>
              </w:rPr>
              <w:t xml:space="preserve">W czasie ćwiczeń zostanie poszerzone również słownictwo oraz przećwiczone wcześniej nabyte umiejętności w zakresie autoprezentacji, zainteresowań, życia w społeczeństwie, nowoczesnych technologii oraz pracy zawodowej. </w:t>
            </w:r>
          </w:p>
          <w:p w14:paraId="3BE64351" w14:textId="77777777" w:rsidR="0058568B" w:rsidRPr="00802869" w:rsidRDefault="0058568B" w:rsidP="00327642">
            <w:pPr>
              <w:rPr>
                <w:rFonts w:cs="Times New Roman"/>
                <w:bCs/>
                <w:sz w:val="20"/>
                <w:szCs w:val="20"/>
              </w:rPr>
            </w:pPr>
            <w:r w:rsidRPr="00802869">
              <w:rPr>
                <w:rFonts w:cs="Times New Roman"/>
                <w:bCs/>
                <w:sz w:val="20"/>
                <w:szCs w:val="20"/>
              </w:rPr>
              <w:t xml:space="preserve">Moduł obejmuje również ćwiczenie zaawansowanych struktur gramatycznych i leksykalnych celem osiągnięcia przez studenta sprawnej komunikacji. </w:t>
            </w:r>
          </w:p>
        </w:tc>
      </w:tr>
      <w:tr w:rsidR="00802869" w:rsidRPr="00802869" w14:paraId="523AAB4E" w14:textId="77777777" w:rsidTr="00887A33">
        <w:tc>
          <w:tcPr>
            <w:tcW w:w="3545" w:type="dxa"/>
            <w:shd w:val="clear" w:color="auto" w:fill="auto"/>
          </w:tcPr>
          <w:p w14:paraId="2DBDFD95" w14:textId="77777777" w:rsidR="0058568B" w:rsidRPr="00802869" w:rsidRDefault="0058568B"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6CB60AD4" w14:textId="77777777" w:rsidR="0058568B" w:rsidRPr="00802869" w:rsidRDefault="0058568B" w:rsidP="00327642">
            <w:pPr>
              <w:rPr>
                <w:rFonts w:cs="Times New Roman"/>
                <w:bCs/>
                <w:sz w:val="20"/>
                <w:szCs w:val="20"/>
                <w:lang w:val="de-DE"/>
              </w:rPr>
            </w:pPr>
            <w:r w:rsidRPr="00802869">
              <w:rPr>
                <w:rFonts w:cs="Times New Roman"/>
                <w:bCs/>
                <w:sz w:val="20"/>
                <w:szCs w:val="20"/>
                <w:lang w:val="de-DE"/>
              </w:rPr>
              <w:t xml:space="preserve">1.R.-M. </w:t>
            </w:r>
            <w:proofErr w:type="spellStart"/>
            <w:r w:rsidRPr="00802869">
              <w:rPr>
                <w:rFonts w:cs="Times New Roman"/>
                <w:bCs/>
                <w:sz w:val="20"/>
                <w:szCs w:val="20"/>
                <w:lang w:val="de-DE"/>
              </w:rPr>
              <w:t>Dallapiazza</w:t>
            </w:r>
            <w:proofErr w:type="spellEnd"/>
            <w:r w:rsidRPr="00802869">
              <w:rPr>
                <w:rFonts w:cs="Times New Roman"/>
                <w:bCs/>
                <w:sz w:val="20"/>
                <w:szCs w:val="20"/>
                <w:lang w:val="de-DE"/>
              </w:rPr>
              <w:t xml:space="preserve">, S. Evans, R. Fischer, A. </w:t>
            </w:r>
            <w:proofErr w:type="spellStart"/>
            <w:r w:rsidRPr="00802869">
              <w:rPr>
                <w:rFonts w:cs="Times New Roman"/>
                <w:bCs/>
                <w:sz w:val="20"/>
                <w:szCs w:val="20"/>
                <w:lang w:val="de-DE"/>
              </w:rPr>
              <w:t>Kilimann</w:t>
            </w:r>
            <w:proofErr w:type="spellEnd"/>
            <w:r w:rsidRPr="00802869">
              <w:rPr>
                <w:rFonts w:cs="Times New Roman"/>
                <w:bCs/>
                <w:sz w:val="20"/>
                <w:szCs w:val="20"/>
                <w:lang w:val="de-DE"/>
              </w:rPr>
              <w:t xml:space="preserve"> -  Ziel- </w:t>
            </w:r>
            <w:proofErr w:type="spellStart"/>
            <w:r w:rsidRPr="00802869">
              <w:rPr>
                <w:rFonts w:cs="Times New Roman"/>
                <w:bCs/>
                <w:sz w:val="20"/>
                <w:szCs w:val="20"/>
                <w:lang w:val="de-DE"/>
              </w:rPr>
              <w:t>Hueber</w:t>
            </w:r>
            <w:proofErr w:type="spellEnd"/>
            <w:r w:rsidRPr="00802869">
              <w:rPr>
                <w:rFonts w:cs="Times New Roman"/>
                <w:bCs/>
                <w:sz w:val="20"/>
                <w:szCs w:val="20"/>
                <w:lang w:val="de-DE"/>
              </w:rPr>
              <w:t xml:space="preserve"> 2014                                   </w:t>
            </w:r>
          </w:p>
          <w:p w14:paraId="1ECA4EB8" w14:textId="77777777" w:rsidR="0058568B" w:rsidRPr="00802869" w:rsidRDefault="0058568B" w:rsidP="00327642">
            <w:pPr>
              <w:rPr>
                <w:rFonts w:cs="Times New Roman"/>
                <w:bCs/>
                <w:sz w:val="20"/>
                <w:szCs w:val="20"/>
                <w:lang w:val="de-DE"/>
              </w:rPr>
            </w:pPr>
            <w:r w:rsidRPr="00802869">
              <w:rPr>
                <w:rFonts w:cs="Times New Roman"/>
                <w:bCs/>
                <w:sz w:val="20"/>
                <w:szCs w:val="20"/>
                <w:lang w:val="de-DE"/>
              </w:rPr>
              <w:t xml:space="preserve">2. U. </w:t>
            </w:r>
            <w:proofErr w:type="spellStart"/>
            <w:r w:rsidRPr="00802869">
              <w:rPr>
                <w:rFonts w:cs="Times New Roman"/>
                <w:bCs/>
                <w:sz w:val="20"/>
                <w:szCs w:val="20"/>
                <w:lang w:val="de-DE"/>
              </w:rPr>
              <w:t>Koithan</w:t>
            </w:r>
            <w:proofErr w:type="spellEnd"/>
            <w:r w:rsidRPr="00802869">
              <w:rPr>
                <w:rFonts w:cs="Times New Roman"/>
                <w:bCs/>
                <w:sz w:val="20"/>
                <w:szCs w:val="20"/>
                <w:lang w:val="de-DE"/>
              </w:rPr>
              <w:t xml:space="preserve">, </w:t>
            </w:r>
            <w:proofErr w:type="spellStart"/>
            <w:r w:rsidRPr="00802869">
              <w:rPr>
                <w:rFonts w:cs="Times New Roman"/>
                <w:bCs/>
                <w:sz w:val="20"/>
                <w:szCs w:val="20"/>
                <w:lang w:val="de-DE"/>
              </w:rPr>
              <w:t>T.Mayr</w:t>
            </w:r>
            <w:proofErr w:type="spellEnd"/>
            <w:r w:rsidRPr="00802869">
              <w:rPr>
                <w:rFonts w:cs="Times New Roman"/>
                <w:bCs/>
                <w:sz w:val="20"/>
                <w:szCs w:val="20"/>
                <w:lang w:val="de-DE"/>
              </w:rPr>
              <w:t>-Sieber, Aspekte neu B2+, Lektor Klett, 2018</w:t>
            </w:r>
          </w:p>
        </w:tc>
      </w:tr>
      <w:tr w:rsidR="00802869" w:rsidRPr="00802869" w14:paraId="67FB2D71" w14:textId="77777777" w:rsidTr="00887A33">
        <w:tc>
          <w:tcPr>
            <w:tcW w:w="3545" w:type="dxa"/>
            <w:shd w:val="clear" w:color="auto" w:fill="auto"/>
          </w:tcPr>
          <w:p w14:paraId="2FCAAD99" w14:textId="77777777" w:rsidR="0058568B" w:rsidRPr="00802869" w:rsidRDefault="0058568B"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0D728D65" w14:textId="77777777" w:rsidR="0058568B" w:rsidRPr="00802869" w:rsidRDefault="0058568B" w:rsidP="00327642">
            <w:pPr>
              <w:rPr>
                <w:rFonts w:cs="Times New Roman"/>
                <w:bCs/>
                <w:sz w:val="20"/>
                <w:szCs w:val="20"/>
              </w:rPr>
            </w:pPr>
            <w:r w:rsidRPr="00802869">
              <w:rPr>
                <w:rFonts w:cs="Times New Roman"/>
                <w:bCs/>
                <w:sz w:val="20"/>
                <w:szCs w:val="20"/>
              </w:rPr>
              <w:t>wykład, dyskusja, prezentacja, konwersacja,</w:t>
            </w:r>
          </w:p>
          <w:p w14:paraId="7EA701C0" w14:textId="77777777" w:rsidR="0058568B" w:rsidRPr="00802869" w:rsidRDefault="0058568B" w:rsidP="00327642">
            <w:pPr>
              <w:rPr>
                <w:rFonts w:cs="Times New Roman"/>
                <w:bCs/>
                <w:sz w:val="20"/>
                <w:szCs w:val="20"/>
              </w:rPr>
            </w:pPr>
            <w:r w:rsidRPr="00802869">
              <w:rPr>
                <w:rFonts w:cs="Times New Roman"/>
                <w:bCs/>
                <w:sz w:val="20"/>
                <w:szCs w:val="20"/>
              </w:rPr>
              <w:t>metoda gramatyczno-tłumaczeniowa(teksty specjalistyczne), metoda komunikacyjna i bezpośrednia ze szczególnym uwzględnieniem umiejętności komunikowania się.</w:t>
            </w:r>
          </w:p>
        </w:tc>
      </w:tr>
      <w:tr w:rsidR="00802869" w:rsidRPr="00802869" w14:paraId="53D84E73" w14:textId="77777777" w:rsidTr="00887A33">
        <w:tc>
          <w:tcPr>
            <w:tcW w:w="3545" w:type="dxa"/>
            <w:shd w:val="clear" w:color="auto" w:fill="auto"/>
          </w:tcPr>
          <w:p w14:paraId="2A0B2A49" w14:textId="77777777" w:rsidR="0058568B" w:rsidRPr="00802869" w:rsidRDefault="0058568B"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0961EB05"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U1 -ocena wypowiedzi ustnych na zajęciach </w:t>
            </w:r>
          </w:p>
          <w:p w14:paraId="0C81D0A6"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U2 -ocena wypowiedzi ustnych na zajęciach </w:t>
            </w:r>
          </w:p>
          <w:p w14:paraId="6B2E1BC3"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U3-sprawdzian pisemny znajomości i umiejętności stosowania słownictwa specjalistycznego </w:t>
            </w:r>
          </w:p>
          <w:p w14:paraId="62EBEF2A" w14:textId="77777777" w:rsidR="0058568B" w:rsidRPr="00802869" w:rsidRDefault="0058568B" w:rsidP="00327642">
            <w:pPr>
              <w:jc w:val="both"/>
              <w:rPr>
                <w:rFonts w:cs="Times New Roman"/>
                <w:bCs/>
                <w:sz w:val="20"/>
                <w:szCs w:val="20"/>
              </w:rPr>
            </w:pPr>
            <w:r w:rsidRPr="00802869">
              <w:rPr>
                <w:rFonts w:cs="Times New Roman"/>
                <w:bCs/>
                <w:sz w:val="20"/>
                <w:szCs w:val="20"/>
              </w:rPr>
              <w:t>U4 –ocena prezentacji ustnej</w:t>
            </w:r>
          </w:p>
          <w:p w14:paraId="10430AAF"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K1-ocena przygotowania do zajęć i aktywności na ćwiczeniach </w:t>
            </w:r>
          </w:p>
          <w:p w14:paraId="76FD88AE" w14:textId="77777777" w:rsidR="0058568B" w:rsidRPr="00802869" w:rsidRDefault="0058568B" w:rsidP="00327642">
            <w:pPr>
              <w:jc w:val="both"/>
              <w:rPr>
                <w:rFonts w:cs="Times New Roman"/>
                <w:bCs/>
                <w:sz w:val="20"/>
                <w:szCs w:val="20"/>
              </w:rPr>
            </w:pPr>
            <w:r w:rsidRPr="00802869">
              <w:rPr>
                <w:rFonts w:cs="Times New Roman"/>
                <w:bCs/>
                <w:sz w:val="20"/>
                <w:szCs w:val="20"/>
              </w:rPr>
              <w:t>Formy dokumentowania osiągniętych efektów uczenia się:</w:t>
            </w:r>
          </w:p>
          <w:p w14:paraId="77716262" w14:textId="77777777" w:rsidR="0058568B" w:rsidRPr="00802869" w:rsidRDefault="0058568B" w:rsidP="00327642">
            <w:pPr>
              <w:rPr>
                <w:rFonts w:cs="Times New Roman"/>
                <w:bCs/>
                <w:sz w:val="20"/>
                <w:szCs w:val="20"/>
              </w:rPr>
            </w:pPr>
            <w:proofErr w:type="spellStart"/>
            <w:r w:rsidRPr="00802869">
              <w:rPr>
                <w:rFonts w:cs="Times New Roman"/>
                <w:bCs/>
                <w:sz w:val="20"/>
                <w:szCs w:val="20"/>
              </w:rPr>
              <w:t>Śródsemestralne</w:t>
            </w:r>
            <w:proofErr w:type="spellEnd"/>
            <w:r w:rsidRPr="00802869">
              <w:rPr>
                <w:rFonts w:cs="Times New Roman"/>
                <w:bCs/>
                <w:sz w:val="20"/>
                <w:szCs w:val="20"/>
              </w:rPr>
              <w:t xml:space="preserve"> sprawdziany pisemne przechowywane 1 rok, dzienniczek lektora przechowywany 5 lat                                                                                         </w:t>
            </w:r>
            <w:r w:rsidRPr="00802869">
              <w:rPr>
                <w:rFonts w:eastAsia="Calibri" w:cs="Times New Roman"/>
                <w:bCs/>
                <w:sz w:val="20"/>
                <w:szCs w:val="20"/>
                <w:lang w:eastAsia="en-US"/>
              </w:rPr>
              <w:t xml:space="preserve">Kryteria ocen dostępne w </w:t>
            </w:r>
            <w:proofErr w:type="spellStart"/>
            <w:r w:rsidRPr="00802869">
              <w:rPr>
                <w:rFonts w:eastAsia="Calibri" w:cs="Times New Roman"/>
                <w:bCs/>
                <w:sz w:val="20"/>
                <w:szCs w:val="20"/>
                <w:lang w:eastAsia="en-US"/>
              </w:rPr>
              <w:t>CNJOiC</w:t>
            </w:r>
            <w:proofErr w:type="spellEnd"/>
          </w:p>
        </w:tc>
      </w:tr>
      <w:tr w:rsidR="00802869" w:rsidRPr="00802869" w14:paraId="30B652AC" w14:textId="77777777" w:rsidTr="00887A33">
        <w:trPr>
          <w:trHeight w:val="841"/>
        </w:trPr>
        <w:tc>
          <w:tcPr>
            <w:tcW w:w="3545" w:type="dxa"/>
            <w:shd w:val="clear" w:color="auto" w:fill="auto"/>
          </w:tcPr>
          <w:p w14:paraId="2C466D91" w14:textId="77777777" w:rsidR="00DA0171" w:rsidRPr="00802869" w:rsidRDefault="00DA0171"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371FA6F5" w14:textId="77777777" w:rsidR="00DA0171" w:rsidRPr="00802869" w:rsidRDefault="00DA0171" w:rsidP="00327642">
            <w:pPr>
              <w:rPr>
                <w:rFonts w:cs="Times New Roman"/>
                <w:bCs/>
                <w:sz w:val="20"/>
                <w:szCs w:val="20"/>
              </w:rPr>
            </w:pPr>
            <w:r w:rsidRPr="00802869">
              <w:rPr>
                <w:rFonts w:cs="Times New Roman"/>
                <w:bCs/>
                <w:sz w:val="20"/>
                <w:szCs w:val="20"/>
              </w:rPr>
              <w:t>KONTAKTOWE:</w:t>
            </w:r>
          </w:p>
          <w:p w14:paraId="5454D660" w14:textId="77777777" w:rsidR="00DA0171" w:rsidRPr="00802869" w:rsidRDefault="00DA0171" w:rsidP="00327642">
            <w:pPr>
              <w:rPr>
                <w:rFonts w:cs="Times New Roman"/>
                <w:bCs/>
                <w:sz w:val="20"/>
                <w:szCs w:val="20"/>
              </w:rPr>
            </w:pPr>
            <w:r w:rsidRPr="00802869">
              <w:rPr>
                <w:rFonts w:cs="Times New Roman"/>
                <w:bCs/>
                <w:sz w:val="20"/>
                <w:szCs w:val="20"/>
              </w:rPr>
              <w:t>Udział w ćwiczeniach:          30 godz.</w:t>
            </w:r>
          </w:p>
          <w:p w14:paraId="55B104C1" w14:textId="77777777" w:rsidR="00DA0171" w:rsidRPr="00802869" w:rsidRDefault="00DA0171" w:rsidP="00327642">
            <w:pPr>
              <w:rPr>
                <w:rFonts w:cs="Times New Roman"/>
                <w:bCs/>
                <w:sz w:val="20"/>
                <w:szCs w:val="20"/>
              </w:rPr>
            </w:pPr>
            <w:r w:rsidRPr="00802869">
              <w:rPr>
                <w:rFonts w:cs="Times New Roman"/>
                <w:bCs/>
                <w:sz w:val="20"/>
                <w:szCs w:val="20"/>
              </w:rPr>
              <w:t>Konsultacje:                          2 godz.</w:t>
            </w:r>
          </w:p>
          <w:p w14:paraId="03103ED4"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KONTAKTOWE:     32 godz. / 1,3 ECTS</w:t>
            </w:r>
          </w:p>
          <w:p w14:paraId="2146EEE9" w14:textId="77777777" w:rsidR="00DA0171" w:rsidRPr="00802869" w:rsidRDefault="00DA0171" w:rsidP="00327642">
            <w:pPr>
              <w:rPr>
                <w:rFonts w:cs="Times New Roman"/>
                <w:bCs/>
                <w:sz w:val="20"/>
                <w:szCs w:val="20"/>
              </w:rPr>
            </w:pPr>
            <w:r w:rsidRPr="00802869">
              <w:rPr>
                <w:rFonts w:cs="Times New Roman"/>
                <w:bCs/>
                <w:sz w:val="20"/>
                <w:szCs w:val="20"/>
              </w:rPr>
              <w:t>NIEKONTAKTOWE:</w:t>
            </w:r>
          </w:p>
          <w:p w14:paraId="39481459" w14:textId="77777777" w:rsidR="00DA0171" w:rsidRPr="00802869" w:rsidRDefault="00DA0171" w:rsidP="00327642">
            <w:pPr>
              <w:rPr>
                <w:rFonts w:cs="Times New Roman"/>
                <w:bCs/>
                <w:sz w:val="20"/>
                <w:szCs w:val="20"/>
              </w:rPr>
            </w:pPr>
            <w:r w:rsidRPr="00802869">
              <w:rPr>
                <w:rFonts w:cs="Times New Roman"/>
                <w:bCs/>
                <w:sz w:val="20"/>
                <w:szCs w:val="20"/>
              </w:rPr>
              <w:t>Przygotowanie do zajęć:       12 godz.</w:t>
            </w:r>
          </w:p>
          <w:p w14:paraId="1D41718D" w14:textId="77777777" w:rsidR="00DA0171" w:rsidRPr="00802869" w:rsidRDefault="00DA0171" w:rsidP="00327642">
            <w:pPr>
              <w:rPr>
                <w:rFonts w:cs="Times New Roman"/>
                <w:bCs/>
                <w:sz w:val="20"/>
                <w:szCs w:val="20"/>
              </w:rPr>
            </w:pPr>
            <w:r w:rsidRPr="00802869">
              <w:rPr>
                <w:rFonts w:cs="Times New Roman"/>
                <w:bCs/>
                <w:sz w:val="20"/>
                <w:szCs w:val="20"/>
              </w:rPr>
              <w:t>Przygotowanie do egzaminu: 6 godz.</w:t>
            </w:r>
          </w:p>
          <w:p w14:paraId="72ADF22E"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NIEKONTAKTOWE:  18 godz. / 0,7  ECTS</w:t>
            </w:r>
          </w:p>
          <w:p w14:paraId="45037543" w14:textId="1630C540" w:rsidR="00DA0171" w:rsidRPr="00802869" w:rsidRDefault="00DA0171" w:rsidP="00327642">
            <w:pPr>
              <w:rPr>
                <w:rFonts w:cs="Times New Roman"/>
                <w:bCs/>
                <w:sz w:val="20"/>
                <w:szCs w:val="20"/>
              </w:rPr>
            </w:pPr>
            <w:r w:rsidRPr="00802869">
              <w:rPr>
                <w:rFonts w:cs="Times New Roman"/>
                <w:bCs/>
                <w:sz w:val="20"/>
                <w:szCs w:val="20"/>
              </w:rPr>
              <w:t>Łączny nakład pracy studenta to 50 godz. co odpowiada  1 punktowi ECTS</w:t>
            </w:r>
          </w:p>
        </w:tc>
      </w:tr>
      <w:tr w:rsidR="00802869" w:rsidRPr="00802869" w14:paraId="011EDAB4" w14:textId="77777777" w:rsidTr="00887A33">
        <w:trPr>
          <w:trHeight w:val="718"/>
        </w:trPr>
        <w:tc>
          <w:tcPr>
            <w:tcW w:w="3545" w:type="dxa"/>
            <w:shd w:val="clear" w:color="auto" w:fill="auto"/>
          </w:tcPr>
          <w:p w14:paraId="5D8E6753" w14:textId="77777777" w:rsidR="00DA0171" w:rsidRPr="00802869" w:rsidRDefault="00DA0171"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2C0A2873" w14:textId="77777777" w:rsidR="00DA0171" w:rsidRPr="00802869" w:rsidRDefault="00DA0171" w:rsidP="00327642">
            <w:pPr>
              <w:rPr>
                <w:rFonts w:cs="Times New Roman"/>
                <w:bCs/>
                <w:sz w:val="20"/>
                <w:szCs w:val="20"/>
              </w:rPr>
            </w:pPr>
            <w:r w:rsidRPr="00802869">
              <w:rPr>
                <w:rFonts w:cs="Times New Roman"/>
                <w:bCs/>
                <w:sz w:val="20"/>
                <w:szCs w:val="20"/>
              </w:rPr>
              <w:t>Udział w ćwiczeniach – 30 godz.</w:t>
            </w:r>
          </w:p>
          <w:p w14:paraId="1CBE7FCC" w14:textId="77777777" w:rsidR="00DA0171" w:rsidRPr="00802869" w:rsidRDefault="00DA0171" w:rsidP="00327642">
            <w:pPr>
              <w:rPr>
                <w:rFonts w:cs="Times New Roman"/>
                <w:bCs/>
                <w:sz w:val="20"/>
                <w:szCs w:val="20"/>
              </w:rPr>
            </w:pPr>
            <w:r w:rsidRPr="00802869">
              <w:rPr>
                <w:rFonts w:cs="Times New Roman"/>
                <w:bCs/>
                <w:sz w:val="20"/>
                <w:szCs w:val="20"/>
              </w:rPr>
              <w:t>Udział w konsultacjach – 2 godz.,</w:t>
            </w:r>
          </w:p>
          <w:p w14:paraId="6F829F1C" w14:textId="53397B8B" w:rsidR="00DA0171" w:rsidRPr="00802869" w:rsidRDefault="00DA0171" w:rsidP="00327642">
            <w:pPr>
              <w:rPr>
                <w:rFonts w:cs="Times New Roman"/>
                <w:bCs/>
                <w:sz w:val="20"/>
                <w:szCs w:val="20"/>
              </w:rPr>
            </w:pPr>
            <w:r w:rsidRPr="00802869">
              <w:rPr>
                <w:rFonts w:cs="Times New Roman"/>
                <w:bCs/>
                <w:sz w:val="20"/>
                <w:szCs w:val="20"/>
              </w:rPr>
              <w:t>Łącznie 32 godz. co odpowiada 1,3  punktu ECTS</w:t>
            </w:r>
          </w:p>
        </w:tc>
      </w:tr>
      <w:tr w:rsidR="00802869" w:rsidRPr="00802869" w14:paraId="21EC58EB" w14:textId="77777777" w:rsidTr="00887A33">
        <w:trPr>
          <w:trHeight w:val="914"/>
        </w:trPr>
        <w:tc>
          <w:tcPr>
            <w:tcW w:w="3545" w:type="dxa"/>
            <w:shd w:val="clear" w:color="auto" w:fill="auto"/>
          </w:tcPr>
          <w:p w14:paraId="17B8E3AA" w14:textId="77777777" w:rsidR="0058568B" w:rsidRPr="00802869" w:rsidRDefault="0058568B"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2B02B40C" w14:textId="77777777" w:rsidR="0058568B" w:rsidRPr="00802869" w:rsidRDefault="0058568B" w:rsidP="00327642">
            <w:pPr>
              <w:jc w:val="both"/>
              <w:rPr>
                <w:rFonts w:cs="Times New Roman"/>
                <w:bCs/>
                <w:sz w:val="20"/>
                <w:szCs w:val="20"/>
              </w:rPr>
            </w:pPr>
            <w:r w:rsidRPr="00802869">
              <w:rPr>
                <w:rFonts w:cs="Times New Roman"/>
                <w:bCs/>
                <w:sz w:val="20"/>
                <w:szCs w:val="20"/>
              </w:rPr>
              <w:t>U1 – T2_U09+++</w:t>
            </w:r>
          </w:p>
          <w:p w14:paraId="21C1F3AF" w14:textId="77777777" w:rsidR="0058568B" w:rsidRPr="00802869" w:rsidRDefault="0058568B" w:rsidP="00327642">
            <w:pPr>
              <w:jc w:val="both"/>
              <w:rPr>
                <w:rFonts w:cs="Times New Roman"/>
                <w:bCs/>
                <w:sz w:val="20"/>
                <w:szCs w:val="20"/>
              </w:rPr>
            </w:pPr>
            <w:r w:rsidRPr="00802869">
              <w:rPr>
                <w:rFonts w:cs="Times New Roman"/>
                <w:bCs/>
                <w:sz w:val="20"/>
                <w:szCs w:val="20"/>
              </w:rPr>
              <w:t>U2 – T2_U09+++</w:t>
            </w:r>
          </w:p>
          <w:p w14:paraId="28AE4F10" w14:textId="77777777" w:rsidR="0058568B" w:rsidRPr="00802869" w:rsidRDefault="0058568B" w:rsidP="00327642">
            <w:pPr>
              <w:jc w:val="both"/>
              <w:rPr>
                <w:rFonts w:cs="Times New Roman"/>
                <w:bCs/>
                <w:sz w:val="20"/>
                <w:szCs w:val="20"/>
              </w:rPr>
            </w:pPr>
            <w:r w:rsidRPr="00802869">
              <w:rPr>
                <w:rFonts w:cs="Times New Roman"/>
                <w:bCs/>
                <w:sz w:val="20"/>
                <w:szCs w:val="20"/>
              </w:rPr>
              <w:t>U3 -  T2_U08+++</w:t>
            </w:r>
          </w:p>
          <w:p w14:paraId="421BE9C6" w14:textId="77777777" w:rsidR="0058568B" w:rsidRPr="00802869" w:rsidRDefault="0058568B" w:rsidP="00327642">
            <w:pPr>
              <w:jc w:val="both"/>
              <w:rPr>
                <w:rFonts w:cs="Times New Roman"/>
                <w:bCs/>
                <w:sz w:val="20"/>
                <w:szCs w:val="20"/>
              </w:rPr>
            </w:pPr>
            <w:r w:rsidRPr="00802869">
              <w:rPr>
                <w:rFonts w:cs="Times New Roman"/>
                <w:bCs/>
                <w:sz w:val="20"/>
                <w:szCs w:val="20"/>
              </w:rPr>
              <w:t>U4 -  T2_U10+++</w:t>
            </w:r>
          </w:p>
          <w:p w14:paraId="43E421AA" w14:textId="77777777" w:rsidR="0058568B" w:rsidRPr="00802869" w:rsidRDefault="0058568B" w:rsidP="00327642">
            <w:pPr>
              <w:jc w:val="both"/>
              <w:rPr>
                <w:rFonts w:cs="Times New Roman"/>
                <w:bCs/>
                <w:sz w:val="20"/>
                <w:szCs w:val="20"/>
              </w:rPr>
            </w:pPr>
            <w:r w:rsidRPr="00802869">
              <w:rPr>
                <w:rFonts w:cs="Times New Roman"/>
                <w:bCs/>
                <w:sz w:val="20"/>
                <w:szCs w:val="20"/>
              </w:rPr>
              <w:t>K1 – T2_K01+</w:t>
            </w:r>
          </w:p>
        </w:tc>
      </w:tr>
    </w:tbl>
    <w:p w14:paraId="031BE0E7" w14:textId="77777777" w:rsidR="0058568B" w:rsidRPr="00802869" w:rsidRDefault="0058568B" w:rsidP="00327642">
      <w:pPr>
        <w:rPr>
          <w:rFonts w:cs="Times New Roman"/>
          <w:bCs/>
          <w:sz w:val="20"/>
          <w:szCs w:val="20"/>
        </w:rPr>
      </w:pPr>
    </w:p>
    <w:p w14:paraId="5F8FB3DD" w14:textId="77777777" w:rsidR="0058568B" w:rsidRPr="00802869" w:rsidRDefault="0058568B" w:rsidP="00327642">
      <w:pPr>
        <w:widowControl/>
        <w:suppressAutoHyphens w:val="0"/>
        <w:spacing w:after="200"/>
        <w:rPr>
          <w:rFonts w:cs="Times New Roman"/>
          <w:bCs/>
          <w:sz w:val="20"/>
          <w:szCs w:val="20"/>
        </w:rPr>
      </w:pPr>
      <w:r w:rsidRPr="00802869">
        <w:rPr>
          <w:rFonts w:cs="Times New Roman"/>
          <w:bCs/>
          <w:sz w:val="20"/>
          <w:szCs w:val="20"/>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3705767D" w14:textId="77777777" w:rsidTr="00887A33">
        <w:tc>
          <w:tcPr>
            <w:tcW w:w="3545" w:type="dxa"/>
            <w:shd w:val="clear" w:color="auto" w:fill="auto"/>
          </w:tcPr>
          <w:p w14:paraId="655084C3" w14:textId="77777777" w:rsidR="0058568B" w:rsidRPr="00802869" w:rsidRDefault="0058568B"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5D0229AB" w14:textId="77777777" w:rsidR="0058568B" w:rsidRPr="00802869" w:rsidRDefault="0058568B" w:rsidP="00327642">
            <w:pPr>
              <w:rPr>
                <w:rFonts w:cs="Times New Roman"/>
                <w:bCs/>
                <w:sz w:val="20"/>
                <w:szCs w:val="20"/>
              </w:rPr>
            </w:pPr>
            <w:r w:rsidRPr="00802869">
              <w:rPr>
                <w:rFonts w:cs="Times New Roman"/>
                <w:bCs/>
                <w:sz w:val="20"/>
                <w:szCs w:val="20"/>
              </w:rPr>
              <w:t xml:space="preserve">Transport i Logistyka </w:t>
            </w:r>
          </w:p>
        </w:tc>
      </w:tr>
      <w:tr w:rsidR="00802869" w:rsidRPr="00802869" w14:paraId="3FF3F966" w14:textId="77777777" w:rsidTr="00887A33">
        <w:tc>
          <w:tcPr>
            <w:tcW w:w="3545" w:type="dxa"/>
            <w:shd w:val="clear" w:color="auto" w:fill="auto"/>
          </w:tcPr>
          <w:p w14:paraId="679F6C6E" w14:textId="77777777" w:rsidR="0058568B" w:rsidRPr="00802869" w:rsidRDefault="0058568B"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6A0F9BB0" w14:textId="28F40B42" w:rsidR="0058568B" w:rsidRPr="00802869" w:rsidRDefault="0058568B" w:rsidP="0025590D">
            <w:pPr>
              <w:pStyle w:val="Modutytu"/>
            </w:pPr>
            <w:bookmarkStart w:id="5" w:name="_Toc202527771"/>
            <w:r w:rsidRPr="00802869">
              <w:t>Język obcy specjalistyczny – Rosyjski B2+</w:t>
            </w:r>
            <w:bookmarkEnd w:id="5"/>
          </w:p>
          <w:p w14:paraId="73D4A612" w14:textId="77777777" w:rsidR="0058568B" w:rsidRPr="00802869" w:rsidRDefault="0058568B" w:rsidP="00327642">
            <w:pPr>
              <w:rPr>
                <w:rFonts w:cs="Times New Roman"/>
                <w:bCs/>
                <w:sz w:val="20"/>
                <w:szCs w:val="20"/>
                <w:lang w:val="en-US"/>
              </w:rPr>
            </w:pPr>
            <w:r w:rsidRPr="00802869">
              <w:rPr>
                <w:rFonts w:cs="Times New Roman"/>
                <w:bCs/>
                <w:sz w:val="20"/>
                <w:szCs w:val="20"/>
                <w:lang w:val="en-US"/>
              </w:rPr>
              <w:t>Foreign Language - specialist terminology 2– Russian B2+</w:t>
            </w:r>
          </w:p>
        </w:tc>
      </w:tr>
      <w:tr w:rsidR="00802869" w:rsidRPr="00802869" w14:paraId="662F6554" w14:textId="77777777" w:rsidTr="00887A33">
        <w:tc>
          <w:tcPr>
            <w:tcW w:w="3545" w:type="dxa"/>
            <w:shd w:val="clear" w:color="auto" w:fill="auto"/>
          </w:tcPr>
          <w:p w14:paraId="0DB39773" w14:textId="77777777" w:rsidR="0058568B" w:rsidRPr="00802869" w:rsidRDefault="0058568B"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3DC5BEA4" w14:textId="77777777" w:rsidR="0058568B" w:rsidRPr="00802869" w:rsidRDefault="0058568B" w:rsidP="00327642">
            <w:pPr>
              <w:rPr>
                <w:rFonts w:cs="Times New Roman"/>
                <w:bCs/>
                <w:sz w:val="20"/>
                <w:szCs w:val="20"/>
              </w:rPr>
            </w:pPr>
            <w:r w:rsidRPr="00802869">
              <w:rPr>
                <w:rFonts w:cs="Times New Roman"/>
                <w:bCs/>
                <w:sz w:val="20"/>
                <w:szCs w:val="20"/>
              </w:rPr>
              <w:t>rosyjski</w:t>
            </w:r>
          </w:p>
        </w:tc>
      </w:tr>
      <w:tr w:rsidR="00802869" w:rsidRPr="00802869" w14:paraId="206C2E92" w14:textId="77777777" w:rsidTr="00887A33">
        <w:tc>
          <w:tcPr>
            <w:tcW w:w="3545" w:type="dxa"/>
            <w:shd w:val="clear" w:color="auto" w:fill="auto"/>
          </w:tcPr>
          <w:p w14:paraId="434F39DB"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516B6771" w14:textId="77777777" w:rsidR="0058568B" w:rsidRPr="00802869" w:rsidRDefault="0058568B" w:rsidP="00327642">
            <w:pPr>
              <w:rPr>
                <w:rFonts w:cs="Times New Roman"/>
                <w:bCs/>
                <w:sz w:val="20"/>
                <w:szCs w:val="20"/>
              </w:rPr>
            </w:pPr>
            <w:r w:rsidRPr="00802869">
              <w:rPr>
                <w:rFonts w:cs="Times New Roman"/>
                <w:bCs/>
                <w:sz w:val="20"/>
                <w:szCs w:val="20"/>
              </w:rPr>
              <w:t>obowiązkowy</w:t>
            </w:r>
          </w:p>
        </w:tc>
      </w:tr>
      <w:tr w:rsidR="00802869" w:rsidRPr="00802869" w14:paraId="0B9620CF" w14:textId="77777777" w:rsidTr="00887A33">
        <w:tc>
          <w:tcPr>
            <w:tcW w:w="3545" w:type="dxa"/>
            <w:shd w:val="clear" w:color="auto" w:fill="auto"/>
          </w:tcPr>
          <w:p w14:paraId="71436CAE" w14:textId="77777777" w:rsidR="0058568B" w:rsidRPr="00802869" w:rsidRDefault="0058568B"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42AD40A7" w14:textId="77777777" w:rsidR="0058568B" w:rsidRPr="00802869" w:rsidRDefault="0058568B" w:rsidP="00327642">
            <w:pPr>
              <w:rPr>
                <w:rFonts w:cs="Times New Roman"/>
                <w:bCs/>
                <w:sz w:val="20"/>
                <w:szCs w:val="20"/>
              </w:rPr>
            </w:pPr>
            <w:r w:rsidRPr="00802869">
              <w:rPr>
                <w:rFonts w:cs="Times New Roman"/>
                <w:bCs/>
                <w:sz w:val="20"/>
                <w:szCs w:val="20"/>
              </w:rPr>
              <w:t>II</w:t>
            </w:r>
          </w:p>
        </w:tc>
      </w:tr>
      <w:tr w:rsidR="00802869" w:rsidRPr="00802869" w14:paraId="49D8AEF3" w14:textId="77777777" w:rsidTr="00887A33">
        <w:tc>
          <w:tcPr>
            <w:tcW w:w="3545" w:type="dxa"/>
            <w:shd w:val="clear" w:color="auto" w:fill="auto"/>
          </w:tcPr>
          <w:p w14:paraId="19756C62" w14:textId="77777777" w:rsidR="0058568B" w:rsidRPr="00802869" w:rsidRDefault="0058568B"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48CBB482" w14:textId="77777777" w:rsidR="0058568B" w:rsidRPr="00802869" w:rsidRDefault="0058568B" w:rsidP="00327642">
            <w:pPr>
              <w:rPr>
                <w:rFonts w:cs="Times New Roman"/>
                <w:bCs/>
                <w:sz w:val="20"/>
                <w:szCs w:val="20"/>
              </w:rPr>
            </w:pPr>
            <w:r w:rsidRPr="00802869">
              <w:rPr>
                <w:rFonts w:cs="Times New Roman"/>
                <w:bCs/>
                <w:sz w:val="20"/>
                <w:szCs w:val="20"/>
              </w:rPr>
              <w:t>stacjonarne</w:t>
            </w:r>
          </w:p>
        </w:tc>
      </w:tr>
      <w:tr w:rsidR="00802869" w:rsidRPr="00802869" w14:paraId="2FC2D58F" w14:textId="77777777" w:rsidTr="00887A33">
        <w:tc>
          <w:tcPr>
            <w:tcW w:w="3545" w:type="dxa"/>
            <w:shd w:val="clear" w:color="auto" w:fill="auto"/>
          </w:tcPr>
          <w:p w14:paraId="18BC844F" w14:textId="77777777" w:rsidR="00DA0171" w:rsidRPr="00802869" w:rsidRDefault="00DA0171"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132C90FC" w14:textId="5F711E4C" w:rsidR="00DA0171"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423E960E" w14:textId="77777777" w:rsidTr="00887A33">
        <w:tc>
          <w:tcPr>
            <w:tcW w:w="3545" w:type="dxa"/>
            <w:shd w:val="clear" w:color="auto" w:fill="auto"/>
          </w:tcPr>
          <w:p w14:paraId="6087A9C3" w14:textId="77777777" w:rsidR="00DA0171" w:rsidRPr="00802869" w:rsidRDefault="00DA0171"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4F887D5F" w14:textId="65ED0B07" w:rsidR="00DA0171" w:rsidRPr="00802869" w:rsidRDefault="00DA0171" w:rsidP="00327642">
            <w:pPr>
              <w:rPr>
                <w:rFonts w:cs="Times New Roman"/>
                <w:bCs/>
                <w:sz w:val="20"/>
                <w:szCs w:val="20"/>
              </w:rPr>
            </w:pPr>
            <w:r w:rsidRPr="00802869">
              <w:rPr>
                <w:rFonts w:cs="Times New Roman"/>
                <w:bCs/>
                <w:sz w:val="20"/>
                <w:szCs w:val="20"/>
              </w:rPr>
              <w:t>1</w:t>
            </w:r>
          </w:p>
        </w:tc>
      </w:tr>
      <w:tr w:rsidR="00802869" w:rsidRPr="00802869" w14:paraId="0B64F5CD" w14:textId="77777777" w:rsidTr="00887A33">
        <w:tc>
          <w:tcPr>
            <w:tcW w:w="3545" w:type="dxa"/>
            <w:shd w:val="clear" w:color="auto" w:fill="auto"/>
          </w:tcPr>
          <w:p w14:paraId="760F6A2E" w14:textId="77777777" w:rsidR="00DA0171" w:rsidRPr="00802869" w:rsidRDefault="00DA0171"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48695169" w14:textId="3E37DEE0" w:rsidR="00DA0171" w:rsidRPr="00802869" w:rsidRDefault="00DA0171" w:rsidP="00327642">
            <w:pPr>
              <w:rPr>
                <w:rFonts w:cs="Times New Roman"/>
                <w:bCs/>
                <w:sz w:val="20"/>
                <w:szCs w:val="20"/>
              </w:rPr>
            </w:pPr>
            <w:r w:rsidRPr="00802869">
              <w:rPr>
                <w:rFonts w:cs="Times New Roman"/>
                <w:bCs/>
                <w:sz w:val="20"/>
                <w:szCs w:val="20"/>
              </w:rPr>
              <w:t>2 (1,3/0,7)</w:t>
            </w:r>
          </w:p>
        </w:tc>
      </w:tr>
      <w:tr w:rsidR="00802869" w:rsidRPr="00802869" w14:paraId="7AB806D5" w14:textId="77777777" w:rsidTr="00887A33">
        <w:tc>
          <w:tcPr>
            <w:tcW w:w="3545" w:type="dxa"/>
            <w:shd w:val="clear" w:color="auto" w:fill="auto"/>
          </w:tcPr>
          <w:p w14:paraId="3B3665FB"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30F323FA" w14:textId="77777777" w:rsidR="0058568B" w:rsidRPr="00802869" w:rsidRDefault="0058568B" w:rsidP="00327642">
            <w:pPr>
              <w:rPr>
                <w:rFonts w:cs="Times New Roman"/>
                <w:bCs/>
                <w:sz w:val="20"/>
                <w:szCs w:val="20"/>
              </w:rPr>
            </w:pPr>
            <w:r w:rsidRPr="00802869">
              <w:rPr>
                <w:rFonts w:cs="Times New Roman"/>
                <w:bCs/>
                <w:sz w:val="20"/>
                <w:szCs w:val="20"/>
              </w:rPr>
              <w:t xml:space="preserve">mgr Jerzy </w:t>
            </w:r>
            <w:proofErr w:type="spellStart"/>
            <w:r w:rsidRPr="00802869">
              <w:rPr>
                <w:rFonts w:cs="Times New Roman"/>
                <w:bCs/>
                <w:sz w:val="20"/>
                <w:szCs w:val="20"/>
              </w:rPr>
              <w:t>Szuma</w:t>
            </w:r>
            <w:proofErr w:type="spellEnd"/>
          </w:p>
        </w:tc>
      </w:tr>
      <w:tr w:rsidR="00802869" w:rsidRPr="00802869" w14:paraId="19C7D78C" w14:textId="77777777" w:rsidTr="00887A33">
        <w:tc>
          <w:tcPr>
            <w:tcW w:w="3545" w:type="dxa"/>
            <w:shd w:val="clear" w:color="auto" w:fill="auto"/>
          </w:tcPr>
          <w:p w14:paraId="00EB117E" w14:textId="77777777" w:rsidR="0058568B" w:rsidRPr="00802869" w:rsidRDefault="0058568B" w:rsidP="00327642">
            <w:pPr>
              <w:rPr>
                <w:rFonts w:cs="Times New Roman"/>
                <w:bCs/>
                <w:sz w:val="20"/>
                <w:szCs w:val="20"/>
              </w:rPr>
            </w:pPr>
            <w:r w:rsidRPr="00802869">
              <w:rPr>
                <w:rFonts w:cs="Times New Roman"/>
                <w:bCs/>
                <w:sz w:val="20"/>
                <w:szCs w:val="20"/>
              </w:rPr>
              <w:t>Jednostka oferująca moduł</w:t>
            </w:r>
          </w:p>
        </w:tc>
        <w:tc>
          <w:tcPr>
            <w:tcW w:w="6520" w:type="dxa"/>
            <w:shd w:val="clear" w:color="auto" w:fill="auto"/>
          </w:tcPr>
          <w:p w14:paraId="550AC8D8" w14:textId="77777777" w:rsidR="0058568B" w:rsidRPr="00802869" w:rsidRDefault="0058568B" w:rsidP="00327642">
            <w:pPr>
              <w:rPr>
                <w:rFonts w:cs="Times New Roman"/>
                <w:bCs/>
                <w:sz w:val="20"/>
                <w:szCs w:val="20"/>
              </w:rPr>
            </w:pPr>
            <w:r w:rsidRPr="00802869">
              <w:rPr>
                <w:rFonts w:cs="Times New Roman"/>
                <w:bCs/>
                <w:sz w:val="20"/>
                <w:szCs w:val="20"/>
              </w:rPr>
              <w:t>Centrum Nauczania Języków Obcych i Certyfikacji</w:t>
            </w:r>
          </w:p>
        </w:tc>
      </w:tr>
      <w:tr w:rsidR="00802869" w:rsidRPr="00802869" w14:paraId="18482A73" w14:textId="77777777" w:rsidTr="00887A33">
        <w:tc>
          <w:tcPr>
            <w:tcW w:w="3545" w:type="dxa"/>
            <w:shd w:val="clear" w:color="auto" w:fill="auto"/>
          </w:tcPr>
          <w:p w14:paraId="22A4C2F8" w14:textId="77777777" w:rsidR="0058568B" w:rsidRPr="00802869" w:rsidRDefault="0058568B" w:rsidP="00327642">
            <w:pPr>
              <w:rPr>
                <w:rFonts w:cs="Times New Roman"/>
                <w:bCs/>
                <w:sz w:val="20"/>
                <w:szCs w:val="20"/>
              </w:rPr>
            </w:pPr>
            <w:r w:rsidRPr="00802869">
              <w:rPr>
                <w:rFonts w:cs="Times New Roman"/>
                <w:bCs/>
                <w:sz w:val="20"/>
                <w:szCs w:val="20"/>
              </w:rPr>
              <w:t>Cel modułu</w:t>
            </w:r>
          </w:p>
          <w:p w14:paraId="25D864E9" w14:textId="77777777" w:rsidR="0058568B" w:rsidRPr="00802869" w:rsidRDefault="0058568B" w:rsidP="00327642">
            <w:pPr>
              <w:rPr>
                <w:rFonts w:cs="Times New Roman"/>
                <w:bCs/>
                <w:sz w:val="20"/>
                <w:szCs w:val="20"/>
              </w:rPr>
            </w:pPr>
          </w:p>
        </w:tc>
        <w:tc>
          <w:tcPr>
            <w:tcW w:w="6520" w:type="dxa"/>
            <w:shd w:val="clear" w:color="auto" w:fill="auto"/>
          </w:tcPr>
          <w:p w14:paraId="79A3F6B0" w14:textId="77777777" w:rsidR="0058568B" w:rsidRPr="00802869" w:rsidRDefault="0058568B" w:rsidP="00327642">
            <w:pPr>
              <w:rPr>
                <w:rFonts w:cs="Times New Roman"/>
                <w:bCs/>
                <w:sz w:val="20"/>
                <w:szCs w:val="20"/>
              </w:rPr>
            </w:pPr>
            <w:r w:rsidRPr="00802869">
              <w:rPr>
                <w:rFonts w:cs="Times New Roman"/>
                <w:bCs/>
                <w:sz w:val="20"/>
                <w:szCs w:val="20"/>
              </w:rPr>
              <w:t>Podniesienie kompetencji językowych w zakresie słownictwa specjalistycznego.</w:t>
            </w:r>
          </w:p>
          <w:p w14:paraId="223BB90C" w14:textId="77777777" w:rsidR="0058568B" w:rsidRPr="00802869" w:rsidRDefault="0058568B" w:rsidP="00327642">
            <w:pPr>
              <w:rPr>
                <w:rFonts w:cs="Times New Roman"/>
                <w:bCs/>
                <w:sz w:val="20"/>
                <w:szCs w:val="20"/>
              </w:rPr>
            </w:pPr>
            <w:r w:rsidRPr="00802869">
              <w:rPr>
                <w:rFonts w:cs="Times New Roman"/>
                <w:bCs/>
                <w:sz w:val="20"/>
                <w:szCs w:val="20"/>
              </w:rPr>
              <w:t>Rozwijanie umiejętności poprawnej komunikacji w środowisku zawodowym.</w:t>
            </w:r>
          </w:p>
          <w:p w14:paraId="6836C59E" w14:textId="77777777" w:rsidR="0058568B" w:rsidRPr="00802869" w:rsidRDefault="0058568B" w:rsidP="00327642">
            <w:pPr>
              <w:autoSpaceDE w:val="0"/>
              <w:autoSpaceDN w:val="0"/>
              <w:adjustRightInd w:val="0"/>
              <w:rPr>
                <w:rFonts w:cs="Times New Roman"/>
                <w:bCs/>
                <w:sz w:val="20"/>
                <w:szCs w:val="20"/>
              </w:rPr>
            </w:pPr>
            <w:r w:rsidRPr="00802869">
              <w:rPr>
                <w:rFonts w:cs="Times New Roman"/>
                <w:bCs/>
                <w:sz w:val="20"/>
                <w:szCs w:val="20"/>
              </w:rPr>
              <w:t>Przekazanie wiedzy niezbędnej do stosowania zaawansowanych struktur gramatycznych oraz technik pracy z obcojęzycznym tekstem źródłowym.</w:t>
            </w:r>
          </w:p>
        </w:tc>
      </w:tr>
      <w:tr w:rsidR="00802869" w:rsidRPr="00802869" w14:paraId="1A3C7E11" w14:textId="77777777" w:rsidTr="00887A33">
        <w:trPr>
          <w:trHeight w:val="236"/>
        </w:trPr>
        <w:tc>
          <w:tcPr>
            <w:tcW w:w="3545" w:type="dxa"/>
            <w:vMerge w:val="restart"/>
            <w:shd w:val="clear" w:color="auto" w:fill="auto"/>
          </w:tcPr>
          <w:p w14:paraId="23912E68" w14:textId="77777777" w:rsidR="0058568B" w:rsidRPr="00802869" w:rsidRDefault="0058568B"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13AE2134" w14:textId="77777777" w:rsidR="0058568B" w:rsidRPr="00802869" w:rsidRDefault="0058568B" w:rsidP="00327642">
            <w:pPr>
              <w:rPr>
                <w:rFonts w:cs="Times New Roman"/>
                <w:bCs/>
                <w:sz w:val="20"/>
                <w:szCs w:val="20"/>
              </w:rPr>
            </w:pPr>
            <w:r w:rsidRPr="00802869">
              <w:rPr>
                <w:rFonts w:cs="Times New Roman"/>
                <w:bCs/>
                <w:sz w:val="20"/>
                <w:szCs w:val="20"/>
              </w:rPr>
              <w:t xml:space="preserve">Wiedza: </w:t>
            </w:r>
          </w:p>
        </w:tc>
      </w:tr>
      <w:tr w:rsidR="00802869" w:rsidRPr="00802869" w14:paraId="26F25BBD" w14:textId="77777777" w:rsidTr="00887A33">
        <w:trPr>
          <w:trHeight w:val="233"/>
        </w:trPr>
        <w:tc>
          <w:tcPr>
            <w:tcW w:w="3545" w:type="dxa"/>
            <w:vMerge/>
            <w:shd w:val="clear" w:color="auto" w:fill="auto"/>
          </w:tcPr>
          <w:p w14:paraId="1DBD122B" w14:textId="77777777" w:rsidR="0058568B" w:rsidRPr="00802869" w:rsidRDefault="0058568B" w:rsidP="00327642">
            <w:pPr>
              <w:rPr>
                <w:rFonts w:cs="Times New Roman"/>
                <w:bCs/>
                <w:sz w:val="20"/>
                <w:szCs w:val="20"/>
                <w:highlight w:val="yellow"/>
              </w:rPr>
            </w:pPr>
          </w:p>
        </w:tc>
        <w:tc>
          <w:tcPr>
            <w:tcW w:w="6520" w:type="dxa"/>
            <w:shd w:val="clear" w:color="auto" w:fill="auto"/>
          </w:tcPr>
          <w:p w14:paraId="796EB3BD" w14:textId="77777777" w:rsidR="0058568B" w:rsidRPr="00802869" w:rsidRDefault="0058568B" w:rsidP="00327642">
            <w:pPr>
              <w:rPr>
                <w:rFonts w:cs="Times New Roman"/>
                <w:bCs/>
                <w:sz w:val="20"/>
                <w:szCs w:val="20"/>
              </w:rPr>
            </w:pPr>
            <w:r w:rsidRPr="00802869">
              <w:rPr>
                <w:rFonts w:cs="Times New Roman"/>
                <w:bCs/>
                <w:sz w:val="20"/>
                <w:szCs w:val="20"/>
              </w:rPr>
              <w:t>1.</w:t>
            </w:r>
          </w:p>
        </w:tc>
      </w:tr>
      <w:tr w:rsidR="00802869" w:rsidRPr="00802869" w14:paraId="2EB879FD" w14:textId="77777777" w:rsidTr="00887A33">
        <w:trPr>
          <w:trHeight w:val="233"/>
        </w:trPr>
        <w:tc>
          <w:tcPr>
            <w:tcW w:w="3545" w:type="dxa"/>
            <w:vMerge/>
            <w:shd w:val="clear" w:color="auto" w:fill="auto"/>
          </w:tcPr>
          <w:p w14:paraId="3AB621B9" w14:textId="77777777" w:rsidR="0058568B" w:rsidRPr="00802869" w:rsidRDefault="0058568B" w:rsidP="00327642">
            <w:pPr>
              <w:rPr>
                <w:rFonts w:cs="Times New Roman"/>
                <w:bCs/>
                <w:sz w:val="20"/>
                <w:szCs w:val="20"/>
                <w:highlight w:val="yellow"/>
              </w:rPr>
            </w:pPr>
          </w:p>
        </w:tc>
        <w:tc>
          <w:tcPr>
            <w:tcW w:w="6520" w:type="dxa"/>
            <w:shd w:val="clear" w:color="auto" w:fill="auto"/>
          </w:tcPr>
          <w:p w14:paraId="78389BA8" w14:textId="77777777" w:rsidR="0058568B" w:rsidRPr="00802869" w:rsidRDefault="0058568B" w:rsidP="00327642">
            <w:pPr>
              <w:rPr>
                <w:rFonts w:cs="Times New Roman"/>
                <w:bCs/>
                <w:sz w:val="20"/>
                <w:szCs w:val="20"/>
              </w:rPr>
            </w:pPr>
            <w:r w:rsidRPr="00802869">
              <w:rPr>
                <w:rFonts w:cs="Times New Roman"/>
                <w:bCs/>
                <w:sz w:val="20"/>
                <w:szCs w:val="20"/>
              </w:rPr>
              <w:t>2.</w:t>
            </w:r>
          </w:p>
        </w:tc>
      </w:tr>
      <w:tr w:rsidR="00802869" w:rsidRPr="00802869" w14:paraId="219F8C95" w14:textId="77777777" w:rsidTr="00887A33">
        <w:trPr>
          <w:trHeight w:val="233"/>
        </w:trPr>
        <w:tc>
          <w:tcPr>
            <w:tcW w:w="3545" w:type="dxa"/>
            <w:vMerge/>
            <w:shd w:val="clear" w:color="auto" w:fill="auto"/>
          </w:tcPr>
          <w:p w14:paraId="762C9F6C" w14:textId="77777777" w:rsidR="0058568B" w:rsidRPr="00802869" w:rsidRDefault="0058568B" w:rsidP="00327642">
            <w:pPr>
              <w:rPr>
                <w:rFonts w:cs="Times New Roman"/>
                <w:bCs/>
                <w:sz w:val="20"/>
                <w:szCs w:val="20"/>
                <w:highlight w:val="yellow"/>
              </w:rPr>
            </w:pPr>
          </w:p>
        </w:tc>
        <w:tc>
          <w:tcPr>
            <w:tcW w:w="6520" w:type="dxa"/>
            <w:shd w:val="clear" w:color="auto" w:fill="auto"/>
          </w:tcPr>
          <w:p w14:paraId="28ECDB23" w14:textId="77777777" w:rsidR="0058568B" w:rsidRPr="00802869" w:rsidRDefault="0058568B" w:rsidP="00327642">
            <w:pPr>
              <w:rPr>
                <w:rFonts w:cs="Times New Roman"/>
                <w:bCs/>
                <w:sz w:val="20"/>
                <w:szCs w:val="20"/>
              </w:rPr>
            </w:pPr>
            <w:r w:rsidRPr="00802869">
              <w:rPr>
                <w:rFonts w:cs="Times New Roman"/>
                <w:bCs/>
                <w:sz w:val="20"/>
                <w:szCs w:val="20"/>
              </w:rPr>
              <w:t>Umiejętności:</w:t>
            </w:r>
          </w:p>
        </w:tc>
      </w:tr>
      <w:tr w:rsidR="00802869" w:rsidRPr="00802869" w14:paraId="57EBA861" w14:textId="77777777" w:rsidTr="00887A33">
        <w:trPr>
          <w:trHeight w:val="233"/>
        </w:trPr>
        <w:tc>
          <w:tcPr>
            <w:tcW w:w="3545" w:type="dxa"/>
            <w:vMerge/>
            <w:shd w:val="clear" w:color="auto" w:fill="auto"/>
          </w:tcPr>
          <w:p w14:paraId="00E0F2D2" w14:textId="77777777" w:rsidR="0058568B" w:rsidRPr="00802869" w:rsidRDefault="0058568B" w:rsidP="00327642">
            <w:pPr>
              <w:rPr>
                <w:rFonts w:cs="Times New Roman"/>
                <w:bCs/>
                <w:sz w:val="20"/>
                <w:szCs w:val="20"/>
                <w:highlight w:val="yellow"/>
              </w:rPr>
            </w:pPr>
          </w:p>
        </w:tc>
        <w:tc>
          <w:tcPr>
            <w:tcW w:w="6520" w:type="dxa"/>
            <w:shd w:val="clear" w:color="auto" w:fill="auto"/>
          </w:tcPr>
          <w:p w14:paraId="50D008BA" w14:textId="77777777" w:rsidR="0058568B" w:rsidRPr="00802869" w:rsidRDefault="0058568B" w:rsidP="00327642">
            <w:pPr>
              <w:rPr>
                <w:rFonts w:cs="Times New Roman"/>
                <w:bCs/>
                <w:sz w:val="20"/>
                <w:szCs w:val="20"/>
              </w:rPr>
            </w:pPr>
            <w:r w:rsidRPr="00802869">
              <w:rPr>
                <w:rFonts w:cs="Times New Roman"/>
                <w:bCs/>
                <w:sz w:val="20"/>
                <w:szCs w:val="20"/>
              </w:rPr>
              <w:t>U1. Posiada umiejętność sprawnej komunikacji w środowisku zawodowym i sytuacjach życia codziennego</w:t>
            </w:r>
          </w:p>
        </w:tc>
      </w:tr>
      <w:tr w:rsidR="00802869" w:rsidRPr="00802869" w14:paraId="343AD6C8" w14:textId="77777777" w:rsidTr="00887A33">
        <w:trPr>
          <w:trHeight w:val="233"/>
        </w:trPr>
        <w:tc>
          <w:tcPr>
            <w:tcW w:w="3545" w:type="dxa"/>
            <w:vMerge/>
            <w:shd w:val="clear" w:color="auto" w:fill="auto"/>
          </w:tcPr>
          <w:p w14:paraId="06A76A42" w14:textId="77777777" w:rsidR="0058568B" w:rsidRPr="00802869" w:rsidRDefault="0058568B" w:rsidP="00327642">
            <w:pPr>
              <w:rPr>
                <w:rFonts w:cs="Times New Roman"/>
                <w:bCs/>
                <w:sz w:val="20"/>
                <w:szCs w:val="20"/>
                <w:highlight w:val="yellow"/>
              </w:rPr>
            </w:pPr>
          </w:p>
        </w:tc>
        <w:tc>
          <w:tcPr>
            <w:tcW w:w="6520" w:type="dxa"/>
            <w:shd w:val="clear" w:color="auto" w:fill="auto"/>
          </w:tcPr>
          <w:p w14:paraId="5FA4115C" w14:textId="77777777" w:rsidR="0058568B" w:rsidRPr="00802869" w:rsidRDefault="0058568B" w:rsidP="00327642">
            <w:pPr>
              <w:rPr>
                <w:rFonts w:cs="Times New Roman"/>
                <w:bCs/>
                <w:sz w:val="20"/>
                <w:szCs w:val="20"/>
              </w:rPr>
            </w:pPr>
            <w:r w:rsidRPr="00802869">
              <w:rPr>
                <w:rFonts w:cs="Times New Roman"/>
                <w:bCs/>
                <w:sz w:val="20"/>
                <w:szCs w:val="20"/>
              </w:rPr>
              <w:t>U2. Potrafi dyskutować, argumentować, relacjonować i interpretować wydarzenia z życia codziennego</w:t>
            </w:r>
          </w:p>
        </w:tc>
      </w:tr>
      <w:tr w:rsidR="00802869" w:rsidRPr="00802869" w14:paraId="382FE68D" w14:textId="77777777" w:rsidTr="00887A33">
        <w:trPr>
          <w:trHeight w:val="233"/>
        </w:trPr>
        <w:tc>
          <w:tcPr>
            <w:tcW w:w="3545" w:type="dxa"/>
            <w:vMerge/>
            <w:shd w:val="clear" w:color="auto" w:fill="auto"/>
          </w:tcPr>
          <w:p w14:paraId="504E80C2" w14:textId="77777777" w:rsidR="0058568B" w:rsidRPr="00802869" w:rsidRDefault="0058568B" w:rsidP="00327642">
            <w:pPr>
              <w:rPr>
                <w:rFonts w:cs="Times New Roman"/>
                <w:bCs/>
                <w:sz w:val="20"/>
                <w:szCs w:val="20"/>
                <w:highlight w:val="yellow"/>
              </w:rPr>
            </w:pPr>
          </w:p>
        </w:tc>
        <w:tc>
          <w:tcPr>
            <w:tcW w:w="6520" w:type="dxa"/>
            <w:shd w:val="clear" w:color="auto" w:fill="auto"/>
          </w:tcPr>
          <w:p w14:paraId="6EAE84F7" w14:textId="77777777" w:rsidR="0058568B" w:rsidRPr="00802869" w:rsidRDefault="0058568B" w:rsidP="00327642">
            <w:pPr>
              <w:rPr>
                <w:rFonts w:cs="Times New Roman"/>
                <w:bCs/>
                <w:sz w:val="20"/>
                <w:szCs w:val="20"/>
              </w:rPr>
            </w:pPr>
            <w:r w:rsidRPr="00802869">
              <w:rPr>
                <w:rFonts w:cs="Times New Roman"/>
                <w:bCs/>
                <w:sz w:val="20"/>
                <w:szCs w:val="20"/>
              </w:rPr>
              <w:t>U3. Posiada umiejętność czytania ze zrozumieniem i analizowania obcojęzycznych tekstów źródłowych z zakresu reprezentowanej dziedziny naukowej.</w:t>
            </w:r>
          </w:p>
        </w:tc>
      </w:tr>
      <w:tr w:rsidR="00802869" w:rsidRPr="00802869" w14:paraId="67EA861D" w14:textId="77777777" w:rsidTr="00887A33">
        <w:trPr>
          <w:trHeight w:val="233"/>
        </w:trPr>
        <w:tc>
          <w:tcPr>
            <w:tcW w:w="3545" w:type="dxa"/>
            <w:vMerge/>
            <w:shd w:val="clear" w:color="auto" w:fill="auto"/>
          </w:tcPr>
          <w:p w14:paraId="20AC7B94" w14:textId="77777777" w:rsidR="0058568B" w:rsidRPr="00802869" w:rsidRDefault="0058568B" w:rsidP="00327642">
            <w:pPr>
              <w:rPr>
                <w:rFonts w:cs="Times New Roman"/>
                <w:bCs/>
                <w:sz w:val="20"/>
                <w:szCs w:val="20"/>
                <w:highlight w:val="yellow"/>
              </w:rPr>
            </w:pPr>
          </w:p>
        </w:tc>
        <w:tc>
          <w:tcPr>
            <w:tcW w:w="6520" w:type="dxa"/>
            <w:shd w:val="clear" w:color="auto" w:fill="auto"/>
          </w:tcPr>
          <w:p w14:paraId="140D93C4" w14:textId="77777777" w:rsidR="0058568B" w:rsidRPr="00802869" w:rsidRDefault="0058568B" w:rsidP="00327642">
            <w:pPr>
              <w:rPr>
                <w:rFonts w:cs="Times New Roman"/>
                <w:bCs/>
                <w:sz w:val="20"/>
                <w:szCs w:val="20"/>
              </w:rPr>
            </w:pPr>
            <w:r w:rsidRPr="00802869">
              <w:rPr>
                <w:rFonts w:cs="Times New Roman"/>
                <w:bCs/>
                <w:sz w:val="20"/>
                <w:szCs w:val="20"/>
              </w:rPr>
              <w:t>U4. Potrafi przygotować i wygłosić prezentację związaną z kierunkiem studiów.</w:t>
            </w:r>
          </w:p>
        </w:tc>
      </w:tr>
      <w:tr w:rsidR="00802869" w:rsidRPr="00802869" w14:paraId="22B78DA9" w14:textId="77777777" w:rsidTr="00887A33">
        <w:trPr>
          <w:trHeight w:val="233"/>
        </w:trPr>
        <w:tc>
          <w:tcPr>
            <w:tcW w:w="3545" w:type="dxa"/>
            <w:vMerge/>
            <w:shd w:val="clear" w:color="auto" w:fill="auto"/>
          </w:tcPr>
          <w:p w14:paraId="2B28046B" w14:textId="77777777" w:rsidR="0058568B" w:rsidRPr="00802869" w:rsidRDefault="0058568B" w:rsidP="00327642">
            <w:pPr>
              <w:rPr>
                <w:rFonts w:cs="Times New Roman"/>
                <w:bCs/>
                <w:sz w:val="20"/>
                <w:szCs w:val="20"/>
                <w:highlight w:val="yellow"/>
              </w:rPr>
            </w:pPr>
          </w:p>
        </w:tc>
        <w:tc>
          <w:tcPr>
            <w:tcW w:w="6520" w:type="dxa"/>
            <w:shd w:val="clear" w:color="auto" w:fill="auto"/>
          </w:tcPr>
          <w:p w14:paraId="393E3658" w14:textId="77777777" w:rsidR="0058568B" w:rsidRPr="00802869" w:rsidRDefault="0058568B" w:rsidP="00327642">
            <w:pPr>
              <w:rPr>
                <w:rFonts w:cs="Times New Roman"/>
                <w:bCs/>
                <w:sz w:val="20"/>
                <w:szCs w:val="20"/>
              </w:rPr>
            </w:pPr>
            <w:r w:rsidRPr="00802869">
              <w:rPr>
                <w:rFonts w:cs="Times New Roman"/>
                <w:bCs/>
                <w:sz w:val="20"/>
                <w:szCs w:val="20"/>
              </w:rPr>
              <w:t>Kompetencje społeczne:</w:t>
            </w:r>
          </w:p>
        </w:tc>
      </w:tr>
      <w:tr w:rsidR="00802869" w:rsidRPr="00802869" w14:paraId="0370E3E2" w14:textId="77777777" w:rsidTr="00887A33">
        <w:trPr>
          <w:trHeight w:val="233"/>
        </w:trPr>
        <w:tc>
          <w:tcPr>
            <w:tcW w:w="3545" w:type="dxa"/>
            <w:vMerge/>
            <w:shd w:val="clear" w:color="auto" w:fill="auto"/>
          </w:tcPr>
          <w:p w14:paraId="76C24F01" w14:textId="77777777" w:rsidR="0058568B" w:rsidRPr="00802869" w:rsidRDefault="0058568B" w:rsidP="00327642">
            <w:pPr>
              <w:rPr>
                <w:rFonts w:cs="Times New Roman"/>
                <w:bCs/>
                <w:sz w:val="20"/>
                <w:szCs w:val="20"/>
                <w:highlight w:val="yellow"/>
              </w:rPr>
            </w:pPr>
          </w:p>
        </w:tc>
        <w:tc>
          <w:tcPr>
            <w:tcW w:w="6520" w:type="dxa"/>
            <w:shd w:val="clear" w:color="auto" w:fill="auto"/>
          </w:tcPr>
          <w:p w14:paraId="175DC590" w14:textId="77777777" w:rsidR="0058568B" w:rsidRPr="00802869" w:rsidRDefault="0058568B" w:rsidP="00327642">
            <w:pPr>
              <w:rPr>
                <w:rFonts w:cs="Times New Roman"/>
                <w:bCs/>
                <w:sz w:val="20"/>
                <w:szCs w:val="20"/>
              </w:rPr>
            </w:pPr>
            <w:r w:rsidRPr="00802869">
              <w:rPr>
                <w:rFonts w:cs="Times New Roman"/>
                <w:bCs/>
                <w:sz w:val="20"/>
                <w:szCs w:val="20"/>
              </w:rPr>
              <w:t>K1. Rozumie potrzebę uczenia się przez całe życie</w:t>
            </w:r>
          </w:p>
        </w:tc>
      </w:tr>
      <w:tr w:rsidR="00802869" w:rsidRPr="00802869" w14:paraId="1F5BA58F" w14:textId="77777777" w:rsidTr="00887A33">
        <w:tc>
          <w:tcPr>
            <w:tcW w:w="3545" w:type="dxa"/>
            <w:shd w:val="clear" w:color="auto" w:fill="auto"/>
          </w:tcPr>
          <w:p w14:paraId="1CE2FBEB" w14:textId="77777777" w:rsidR="0058568B" w:rsidRPr="00802869" w:rsidRDefault="0058568B"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4AE71D4B" w14:textId="77777777" w:rsidR="0058568B" w:rsidRPr="00802869" w:rsidRDefault="0058568B" w:rsidP="00327642">
            <w:pPr>
              <w:rPr>
                <w:rFonts w:cs="Times New Roman"/>
                <w:bCs/>
                <w:iCs/>
                <w:sz w:val="20"/>
                <w:szCs w:val="20"/>
              </w:rPr>
            </w:pPr>
            <w:r w:rsidRPr="00802869">
              <w:rPr>
                <w:rFonts w:cs="Times New Roman"/>
                <w:bCs/>
                <w:sz w:val="20"/>
                <w:szCs w:val="20"/>
              </w:rPr>
              <w:t>Znajomość języka obcego na poziomie minimum B2 według Europejskiego Systemu Opisu Kształcenia Językowego</w:t>
            </w:r>
          </w:p>
        </w:tc>
      </w:tr>
      <w:tr w:rsidR="00802869" w:rsidRPr="00802869" w14:paraId="2B536899" w14:textId="77777777" w:rsidTr="00887A33">
        <w:tc>
          <w:tcPr>
            <w:tcW w:w="3545" w:type="dxa"/>
            <w:shd w:val="clear" w:color="auto" w:fill="auto"/>
          </w:tcPr>
          <w:p w14:paraId="19EB143A" w14:textId="77777777" w:rsidR="0058568B" w:rsidRPr="00802869" w:rsidRDefault="0058568B" w:rsidP="00327642">
            <w:pPr>
              <w:rPr>
                <w:rFonts w:cs="Times New Roman"/>
                <w:bCs/>
                <w:sz w:val="20"/>
                <w:szCs w:val="20"/>
              </w:rPr>
            </w:pPr>
            <w:r w:rsidRPr="00802869">
              <w:rPr>
                <w:rFonts w:cs="Times New Roman"/>
                <w:bCs/>
                <w:sz w:val="20"/>
                <w:szCs w:val="20"/>
              </w:rPr>
              <w:t xml:space="preserve">Treści programowe modułu </w:t>
            </w:r>
          </w:p>
          <w:p w14:paraId="6A73AE2A" w14:textId="77777777" w:rsidR="0058568B" w:rsidRPr="00802869" w:rsidRDefault="0058568B" w:rsidP="00327642">
            <w:pPr>
              <w:rPr>
                <w:rFonts w:cs="Times New Roman"/>
                <w:bCs/>
                <w:sz w:val="20"/>
                <w:szCs w:val="20"/>
              </w:rPr>
            </w:pPr>
          </w:p>
        </w:tc>
        <w:tc>
          <w:tcPr>
            <w:tcW w:w="6520" w:type="dxa"/>
            <w:shd w:val="clear" w:color="auto" w:fill="auto"/>
          </w:tcPr>
          <w:p w14:paraId="72ED6AD4" w14:textId="77777777" w:rsidR="0058568B" w:rsidRPr="00802869" w:rsidRDefault="0058568B" w:rsidP="00327642">
            <w:pPr>
              <w:rPr>
                <w:rFonts w:cs="Times New Roman"/>
                <w:bCs/>
                <w:sz w:val="20"/>
                <w:szCs w:val="20"/>
              </w:rPr>
            </w:pPr>
            <w:r w:rsidRPr="00802869">
              <w:rPr>
                <w:rFonts w:cs="Times New Roman"/>
                <w:bCs/>
                <w:sz w:val="20"/>
                <w:szCs w:val="20"/>
              </w:rPr>
              <w:t xml:space="preserve">Prowadzone w ramach modułu zajęcia obejmują rozszerzenie słownictwa specjalistycznego z reprezentowanej dyscypliny naukowej, studenci zostaną przygotowani do czytania ze zrozumieniem literatury fachowej i samodzielnej pracy z tekstem źródłowym oraz do przygotowania i wygłoszenia prezentacji związanej ze studiowaną dziedziną wiedzy. </w:t>
            </w:r>
          </w:p>
          <w:p w14:paraId="19284499" w14:textId="77777777" w:rsidR="0058568B" w:rsidRPr="00802869" w:rsidRDefault="0058568B" w:rsidP="00327642">
            <w:pPr>
              <w:rPr>
                <w:rFonts w:cs="Times New Roman"/>
                <w:bCs/>
                <w:sz w:val="20"/>
                <w:szCs w:val="20"/>
              </w:rPr>
            </w:pPr>
            <w:r w:rsidRPr="00802869">
              <w:rPr>
                <w:rFonts w:cs="Times New Roman"/>
                <w:bCs/>
                <w:sz w:val="20"/>
                <w:szCs w:val="20"/>
              </w:rPr>
              <w:t xml:space="preserve">W czasie ćwiczeń zostanie poszerzone również słownictwo oraz przećwiczone wcześniej nabyte umiejętności w zakresie autoprezentacji, zainteresowań, życia w społeczeństwie, nowoczesnych technologii oraz pracy zawodowej. </w:t>
            </w:r>
          </w:p>
          <w:p w14:paraId="38DC658B" w14:textId="77777777" w:rsidR="0058568B" w:rsidRPr="00802869" w:rsidRDefault="0058568B" w:rsidP="00327642">
            <w:pPr>
              <w:rPr>
                <w:rFonts w:cs="Times New Roman"/>
                <w:bCs/>
                <w:sz w:val="20"/>
                <w:szCs w:val="20"/>
              </w:rPr>
            </w:pPr>
            <w:r w:rsidRPr="00802869">
              <w:rPr>
                <w:rFonts w:cs="Times New Roman"/>
                <w:bCs/>
                <w:sz w:val="20"/>
                <w:szCs w:val="20"/>
              </w:rPr>
              <w:t xml:space="preserve">Moduł obejmuje również ćwiczenie zaawansowanych struktur gramatycznych i leksykalnych celem osiągnięcia przez studenta sprawnej komunikacji. </w:t>
            </w:r>
          </w:p>
          <w:p w14:paraId="7A3055AB" w14:textId="77777777" w:rsidR="0058568B" w:rsidRPr="00802869" w:rsidRDefault="0058568B" w:rsidP="00327642">
            <w:pPr>
              <w:rPr>
                <w:rFonts w:cs="Times New Roman"/>
                <w:bCs/>
                <w:sz w:val="20"/>
                <w:szCs w:val="20"/>
              </w:rPr>
            </w:pPr>
          </w:p>
        </w:tc>
      </w:tr>
      <w:tr w:rsidR="00802869" w:rsidRPr="00802869" w14:paraId="0F7B4C82" w14:textId="77777777" w:rsidTr="00887A33">
        <w:tc>
          <w:tcPr>
            <w:tcW w:w="3545" w:type="dxa"/>
            <w:shd w:val="clear" w:color="auto" w:fill="auto"/>
          </w:tcPr>
          <w:p w14:paraId="39E08994" w14:textId="77777777" w:rsidR="0058568B" w:rsidRPr="00802869" w:rsidRDefault="0058568B"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760ABDFE" w14:textId="77777777" w:rsidR="0058568B" w:rsidRPr="00802869" w:rsidRDefault="0058568B" w:rsidP="00327642">
            <w:pPr>
              <w:rPr>
                <w:rFonts w:cs="Times New Roman"/>
                <w:bCs/>
                <w:sz w:val="20"/>
                <w:szCs w:val="20"/>
                <w:lang w:val="ru-RU"/>
              </w:rPr>
            </w:pPr>
            <w:r w:rsidRPr="00802869">
              <w:rPr>
                <w:rFonts w:cs="Times New Roman"/>
                <w:bCs/>
                <w:sz w:val="20"/>
                <w:szCs w:val="20"/>
              </w:rPr>
              <w:t>1.</w:t>
            </w:r>
            <w:r w:rsidRPr="00802869">
              <w:rPr>
                <w:rFonts w:cs="Times New Roman"/>
                <w:bCs/>
                <w:sz w:val="20"/>
                <w:szCs w:val="20"/>
                <w:lang w:val="ru-RU"/>
              </w:rPr>
              <w:t>Е.В. Днбинская  и др-Русский язык будущему инженеру-Флинта ,Наука 2010</w:t>
            </w:r>
          </w:p>
          <w:p w14:paraId="1527A134" w14:textId="77777777" w:rsidR="0058568B" w:rsidRPr="00802869" w:rsidRDefault="0058568B" w:rsidP="00327642">
            <w:pPr>
              <w:rPr>
                <w:rFonts w:cs="Times New Roman"/>
                <w:bCs/>
                <w:sz w:val="20"/>
                <w:szCs w:val="20"/>
                <w:lang w:val="ru-RU"/>
              </w:rPr>
            </w:pPr>
            <w:r w:rsidRPr="00802869">
              <w:rPr>
                <w:rFonts w:cs="Times New Roman"/>
                <w:bCs/>
                <w:sz w:val="20"/>
                <w:szCs w:val="20"/>
                <w:lang w:val="ru-RU"/>
              </w:rPr>
              <w:t>2.Р.К.Боженкова, Н .А. Боженкова- Уроки русского- Русский язык курсы 2013</w:t>
            </w:r>
          </w:p>
          <w:p w14:paraId="2C5FF8F8" w14:textId="77777777" w:rsidR="0058568B" w:rsidRPr="00802869" w:rsidRDefault="0058568B" w:rsidP="00327642">
            <w:pPr>
              <w:rPr>
                <w:rFonts w:cs="Times New Roman"/>
                <w:bCs/>
                <w:sz w:val="20"/>
                <w:szCs w:val="20"/>
                <w:lang w:val="ru-RU"/>
              </w:rPr>
            </w:pPr>
            <w:r w:rsidRPr="00802869">
              <w:rPr>
                <w:rFonts w:cs="Times New Roman"/>
                <w:bCs/>
                <w:sz w:val="20"/>
                <w:szCs w:val="20"/>
                <w:lang w:val="ru-RU"/>
              </w:rPr>
              <w:t>3.В. Л. Шуников-Говорит и показывает Россия-  Русский язык курсы -2012</w:t>
            </w:r>
          </w:p>
          <w:p w14:paraId="78DF1AF5" w14:textId="77777777" w:rsidR="0058568B" w:rsidRPr="00802869" w:rsidRDefault="0058568B" w:rsidP="00327642">
            <w:pPr>
              <w:rPr>
                <w:rFonts w:cs="Times New Roman"/>
                <w:bCs/>
                <w:sz w:val="20"/>
                <w:szCs w:val="20"/>
                <w:lang w:val="ru-RU"/>
              </w:rPr>
            </w:pPr>
            <w:r w:rsidRPr="00802869">
              <w:rPr>
                <w:rFonts w:cs="Times New Roman"/>
                <w:bCs/>
                <w:sz w:val="20"/>
                <w:szCs w:val="20"/>
                <w:lang w:val="ru-RU"/>
              </w:rPr>
              <w:t>4.А.К.Перевозникова</w:t>
            </w:r>
            <w:r w:rsidRPr="00802869">
              <w:rPr>
                <w:rFonts w:cs="Times New Roman"/>
                <w:bCs/>
                <w:sz w:val="20"/>
                <w:szCs w:val="20"/>
              </w:rPr>
              <w:t> </w:t>
            </w:r>
            <w:r w:rsidRPr="00802869">
              <w:rPr>
                <w:rFonts w:cs="Times New Roman"/>
                <w:bCs/>
                <w:sz w:val="20"/>
                <w:szCs w:val="20"/>
                <w:lang w:val="ru-RU"/>
              </w:rPr>
              <w:t xml:space="preserve"> РОССИЯ- СТРАНА И ЛЮДИ л лингв острвноведение</w:t>
            </w:r>
            <w:r w:rsidRPr="00802869">
              <w:rPr>
                <w:rFonts w:cs="Times New Roman"/>
                <w:bCs/>
                <w:sz w:val="20"/>
                <w:szCs w:val="20"/>
              </w:rPr>
              <w:t> </w:t>
            </w:r>
            <w:r w:rsidRPr="00802869">
              <w:rPr>
                <w:rFonts w:cs="Times New Roman"/>
                <w:bCs/>
                <w:sz w:val="20"/>
                <w:szCs w:val="20"/>
                <w:lang w:val="ru-RU"/>
              </w:rPr>
              <w:t xml:space="preserve"> Русский язык –курсы Москва 2010</w:t>
            </w:r>
          </w:p>
          <w:p w14:paraId="221A132E" w14:textId="77777777" w:rsidR="0058568B" w:rsidRPr="00802869" w:rsidRDefault="0058568B" w:rsidP="00327642">
            <w:pPr>
              <w:rPr>
                <w:rFonts w:cs="Times New Roman"/>
                <w:bCs/>
                <w:sz w:val="20"/>
                <w:szCs w:val="20"/>
                <w:lang w:val="ru-RU"/>
              </w:rPr>
            </w:pPr>
            <w:r w:rsidRPr="00802869">
              <w:rPr>
                <w:rFonts w:cs="Times New Roman"/>
                <w:bCs/>
                <w:sz w:val="20"/>
                <w:szCs w:val="20"/>
                <w:lang w:val="ru-RU"/>
              </w:rPr>
              <w:t>5.Т.Е.Аросева, Л.Г.Рогова, Н.Ф. Сафьянова</w:t>
            </w:r>
            <w:r w:rsidRPr="00802869">
              <w:rPr>
                <w:rFonts w:cs="Times New Roman"/>
                <w:bCs/>
                <w:sz w:val="20"/>
                <w:szCs w:val="20"/>
              </w:rPr>
              <w:t> </w:t>
            </w:r>
            <w:r w:rsidRPr="00802869">
              <w:rPr>
                <w:rFonts w:cs="Times New Roman"/>
                <w:bCs/>
                <w:sz w:val="20"/>
                <w:szCs w:val="20"/>
                <w:lang w:val="ru-RU"/>
              </w:rPr>
              <w:t xml:space="preserve"> НАУЧНЫЙ СТИЛЬ РЕЧИ – технический профиль</w:t>
            </w:r>
            <w:r w:rsidRPr="00802869">
              <w:rPr>
                <w:rFonts w:cs="Times New Roman"/>
                <w:bCs/>
                <w:sz w:val="20"/>
                <w:szCs w:val="20"/>
              </w:rPr>
              <w:t>  </w:t>
            </w:r>
            <w:r w:rsidRPr="00802869">
              <w:rPr>
                <w:rFonts w:cs="Times New Roman"/>
                <w:bCs/>
                <w:sz w:val="20"/>
                <w:szCs w:val="20"/>
                <w:lang w:val="ru-RU"/>
              </w:rPr>
              <w:t xml:space="preserve"> Русский язык- курсы</w:t>
            </w:r>
            <w:r w:rsidRPr="00802869">
              <w:rPr>
                <w:rFonts w:cs="Times New Roman"/>
                <w:bCs/>
                <w:sz w:val="20"/>
                <w:szCs w:val="20"/>
              </w:rPr>
              <w:t>  </w:t>
            </w:r>
            <w:r w:rsidRPr="00802869">
              <w:rPr>
                <w:rFonts w:cs="Times New Roman"/>
                <w:bCs/>
                <w:sz w:val="20"/>
                <w:szCs w:val="20"/>
                <w:lang w:val="ru-RU"/>
              </w:rPr>
              <w:t xml:space="preserve"> Москва 2012</w:t>
            </w:r>
          </w:p>
          <w:p w14:paraId="5D5E8E05" w14:textId="77777777" w:rsidR="0058568B" w:rsidRPr="00802869" w:rsidRDefault="0058568B" w:rsidP="00327642">
            <w:pPr>
              <w:pStyle w:val="Bezodstpw"/>
              <w:rPr>
                <w:rFonts w:ascii="Times New Roman" w:hAnsi="Times New Roman"/>
                <w:bCs/>
                <w:sz w:val="20"/>
                <w:szCs w:val="20"/>
                <w:lang w:val="ru-RU"/>
              </w:rPr>
            </w:pPr>
          </w:p>
        </w:tc>
      </w:tr>
      <w:tr w:rsidR="00802869" w:rsidRPr="00802869" w14:paraId="54F6B3EB" w14:textId="77777777" w:rsidTr="00887A33">
        <w:tc>
          <w:tcPr>
            <w:tcW w:w="3545" w:type="dxa"/>
            <w:shd w:val="clear" w:color="auto" w:fill="auto"/>
          </w:tcPr>
          <w:p w14:paraId="0832BFEB" w14:textId="77777777" w:rsidR="0058568B" w:rsidRPr="00802869" w:rsidRDefault="0058568B"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1DF93FB0" w14:textId="77777777" w:rsidR="0058568B" w:rsidRPr="00802869" w:rsidRDefault="0058568B" w:rsidP="00327642">
            <w:pPr>
              <w:rPr>
                <w:rFonts w:cs="Times New Roman"/>
                <w:bCs/>
                <w:sz w:val="20"/>
                <w:szCs w:val="20"/>
              </w:rPr>
            </w:pPr>
            <w:r w:rsidRPr="00802869">
              <w:rPr>
                <w:rFonts w:cs="Times New Roman"/>
                <w:bCs/>
                <w:sz w:val="20"/>
                <w:szCs w:val="20"/>
              </w:rPr>
              <w:t>wykład, dyskusja, prezentacja, konwersacja,</w:t>
            </w:r>
          </w:p>
          <w:p w14:paraId="7E0D07F1" w14:textId="77777777" w:rsidR="0058568B" w:rsidRPr="00802869" w:rsidRDefault="0058568B" w:rsidP="00327642">
            <w:pPr>
              <w:rPr>
                <w:rFonts w:cs="Times New Roman"/>
                <w:bCs/>
                <w:sz w:val="20"/>
                <w:szCs w:val="20"/>
              </w:rPr>
            </w:pPr>
            <w:r w:rsidRPr="00802869">
              <w:rPr>
                <w:rFonts w:cs="Times New Roman"/>
                <w:bCs/>
                <w:sz w:val="20"/>
                <w:szCs w:val="20"/>
              </w:rPr>
              <w:t>metoda gramatyczno-tłumaczeniowa(teksty specjalistyczne), metoda komunikacyjna i bezpośrednia ze szczególnym uwzględnieniem umiejętności komunikowania się.</w:t>
            </w:r>
          </w:p>
        </w:tc>
      </w:tr>
      <w:tr w:rsidR="00802869" w:rsidRPr="00802869" w14:paraId="3C57481E" w14:textId="77777777" w:rsidTr="00887A33">
        <w:tc>
          <w:tcPr>
            <w:tcW w:w="3545" w:type="dxa"/>
            <w:shd w:val="clear" w:color="auto" w:fill="auto"/>
          </w:tcPr>
          <w:p w14:paraId="17611285" w14:textId="77777777" w:rsidR="0058568B" w:rsidRPr="00802869" w:rsidRDefault="0058568B"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02102B1F"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U1 -ocena wypowiedzi ustnych na zajęciach </w:t>
            </w:r>
          </w:p>
          <w:p w14:paraId="4152FD95"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U2 -ocena wypowiedzi ustnych na zajęciach </w:t>
            </w:r>
          </w:p>
          <w:p w14:paraId="27D71540"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U3-sprawdzian pisemny znajomości i umiejętności stosowania słownictwa specjalistycznego </w:t>
            </w:r>
          </w:p>
          <w:p w14:paraId="0156F3BF" w14:textId="77777777" w:rsidR="0058568B" w:rsidRPr="00802869" w:rsidRDefault="0058568B" w:rsidP="00327642">
            <w:pPr>
              <w:jc w:val="both"/>
              <w:rPr>
                <w:rFonts w:cs="Times New Roman"/>
                <w:bCs/>
                <w:sz w:val="20"/>
                <w:szCs w:val="20"/>
              </w:rPr>
            </w:pPr>
            <w:r w:rsidRPr="00802869">
              <w:rPr>
                <w:rFonts w:cs="Times New Roman"/>
                <w:bCs/>
                <w:sz w:val="20"/>
                <w:szCs w:val="20"/>
              </w:rPr>
              <w:t>U4 –ocena prezentacji ustnej</w:t>
            </w:r>
          </w:p>
          <w:p w14:paraId="7FD1A267" w14:textId="77777777" w:rsidR="0058568B" w:rsidRPr="00802869" w:rsidRDefault="0058568B" w:rsidP="00327642">
            <w:pPr>
              <w:jc w:val="both"/>
              <w:rPr>
                <w:rFonts w:cs="Times New Roman"/>
                <w:bCs/>
                <w:sz w:val="20"/>
                <w:szCs w:val="20"/>
              </w:rPr>
            </w:pPr>
            <w:r w:rsidRPr="00802869">
              <w:rPr>
                <w:rFonts w:cs="Times New Roman"/>
                <w:bCs/>
                <w:sz w:val="20"/>
                <w:szCs w:val="20"/>
              </w:rPr>
              <w:t xml:space="preserve">K1-ocena przygotowania do zajęć i aktywności na ćwiczeniach </w:t>
            </w:r>
          </w:p>
          <w:p w14:paraId="28503637" w14:textId="77777777" w:rsidR="0058568B" w:rsidRPr="00802869" w:rsidRDefault="0058568B" w:rsidP="00327642">
            <w:pPr>
              <w:jc w:val="both"/>
              <w:rPr>
                <w:rFonts w:cs="Times New Roman"/>
                <w:bCs/>
                <w:sz w:val="20"/>
                <w:szCs w:val="20"/>
              </w:rPr>
            </w:pPr>
            <w:r w:rsidRPr="00802869">
              <w:rPr>
                <w:rFonts w:cs="Times New Roman"/>
                <w:bCs/>
                <w:sz w:val="20"/>
                <w:szCs w:val="20"/>
              </w:rPr>
              <w:t>Formy dokumentowania osiągniętych efektów uczenia się:</w:t>
            </w:r>
          </w:p>
          <w:p w14:paraId="283CB778" w14:textId="77777777" w:rsidR="0058568B" w:rsidRPr="00802869" w:rsidRDefault="0058568B" w:rsidP="00327642">
            <w:pPr>
              <w:rPr>
                <w:rFonts w:cs="Times New Roman"/>
                <w:bCs/>
                <w:sz w:val="20"/>
                <w:szCs w:val="20"/>
              </w:rPr>
            </w:pPr>
            <w:proofErr w:type="spellStart"/>
            <w:r w:rsidRPr="00802869">
              <w:rPr>
                <w:rFonts w:cs="Times New Roman"/>
                <w:bCs/>
                <w:sz w:val="20"/>
                <w:szCs w:val="20"/>
              </w:rPr>
              <w:t>Śródsemestralne</w:t>
            </w:r>
            <w:proofErr w:type="spellEnd"/>
            <w:r w:rsidRPr="00802869">
              <w:rPr>
                <w:rFonts w:cs="Times New Roman"/>
                <w:bCs/>
                <w:sz w:val="20"/>
                <w:szCs w:val="20"/>
              </w:rPr>
              <w:t xml:space="preserve"> sprawdziany pisemne przechowywane 1 rok, dzienniczek lektora przechowywany 5 lat                                                                                         </w:t>
            </w:r>
            <w:r w:rsidRPr="00802869">
              <w:rPr>
                <w:rFonts w:eastAsia="Calibri" w:cs="Times New Roman"/>
                <w:bCs/>
                <w:sz w:val="20"/>
                <w:szCs w:val="20"/>
                <w:lang w:eastAsia="en-US"/>
              </w:rPr>
              <w:t xml:space="preserve">Kryteria ocen dostępne w </w:t>
            </w:r>
            <w:proofErr w:type="spellStart"/>
            <w:r w:rsidRPr="00802869">
              <w:rPr>
                <w:rFonts w:eastAsia="Calibri" w:cs="Times New Roman"/>
                <w:bCs/>
                <w:sz w:val="20"/>
                <w:szCs w:val="20"/>
                <w:lang w:eastAsia="en-US"/>
              </w:rPr>
              <w:t>CNJOiC</w:t>
            </w:r>
            <w:proofErr w:type="spellEnd"/>
          </w:p>
        </w:tc>
      </w:tr>
      <w:tr w:rsidR="00802869" w:rsidRPr="00802869" w14:paraId="51E369A4" w14:textId="77777777" w:rsidTr="00887A33">
        <w:trPr>
          <w:trHeight w:val="841"/>
        </w:trPr>
        <w:tc>
          <w:tcPr>
            <w:tcW w:w="3545" w:type="dxa"/>
            <w:shd w:val="clear" w:color="auto" w:fill="auto"/>
          </w:tcPr>
          <w:p w14:paraId="7B767259" w14:textId="77777777" w:rsidR="00DA0171" w:rsidRPr="00802869" w:rsidRDefault="00DA0171"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748FD22F" w14:textId="77777777" w:rsidR="00DA0171" w:rsidRPr="00802869" w:rsidRDefault="00DA0171" w:rsidP="00327642">
            <w:pPr>
              <w:rPr>
                <w:rFonts w:cs="Times New Roman"/>
                <w:bCs/>
                <w:sz w:val="20"/>
                <w:szCs w:val="20"/>
              </w:rPr>
            </w:pPr>
            <w:r w:rsidRPr="00802869">
              <w:rPr>
                <w:rFonts w:cs="Times New Roman"/>
                <w:bCs/>
                <w:sz w:val="20"/>
                <w:szCs w:val="20"/>
              </w:rPr>
              <w:t>KONTAKTOWE:</w:t>
            </w:r>
          </w:p>
          <w:p w14:paraId="4C7F3A87" w14:textId="77777777" w:rsidR="00DA0171" w:rsidRPr="00802869" w:rsidRDefault="00DA0171" w:rsidP="00327642">
            <w:pPr>
              <w:rPr>
                <w:rFonts w:cs="Times New Roman"/>
                <w:bCs/>
                <w:sz w:val="20"/>
                <w:szCs w:val="20"/>
              </w:rPr>
            </w:pPr>
            <w:r w:rsidRPr="00802869">
              <w:rPr>
                <w:rFonts w:cs="Times New Roman"/>
                <w:bCs/>
                <w:sz w:val="20"/>
                <w:szCs w:val="20"/>
              </w:rPr>
              <w:t>Udział w ćwiczeniach:          30 godz.</w:t>
            </w:r>
          </w:p>
          <w:p w14:paraId="47F524C9" w14:textId="77777777" w:rsidR="00DA0171" w:rsidRPr="00802869" w:rsidRDefault="00DA0171" w:rsidP="00327642">
            <w:pPr>
              <w:rPr>
                <w:rFonts w:cs="Times New Roman"/>
                <w:bCs/>
                <w:sz w:val="20"/>
                <w:szCs w:val="20"/>
              </w:rPr>
            </w:pPr>
            <w:r w:rsidRPr="00802869">
              <w:rPr>
                <w:rFonts w:cs="Times New Roman"/>
                <w:bCs/>
                <w:sz w:val="20"/>
                <w:szCs w:val="20"/>
              </w:rPr>
              <w:t>Konsultacje:                          2 godz.</w:t>
            </w:r>
          </w:p>
          <w:p w14:paraId="22910166"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KONTAKTOWE:     32 godz. / 1,3 ECTS</w:t>
            </w:r>
          </w:p>
          <w:p w14:paraId="2FEF5962" w14:textId="77777777" w:rsidR="00DA0171" w:rsidRPr="00802869" w:rsidRDefault="00DA0171" w:rsidP="00327642">
            <w:pPr>
              <w:rPr>
                <w:rFonts w:cs="Times New Roman"/>
                <w:bCs/>
                <w:sz w:val="20"/>
                <w:szCs w:val="20"/>
              </w:rPr>
            </w:pPr>
            <w:r w:rsidRPr="00802869">
              <w:rPr>
                <w:rFonts w:cs="Times New Roman"/>
                <w:bCs/>
                <w:sz w:val="20"/>
                <w:szCs w:val="20"/>
              </w:rPr>
              <w:t>NIEKONTAKTOWE:</w:t>
            </w:r>
          </w:p>
          <w:p w14:paraId="0C44C857" w14:textId="77777777" w:rsidR="00DA0171" w:rsidRPr="00802869" w:rsidRDefault="00DA0171" w:rsidP="00327642">
            <w:pPr>
              <w:rPr>
                <w:rFonts w:cs="Times New Roman"/>
                <w:bCs/>
                <w:sz w:val="20"/>
                <w:szCs w:val="20"/>
              </w:rPr>
            </w:pPr>
            <w:r w:rsidRPr="00802869">
              <w:rPr>
                <w:rFonts w:cs="Times New Roman"/>
                <w:bCs/>
                <w:sz w:val="20"/>
                <w:szCs w:val="20"/>
              </w:rPr>
              <w:t>Przygotowanie do zajęć:       12 godz.</w:t>
            </w:r>
          </w:p>
          <w:p w14:paraId="45C66CE0" w14:textId="77777777" w:rsidR="00DA0171" w:rsidRPr="00802869" w:rsidRDefault="00DA0171" w:rsidP="00327642">
            <w:pPr>
              <w:rPr>
                <w:rFonts w:cs="Times New Roman"/>
                <w:bCs/>
                <w:sz w:val="20"/>
                <w:szCs w:val="20"/>
              </w:rPr>
            </w:pPr>
            <w:r w:rsidRPr="00802869">
              <w:rPr>
                <w:rFonts w:cs="Times New Roman"/>
                <w:bCs/>
                <w:sz w:val="20"/>
                <w:szCs w:val="20"/>
              </w:rPr>
              <w:t>Przygotowanie do egzaminu: 6 godz.</w:t>
            </w:r>
          </w:p>
          <w:p w14:paraId="684B9AD9" w14:textId="77777777" w:rsidR="00DA0171" w:rsidRPr="00802869" w:rsidRDefault="00DA0171" w:rsidP="00327642">
            <w:pPr>
              <w:rPr>
                <w:rFonts w:cs="Times New Roman"/>
                <w:bCs/>
                <w:sz w:val="20"/>
                <w:szCs w:val="20"/>
                <w:u w:val="single"/>
              </w:rPr>
            </w:pPr>
            <w:r w:rsidRPr="00802869">
              <w:rPr>
                <w:rFonts w:cs="Times New Roman"/>
                <w:bCs/>
                <w:sz w:val="20"/>
                <w:szCs w:val="20"/>
                <w:u w:val="single"/>
              </w:rPr>
              <w:t>RAZEM NIEKONTAKTOWE:  18 godz. / 0,7  ECTS</w:t>
            </w:r>
          </w:p>
          <w:p w14:paraId="2F90679B" w14:textId="37806FFE" w:rsidR="00DA0171" w:rsidRPr="00802869" w:rsidRDefault="00DA0171" w:rsidP="00327642">
            <w:pPr>
              <w:rPr>
                <w:rFonts w:cs="Times New Roman"/>
                <w:bCs/>
                <w:sz w:val="20"/>
                <w:szCs w:val="20"/>
              </w:rPr>
            </w:pPr>
            <w:r w:rsidRPr="00802869">
              <w:rPr>
                <w:rFonts w:cs="Times New Roman"/>
                <w:bCs/>
                <w:sz w:val="20"/>
                <w:szCs w:val="20"/>
              </w:rPr>
              <w:t>Łączny nakład pracy studenta to 50 godz. co odpowiada  1 punktowi ECTS</w:t>
            </w:r>
          </w:p>
        </w:tc>
      </w:tr>
      <w:tr w:rsidR="00802869" w:rsidRPr="00802869" w14:paraId="2587910A" w14:textId="77777777" w:rsidTr="00887A33">
        <w:trPr>
          <w:trHeight w:val="718"/>
        </w:trPr>
        <w:tc>
          <w:tcPr>
            <w:tcW w:w="3545" w:type="dxa"/>
            <w:shd w:val="clear" w:color="auto" w:fill="auto"/>
          </w:tcPr>
          <w:p w14:paraId="1C58AB98" w14:textId="77777777" w:rsidR="00DA0171" w:rsidRPr="00802869" w:rsidRDefault="00DA0171"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406FC638" w14:textId="77777777" w:rsidR="00DA0171" w:rsidRPr="00802869" w:rsidRDefault="00DA0171" w:rsidP="00327642">
            <w:pPr>
              <w:rPr>
                <w:rFonts w:cs="Times New Roman"/>
                <w:bCs/>
                <w:sz w:val="20"/>
                <w:szCs w:val="20"/>
              </w:rPr>
            </w:pPr>
            <w:r w:rsidRPr="00802869">
              <w:rPr>
                <w:rFonts w:cs="Times New Roman"/>
                <w:bCs/>
                <w:sz w:val="20"/>
                <w:szCs w:val="20"/>
              </w:rPr>
              <w:t>Udział w ćwiczeniach – 30 godz.</w:t>
            </w:r>
          </w:p>
          <w:p w14:paraId="1B1423B8" w14:textId="77777777" w:rsidR="00DA0171" w:rsidRPr="00802869" w:rsidRDefault="00DA0171" w:rsidP="00327642">
            <w:pPr>
              <w:rPr>
                <w:rFonts w:cs="Times New Roman"/>
                <w:bCs/>
                <w:sz w:val="20"/>
                <w:szCs w:val="20"/>
              </w:rPr>
            </w:pPr>
            <w:r w:rsidRPr="00802869">
              <w:rPr>
                <w:rFonts w:cs="Times New Roman"/>
                <w:bCs/>
                <w:sz w:val="20"/>
                <w:szCs w:val="20"/>
              </w:rPr>
              <w:t>Udział w konsultacjach – 2 godz.,</w:t>
            </w:r>
          </w:p>
          <w:p w14:paraId="1CA5F3D2" w14:textId="6EAB075B" w:rsidR="00DA0171" w:rsidRPr="00802869" w:rsidRDefault="00DA0171" w:rsidP="00327642">
            <w:pPr>
              <w:rPr>
                <w:rFonts w:cs="Times New Roman"/>
                <w:bCs/>
                <w:sz w:val="20"/>
                <w:szCs w:val="20"/>
              </w:rPr>
            </w:pPr>
            <w:r w:rsidRPr="00802869">
              <w:rPr>
                <w:rFonts w:cs="Times New Roman"/>
                <w:bCs/>
                <w:sz w:val="20"/>
                <w:szCs w:val="20"/>
              </w:rPr>
              <w:t>Łącznie 32 godz. co odpowiada 1,3  punktu ECTS</w:t>
            </w:r>
          </w:p>
        </w:tc>
      </w:tr>
      <w:tr w:rsidR="00802869" w:rsidRPr="00802869" w14:paraId="7533F86A" w14:textId="77777777" w:rsidTr="00887A33">
        <w:trPr>
          <w:trHeight w:val="1127"/>
        </w:trPr>
        <w:tc>
          <w:tcPr>
            <w:tcW w:w="3545" w:type="dxa"/>
            <w:shd w:val="clear" w:color="auto" w:fill="auto"/>
          </w:tcPr>
          <w:p w14:paraId="5CD3E6A0" w14:textId="77777777" w:rsidR="0058568B" w:rsidRPr="00802869" w:rsidRDefault="0058568B"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48437898" w14:textId="77777777" w:rsidR="0058568B" w:rsidRPr="00802869" w:rsidRDefault="0058568B" w:rsidP="00327642">
            <w:pPr>
              <w:jc w:val="both"/>
              <w:rPr>
                <w:rFonts w:cs="Times New Roman"/>
                <w:bCs/>
                <w:sz w:val="20"/>
                <w:szCs w:val="20"/>
              </w:rPr>
            </w:pPr>
            <w:r w:rsidRPr="00802869">
              <w:rPr>
                <w:rFonts w:cs="Times New Roman"/>
                <w:bCs/>
                <w:sz w:val="20"/>
                <w:szCs w:val="20"/>
              </w:rPr>
              <w:t>U1 – T2_U09+++</w:t>
            </w:r>
          </w:p>
          <w:p w14:paraId="5F762B58" w14:textId="77777777" w:rsidR="0058568B" w:rsidRPr="00802869" w:rsidRDefault="0058568B" w:rsidP="00327642">
            <w:pPr>
              <w:jc w:val="both"/>
              <w:rPr>
                <w:rFonts w:cs="Times New Roman"/>
                <w:bCs/>
                <w:sz w:val="20"/>
                <w:szCs w:val="20"/>
              </w:rPr>
            </w:pPr>
            <w:r w:rsidRPr="00802869">
              <w:rPr>
                <w:rFonts w:cs="Times New Roman"/>
                <w:bCs/>
                <w:sz w:val="20"/>
                <w:szCs w:val="20"/>
              </w:rPr>
              <w:t>U2 – T2_U09+++</w:t>
            </w:r>
          </w:p>
          <w:p w14:paraId="5369BDC9" w14:textId="77777777" w:rsidR="0058568B" w:rsidRPr="00802869" w:rsidRDefault="0058568B" w:rsidP="00327642">
            <w:pPr>
              <w:jc w:val="both"/>
              <w:rPr>
                <w:rFonts w:cs="Times New Roman"/>
                <w:bCs/>
                <w:sz w:val="20"/>
                <w:szCs w:val="20"/>
              </w:rPr>
            </w:pPr>
            <w:r w:rsidRPr="00802869">
              <w:rPr>
                <w:rFonts w:cs="Times New Roman"/>
                <w:bCs/>
                <w:sz w:val="20"/>
                <w:szCs w:val="20"/>
              </w:rPr>
              <w:t>U3 -  T2_U08+++</w:t>
            </w:r>
          </w:p>
          <w:p w14:paraId="1AA2BAAA" w14:textId="77777777" w:rsidR="0058568B" w:rsidRPr="00802869" w:rsidRDefault="0058568B" w:rsidP="00327642">
            <w:pPr>
              <w:jc w:val="both"/>
              <w:rPr>
                <w:rFonts w:cs="Times New Roman"/>
                <w:bCs/>
                <w:sz w:val="20"/>
                <w:szCs w:val="20"/>
              </w:rPr>
            </w:pPr>
            <w:r w:rsidRPr="00802869">
              <w:rPr>
                <w:rFonts w:cs="Times New Roman"/>
                <w:bCs/>
                <w:sz w:val="20"/>
                <w:szCs w:val="20"/>
              </w:rPr>
              <w:t>U4 -  T2_U10+++</w:t>
            </w:r>
          </w:p>
          <w:p w14:paraId="6FDFBBC9" w14:textId="77777777" w:rsidR="0058568B" w:rsidRPr="00802869" w:rsidRDefault="0058568B" w:rsidP="00327642">
            <w:pPr>
              <w:jc w:val="both"/>
              <w:rPr>
                <w:rFonts w:cs="Times New Roman"/>
                <w:bCs/>
                <w:sz w:val="20"/>
                <w:szCs w:val="20"/>
              </w:rPr>
            </w:pPr>
            <w:r w:rsidRPr="00802869">
              <w:rPr>
                <w:rFonts w:cs="Times New Roman"/>
                <w:bCs/>
                <w:sz w:val="20"/>
                <w:szCs w:val="20"/>
              </w:rPr>
              <w:t>K1 – T2_K01+</w:t>
            </w:r>
          </w:p>
        </w:tc>
      </w:tr>
    </w:tbl>
    <w:p w14:paraId="708CBF94" w14:textId="5FAEF100" w:rsidR="00327642" w:rsidRPr="00802869" w:rsidRDefault="00327642" w:rsidP="00327642">
      <w:pPr>
        <w:widowControl/>
        <w:suppressAutoHyphens w:val="0"/>
        <w:spacing w:after="200"/>
        <w:rPr>
          <w:rFonts w:cs="Times New Roman"/>
          <w:bCs/>
          <w:iCs/>
          <w:sz w:val="20"/>
          <w:szCs w:val="20"/>
        </w:rPr>
      </w:pPr>
    </w:p>
    <w:p w14:paraId="55608628" w14:textId="77777777" w:rsidR="00327642" w:rsidRPr="00802869" w:rsidRDefault="00327642" w:rsidP="00327642">
      <w:pPr>
        <w:widowControl/>
        <w:suppressAutoHyphens w:val="0"/>
        <w:spacing w:after="200"/>
        <w:rPr>
          <w:rFonts w:cs="Times New Roman"/>
          <w:bCs/>
          <w:iCs/>
          <w:sz w:val="20"/>
          <w:szCs w:val="20"/>
        </w:rPr>
      </w:pPr>
      <w:r w:rsidRPr="00802869">
        <w:rPr>
          <w:rFonts w:cs="Times New Roman"/>
          <w:bCs/>
          <w:iCs/>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76"/>
      </w:tblGrid>
      <w:tr w:rsidR="00802869" w:rsidRPr="00802869" w14:paraId="3A1808B1" w14:textId="77777777" w:rsidTr="00856F5B">
        <w:tc>
          <w:tcPr>
            <w:tcW w:w="3510" w:type="dxa"/>
            <w:shd w:val="clear" w:color="auto" w:fill="auto"/>
          </w:tcPr>
          <w:bookmarkEnd w:id="1"/>
          <w:p w14:paraId="44356C3B" w14:textId="77777777" w:rsidR="00EB18E0" w:rsidRPr="00802869" w:rsidRDefault="00EB18E0" w:rsidP="00856F5B">
            <w:pPr>
              <w:rPr>
                <w:rFonts w:cs="Times New Roman"/>
                <w:sz w:val="20"/>
                <w:szCs w:val="20"/>
              </w:rPr>
            </w:pPr>
            <w:r w:rsidRPr="00802869">
              <w:rPr>
                <w:rFonts w:cs="Times New Roman"/>
                <w:sz w:val="20"/>
                <w:szCs w:val="20"/>
              </w:rPr>
              <w:t xml:space="preserve">Nazwa kierunku studiów </w:t>
            </w:r>
          </w:p>
        </w:tc>
        <w:tc>
          <w:tcPr>
            <w:tcW w:w="5776" w:type="dxa"/>
            <w:shd w:val="clear" w:color="auto" w:fill="auto"/>
          </w:tcPr>
          <w:p w14:paraId="5085DA64" w14:textId="77777777" w:rsidR="00EB18E0" w:rsidRPr="00802869" w:rsidRDefault="00EB18E0" w:rsidP="00856F5B">
            <w:pPr>
              <w:rPr>
                <w:rFonts w:cs="Times New Roman"/>
                <w:sz w:val="20"/>
                <w:szCs w:val="20"/>
              </w:rPr>
            </w:pPr>
            <w:r w:rsidRPr="00802869">
              <w:rPr>
                <w:rFonts w:cs="Times New Roman"/>
                <w:sz w:val="20"/>
                <w:szCs w:val="20"/>
              </w:rPr>
              <w:t>Transport i logistyka/Inżynieria transportu i spedycja</w:t>
            </w:r>
          </w:p>
        </w:tc>
      </w:tr>
      <w:tr w:rsidR="00802869" w:rsidRPr="00802869" w14:paraId="0A822A64" w14:textId="77777777" w:rsidTr="00856F5B">
        <w:tc>
          <w:tcPr>
            <w:tcW w:w="3510" w:type="dxa"/>
            <w:shd w:val="clear" w:color="auto" w:fill="auto"/>
          </w:tcPr>
          <w:p w14:paraId="47124A63" w14:textId="77777777" w:rsidR="00EB18E0" w:rsidRPr="00802869" w:rsidRDefault="00EB18E0" w:rsidP="00856F5B">
            <w:pPr>
              <w:rPr>
                <w:rFonts w:cs="Times New Roman"/>
                <w:sz w:val="20"/>
                <w:szCs w:val="20"/>
              </w:rPr>
            </w:pPr>
            <w:r w:rsidRPr="00802869">
              <w:rPr>
                <w:rFonts w:cs="Times New Roman"/>
                <w:sz w:val="20"/>
                <w:szCs w:val="20"/>
              </w:rPr>
              <w:t>Nazwa modułu, także nazwa w języku angielskim</w:t>
            </w:r>
          </w:p>
        </w:tc>
        <w:tc>
          <w:tcPr>
            <w:tcW w:w="5776" w:type="dxa"/>
            <w:shd w:val="clear" w:color="auto" w:fill="auto"/>
          </w:tcPr>
          <w:p w14:paraId="23BC9ADF" w14:textId="77777777" w:rsidR="00EB18E0" w:rsidRPr="00802869" w:rsidRDefault="00EB18E0" w:rsidP="00856F5B">
            <w:pPr>
              <w:pStyle w:val="Modutytu"/>
            </w:pPr>
            <w:bookmarkStart w:id="6" w:name="_Toc202525915"/>
            <w:bookmarkStart w:id="7" w:name="_Toc202527772"/>
            <w:r w:rsidRPr="00802869">
              <w:t>Działalność gospodarcza i zarządzanie finansami przedsiębiorstwa</w:t>
            </w:r>
            <w:bookmarkEnd w:id="6"/>
            <w:bookmarkEnd w:id="7"/>
          </w:p>
          <w:p w14:paraId="158E2DDD" w14:textId="77777777" w:rsidR="00EB18E0" w:rsidRPr="00802869" w:rsidRDefault="00EB18E0" w:rsidP="00856F5B">
            <w:pPr>
              <w:rPr>
                <w:rFonts w:cs="Times New Roman"/>
                <w:i/>
                <w:sz w:val="20"/>
                <w:szCs w:val="20"/>
                <w:lang w:val="en-US"/>
              </w:rPr>
            </w:pPr>
            <w:r w:rsidRPr="00802869">
              <w:rPr>
                <w:rFonts w:cs="Times New Roman"/>
                <w:iCs/>
                <w:sz w:val="20"/>
                <w:szCs w:val="20"/>
                <w:lang w:val="en-US"/>
              </w:rPr>
              <w:t>Business activities and corporate financial management</w:t>
            </w:r>
          </w:p>
        </w:tc>
      </w:tr>
      <w:tr w:rsidR="00802869" w:rsidRPr="00802869" w14:paraId="0E5BD866" w14:textId="77777777" w:rsidTr="00856F5B">
        <w:tc>
          <w:tcPr>
            <w:tcW w:w="3510" w:type="dxa"/>
            <w:shd w:val="clear" w:color="auto" w:fill="auto"/>
          </w:tcPr>
          <w:p w14:paraId="3EA0ED29" w14:textId="77777777" w:rsidR="00EB18E0" w:rsidRPr="00802869" w:rsidRDefault="00EB18E0" w:rsidP="00856F5B">
            <w:pPr>
              <w:rPr>
                <w:rFonts w:cs="Times New Roman"/>
                <w:sz w:val="20"/>
                <w:szCs w:val="20"/>
              </w:rPr>
            </w:pPr>
            <w:r w:rsidRPr="00802869">
              <w:rPr>
                <w:rFonts w:cs="Times New Roman"/>
                <w:sz w:val="20"/>
                <w:szCs w:val="20"/>
              </w:rPr>
              <w:t xml:space="preserve">Język wykładowy </w:t>
            </w:r>
          </w:p>
        </w:tc>
        <w:tc>
          <w:tcPr>
            <w:tcW w:w="5776" w:type="dxa"/>
            <w:shd w:val="clear" w:color="auto" w:fill="auto"/>
          </w:tcPr>
          <w:p w14:paraId="3EB70587" w14:textId="77777777" w:rsidR="00EB18E0" w:rsidRPr="00802869" w:rsidRDefault="00EB18E0" w:rsidP="00856F5B">
            <w:pPr>
              <w:rPr>
                <w:rFonts w:cs="Times New Roman"/>
                <w:sz w:val="20"/>
                <w:szCs w:val="20"/>
              </w:rPr>
            </w:pPr>
            <w:r w:rsidRPr="00802869">
              <w:rPr>
                <w:rFonts w:cs="Times New Roman"/>
                <w:sz w:val="20"/>
                <w:szCs w:val="20"/>
              </w:rPr>
              <w:t>polski</w:t>
            </w:r>
          </w:p>
        </w:tc>
      </w:tr>
      <w:tr w:rsidR="00802869" w:rsidRPr="00802869" w14:paraId="292EE498" w14:textId="77777777" w:rsidTr="00856F5B">
        <w:tc>
          <w:tcPr>
            <w:tcW w:w="3510" w:type="dxa"/>
            <w:shd w:val="clear" w:color="auto" w:fill="auto"/>
          </w:tcPr>
          <w:p w14:paraId="7489780D" w14:textId="77777777" w:rsidR="00EB18E0" w:rsidRPr="00802869" w:rsidRDefault="00EB18E0" w:rsidP="00856F5B">
            <w:pPr>
              <w:autoSpaceDE w:val="0"/>
              <w:autoSpaceDN w:val="0"/>
              <w:adjustRightInd w:val="0"/>
              <w:rPr>
                <w:rFonts w:cs="Times New Roman"/>
                <w:sz w:val="20"/>
                <w:szCs w:val="20"/>
              </w:rPr>
            </w:pPr>
            <w:r w:rsidRPr="00802869">
              <w:rPr>
                <w:rFonts w:cs="Times New Roman"/>
                <w:sz w:val="20"/>
                <w:szCs w:val="20"/>
              </w:rPr>
              <w:t xml:space="preserve">Rodzaj modułu </w:t>
            </w:r>
          </w:p>
        </w:tc>
        <w:tc>
          <w:tcPr>
            <w:tcW w:w="5776" w:type="dxa"/>
            <w:shd w:val="clear" w:color="auto" w:fill="auto"/>
          </w:tcPr>
          <w:p w14:paraId="58CF7100" w14:textId="77777777" w:rsidR="00EB18E0" w:rsidRPr="00802869" w:rsidRDefault="00EB18E0" w:rsidP="00856F5B">
            <w:pPr>
              <w:rPr>
                <w:rFonts w:cs="Times New Roman"/>
                <w:sz w:val="20"/>
                <w:szCs w:val="20"/>
              </w:rPr>
            </w:pPr>
            <w:r w:rsidRPr="00802869">
              <w:rPr>
                <w:rFonts w:cs="Times New Roman"/>
                <w:sz w:val="20"/>
                <w:szCs w:val="20"/>
              </w:rPr>
              <w:t>obowiązkowy</w:t>
            </w:r>
          </w:p>
        </w:tc>
      </w:tr>
      <w:tr w:rsidR="00802869" w:rsidRPr="00802869" w14:paraId="3CB34FB8" w14:textId="77777777" w:rsidTr="00856F5B">
        <w:tc>
          <w:tcPr>
            <w:tcW w:w="3510" w:type="dxa"/>
            <w:shd w:val="clear" w:color="auto" w:fill="auto"/>
          </w:tcPr>
          <w:p w14:paraId="07045BA9" w14:textId="77777777" w:rsidR="00EB18E0" w:rsidRPr="00802869" w:rsidRDefault="00EB18E0" w:rsidP="00856F5B">
            <w:pPr>
              <w:rPr>
                <w:rFonts w:cs="Times New Roman"/>
                <w:sz w:val="20"/>
                <w:szCs w:val="20"/>
              </w:rPr>
            </w:pPr>
            <w:r w:rsidRPr="00802869">
              <w:rPr>
                <w:rFonts w:cs="Times New Roman"/>
                <w:sz w:val="20"/>
                <w:szCs w:val="20"/>
              </w:rPr>
              <w:t>Poziom studiów</w:t>
            </w:r>
          </w:p>
        </w:tc>
        <w:tc>
          <w:tcPr>
            <w:tcW w:w="5776" w:type="dxa"/>
            <w:shd w:val="clear" w:color="auto" w:fill="auto"/>
          </w:tcPr>
          <w:p w14:paraId="4D3D1DF6" w14:textId="77777777" w:rsidR="00EB18E0" w:rsidRPr="00802869" w:rsidRDefault="00EB18E0" w:rsidP="00856F5B">
            <w:pPr>
              <w:rPr>
                <w:rFonts w:cs="Times New Roman"/>
                <w:sz w:val="20"/>
                <w:szCs w:val="20"/>
              </w:rPr>
            </w:pPr>
            <w:r w:rsidRPr="00802869">
              <w:rPr>
                <w:rFonts w:cs="Times New Roman"/>
                <w:sz w:val="20"/>
                <w:szCs w:val="20"/>
              </w:rPr>
              <w:t>drugiego stopnia</w:t>
            </w:r>
          </w:p>
        </w:tc>
      </w:tr>
      <w:tr w:rsidR="00802869" w:rsidRPr="00802869" w14:paraId="223ABE9C" w14:textId="77777777" w:rsidTr="00856F5B">
        <w:tc>
          <w:tcPr>
            <w:tcW w:w="3510" w:type="dxa"/>
            <w:shd w:val="clear" w:color="auto" w:fill="auto"/>
          </w:tcPr>
          <w:p w14:paraId="46060828" w14:textId="77777777" w:rsidR="00EB18E0" w:rsidRPr="00802869" w:rsidRDefault="00EB18E0" w:rsidP="00856F5B">
            <w:pPr>
              <w:rPr>
                <w:rFonts w:cs="Times New Roman"/>
                <w:sz w:val="20"/>
                <w:szCs w:val="20"/>
              </w:rPr>
            </w:pPr>
            <w:r w:rsidRPr="00802869">
              <w:rPr>
                <w:rFonts w:cs="Times New Roman"/>
                <w:sz w:val="20"/>
                <w:szCs w:val="20"/>
              </w:rPr>
              <w:t>Forma studiów</w:t>
            </w:r>
          </w:p>
        </w:tc>
        <w:tc>
          <w:tcPr>
            <w:tcW w:w="5776" w:type="dxa"/>
            <w:shd w:val="clear" w:color="auto" w:fill="auto"/>
          </w:tcPr>
          <w:p w14:paraId="7073B6DA" w14:textId="77777777" w:rsidR="00EB18E0" w:rsidRPr="00802869" w:rsidRDefault="00EB18E0" w:rsidP="00856F5B">
            <w:pPr>
              <w:rPr>
                <w:rFonts w:cs="Times New Roman"/>
                <w:sz w:val="20"/>
                <w:szCs w:val="20"/>
              </w:rPr>
            </w:pPr>
            <w:r w:rsidRPr="00802869">
              <w:rPr>
                <w:rFonts w:cs="Times New Roman"/>
                <w:sz w:val="20"/>
                <w:szCs w:val="20"/>
              </w:rPr>
              <w:t>stacjonarne</w:t>
            </w:r>
          </w:p>
        </w:tc>
      </w:tr>
      <w:tr w:rsidR="00802869" w:rsidRPr="00802869" w14:paraId="49162749" w14:textId="77777777" w:rsidTr="00856F5B">
        <w:tc>
          <w:tcPr>
            <w:tcW w:w="3510" w:type="dxa"/>
            <w:shd w:val="clear" w:color="auto" w:fill="auto"/>
          </w:tcPr>
          <w:p w14:paraId="42AF326D" w14:textId="77777777" w:rsidR="00EB18E0" w:rsidRPr="00802869" w:rsidRDefault="00EB18E0" w:rsidP="00856F5B">
            <w:pPr>
              <w:rPr>
                <w:rFonts w:cs="Times New Roman"/>
                <w:sz w:val="20"/>
                <w:szCs w:val="20"/>
              </w:rPr>
            </w:pPr>
            <w:r w:rsidRPr="00802869">
              <w:rPr>
                <w:rFonts w:cs="Times New Roman"/>
                <w:sz w:val="20"/>
                <w:szCs w:val="20"/>
              </w:rPr>
              <w:t>Rok studiów dla kierunku</w:t>
            </w:r>
          </w:p>
        </w:tc>
        <w:tc>
          <w:tcPr>
            <w:tcW w:w="5776" w:type="dxa"/>
            <w:shd w:val="clear" w:color="auto" w:fill="auto"/>
          </w:tcPr>
          <w:p w14:paraId="562E4B93" w14:textId="77777777" w:rsidR="00EB18E0" w:rsidRPr="00802869" w:rsidRDefault="00EB18E0" w:rsidP="00856F5B">
            <w:pPr>
              <w:rPr>
                <w:rFonts w:cs="Times New Roman"/>
                <w:sz w:val="20"/>
                <w:szCs w:val="20"/>
              </w:rPr>
            </w:pPr>
            <w:r w:rsidRPr="00802869">
              <w:rPr>
                <w:rFonts w:cs="Times New Roman"/>
                <w:sz w:val="20"/>
                <w:szCs w:val="20"/>
              </w:rPr>
              <w:t>I</w:t>
            </w:r>
          </w:p>
        </w:tc>
      </w:tr>
      <w:tr w:rsidR="00802869" w:rsidRPr="00802869" w14:paraId="3DEBBFF2" w14:textId="77777777" w:rsidTr="00856F5B">
        <w:tc>
          <w:tcPr>
            <w:tcW w:w="3510" w:type="dxa"/>
            <w:shd w:val="clear" w:color="auto" w:fill="auto"/>
          </w:tcPr>
          <w:p w14:paraId="71EDF009" w14:textId="77777777" w:rsidR="00EB18E0" w:rsidRPr="00802869" w:rsidRDefault="00EB18E0" w:rsidP="00856F5B">
            <w:pPr>
              <w:rPr>
                <w:rFonts w:cs="Times New Roman"/>
                <w:sz w:val="20"/>
                <w:szCs w:val="20"/>
              </w:rPr>
            </w:pPr>
            <w:r w:rsidRPr="00802869">
              <w:rPr>
                <w:rFonts w:cs="Times New Roman"/>
                <w:sz w:val="20"/>
                <w:szCs w:val="20"/>
              </w:rPr>
              <w:t>Semestr dla kierunku</w:t>
            </w:r>
          </w:p>
        </w:tc>
        <w:tc>
          <w:tcPr>
            <w:tcW w:w="5776" w:type="dxa"/>
            <w:shd w:val="clear" w:color="auto" w:fill="auto"/>
          </w:tcPr>
          <w:p w14:paraId="501E8546" w14:textId="77777777" w:rsidR="00EB18E0" w:rsidRPr="00802869" w:rsidRDefault="00EB18E0" w:rsidP="00856F5B">
            <w:pPr>
              <w:rPr>
                <w:rFonts w:cs="Times New Roman"/>
                <w:sz w:val="20"/>
                <w:szCs w:val="20"/>
              </w:rPr>
            </w:pPr>
            <w:r w:rsidRPr="00802869">
              <w:rPr>
                <w:rFonts w:cs="Times New Roman"/>
                <w:sz w:val="20"/>
                <w:szCs w:val="20"/>
              </w:rPr>
              <w:t>1</w:t>
            </w:r>
          </w:p>
        </w:tc>
      </w:tr>
      <w:tr w:rsidR="00802869" w:rsidRPr="00802869" w14:paraId="264F6D06" w14:textId="77777777" w:rsidTr="00856F5B">
        <w:tc>
          <w:tcPr>
            <w:tcW w:w="3510" w:type="dxa"/>
            <w:shd w:val="clear" w:color="auto" w:fill="auto"/>
          </w:tcPr>
          <w:p w14:paraId="182F87E0" w14:textId="77777777" w:rsidR="00EB18E0" w:rsidRPr="00802869" w:rsidRDefault="00EB18E0" w:rsidP="00856F5B">
            <w:pPr>
              <w:autoSpaceDE w:val="0"/>
              <w:autoSpaceDN w:val="0"/>
              <w:adjustRightInd w:val="0"/>
              <w:rPr>
                <w:rFonts w:cs="Times New Roman"/>
                <w:sz w:val="20"/>
                <w:szCs w:val="20"/>
              </w:rPr>
            </w:pPr>
            <w:r w:rsidRPr="00802869">
              <w:rPr>
                <w:rFonts w:cs="Times New Roman"/>
                <w:sz w:val="20"/>
                <w:szCs w:val="20"/>
              </w:rPr>
              <w:t>Liczba punktów ECTS z podziałem na kontaktowe/</w:t>
            </w:r>
            <w:proofErr w:type="spellStart"/>
            <w:r w:rsidRPr="00802869">
              <w:rPr>
                <w:rFonts w:cs="Times New Roman"/>
                <w:sz w:val="20"/>
                <w:szCs w:val="20"/>
              </w:rPr>
              <w:t>niekontaktowe</w:t>
            </w:r>
            <w:proofErr w:type="spellEnd"/>
          </w:p>
        </w:tc>
        <w:tc>
          <w:tcPr>
            <w:tcW w:w="5776" w:type="dxa"/>
            <w:shd w:val="clear" w:color="auto" w:fill="auto"/>
          </w:tcPr>
          <w:p w14:paraId="727C517F" w14:textId="77777777" w:rsidR="00EB18E0" w:rsidRPr="00802869" w:rsidRDefault="00EB18E0" w:rsidP="00856F5B">
            <w:pPr>
              <w:rPr>
                <w:rFonts w:cs="Times New Roman"/>
                <w:sz w:val="20"/>
                <w:szCs w:val="20"/>
              </w:rPr>
            </w:pPr>
            <w:r w:rsidRPr="00802869">
              <w:rPr>
                <w:rFonts w:cs="Times New Roman"/>
                <w:sz w:val="20"/>
                <w:szCs w:val="20"/>
              </w:rPr>
              <w:t>2 (1,4/0,6)</w:t>
            </w:r>
          </w:p>
        </w:tc>
      </w:tr>
      <w:tr w:rsidR="00802869" w:rsidRPr="00802869" w14:paraId="0604B7CC" w14:textId="77777777" w:rsidTr="00856F5B">
        <w:tc>
          <w:tcPr>
            <w:tcW w:w="3510" w:type="dxa"/>
            <w:shd w:val="clear" w:color="auto" w:fill="auto"/>
          </w:tcPr>
          <w:p w14:paraId="50164AA2" w14:textId="77777777" w:rsidR="00EB18E0" w:rsidRPr="00802869" w:rsidRDefault="00EB18E0" w:rsidP="00856F5B">
            <w:pPr>
              <w:autoSpaceDE w:val="0"/>
              <w:autoSpaceDN w:val="0"/>
              <w:adjustRightInd w:val="0"/>
              <w:rPr>
                <w:rFonts w:cs="Times New Roman"/>
                <w:sz w:val="20"/>
                <w:szCs w:val="20"/>
              </w:rPr>
            </w:pPr>
            <w:r w:rsidRPr="00802869">
              <w:rPr>
                <w:rFonts w:cs="Times New Roman"/>
                <w:sz w:val="20"/>
                <w:szCs w:val="20"/>
              </w:rPr>
              <w:t>Tytuł naukowy/stopień naukowy, imię i nazwisko osoby odpowiedzialnej za moduł</w:t>
            </w:r>
          </w:p>
        </w:tc>
        <w:tc>
          <w:tcPr>
            <w:tcW w:w="5776" w:type="dxa"/>
            <w:shd w:val="clear" w:color="auto" w:fill="auto"/>
          </w:tcPr>
          <w:p w14:paraId="0239FF53" w14:textId="77777777" w:rsidR="00EB18E0" w:rsidRPr="00802869" w:rsidRDefault="00EB18E0" w:rsidP="00856F5B">
            <w:pPr>
              <w:rPr>
                <w:rFonts w:cs="Times New Roman"/>
                <w:sz w:val="20"/>
                <w:szCs w:val="20"/>
              </w:rPr>
            </w:pPr>
            <w:r w:rsidRPr="00802869">
              <w:rPr>
                <w:rFonts w:cs="Times New Roman"/>
                <w:sz w:val="20"/>
                <w:szCs w:val="20"/>
              </w:rPr>
              <w:t>Dr inż. Agnieszka Dudziak</w:t>
            </w:r>
          </w:p>
        </w:tc>
      </w:tr>
      <w:tr w:rsidR="00802869" w:rsidRPr="00802869" w14:paraId="6891F908" w14:textId="77777777" w:rsidTr="00856F5B">
        <w:tc>
          <w:tcPr>
            <w:tcW w:w="3510" w:type="dxa"/>
            <w:shd w:val="clear" w:color="auto" w:fill="auto"/>
          </w:tcPr>
          <w:p w14:paraId="7E0BB9C4" w14:textId="77777777" w:rsidR="00EB18E0" w:rsidRPr="00802869" w:rsidRDefault="00EB18E0" w:rsidP="00856F5B">
            <w:pPr>
              <w:rPr>
                <w:rFonts w:cs="Times New Roman"/>
                <w:sz w:val="20"/>
                <w:szCs w:val="20"/>
              </w:rPr>
            </w:pPr>
            <w:r w:rsidRPr="00802869">
              <w:rPr>
                <w:rFonts w:cs="Times New Roman"/>
                <w:sz w:val="20"/>
                <w:szCs w:val="20"/>
              </w:rPr>
              <w:t>Jednostka oferująca moduł</w:t>
            </w:r>
          </w:p>
        </w:tc>
        <w:tc>
          <w:tcPr>
            <w:tcW w:w="5776" w:type="dxa"/>
            <w:shd w:val="clear" w:color="auto" w:fill="auto"/>
          </w:tcPr>
          <w:p w14:paraId="22E28EEE" w14:textId="77777777" w:rsidR="00EB18E0" w:rsidRPr="00802869" w:rsidRDefault="00EB18E0" w:rsidP="00856F5B">
            <w:pPr>
              <w:rPr>
                <w:rFonts w:cs="Times New Roman"/>
                <w:sz w:val="20"/>
                <w:szCs w:val="20"/>
              </w:rPr>
            </w:pPr>
            <w:r w:rsidRPr="00802869">
              <w:rPr>
                <w:rFonts w:cs="Times New Roman"/>
                <w:sz w:val="20"/>
                <w:szCs w:val="20"/>
              </w:rPr>
              <w:t>Katedra Energetyki i Środków Transportu</w:t>
            </w:r>
          </w:p>
        </w:tc>
      </w:tr>
      <w:tr w:rsidR="00802869" w:rsidRPr="00802869" w14:paraId="16AFCD14" w14:textId="77777777" w:rsidTr="00856F5B">
        <w:tc>
          <w:tcPr>
            <w:tcW w:w="3510" w:type="dxa"/>
            <w:shd w:val="clear" w:color="auto" w:fill="auto"/>
          </w:tcPr>
          <w:p w14:paraId="430B8711" w14:textId="77777777" w:rsidR="00EB18E0" w:rsidRPr="00802869" w:rsidRDefault="00EB18E0" w:rsidP="00856F5B">
            <w:pPr>
              <w:rPr>
                <w:rFonts w:cs="Times New Roman"/>
                <w:sz w:val="20"/>
                <w:szCs w:val="20"/>
              </w:rPr>
            </w:pPr>
            <w:r w:rsidRPr="00802869">
              <w:rPr>
                <w:rFonts w:cs="Times New Roman"/>
                <w:sz w:val="20"/>
                <w:szCs w:val="20"/>
              </w:rPr>
              <w:t>Cel modułu</w:t>
            </w:r>
          </w:p>
        </w:tc>
        <w:tc>
          <w:tcPr>
            <w:tcW w:w="5776" w:type="dxa"/>
            <w:shd w:val="clear" w:color="auto" w:fill="auto"/>
          </w:tcPr>
          <w:p w14:paraId="2C4964E1" w14:textId="77777777" w:rsidR="00EB18E0" w:rsidRPr="00802869" w:rsidRDefault="00EB18E0" w:rsidP="00856F5B">
            <w:pPr>
              <w:autoSpaceDE w:val="0"/>
              <w:autoSpaceDN w:val="0"/>
              <w:adjustRightInd w:val="0"/>
              <w:rPr>
                <w:rFonts w:cs="Times New Roman"/>
                <w:sz w:val="20"/>
                <w:szCs w:val="20"/>
              </w:rPr>
            </w:pPr>
            <w:r w:rsidRPr="00802869">
              <w:rPr>
                <w:rFonts w:cs="Times New Roman"/>
                <w:sz w:val="20"/>
                <w:szCs w:val="20"/>
              </w:rPr>
              <w:t>Zapoznanie studenta z podstawami zagadnień związanych z działalnością gospodarczą oraz finansami przedsiębiorstwa</w:t>
            </w:r>
          </w:p>
        </w:tc>
      </w:tr>
      <w:tr w:rsidR="00802869" w:rsidRPr="00802869" w14:paraId="2579E557" w14:textId="77777777" w:rsidTr="00856F5B">
        <w:trPr>
          <w:trHeight w:val="236"/>
        </w:trPr>
        <w:tc>
          <w:tcPr>
            <w:tcW w:w="3510" w:type="dxa"/>
            <w:vMerge w:val="restart"/>
            <w:shd w:val="clear" w:color="auto" w:fill="auto"/>
          </w:tcPr>
          <w:p w14:paraId="715B3AB9" w14:textId="77777777" w:rsidR="00EB18E0" w:rsidRPr="00802869" w:rsidRDefault="00EB18E0" w:rsidP="00856F5B">
            <w:pPr>
              <w:jc w:val="both"/>
              <w:rPr>
                <w:rFonts w:cs="Times New Roman"/>
                <w:sz w:val="20"/>
                <w:szCs w:val="20"/>
              </w:rPr>
            </w:pPr>
            <w:r w:rsidRPr="00802869">
              <w:rPr>
                <w:rFonts w:cs="Times New Roman"/>
                <w:sz w:val="20"/>
                <w:szCs w:val="20"/>
              </w:rPr>
              <w:t>Efekty uczenia się dla modułu to opis zasobu wiedzy, umiejętności i kompetencji społecznych, które student osiągnie po zrealizowaniu zajęć.</w:t>
            </w:r>
          </w:p>
        </w:tc>
        <w:tc>
          <w:tcPr>
            <w:tcW w:w="5776" w:type="dxa"/>
            <w:shd w:val="clear" w:color="auto" w:fill="auto"/>
          </w:tcPr>
          <w:p w14:paraId="53E8CFD4" w14:textId="77777777" w:rsidR="00EB18E0" w:rsidRPr="00802869" w:rsidRDefault="00EB18E0" w:rsidP="00856F5B">
            <w:pPr>
              <w:rPr>
                <w:rFonts w:cs="Times New Roman"/>
                <w:sz w:val="20"/>
                <w:szCs w:val="20"/>
              </w:rPr>
            </w:pPr>
            <w:r w:rsidRPr="00802869">
              <w:rPr>
                <w:rFonts w:cs="Times New Roman"/>
                <w:sz w:val="20"/>
                <w:szCs w:val="20"/>
              </w:rPr>
              <w:t xml:space="preserve">Wiedza: </w:t>
            </w:r>
          </w:p>
        </w:tc>
      </w:tr>
      <w:tr w:rsidR="00802869" w:rsidRPr="00802869" w14:paraId="5283E199" w14:textId="77777777" w:rsidTr="00856F5B">
        <w:trPr>
          <w:trHeight w:val="233"/>
        </w:trPr>
        <w:tc>
          <w:tcPr>
            <w:tcW w:w="3510" w:type="dxa"/>
            <w:vMerge/>
            <w:shd w:val="clear" w:color="auto" w:fill="auto"/>
          </w:tcPr>
          <w:p w14:paraId="505FEE9B" w14:textId="77777777" w:rsidR="00EB18E0" w:rsidRPr="00802869" w:rsidRDefault="00EB18E0" w:rsidP="00856F5B">
            <w:pPr>
              <w:rPr>
                <w:rFonts w:cs="Times New Roman"/>
                <w:sz w:val="20"/>
                <w:szCs w:val="20"/>
                <w:highlight w:val="yellow"/>
              </w:rPr>
            </w:pPr>
          </w:p>
        </w:tc>
        <w:tc>
          <w:tcPr>
            <w:tcW w:w="5776" w:type="dxa"/>
            <w:shd w:val="clear" w:color="auto" w:fill="auto"/>
          </w:tcPr>
          <w:p w14:paraId="0B518C66" w14:textId="77777777" w:rsidR="00EB18E0" w:rsidRPr="00802869" w:rsidRDefault="00EB18E0" w:rsidP="00856F5B">
            <w:pPr>
              <w:rPr>
                <w:rFonts w:cs="Times New Roman"/>
                <w:sz w:val="20"/>
                <w:szCs w:val="20"/>
              </w:rPr>
            </w:pPr>
            <w:r w:rsidRPr="00802869">
              <w:rPr>
                <w:rFonts w:cs="Times New Roman"/>
                <w:sz w:val="20"/>
                <w:szCs w:val="20"/>
              </w:rPr>
              <w:t>1. Student ma wiedzę w zakresie podstawowych zagadnień związanych z działalnością gospodarczą</w:t>
            </w:r>
          </w:p>
        </w:tc>
      </w:tr>
      <w:tr w:rsidR="00802869" w:rsidRPr="00802869" w14:paraId="5B149ECA" w14:textId="77777777" w:rsidTr="00856F5B">
        <w:trPr>
          <w:trHeight w:val="233"/>
        </w:trPr>
        <w:tc>
          <w:tcPr>
            <w:tcW w:w="3510" w:type="dxa"/>
            <w:vMerge/>
            <w:shd w:val="clear" w:color="auto" w:fill="auto"/>
          </w:tcPr>
          <w:p w14:paraId="28727B6E" w14:textId="77777777" w:rsidR="00EB18E0" w:rsidRPr="00802869" w:rsidRDefault="00EB18E0" w:rsidP="00856F5B">
            <w:pPr>
              <w:rPr>
                <w:rFonts w:cs="Times New Roman"/>
                <w:sz w:val="20"/>
                <w:szCs w:val="20"/>
                <w:highlight w:val="yellow"/>
              </w:rPr>
            </w:pPr>
          </w:p>
        </w:tc>
        <w:tc>
          <w:tcPr>
            <w:tcW w:w="5776" w:type="dxa"/>
            <w:shd w:val="clear" w:color="auto" w:fill="auto"/>
          </w:tcPr>
          <w:p w14:paraId="4AF6046D" w14:textId="77777777" w:rsidR="00EB18E0" w:rsidRPr="00802869" w:rsidRDefault="00EB18E0" w:rsidP="00856F5B">
            <w:pPr>
              <w:rPr>
                <w:rFonts w:cs="Times New Roman"/>
                <w:sz w:val="20"/>
                <w:szCs w:val="20"/>
              </w:rPr>
            </w:pPr>
            <w:r w:rsidRPr="00802869">
              <w:rPr>
                <w:rFonts w:cs="Times New Roman"/>
                <w:sz w:val="20"/>
                <w:szCs w:val="20"/>
              </w:rPr>
              <w:t>2. Student ma wiedzę w zakresie podstawowych zagadnień związanych z finansami przedsiębiorstwa</w:t>
            </w:r>
          </w:p>
        </w:tc>
      </w:tr>
      <w:tr w:rsidR="00802869" w:rsidRPr="00802869" w14:paraId="66188037" w14:textId="77777777" w:rsidTr="00856F5B">
        <w:trPr>
          <w:trHeight w:val="233"/>
        </w:trPr>
        <w:tc>
          <w:tcPr>
            <w:tcW w:w="3510" w:type="dxa"/>
            <w:vMerge/>
            <w:shd w:val="clear" w:color="auto" w:fill="auto"/>
          </w:tcPr>
          <w:p w14:paraId="411C9961" w14:textId="77777777" w:rsidR="00EB18E0" w:rsidRPr="00802869" w:rsidRDefault="00EB18E0" w:rsidP="00856F5B">
            <w:pPr>
              <w:rPr>
                <w:rFonts w:cs="Times New Roman"/>
                <w:sz w:val="20"/>
                <w:szCs w:val="20"/>
                <w:highlight w:val="yellow"/>
              </w:rPr>
            </w:pPr>
          </w:p>
        </w:tc>
        <w:tc>
          <w:tcPr>
            <w:tcW w:w="5776" w:type="dxa"/>
            <w:shd w:val="clear" w:color="auto" w:fill="auto"/>
          </w:tcPr>
          <w:p w14:paraId="0134EA98" w14:textId="77777777" w:rsidR="00EB18E0" w:rsidRPr="00802869" w:rsidRDefault="00EB18E0" w:rsidP="00856F5B">
            <w:pPr>
              <w:rPr>
                <w:rFonts w:cs="Times New Roman"/>
                <w:sz w:val="20"/>
                <w:szCs w:val="20"/>
              </w:rPr>
            </w:pPr>
            <w:r w:rsidRPr="00802869">
              <w:rPr>
                <w:rFonts w:cs="Times New Roman"/>
                <w:sz w:val="20"/>
                <w:szCs w:val="20"/>
              </w:rPr>
              <w:t>Umiejętności:</w:t>
            </w:r>
          </w:p>
        </w:tc>
      </w:tr>
      <w:tr w:rsidR="00802869" w:rsidRPr="00802869" w14:paraId="318340D2" w14:textId="77777777" w:rsidTr="00856F5B">
        <w:trPr>
          <w:trHeight w:val="233"/>
        </w:trPr>
        <w:tc>
          <w:tcPr>
            <w:tcW w:w="3510" w:type="dxa"/>
            <w:vMerge/>
            <w:shd w:val="clear" w:color="auto" w:fill="auto"/>
          </w:tcPr>
          <w:p w14:paraId="54FBA442" w14:textId="77777777" w:rsidR="00EB18E0" w:rsidRPr="00802869" w:rsidRDefault="00EB18E0" w:rsidP="00856F5B">
            <w:pPr>
              <w:rPr>
                <w:rFonts w:cs="Times New Roman"/>
                <w:sz w:val="20"/>
                <w:szCs w:val="20"/>
                <w:highlight w:val="yellow"/>
              </w:rPr>
            </w:pPr>
          </w:p>
        </w:tc>
        <w:tc>
          <w:tcPr>
            <w:tcW w:w="5776" w:type="dxa"/>
            <w:shd w:val="clear" w:color="auto" w:fill="auto"/>
          </w:tcPr>
          <w:p w14:paraId="54D95AF5" w14:textId="77777777" w:rsidR="00EB18E0" w:rsidRPr="00802869" w:rsidRDefault="00EB18E0" w:rsidP="00856F5B">
            <w:pPr>
              <w:rPr>
                <w:rFonts w:cs="Times New Roman"/>
                <w:sz w:val="20"/>
                <w:szCs w:val="20"/>
              </w:rPr>
            </w:pPr>
            <w:r w:rsidRPr="00802869">
              <w:rPr>
                <w:rFonts w:cs="Times New Roman"/>
                <w:sz w:val="20"/>
                <w:szCs w:val="20"/>
              </w:rPr>
              <w:t>1. Potrafi scharakteryzować i wymienić rodzaje podstawowych typów przedsiębiorstw występujących na rynku gospodarczym</w:t>
            </w:r>
          </w:p>
        </w:tc>
      </w:tr>
      <w:tr w:rsidR="00802869" w:rsidRPr="00802869" w14:paraId="38F1D458" w14:textId="77777777" w:rsidTr="00856F5B">
        <w:trPr>
          <w:trHeight w:val="233"/>
        </w:trPr>
        <w:tc>
          <w:tcPr>
            <w:tcW w:w="3510" w:type="dxa"/>
            <w:vMerge/>
            <w:shd w:val="clear" w:color="auto" w:fill="auto"/>
          </w:tcPr>
          <w:p w14:paraId="135A8DA3" w14:textId="77777777" w:rsidR="00EB18E0" w:rsidRPr="00802869" w:rsidRDefault="00EB18E0" w:rsidP="00856F5B">
            <w:pPr>
              <w:rPr>
                <w:rFonts w:cs="Times New Roman"/>
                <w:sz w:val="20"/>
                <w:szCs w:val="20"/>
                <w:highlight w:val="yellow"/>
              </w:rPr>
            </w:pPr>
          </w:p>
        </w:tc>
        <w:tc>
          <w:tcPr>
            <w:tcW w:w="5776" w:type="dxa"/>
            <w:shd w:val="clear" w:color="auto" w:fill="auto"/>
          </w:tcPr>
          <w:p w14:paraId="13F8556C" w14:textId="77777777" w:rsidR="00EB18E0" w:rsidRPr="00802869" w:rsidRDefault="00EB18E0" w:rsidP="00856F5B">
            <w:pPr>
              <w:rPr>
                <w:rFonts w:cs="Times New Roman"/>
                <w:sz w:val="20"/>
                <w:szCs w:val="20"/>
              </w:rPr>
            </w:pPr>
            <w:r w:rsidRPr="00802869">
              <w:rPr>
                <w:rFonts w:cs="Times New Roman"/>
                <w:sz w:val="20"/>
                <w:szCs w:val="20"/>
              </w:rPr>
              <w:t>2. Potrafi wskazać podstawowe źródła finansowania działalności gospodarczej</w:t>
            </w:r>
          </w:p>
        </w:tc>
      </w:tr>
      <w:tr w:rsidR="00802869" w:rsidRPr="00802869" w14:paraId="06FBCB2C" w14:textId="77777777" w:rsidTr="00856F5B">
        <w:trPr>
          <w:trHeight w:val="233"/>
        </w:trPr>
        <w:tc>
          <w:tcPr>
            <w:tcW w:w="3510" w:type="dxa"/>
            <w:vMerge/>
            <w:shd w:val="clear" w:color="auto" w:fill="auto"/>
          </w:tcPr>
          <w:p w14:paraId="306C1214" w14:textId="77777777" w:rsidR="00EB18E0" w:rsidRPr="00802869" w:rsidRDefault="00EB18E0" w:rsidP="00856F5B">
            <w:pPr>
              <w:rPr>
                <w:rFonts w:cs="Times New Roman"/>
                <w:sz w:val="20"/>
                <w:szCs w:val="20"/>
                <w:highlight w:val="yellow"/>
              </w:rPr>
            </w:pPr>
          </w:p>
        </w:tc>
        <w:tc>
          <w:tcPr>
            <w:tcW w:w="5776" w:type="dxa"/>
            <w:shd w:val="clear" w:color="auto" w:fill="auto"/>
          </w:tcPr>
          <w:p w14:paraId="3CFE6880" w14:textId="77777777" w:rsidR="00EB18E0" w:rsidRPr="00802869" w:rsidRDefault="00EB18E0" w:rsidP="00856F5B">
            <w:pPr>
              <w:rPr>
                <w:rFonts w:cs="Times New Roman"/>
                <w:sz w:val="20"/>
                <w:szCs w:val="20"/>
              </w:rPr>
            </w:pPr>
            <w:r w:rsidRPr="00802869">
              <w:rPr>
                <w:rFonts w:cs="Times New Roman"/>
                <w:sz w:val="20"/>
                <w:szCs w:val="20"/>
              </w:rPr>
              <w:t>3. Potrafi wskazać rodzaje ubezpieczeń związanych z transportem</w:t>
            </w:r>
          </w:p>
        </w:tc>
      </w:tr>
      <w:tr w:rsidR="00802869" w:rsidRPr="00802869" w14:paraId="1BFFA750" w14:textId="77777777" w:rsidTr="00856F5B">
        <w:trPr>
          <w:trHeight w:val="233"/>
        </w:trPr>
        <w:tc>
          <w:tcPr>
            <w:tcW w:w="3510" w:type="dxa"/>
            <w:vMerge/>
            <w:shd w:val="clear" w:color="auto" w:fill="auto"/>
          </w:tcPr>
          <w:p w14:paraId="04AE1434" w14:textId="77777777" w:rsidR="00EB18E0" w:rsidRPr="00802869" w:rsidRDefault="00EB18E0" w:rsidP="00856F5B">
            <w:pPr>
              <w:rPr>
                <w:rFonts w:cs="Times New Roman"/>
                <w:sz w:val="20"/>
                <w:szCs w:val="20"/>
                <w:highlight w:val="yellow"/>
              </w:rPr>
            </w:pPr>
          </w:p>
        </w:tc>
        <w:tc>
          <w:tcPr>
            <w:tcW w:w="5776" w:type="dxa"/>
            <w:shd w:val="clear" w:color="auto" w:fill="auto"/>
          </w:tcPr>
          <w:p w14:paraId="2549D1BB" w14:textId="77777777" w:rsidR="00EB18E0" w:rsidRPr="00802869" w:rsidRDefault="00EB18E0" w:rsidP="00856F5B">
            <w:pPr>
              <w:rPr>
                <w:rFonts w:cs="Times New Roman"/>
                <w:sz w:val="20"/>
                <w:szCs w:val="20"/>
              </w:rPr>
            </w:pPr>
            <w:r w:rsidRPr="00802869">
              <w:rPr>
                <w:rFonts w:cs="Times New Roman"/>
                <w:sz w:val="20"/>
                <w:szCs w:val="20"/>
              </w:rPr>
              <w:t>Kompetencje społeczne:</w:t>
            </w:r>
          </w:p>
        </w:tc>
      </w:tr>
      <w:tr w:rsidR="00802869" w:rsidRPr="00802869" w14:paraId="584C4615" w14:textId="77777777" w:rsidTr="00856F5B">
        <w:trPr>
          <w:trHeight w:val="233"/>
        </w:trPr>
        <w:tc>
          <w:tcPr>
            <w:tcW w:w="3510" w:type="dxa"/>
            <w:vMerge/>
            <w:shd w:val="clear" w:color="auto" w:fill="auto"/>
          </w:tcPr>
          <w:p w14:paraId="39C25A44" w14:textId="77777777" w:rsidR="00EB18E0" w:rsidRPr="00802869" w:rsidRDefault="00EB18E0" w:rsidP="00856F5B">
            <w:pPr>
              <w:rPr>
                <w:rFonts w:cs="Times New Roman"/>
                <w:sz w:val="20"/>
                <w:szCs w:val="20"/>
                <w:highlight w:val="yellow"/>
              </w:rPr>
            </w:pPr>
          </w:p>
        </w:tc>
        <w:tc>
          <w:tcPr>
            <w:tcW w:w="5776" w:type="dxa"/>
            <w:shd w:val="clear" w:color="auto" w:fill="auto"/>
          </w:tcPr>
          <w:p w14:paraId="700DB100" w14:textId="77777777" w:rsidR="00EB18E0" w:rsidRPr="00802869" w:rsidRDefault="00EB18E0" w:rsidP="00856F5B">
            <w:pPr>
              <w:rPr>
                <w:rFonts w:cs="Times New Roman"/>
                <w:sz w:val="20"/>
                <w:szCs w:val="20"/>
              </w:rPr>
            </w:pPr>
            <w:r w:rsidRPr="00802869">
              <w:rPr>
                <w:rFonts w:cs="Times New Roman"/>
                <w:sz w:val="20"/>
                <w:szCs w:val="20"/>
              </w:rPr>
              <w:t>1. Student jest świadomy potrzeby podejmowania samokształcenia i aktualizowania wiedzy</w:t>
            </w:r>
          </w:p>
        </w:tc>
      </w:tr>
      <w:tr w:rsidR="00802869" w:rsidRPr="00802869" w14:paraId="04859A5C" w14:textId="77777777" w:rsidTr="00856F5B">
        <w:trPr>
          <w:trHeight w:val="233"/>
        </w:trPr>
        <w:tc>
          <w:tcPr>
            <w:tcW w:w="3510" w:type="dxa"/>
            <w:vMerge/>
            <w:shd w:val="clear" w:color="auto" w:fill="auto"/>
          </w:tcPr>
          <w:p w14:paraId="012981DA" w14:textId="77777777" w:rsidR="00EB18E0" w:rsidRPr="00802869" w:rsidRDefault="00EB18E0" w:rsidP="00856F5B">
            <w:pPr>
              <w:rPr>
                <w:rFonts w:cs="Times New Roman"/>
                <w:sz w:val="20"/>
                <w:szCs w:val="20"/>
                <w:highlight w:val="yellow"/>
              </w:rPr>
            </w:pPr>
          </w:p>
        </w:tc>
        <w:tc>
          <w:tcPr>
            <w:tcW w:w="5776" w:type="dxa"/>
            <w:shd w:val="clear" w:color="auto" w:fill="auto"/>
          </w:tcPr>
          <w:p w14:paraId="30674317" w14:textId="77777777" w:rsidR="00EB18E0" w:rsidRPr="00802869" w:rsidRDefault="00EB18E0" w:rsidP="00856F5B">
            <w:pPr>
              <w:rPr>
                <w:rFonts w:cs="Times New Roman"/>
                <w:sz w:val="20"/>
                <w:szCs w:val="20"/>
              </w:rPr>
            </w:pPr>
            <w:r w:rsidRPr="00802869">
              <w:rPr>
                <w:rFonts w:cs="Times New Roman"/>
                <w:sz w:val="20"/>
                <w:szCs w:val="20"/>
              </w:rPr>
              <w:t>2. Student potrafi analizować sytuację przedsiębiorstwa, omówić problem i podjąć się próby jego rozwiązania na podstawie przedstawionego studium przypadku.</w:t>
            </w:r>
          </w:p>
        </w:tc>
      </w:tr>
      <w:tr w:rsidR="00802869" w:rsidRPr="00802869" w14:paraId="488A01DE" w14:textId="77777777" w:rsidTr="00856F5B">
        <w:tc>
          <w:tcPr>
            <w:tcW w:w="3510" w:type="dxa"/>
            <w:shd w:val="clear" w:color="auto" w:fill="auto"/>
          </w:tcPr>
          <w:p w14:paraId="147F619A" w14:textId="77777777" w:rsidR="00EB18E0" w:rsidRPr="00802869" w:rsidRDefault="00EB18E0" w:rsidP="00856F5B">
            <w:pPr>
              <w:rPr>
                <w:rFonts w:cs="Times New Roman"/>
                <w:sz w:val="20"/>
                <w:szCs w:val="20"/>
              </w:rPr>
            </w:pPr>
            <w:r w:rsidRPr="00802869">
              <w:rPr>
                <w:rFonts w:cs="Times New Roman"/>
                <w:sz w:val="20"/>
                <w:szCs w:val="20"/>
              </w:rPr>
              <w:t xml:space="preserve">Wymagania wstępne i dodatkowe </w:t>
            </w:r>
          </w:p>
        </w:tc>
        <w:tc>
          <w:tcPr>
            <w:tcW w:w="5776" w:type="dxa"/>
            <w:shd w:val="clear" w:color="auto" w:fill="auto"/>
          </w:tcPr>
          <w:p w14:paraId="75D0062E" w14:textId="77777777" w:rsidR="00EB18E0" w:rsidRPr="00802869" w:rsidRDefault="00EB18E0" w:rsidP="00856F5B">
            <w:pPr>
              <w:jc w:val="both"/>
              <w:rPr>
                <w:rFonts w:cs="Times New Roman"/>
                <w:sz w:val="20"/>
                <w:szCs w:val="20"/>
              </w:rPr>
            </w:pPr>
            <w:r w:rsidRPr="00802869">
              <w:rPr>
                <w:rFonts w:cs="Times New Roman"/>
                <w:sz w:val="20"/>
                <w:szCs w:val="20"/>
              </w:rPr>
              <w:t>Znajomość podstawowych zagadnień związana z Organizacją i zarządzaniem</w:t>
            </w:r>
          </w:p>
        </w:tc>
      </w:tr>
      <w:tr w:rsidR="00802869" w:rsidRPr="00802869" w14:paraId="375658FD" w14:textId="77777777" w:rsidTr="00856F5B">
        <w:tc>
          <w:tcPr>
            <w:tcW w:w="3510" w:type="dxa"/>
            <w:shd w:val="clear" w:color="auto" w:fill="auto"/>
          </w:tcPr>
          <w:p w14:paraId="71767A23" w14:textId="77777777" w:rsidR="00EB18E0" w:rsidRPr="00802869" w:rsidRDefault="00EB18E0" w:rsidP="00856F5B">
            <w:pPr>
              <w:rPr>
                <w:sz w:val="20"/>
                <w:szCs w:val="20"/>
              </w:rPr>
            </w:pPr>
            <w:r w:rsidRPr="00802869">
              <w:rPr>
                <w:sz w:val="20"/>
                <w:szCs w:val="20"/>
              </w:rPr>
              <w:t xml:space="preserve">Treści programowe modułu </w:t>
            </w:r>
          </w:p>
        </w:tc>
        <w:tc>
          <w:tcPr>
            <w:tcW w:w="5776" w:type="dxa"/>
            <w:shd w:val="clear" w:color="auto" w:fill="auto"/>
          </w:tcPr>
          <w:p w14:paraId="69387E68" w14:textId="77777777" w:rsidR="00EB18E0" w:rsidRPr="00802869" w:rsidRDefault="00EB18E0" w:rsidP="00856F5B">
            <w:pPr>
              <w:rPr>
                <w:sz w:val="20"/>
                <w:szCs w:val="20"/>
              </w:rPr>
            </w:pPr>
            <w:r w:rsidRPr="00802869">
              <w:rPr>
                <w:sz w:val="20"/>
                <w:szCs w:val="20"/>
              </w:rPr>
              <w:t xml:space="preserve">W ramach tego przedmiotu realizowane są zagadnienia z zakresu prowadzenia działalności gospodarczej. Omówiona zostanie problematyka związana z istotą, rozwojem, prawami i funkcjami współczesnych przedsiębiorstw na rynku, zwłaszcza w kontekście firm transportowych. Zwrócona zostanie uwaga na otoczenie przedsiębiorstw oraz konsumenta i jego zachowanie na rynku. Omówione zostaną zagadnienia związane z finansowaniem działalności gospodarczej, oraz kosztami prowadzenia tej działalności. Ponadto omówiona zostanie problematyka form i struktur organizacyjnych przedsiębiorstwa. Zostaną także przedstawione rodzaje ubezpieczeń związanych z transportem drogowym a także działania marketingowe jakie podejmują tego typu firmy. Przedstawione zostaną także techniki elektroniczne wykorzystywane w zarządzaniu przedsiębiorstwem oraz zasady </w:t>
            </w:r>
            <w:proofErr w:type="spellStart"/>
            <w:r w:rsidRPr="00802869">
              <w:rPr>
                <w:sz w:val="20"/>
                <w:szCs w:val="20"/>
              </w:rPr>
              <w:t>incoterms</w:t>
            </w:r>
            <w:proofErr w:type="spellEnd"/>
            <w:r w:rsidRPr="00802869">
              <w:rPr>
                <w:sz w:val="20"/>
                <w:szCs w:val="20"/>
              </w:rPr>
              <w:t>.</w:t>
            </w:r>
          </w:p>
        </w:tc>
      </w:tr>
      <w:tr w:rsidR="00802869" w:rsidRPr="00802869" w14:paraId="7303C313" w14:textId="77777777" w:rsidTr="00856F5B">
        <w:tc>
          <w:tcPr>
            <w:tcW w:w="3510" w:type="dxa"/>
            <w:shd w:val="clear" w:color="auto" w:fill="auto"/>
          </w:tcPr>
          <w:p w14:paraId="06A0A965" w14:textId="77777777" w:rsidR="00EB18E0" w:rsidRPr="00802869" w:rsidRDefault="00EB18E0" w:rsidP="00856F5B">
            <w:pPr>
              <w:rPr>
                <w:sz w:val="20"/>
                <w:szCs w:val="20"/>
              </w:rPr>
            </w:pPr>
            <w:r w:rsidRPr="00802869">
              <w:rPr>
                <w:sz w:val="20"/>
                <w:szCs w:val="20"/>
              </w:rPr>
              <w:t>Wykaz literatury podstawowej i uzupełniającej</w:t>
            </w:r>
          </w:p>
        </w:tc>
        <w:tc>
          <w:tcPr>
            <w:tcW w:w="5776" w:type="dxa"/>
            <w:shd w:val="clear" w:color="auto" w:fill="auto"/>
          </w:tcPr>
          <w:p w14:paraId="5C8F461B" w14:textId="77777777" w:rsidR="00EB18E0" w:rsidRPr="00802869" w:rsidRDefault="00EB18E0" w:rsidP="00856F5B">
            <w:pPr>
              <w:rPr>
                <w:b/>
                <w:sz w:val="20"/>
                <w:szCs w:val="20"/>
              </w:rPr>
            </w:pPr>
            <w:r w:rsidRPr="00802869">
              <w:rPr>
                <w:b/>
                <w:sz w:val="20"/>
                <w:szCs w:val="20"/>
              </w:rPr>
              <w:t>Literatura obowiązkowa:</w:t>
            </w:r>
          </w:p>
          <w:p w14:paraId="7F815F68" w14:textId="77777777" w:rsidR="00EB18E0" w:rsidRPr="00802869" w:rsidRDefault="00EB18E0" w:rsidP="00856F5B">
            <w:pPr>
              <w:rPr>
                <w:sz w:val="20"/>
                <w:szCs w:val="20"/>
              </w:rPr>
            </w:pPr>
            <w:r w:rsidRPr="00802869">
              <w:rPr>
                <w:sz w:val="20"/>
                <w:szCs w:val="20"/>
              </w:rPr>
              <w:t xml:space="preserve">1. </w:t>
            </w:r>
            <w:r w:rsidRPr="00802869">
              <w:rPr>
                <w:i/>
                <w:sz w:val="20"/>
                <w:szCs w:val="20"/>
              </w:rPr>
              <w:t>Organizacja i funkcjonowanie przedsiębiorstwa transportu drogowego osób</w:t>
            </w:r>
            <w:r w:rsidRPr="00802869">
              <w:rPr>
                <w:sz w:val="20"/>
                <w:szCs w:val="20"/>
              </w:rPr>
              <w:t xml:space="preserve">, Monografia: praca zbiorowa /pod redakcją I. </w:t>
            </w:r>
            <w:proofErr w:type="spellStart"/>
            <w:r w:rsidRPr="00802869">
              <w:rPr>
                <w:sz w:val="20"/>
                <w:szCs w:val="20"/>
              </w:rPr>
              <w:t>Mitraszewskiej</w:t>
            </w:r>
            <w:proofErr w:type="spellEnd"/>
            <w:r w:rsidRPr="00802869">
              <w:rPr>
                <w:sz w:val="20"/>
                <w:szCs w:val="20"/>
              </w:rPr>
              <w:t xml:space="preserve">; Autorzy: I. </w:t>
            </w:r>
            <w:proofErr w:type="spellStart"/>
            <w:r w:rsidRPr="00802869">
              <w:rPr>
                <w:sz w:val="20"/>
                <w:szCs w:val="20"/>
              </w:rPr>
              <w:t>Mitraszewska</w:t>
            </w:r>
            <w:proofErr w:type="spellEnd"/>
            <w:r w:rsidRPr="00802869">
              <w:rPr>
                <w:sz w:val="20"/>
                <w:szCs w:val="20"/>
              </w:rPr>
              <w:t xml:space="preserve">, M. </w:t>
            </w:r>
            <w:proofErr w:type="spellStart"/>
            <w:r w:rsidRPr="00802869">
              <w:rPr>
                <w:sz w:val="20"/>
                <w:szCs w:val="20"/>
              </w:rPr>
              <w:t>Walendzik</w:t>
            </w:r>
            <w:proofErr w:type="spellEnd"/>
            <w:r w:rsidRPr="00802869">
              <w:rPr>
                <w:sz w:val="20"/>
                <w:szCs w:val="20"/>
              </w:rPr>
              <w:t xml:space="preserve">, M. </w:t>
            </w:r>
            <w:proofErr w:type="spellStart"/>
            <w:r w:rsidRPr="00802869">
              <w:rPr>
                <w:sz w:val="20"/>
                <w:szCs w:val="20"/>
              </w:rPr>
              <w:t>Ucińska</w:t>
            </w:r>
            <w:proofErr w:type="spellEnd"/>
            <w:r w:rsidRPr="00802869">
              <w:rPr>
                <w:sz w:val="20"/>
                <w:szCs w:val="20"/>
              </w:rPr>
              <w:t>, E. Łazowska, M. Kruszewski, Wyd. Instytut Transportu Samochodowego, Warszawa 2019.</w:t>
            </w:r>
          </w:p>
          <w:p w14:paraId="213624AD" w14:textId="77777777" w:rsidR="00EB18E0" w:rsidRPr="00802869" w:rsidRDefault="00EB18E0" w:rsidP="00856F5B">
            <w:pPr>
              <w:rPr>
                <w:sz w:val="20"/>
                <w:szCs w:val="20"/>
              </w:rPr>
            </w:pPr>
            <w:r w:rsidRPr="00802869">
              <w:rPr>
                <w:sz w:val="20"/>
                <w:szCs w:val="20"/>
              </w:rPr>
              <w:t xml:space="preserve">2. J. Bednarz, E Gostomski, </w:t>
            </w:r>
            <w:r w:rsidRPr="00802869">
              <w:rPr>
                <w:i/>
                <w:sz w:val="20"/>
                <w:szCs w:val="20"/>
              </w:rPr>
              <w:t>Źródła i sposoby finansowania przedsiębiorstw</w:t>
            </w:r>
            <w:r w:rsidRPr="00802869">
              <w:rPr>
                <w:sz w:val="20"/>
                <w:szCs w:val="20"/>
              </w:rPr>
              <w:t>, Wydawnictwo Uniwersytetu Gdańskiego, 2018.</w:t>
            </w:r>
          </w:p>
          <w:p w14:paraId="3529B91F" w14:textId="77777777" w:rsidR="00EB18E0" w:rsidRPr="00802869" w:rsidRDefault="00EB18E0" w:rsidP="00856F5B">
            <w:pPr>
              <w:rPr>
                <w:b/>
                <w:sz w:val="20"/>
                <w:szCs w:val="20"/>
              </w:rPr>
            </w:pPr>
          </w:p>
          <w:p w14:paraId="1CAF9D8D" w14:textId="77777777" w:rsidR="00EB18E0" w:rsidRPr="00802869" w:rsidRDefault="00EB18E0" w:rsidP="00856F5B">
            <w:pPr>
              <w:rPr>
                <w:b/>
                <w:sz w:val="20"/>
                <w:szCs w:val="20"/>
              </w:rPr>
            </w:pPr>
            <w:r w:rsidRPr="00802869">
              <w:rPr>
                <w:b/>
                <w:sz w:val="20"/>
                <w:szCs w:val="20"/>
              </w:rPr>
              <w:t>Literatura uzupełniająca:</w:t>
            </w:r>
          </w:p>
          <w:p w14:paraId="183BE20C" w14:textId="77777777" w:rsidR="00EB18E0" w:rsidRPr="00802869" w:rsidRDefault="00EB18E0" w:rsidP="00856F5B">
            <w:pPr>
              <w:rPr>
                <w:sz w:val="20"/>
                <w:szCs w:val="20"/>
              </w:rPr>
            </w:pPr>
            <w:r w:rsidRPr="00802869">
              <w:rPr>
                <w:sz w:val="20"/>
                <w:szCs w:val="20"/>
              </w:rPr>
              <w:t xml:space="preserve">1. A. Samborska, S. </w:t>
            </w:r>
            <w:proofErr w:type="spellStart"/>
            <w:r w:rsidRPr="00802869">
              <w:rPr>
                <w:sz w:val="20"/>
                <w:szCs w:val="20"/>
              </w:rPr>
              <w:t>Sowula</w:t>
            </w:r>
            <w:proofErr w:type="spellEnd"/>
            <w:r w:rsidRPr="00802869">
              <w:rPr>
                <w:sz w:val="20"/>
                <w:szCs w:val="20"/>
              </w:rPr>
              <w:t xml:space="preserve">, </w:t>
            </w:r>
            <w:hyperlink r:id="rId8" w:history="1">
              <w:r w:rsidRPr="00802869">
                <w:rPr>
                  <w:i/>
                  <w:sz w:val="20"/>
                  <w:szCs w:val="20"/>
                </w:rPr>
                <w:t>Jak założyć firmę i prowadzić działalność gospodarczą?</w:t>
              </w:r>
              <w:r w:rsidRPr="00802869">
                <w:rPr>
                  <w:sz w:val="20"/>
                  <w:szCs w:val="20"/>
                </w:rPr>
                <w:t xml:space="preserve"> </w:t>
              </w:r>
            </w:hyperlink>
            <w:r w:rsidRPr="00802869">
              <w:rPr>
                <w:sz w:val="20"/>
                <w:szCs w:val="20"/>
              </w:rPr>
              <w:t xml:space="preserve">Wyd. Centrum Rozwoju Edukacji </w:t>
            </w:r>
            <w:proofErr w:type="spellStart"/>
            <w:r w:rsidRPr="00802869">
              <w:rPr>
                <w:sz w:val="20"/>
                <w:szCs w:val="20"/>
              </w:rPr>
              <w:t>Edicon</w:t>
            </w:r>
            <w:proofErr w:type="spellEnd"/>
            <w:r w:rsidRPr="00802869">
              <w:rPr>
                <w:sz w:val="20"/>
                <w:szCs w:val="20"/>
              </w:rPr>
              <w:t>, Poznań 2015.</w:t>
            </w:r>
          </w:p>
          <w:p w14:paraId="4C5BA633" w14:textId="77777777" w:rsidR="00EB18E0" w:rsidRPr="00802869" w:rsidRDefault="00EB18E0" w:rsidP="00856F5B">
            <w:pPr>
              <w:rPr>
                <w:sz w:val="20"/>
                <w:szCs w:val="20"/>
              </w:rPr>
            </w:pPr>
            <w:r w:rsidRPr="00802869">
              <w:rPr>
                <w:sz w:val="20"/>
                <w:szCs w:val="20"/>
              </w:rPr>
              <w:t xml:space="preserve">2. J. Pasieczny, </w:t>
            </w:r>
            <w:hyperlink r:id="rId9" w:history="1">
              <w:r w:rsidRPr="00802869">
                <w:rPr>
                  <w:i/>
                  <w:sz w:val="20"/>
                  <w:szCs w:val="20"/>
                </w:rPr>
                <w:t>Biznesplan: skuteczne narzędzie pracy przedsiębiorcy</w:t>
              </w:r>
              <w:r w:rsidRPr="00802869">
                <w:rPr>
                  <w:sz w:val="20"/>
                  <w:szCs w:val="20"/>
                </w:rPr>
                <w:t xml:space="preserve">, </w:t>
              </w:r>
            </w:hyperlink>
            <w:r w:rsidRPr="00802869">
              <w:rPr>
                <w:sz w:val="20"/>
                <w:szCs w:val="20"/>
              </w:rPr>
              <w:t>Wyd. Polskie Wydawnictwo Ekonomiczne 2007.</w:t>
            </w:r>
          </w:p>
        </w:tc>
      </w:tr>
      <w:tr w:rsidR="00802869" w:rsidRPr="00802869" w14:paraId="3F0F5B56" w14:textId="77777777" w:rsidTr="00856F5B">
        <w:tc>
          <w:tcPr>
            <w:tcW w:w="3510" w:type="dxa"/>
            <w:shd w:val="clear" w:color="auto" w:fill="auto"/>
          </w:tcPr>
          <w:p w14:paraId="725F93DB" w14:textId="77777777" w:rsidR="00EB18E0" w:rsidRPr="00802869" w:rsidRDefault="00EB18E0" w:rsidP="00856F5B">
            <w:pPr>
              <w:rPr>
                <w:sz w:val="20"/>
                <w:szCs w:val="20"/>
              </w:rPr>
            </w:pPr>
            <w:r w:rsidRPr="00802869">
              <w:rPr>
                <w:sz w:val="20"/>
                <w:szCs w:val="20"/>
              </w:rPr>
              <w:t>Planowane formy/działania/metody dydaktyczne</w:t>
            </w:r>
          </w:p>
        </w:tc>
        <w:tc>
          <w:tcPr>
            <w:tcW w:w="5776" w:type="dxa"/>
            <w:shd w:val="clear" w:color="auto" w:fill="auto"/>
          </w:tcPr>
          <w:p w14:paraId="57B81E63" w14:textId="77777777" w:rsidR="00EB18E0" w:rsidRPr="00802869" w:rsidRDefault="00EB18E0" w:rsidP="00856F5B">
            <w:pPr>
              <w:rPr>
                <w:sz w:val="20"/>
                <w:szCs w:val="20"/>
              </w:rPr>
            </w:pPr>
            <w:r w:rsidRPr="00802869">
              <w:rPr>
                <w:sz w:val="20"/>
                <w:szCs w:val="20"/>
              </w:rPr>
              <w:t>Wykład uzupełniany, studium przypadku lub/i debatą oksfordzką.</w:t>
            </w:r>
          </w:p>
          <w:p w14:paraId="4D72901C" w14:textId="77777777" w:rsidR="00EB18E0" w:rsidRPr="00802869" w:rsidRDefault="00EB18E0" w:rsidP="00856F5B">
            <w:pPr>
              <w:rPr>
                <w:sz w:val="20"/>
                <w:szCs w:val="20"/>
              </w:rPr>
            </w:pPr>
            <w:r w:rsidRPr="00802869">
              <w:rPr>
                <w:sz w:val="20"/>
                <w:szCs w:val="20"/>
              </w:rPr>
              <w:t xml:space="preserve">Omawianie zagadnień w oparciu o schematy i ilustracje, prezentacja wybranych zjawisk za pomocą modeli dydaktycznych, ćwiczenia sprawdzające i utrwalające wiedzę zdobytą na wykładach, ćwiczenia w zakresie symulacji zakładania i prowadzenia działalności gospodarczej w oparciu o opis przedsiębiorstwa, </w:t>
            </w:r>
            <w:proofErr w:type="spellStart"/>
            <w:r w:rsidRPr="00802869">
              <w:rPr>
                <w:sz w:val="20"/>
                <w:szCs w:val="20"/>
              </w:rPr>
              <w:t>praktycze</w:t>
            </w:r>
            <w:proofErr w:type="spellEnd"/>
            <w:r w:rsidRPr="00802869">
              <w:rPr>
                <w:sz w:val="20"/>
                <w:szCs w:val="20"/>
              </w:rPr>
              <w:t xml:space="preserve"> zadania problemowe, oraz założone procesy decyzyjne, </w:t>
            </w:r>
            <w:proofErr w:type="spellStart"/>
            <w:r w:rsidRPr="00802869">
              <w:rPr>
                <w:sz w:val="20"/>
                <w:szCs w:val="20"/>
              </w:rPr>
              <w:t>case</w:t>
            </w:r>
            <w:proofErr w:type="spellEnd"/>
            <w:r w:rsidRPr="00802869">
              <w:rPr>
                <w:sz w:val="20"/>
                <w:szCs w:val="20"/>
              </w:rPr>
              <w:t xml:space="preserve"> </w:t>
            </w:r>
            <w:proofErr w:type="spellStart"/>
            <w:r w:rsidRPr="00802869">
              <w:rPr>
                <w:sz w:val="20"/>
                <w:szCs w:val="20"/>
              </w:rPr>
              <w:t>studies</w:t>
            </w:r>
            <w:proofErr w:type="spellEnd"/>
            <w:r w:rsidRPr="00802869">
              <w:rPr>
                <w:sz w:val="20"/>
                <w:szCs w:val="20"/>
              </w:rPr>
              <w:t>, techniki pobudzania myślenia twórczego (np. burza mózgów), praca w małych, ok. 2 – 4 osobowych grupach, wystąpienia indywidualne studentów, dyskusja na forum całej grupy ćwiczeniowej, konfrontacja różnych stanowisk studentów poprzez ćwiczenia praktyczne.</w:t>
            </w:r>
          </w:p>
        </w:tc>
      </w:tr>
      <w:tr w:rsidR="00802869" w:rsidRPr="00802869" w14:paraId="450D45D3" w14:textId="77777777" w:rsidTr="00856F5B">
        <w:tc>
          <w:tcPr>
            <w:tcW w:w="3510" w:type="dxa"/>
            <w:shd w:val="clear" w:color="auto" w:fill="auto"/>
          </w:tcPr>
          <w:p w14:paraId="4B2FD1ED" w14:textId="77777777" w:rsidR="00EB18E0" w:rsidRPr="00802869" w:rsidRDefault="00EB18E0" w:rsidP="00856F5B">
            <w:pPr>
              <w:rPr>
                <w:sz w:val="20"/>
                <w:szCs w:val="20"/>
              </w:rPr>
            </w:pPr>
            <w:r w:rsidRPr="00802869">
              <w:rPr>
                <w:sz w:val="20"/>
                <w:szCs w:val="20"/>
              </w:rPr>
              <w:t>Sposoby weryfikacji oraz formy dokumentowania osiągniętych efektów uczenia się</w:t>
            </w:r>
          </w:p>
        </w:tc>
        <w:tc>
          <w:tcPr>
            <w:tcW w:w="5776" w:type="dxa"/>
            <w:shd w:val="clear" w:color="auto" w:fill="auto"/>
          </w:tcPr>
          <w:p w14:paraId="04954938" w14:textId="77777777" w:rsidR="00EB18E0" w:rsidRPr="00802869" w:rsidRDefault="00EB18E0" w:rsidP="00856F5B">
            <w:pPr>
              <w:rPr>
                <w:sz w:val="20"/>
                <w:szCs w:val="20"/>
              </w:rPr>
            </w:pPr>
            <w:r w:rsidRPr="00802869">
              <w:rPr>
                <w:sz w:val="20"/>
                <w:szCs w:val="20"/>
              </w:rPr>
              <w:t>W1 – prezentacja zaliczeniowa na zadany temat.</w:t>
            </w:r>
          </w:p>
          <w:p w14:paraId="6E268DD5" w14:textId="77777777" w:rsidR="00EB18E0" w:rsidRPr="00802869" w:rsidRDefault="00EB18E0" w:rsidP="00856F5B">
            <w:pPr>
              <w:rPr>
                <w:sz w:val="20"/>
                <w:szCs w:val="20"/>
              </w:rPr>
            </w:pPr>
            <w:r w:rsidRPr="00802869">
              <w:rPr>
                <w:sz w:val="20"/>
                <w:szCs w:val="20"/>
              </w:rPr>
              <w:t xml:space="preserve">W2 - 2 kolokwia sprawdzające znajomość problemów prowadzenia działalności gospodarczej oraz możliwości jej </w:t>
            </w:r>
            <w:proofErr w:type="spellStart"/>
            <w:r w:rsidRPr="00802869">
              <w:rPr>
                <w:sz w:val="20"/>
                <w:szCs w:val="20"/>
              </w:rPr>
              <w:t>finnsowania</w:t>
            </w:r>
            <w:proofErr w:type="spellEnd"/>
            <w:r w:rsidRPr="00802869">
              <w:rPr>
                <w:sz w:val="20"/>
                <w:szCs w:val="20"/>
              </w:rPr>
              <w:t>.</w:t>
            </w:r>
          </w:p>
          <w:p w14:paraId="581C0FD3" w14:textId="77777777" w:rsidR="00EB18E0" w:rsidRPr="00802869" w:rsidRDefault="00EB18E0" w:rsidP="00856F5B">
            <w:pPr>
              <w:rPr>
                <w:sz w:val="20"/>
                <w:szCs w:val="20"/>
              </w:rPr>
            </w:pPr>
            <w:r w:rsidRPr="00802869">
              <w:rPr>
                <w:sz w:val="20"/>
                <w:szCs w:val="20"/>
              </w:rPr>
              <w:t xml:space="preserve">U1 - udział w dyskusjach na forum grupy, </w:t>
            </w:r>
          </w:p>
          <w:p w14:paraId="4797FDC6" w14:textId="77777777" w:rsidR="00EB18E0" w:rsidRPr="00802869" w:rsidRDefault="00EB18E0" w:rsidP="00856F5B">
            <w:pPr>
              <w:rPr>
                <w:sz w:val="20"/>
                <w:szCs w:val="20"/>
              </w:rPr>
            </w:pPr>
            <w:r w:rsidRPr="00802869">
              <w:rPr>
                <w:sz w:val="20"/>
                <w:szCs w:val="20"/>
              </w:rPr>
              <w:t xml:space="preserve">U2 - analiza tzw. </w:t>
            </w:r>
            <w:proofErr w:type="spellStart"/>
            <w:r w:rsidRPr="00802869">
              <w:rPr>
                <w:sz w:val="20"/>
                <w:szCs w:val="20"/>
              </w:rPr>
              <w:t>case</w:t>
            </w:r>
            <w:proofErr w:type="spellEnd"/>
            <w:r w:rsidRPr="00802869">
              <w:rPr>
                <w:sz w:val="20"/>
                <w:szCs w:val="20"/>
              </w:rPr>
              <w:t xml:space="preserve"> </w:t>
            </w:r>
            <w:proofErr w:type="spellStart"/>
            <w:r w:rsidRPr="00802869">
              <w:rPr>
                <w:sz w:val="20"/>
                <w:szCs w:val="20"/>
              </w:rPr>
              <w:t>study</w:t>
            </w:r>
            <w:proofErr w:type="spellEnd"/>
            <w:r w:rsidRPr="00802869">
              <w:rPr>
                <w:sz w:val="20"/>
                <w:szCs w:val="20"/>
              </w:rPr>
              <w:t>,</w:t>
            </w:r>
          </w:p>
          <w:p w14:paraId="2CEF72E4" w14:textId="77777777" w:rsidR="00EB18E0" w:rsidRPr="00802869" w:rsidRDefault="00EB18E0" w:rsidP="00856F5B">
            <w:pPr>
              <w:rPr>
                <w:sz w:val="20"/>
                <w:szCs w:val="20"/>
              </w:rPr>
            </w:pPr>
            <w:r w:rsidRPr="00802869">
              <w:rPr>
                <w:sz w:val="20"/>
                <w:szCs w:val="20"/>
              </w:rPr>
              <w:t>U3 – prezentacja zaliczeniowa na zadany temat oraz jej wygłoszenie i odpowiedzi na pytania.</w:t>
            </w:r>
          </w:p>
          <w:p w14:paraId="7917661F" w14:textId="77777777" w:rsidR="00EB18E0" w:rsidRPr="00802869" w:rsidRDefault="00EB18E0" w:rsidP="00856F5B">
            <w:pPr>
              <w:rPr>
                <w:sz w:val="20"/>
                <w:szCs w:val="20"/>
              </w:rPr>
            </w:pPr>
            <w:r w:rsidRPr="00802869">
              <w:rPr>
                <w:sz w:val="20"/>
                <w:szCs w:val="20"/>
              </w:rPr>
              <w:t>K1 - aktywność na zajęciach – obserwacja zaangażowania studenta. Udział w ćwiczeniach zespołowych na zajęciach, odpowiedzi ustne na zajęciach, aktywność, wykonywanie ćwiczeń.</w:t>
            </w:r>
          </w:p>
          <w:p w14:paraId="11B5B68A" w14:textId="77777777" w:rsidR="00EB18E0" w:rsidRPr="00802869" w:rsidRDefault="00EB18E0" w:rsidP="00856F5B">
            <w:pPr>
              <w:rPr>
                <w:sz w:val="20"/>
                <w:szCs w:val="20"/>
              </w:rPr>
            </w:pPr>
          </w:p>
          <w:p w14:paraId="0328889B" w14:textId="77777777" w:rsidR="00EB18E0" w:rsidRPr="00802869" w:rsidRDefault="00EB18E0" w:rsidP="00856F5B">
            <w:pPr>
              <w:rPr>
                <w:sz w:val="20"/>
                <w:szCs w:val="20"/>
              </w:rPr>
            </w:pPr>
            <w:r w:rsidRPr="00802869">
              <w:rPr>
                <w:sz w:val="20"/>
                <w:szCs w:val="20"/>
              </w:rPr>
              <w:t>Formy dokumentowania osiągniętych wyników: dziennik prowadzącego, prace zaliczeniowe (prezentacje), kolokwia zaliczeniowe.</w:t>
            </w:r>
          </w:p>
        </w:tc>
      </w:tr>
      <w:tr w:rsidR="00802869" w:rsidRPr="00802869" w14:paraId="24C07F44" w14:textId="77777777" w:rsidTr="00856F5B">
        <w:tc>
          <w:tcPr>
            <w:tcW w:w="3510" w:type="dxa"/>
            <w:shd w:val="clear" w:color="auto" w:fill="auto"/>
          </w:tcPr>
          <w:p w14:paraId="293C8D3E" w14:textId="77777777" w:rsidR="00EB18E0" w:rsidRPr="00802869" w:rsidRDefault="00EB18E0" w:rsidP="00856F5B">
            <w:pPr>
              <w:rPr>
                <w:rFonts w:cs="Times New Roman"/>
                <w:sz w:val="20"/>
                <w:szCs w:val="20"/>
              </w:rPr>
            </w:pPr>
            <w:r w:rsidRPr="00802869">
              <w:rPr>
                <w:rFonts w:cs="Times New Roman"/>
                <w:sz w:val="20"/>
                <w:szCs w:val="20"/>
              </w:rPr>
              <w:t>Elementy i wagi mające wpływ na ocenę końcową</w:t>
            </w:r>
          </w:p>
        </w:tc>
        <w:tc>
          <w:tcPr>
            <w:tcW w:w="5776" w:type="dxa"/>
            <w:shd w:val="clear" w:color="auto" w:fill="auto"/>
          </w:tcPr>
          <w:p w14:paraId="130348FC" w14:textId="77777777" w:rsidR="00EB18E0" w:rsidRPr="00802869" w:rsidRDefault="00EB18E0" w:rsidP="00856F5B">
            <w:pPr>
              <w:rPr>
                <w:rFonts w:cs="Times New Roman"/>
                <w:sz w:val="20"/>
                <w:szCs w:val="20"/>
              </w:rPr>
            </w:pPr>
            <w:r w:rsidRPr="00802869">
              <w:rPr>
                <w:rFonts w:cs="Times New Roman"/>
                <w:sz w:val="20"/>
                <w:szCs w:val="20"/>
              </w:rPr>
              <w:t>Zaliczenie końcowe (prezentacje/referaty) – 50%</w:t>
            </w:r>
          </w:p>
          <w:p w14:paraId="0013ADA3" w14:textId="77777777" w:rsidR="00EB18E0" w:rsidRPr="00802869" w:rsidRDefault="00EB18E0" w:rsidP="00856F5B">
            <w:pPr>
              <w:rPr>
                <w:rFonts w:cs="Times New Roman"/>
                <w:sz w:val="20"/>
                <w:szCs w:val="20"/>
              </w:rPr>
            </w:pPr>
            <w:r w:rsidRPr="00802869">
              <w:rPr>
                <w:rFonts w:cs="Times New Roman"/>
                <w:sz w:val="20"/>
                <w:szCs w:val="20"/>
              </w:rPr>
              <w:t>Obecności na wykładach (100% lub 1 nieobecność) – 10%</w:t>
            </w:r>
          </w:p>
          <w:p w14:paraId="0DF901A3" w14:textId="77777777" w:rsidR="00EB18E0" w:rsidRPr="00802869" w:rsidRDefault="00EB18E0" w:rsidP="00856F5B">
            <w:pPr>
              <w:jc w:val="both"/>
              <w:rPr>
                <w:rFonts w:cs="Times New Roman"/>
                <w:sz w:val="20"/>
                <w:szCs w:val="20"/>
              </w:rPr>
            </w:pPr>
            <w:r w:rsidRPr="00802869">
              <w:rPr>
                <w:rFonts w:cs="Times New Roman"/>
                <w:sz w:val="20"/>
                <w:szCs w:val="20"/>
              </w:rPr>
              <w:t>Aktywność na ćwiczeniach – 40%</w:t>
            </w:r>
          </w:p>
        </w:tc>
      </w:tr>
      <w:tr w:rsidR="00802869" w:rsidRPr="00802869" w14:paraId="4772ADB1" w14:textId="77777777" w:rsidTr="00856F5B">
        <w:trPr>
          <w:trHeight w:val="2324"/>
        </w:trPr>
        <w:tc>
          <w:tcPr>
            <w:tcW w:w="3510" w:type="dxa"/>
            <w:shd w:val="clear" w:color="auto" w:fill="auto"/>
          </w:tcPr>
          <w:p w14:paraId="07DF2BEB" w14:textId="77777777" w:rsidR="00EB18E0" w:rsidRPr="00802869" w:rsidRDefault="00EB18E0" w:rsidP="00856F5B">
            <w:pPr>
              <w:jc w:val="both"/>
              <w:rPr>
                <w:rFonts w:cs="Times New Roman"/>
                <w:sz w:val="20"/>
                <w:szCs w:val="20"/>
              </w:rPr>
            </w:pPr>
            <w:r w:rsidRPr="00802869">
              <w:rPr>
                <w:rFonts w:cs="Times New Roman"/>
                <w:sz w:val="20"/>
                <w:szCs w:val="20"/>
              </w:rPr>
              <w:t>Bilans punktów ECTS</w:t>
            </w:r>
          </w:p>
        </w:tc>
        <w:tc>
          <w:tcPr>
            <w:tcW w:w="5776" w:type="dxa"/>
            <w:shd w:val="clear" w:color="auto" w:fill="auto"/>
          </w:tcPr>
          <w:p w14:paraId="17A479F7" w14:textId="77777777" w:rsidR="00EB18E0" w:rsidRPr="00802869" w:rsidRDefault="00EB18E0" w:rsidP="00856F5B">
            <w:pPr>
              <w:snapToGrid w:val="0"/>
              <w:rPr>
                <w:rFonts w:cs="Times New Roman"/>
                <w:sz w:val="20"/>
                <w:szCs w:val="20"/>
              </w:rPr>
            </w:pPr>
            <w:r w:rsidRPr="00802869">
              <w:rPr>
                <w:rFonts w:cs="Times New Roman"/>
                <w:sz w:val="20"/>
                <w:szCs w:val="20"/>
              </w:rPr>
              <w:t>- udział w wykładach – 15 godz. (kontaktowe – 15 </w:t>
            </w:r>
            <w:proofErr w:type="spellStart"/>
            <w:r w:rsidRPr="00802869">
              <w:rPr>
                <w:rFonts w:cs="Times New Roman"/>
                <w:sz w:val="20"/>
                <w:szCs w:val="20"/>
              </w:rPr>
              <w:t>godz</w:t>
            </w:r>
            <w:proofErr w:type="spellEnd"/>
            <w:r w:rsidRPr="00802869">
              <w:rPr>
                <w:rFonts w:cs="Times New Roman"/>
                <w:sz w:val="20"/>
                <w:szCs w:val="20"/>
              </w:rPr>
              <w:t>/0,6 ECTS),</w:t>
            </w:r>
          </w:p>
          <w:p w14:paraId="1BE7B6EC" w14:textId="77777777" w:rsidR="00EB18E0" w:rsidRPr="00802869" w:rsidRDefault="00EB18E0" w:rsidP="00856F5B">
            <w:pPr>
              <w:snapToGrid w:val="0"/>
              <w:rPr>
                <w:rFonts w:cs="Times New Roman"/>
                <w:sz w:val="20"/>
                <w:szCs w:val="20"/>
              </w:rPr>
            </w:pPr>
            <w:r w:rsidRPr="00802869">
              <w:rPr>
                <w:rFonts w:cs="Times New Roman"/>
                <w:sz w:val="20"/>
                <w:szCs w:val="20"/>
              </w:rPr>
              <w:t>- udział w ćwiczeniach – 15 godz. (kontaktowe – 15 </w:t>
            </w:r>
            <w:proofErr w:type="spellStart"/>
            <w:r w:rsidRPr="00802869">
              <w:rPr>
                <w:rFonts w:cs="Times New Roman"/>
                <w:sz w:val="20"/>
                <w:szCs w:val="20"/>
              </w:rPr>
              <w:t>godz</w:t>
            </w:r>
            <w:proofErr w:type="spellEnd"/>
            <w:r w:rsidRPr="00802869">
              <w:rPr>
                <w:rFonts w:cs="Times New Roman"/>
                <w:sz w:val="20"/>
                <w:szCs w:val="20"/>
              </w:rPr>
              <w:t>/0,6 ECTS),</w:t>
            </w:r>
          </w:p>
          <w:p w14:paraId="23614C6F" w14:textId="77777777" w:rsidR="00EB18E0" w:rsidRPr="00802869" w:rsidRDefault="00EB18E0" w:rsidP="00856F5B">
            <w:pPr>
              <w:rPr>
                <w:rFonts w:cs="Times New Roman"/>
                <w:sz w:val="20"/>
                <w:szCs w:val="20"/>
              </w:rPr>
            </w:pPr>
            <w:r w:rsidRPr="00802869">
              <w:rPr>
                <w:rFonts w:cs="Times New Roman"/>
                <w:sz w:val="20"/>
                <w:szCs w:val="20"/>
              </w:rPr>
              <w:t>- udział w konsultacjach – 5 godz. (kontaktowe – 5 </w:t>
            </w:r>
            <w:proofErr w:type="spellStart"/>
            <w:r w:rsidRPr="00802869">
              <w:rPr>
                <w:rFonts w:cs="Times New Roman"/>
                <w:sz w:val="20"/>
                <w:szCs w:val="20"/>
              </w:rPr>
              <w:t>godz</w:t>
            </w:r>
            <w:proofErr w:type="spellEnd"/>
            <w:r w:rsidRPr="00802869">
              <w:rPr>
                <w:rFonts w:cs="Times New Roman"/>
                <w:sz w:val="20"/>
                <w:szCs w:val="20"/>
              </w:rPr>
              <w:t>/0,2 ECTS),</w:t>
            </w:r>
          </w:p>
          <w:p w14:paraId="66BE09DA" w14:textId="77777777" w:rsidR="00EB18E0" w:rsidRPr="00802869" w:rsidRDefault="00EB18E0" w:rsidP="00856F5B">
            <w:pPr>
              <w:rPr>
                <w:rFonts w:cs="Times New Roman"/>
                <w:sz w:val="20"/>
                <w:szCs w:val="20"/>
              </w:rPr>
            </w:pPr>
            <w:r w:rsidRPr="00802869">
              <w:rPr>
                <w:rFonts w:cs="Times New Roman"/>
                <w:sz w:val="20"/>
                <w:szCs w:val="20"/>
              </w:rPr>
              <w:t>- przygotowanie prezentacji – 10 godz. (</w:t>
            </w:r>
            <w:proofErr w:type="spellStart"/>
            <w:r w:rsidRPr="00802869">
              <w:rPr>
                <w:rFonts w:cs="Times New Roman"/>
                <w:sz w:val="20"/>
                <w:szCs w:val="20"/>
              </w:rPr>
              <w:t>niekontaktowe</w:t>
            </w:r>
            <w:proofErr w:type="spellEnd"/>
            <w:r w:rsidRPr="00802869">
              <w:rPr>
                <w:rFonts w:cs="Times New Roman"/>
                <w:sz w:val="20"/>
                <w:szCs w:val="20"/>
              </w:rPr>
              <w:t xml:space="preserve"> – 10 </w:t>
            </w:r>
            <w:proofErr w:type="spellStart"/>
            <w:r w:rsidRPr="00802869">
              <w:rPr>
                <w:rFonts w:cs="Times New Roman"/>
                <w:sz w:val="20"/>
                <w:szCs w:val="20"/>
              </w:rPr>
              <w:t>godz</w:t>
            </w:r>
            <w:proofErr w:type="spellEnd"/>
            <w:r w:rsidRPr="00802869">
              <w:rPr>
                <w:rFonts w:cs="Times New Roman"/>
                <w:sz w:val="20"/>
                <w:szCs w:val="20"/>
              </w:rPr>
              <w:t>/0,6 ECTS)</w:t>
            </w:r>
          </w:p>
          <w:p w14:paraId="238CCDA2" w14:textId="77777777" w:rsidR="00EB18E0" w:rsidRPr="00802869" w:rsidRDefault="00EB18E0" w:rsidP="00856F5B">
            <w:pPr>
              <w:rPr>
                <w:rFonts w:cs="Times New Roman"/>
                <w:sz w:val="20"/>
                <w:szCs w:val="20"/>
              </w:rPr>
            </w:pPr>
          </w:p>
          <w:p w14:paraId="6BB986BB" w14:textId="77777777" w:rsidR="00EB18E0" w:rsidRPr="00802869" w:rsidRDefault="00EB18E0" w:rsidP="00856F5B">
            <w:pPr>
              <w:jc w:val="both"/>
              <w:rPr>
                <w:rFonts w:cs="Times New Roman"/>
                <w:sz w:val="20"/>
                <w:szCs w:val="20"/>
              </w:rPr>
            </w:pPr>
            <w:r w:rsidRPr="00802869">
              <w:rPr>
                <w:rFonts w:cs="Times New Roman"/>
                <w:sz w:val="20"/>
                <w:szCs w:val="20"/>
              </w:rPr>
              <w:t xml:space="preserve">Łączny nakład pracy studenta to 55 godz. co odpowiada 2 punktom ECTS (35 </w:t>
            </w:r>
            <w:proofErr w:type="spellStart"/>
            <w:r w:rsidRPr="00802869">
              <w:rPr>
                <w:rFonts w:cs="Times New Roman"/>
                <w:sz w:val="20"/>
                <w:szCs w:val="20"/>
              </w:rPr>
              <w:t>godz</w:t>
            </w:r>
            <w:proofErr w:type="spellEnd"/>
            <w:r w:rsidRPr="00802869">
              <w:rPr>
                <w:rFonts w:cs="Times New Roman"/>
                <w:sz w:val="20"/>
                <w:szCs w:val="20"/>
              </w:rPr>
              <w:t xml:space="preserve"> kontaktowych/1,4 ECTS i 10 godz. nie kontaktowych/0,6 ECTS).</w:t>
            </w:r>
          </w:p>
        </w:tc>
      </w:tr>
      <w:tr w:rsidR="00802869" w:rsidRPr="00802869" w14:paraId="41FFC549" w14:textId="77777777" w:rsidTr="00856F5B">
        <w:trPr>
          <w:trHeight w:val="718"/>
        </w:trPr>
        <w:tc>
          <w:tcPr>
            <w:tcW w:w="3510" w:type="dxa"/>
            <w:shd w:val="clear" w:color="auto" w:fill="auto"/>
          </w:tcPr>
          <w:p w14:paraId="157E3F96" w14:textId="77777777" w:rsidR="00EB18E0" w:rsidRPr="00802869" w:rsidRDefault="00EB18E0" w:rsidP="00856F5B">
            <w:pPr>
              <w:rPr>
                <w:rFonts w:cs="Times New Roman"/>
                <w:sz w:val="20"/>
                <w:szCs w:val="20"/>
              </w:rPr>
            </w:pPr>
            <w:r w:rsidRPr="00802869">
              <w:rPr>
                <w:rFonts w:cs="Times New Roman"/>
                <w:sz w:val="20"/>
                <w:szCs w:val="20"/>
              </w:rPr>
              <w:t>Nakład pracy związany z zajęciami wymagającymi bezpośredniego udziału nauczyciela akademickiego</w:t>
            </w:r>
          </w:p>
        </w:tc>
        <w:tc>
          <w:tcPr>
            <w:tcW w:w="5776" w:type="dxa"/>
            <w:shd w:val="clear" w:color="auto" w:fill="auto"/>
          </w:tcPr>
          <w:p w14:paraId="275A20A1" w14:textId="77777777" w:rsidR="00EB18E0" w:rsidRPr="00802869" w:rsidRDefault="00EB18E0" w:rsidP="00856F5B">
            <w:pPr>
              <w:rPr>
                <w:rFonts w:cs="Times New Roman"/>
                <w:sz w:val="20"/>
                <w:szCs w:val="20"/>
              </w:rPr>
            </w:pPr>
            <w:r w:rsidRPr="00802869">
              <w:rPr>
                <w:rFonts w:cs="Times New Roman"/>
                <w:sz w:val="20"/>
                <w:szCs w:val="20"/>
              </w:rPr>
              <w:t>- udział w wykładach – 15 godz.,</w:t>
            </w:r>
          </w:p>
          <w:p w14:paraId="47A290BD" w14:textId="77777777" w:rsidR="00EB18E0" w:rsidRPr="00802869" w:rsidRDefault="00EB18E0" w:rsidP="00856F5B">
            <w:pPr>
              <w:rPr>
                <w:rFonts w:cs="Times New Roman"/>
                <w:sz w:val="20"/>
                <w:szCs w:val="20"/>
              </w:rPr>
            </w:pPr>
            <w:r w:rsidRPr="00802869">
              <w:rPr>
                <w:rFonts w:cs="Times New Roman"/>
                <w:sz w:val="20"/>
                <w:szCs w:val="20"/>
              </w:rPr>
              <w:t>- udział w ćwiczeniach – 15 godz.,</w:t>
            </w:r>
          </w:p>
          <w:p w14:paraId="42976ABE" w14:textId="77777777" w:rsidR="00EB18E0" w:rsidRPr="00802869" w:rsidRDefault="00EB18E0" w:rsidP="00856F5B">
            <w:pPr>
              <w:rPr>
                <w:rFonts w:cs="Times New Roman"/>
                <w:sz w:val="20"/>
                <w:szCs w:val="20"/>
              </w:rPr>
            </w:pPr>
            <w:r w:rsidRPr="00802869">
              <w:rPr>
                <w:rFonts w:cs="Times New Roman"/>
                <w:sz w:val="20"/>
                <w:szCs w:val="20"/>
              </w:rPr>
              <w:t>- udział w konsultacjach związanych z przygotowaniem do zaliczenia – 5 godz.,</w:t>
            </w:r>
          </w:p>
          <w:p w14:paraId="45E6CAD2" w14:textId="77777777" w:rsidR="00EB18E0" w:rsidRPr="00802869" w:rsidRDefault="00EB18E0" w:rsidP="00856F5B">
            <w:pPr>
              <w:jc w:val="both"/>
              <w:rPr>
                <w:rFonts w:cs="Times New Roman"/>
                <w:sz w:val="20"/>
                <w:szCs w:val="20"/>
              </w:rPr>
            </w:pPr>
            <w:r w:rsidRPr="00802869">
              <w:rPr>
                <w:rFonts w:cs="Times New Roman"/>
                <w:sz w:val="20"/>
                <w:szCs w:val="20"/>
              </w:rPr>
              <w:t>Łącznie 35 godz. co odpowiada 1,4 punktom ECTS</w:t>
            </w:r>
          </w:p>
        </w:tc>
      </w:tr>
      <w:tr w:rsidR="00802869" w:rsidRPr="00802869" w14:paraId="2B08B260" w14:textId="77777777" w:rsidTr="00856F5B">
        <w:trPr>
          <w:trHeight w:val="718"/>
        </w:trPr>
        <w:tc>
          <w:tcPr>
            <w:tcW w:w="3510" w:type="dxa"/>
            <w:shd w:val="clear" w:color="auto" w:fill="auto"/>
          </w:tcPr>
          <w:p w14:paraId="0C406A0C" w14:textId="77777777" w:rsidR="00EB18E0" w:rsidRPr="00802869" w:rsidRDefault="00EB18E0" w:rsidP="00856F5B">
            <w:pPr>
              <w:jc w:val="both"/>
              <w:rPr>
                <w:rFonts w:cs="Times New Roman"/>
                <w:sz w:val="20"/>
                <w:szCs w:val="20"/>
              </w:rPr>
            </w:pPr>
            <w:r w:rsidRPr="00802869">
              <w:rPr>
                <w:rFonts w:cs="Times New Roman"/>
                <w:sz w:val="20"/>
                <w:szCs w:val="20"/>
              </w:rPr>
              <w:t>Odniesienie modułowych efektów uczenia się do kierunkowych efektów uczenia się</w:t>
            </w:r>
          </w:p>
        </w:tc>
        <w:tc>
          <w:tcPr>
            <w:tcW w:w="5776" w:type="dxa"/>
            <w:shd w:val="clear" w:color="auto" w:fill="auto"/>
          </w:tcPr>
          <w:p w14:paraId="1E3110C0" w14:textId="77777777" w:rsidR="00EB18E0" w:rsidRPr="00802869" w:rsidRDefault="00EB18E0" w:rsidP="00856F5B">
            <w:pPr>
              <w:jc w:val="both"/>
              <w:rPr>
                <w:rFonts w:cs="Times New Roman"/>
                <w:sz w:val="20"/>
                <w:szCs w:val="20"/>
              </w:rPr>
            </w:pPr>
            <w:r w:rsidRPr="00802869">
              <w:rPr>
                <w:rFonts w:cs="Times New Roman"/>
                <w:sz w:val="20"/>
                <w:szCs w:val="20"/>
              </w:rPr>
              <w:t>W1-T2_W02+, T2_W11++</w:t>
            </w:r>
          </w:p>
          <w:p w14:paraId="5B5C46AD" w14:textId="77777777" w:rsidR="00EB18E0" w:rsidRPr="00802869" w:rsidRDefault="00EB18E0" w:rsidP="00856F5B">
            <w:pPr>
              <w:jc w:val="both"/>
              <w:rPr>
                <w:rFonts w:cs="Times New Roman"/>
                <w:sz w:val="20"/>
                <w:szCs w:val="20"/>
              </w:rPr>
            </w:pPr>
            <w:r w:rsidRPr="00802869">
              <w:rPr>
                <w:rFonts w:cs="Times New Roman"/>
                <w:sz w:val="20"/>
                <w:szCs w:val="20"/>
              </w:rPr>
              <w:t>U1-T2_U01+,T2_U09++</w:t>
            </w:r>
          </w:p>
          <w:p w14:paraId="7E104C23" w14:textId="77777777" w:rsidR="00EB18E0" w:rsidRPr="00802869" w:rsidRDefault="00EB18E0" w:rsidP="00856F5B">
            <w:pPr>
              <w:jc w:val="both"/>
              <w:rPr>
                <w:rFonts w:cs="Times New Roman"/>
                <w:sz w:val="20"/>
                <w:szCs w:val="20"/>
              </w:rPr>
            </w:pPr>
            <w:r w:rsidRPr="00802869">
              <w:rPr>
                <w:rFonts w:cs="Times New Roman"/>
                <w:sz w:val="20"/>
                <w:szCs w:val="20"/>
              </w:rPr>
              <w:t>U2-T1_U12+</w:t>
            </w:r>
          </w:p>
          <w:p w14:paraId="5245CD21" w14:textId="77777777" w:rsidR="00EB18E0" w:rsidRPr="00802869" w:rsidRDefault="00EB18E0" w:rsidP="00856F5B">
            <w:pPr>
              <w:jc w:val="both"/>
              <w:rPr>
                <w:rFonts w:cs="Times New Roman"/>
                <w:sz w:val="20"/>
                <w:szCs w:val="20"/>
              </w:rPr>
            </w:pPr>
            <w:r w:rsidRPr="00802869">
              <w:rPr>
                <w:rFonts w:cs="Times New Roman"/>
                <w:sz w:val="20"/>
                <w:szCs w:val="20"/>
              </w:rPr>
              <w:t>U3 - T2_U09+</w:t>
            </w:r>
          </w:p>
          <w:p w14:paraId="5ADB52EA" w14:textId="77777777" w:rsidR="00EB18E0" w:rsidRPr="00802869" w:rsidRDefault="00EB18E0" w:rsidP="00856F5B">
            <w:pPr>
              <w:jc w:val="both"/>
              <w:rPr>
                <w:rFonts w:cs="Times New Roman"/>
                <w:sz w:val="20"/>
                <w:szCs w:val="20"/>
              </w:rPr>
            </w:pPr>
            <w:r w:rsidRPr="00802869">
              <w:rPr>
                <w:rFonts w:cs="Times New Roman"/>
                <w:sz w:val="20"/>
                <w:szCs w:val="20"/>
              </w:rPr>
              <w:t>K1-T2_K01+</w:t>
            </w:r>
          </w:p>
        </w:tc>
      </w:tr>
    </w:tbl>
    <w:p w14:paraId="689E02E1" w14:textId="02FC9D84" w:rsidR="00EB18E0" w:rsidRPr="00802869" w:rsidRDefault="00EB18E0" w:rsidP="00856F5B">
      <w:pPr>
        <w:tabs>
          <w:tab w:val="left" w:pos="3510"/>
        </w:tabs>
        <w:rPr>
          <w:rFonts w:cs="Times New Roman"/>
          <w:sz w:val="20"/>
          <w:szCs w:val="20"/>
        </w:rPr>
      </w:pPr>
      <w:r w:rsidRPr="00802869">
        <w:rPr>
          <w:rFonts w:cs="Times New Roman"/>
          <w:sz w:val="20"/>
          <w:szCs w:val="20"/>
        </w:rPr>
        <w:tab/>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8"/>
        <w:gridCol w:w="3210"/>
        <w:gridCol w:w="2897"/>
      </w:tblGrid>
      <w:tr w:rsidR="00802869" w:rsidRPr="00802869" w14:paraId="48A6F526"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07AFDEC6" w14:textId="77777777" w:rsidR="00EB18E0" w:rsidRPr="00802869" w:rsidRDefault="00EB18E0" w:rsidP="00856F5B">
            <w:pPr>
              <w:jc w:val="both"/>
              <w:rPr>
                <w:rFonts w:cs="Times New Roman"/>
                <w:sz w:val="20"/>
                <w:szCs w:val="20"/>
              </w:rPr>
            </w:pPr>
            <w:r w:rsidRPr="00802869">
              <w:rPr>
                <w:rFonts w:cs="Times New Roman"/>
                <w:sz w:val="20"/>
                <w:szCs w:val="20"/>
              </w:rPr>
              <w:t xml:space="preserve">Nazwa kierunku studiów </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010219DD" w14:textId="77777777" w:rsidR="00EB18E0" w:rsidRPr="00802869" w:rsidRDefault="00EB18E0" w:rsidP="00856F5B">
            <w:pPr>
              <w:jc w:val="both"/>
              <w:rPr>
                <w:rFonts w:cs="Times New Roman"/>
                <w:sz w:val="20"/>
                <w:szCs w:val="20"/>
              </w:rPr>
            </w:pPr>
            <w:r w:rsidRPr="00802869">
              <w:rPr>
                <w:rFonts w:cs="Times New Roman"/>
                <w:sz w:val="20"/>
                <w:szCs w:val="20"/>
              </w:rPr>
              <w:t>Transport i logistyka</w:t>
            </w:r>
          </w:p>
        </w:tc>
      </w:tr>
      <w:tr w:rsidR="00802869" w:rsidRPr="00802869" w14:paraId="7A05F903"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48177FAF" w14:textId="77777777" w:rsidR="00EB18E0" w:rsidRPr="00802869" w:rsidRDefault="00EB18E0" w:rsidP="00856F5B">
            <w:pPr>
              <w:jc w:val="both"/>
              <w:rPr>
                <w:rFonts w:cs="Times New Roman"/>
                <w:sz w:val="20"/>
                <w:szCs w:val="20"/>
              </w:rPr>
            </w:pPr>
            <w:r w:rsidRPr="00802869">
              <w:rPr>
                <w:rFonts w:cs="Times New Roman"/>
                <w:sz w:val="20"/>
                <w:szCs w:val="20"/>
              </w:rPr>
              <w:t>Nazwa modułu, także nazwa w języku angielskim</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488A2973" w14:textId="77777777" w:rsidR="00EB18E0" w:rsidRPr="00802869" w:rsidRDefault="00EB18E0" w:rsidP="00856F5B">
            <w:pPr>
              <w:pStyle w:val="Modutytu"/>
              <w:rPr>
                <w:rFonts w:eastAsia="Arial Unicode MS"/>
              </w:rPr>
            </w:pPr>
            <w:bookmarkStart w:id="8" w:name="_Toc202525916"/>
            <w:bookmarkStart w:id="9" w:name="_Toc202527773"/>
            <w:r w:rsidRPr="00802869">
              <w:rPr>
                <w:rFonts w:eastAsia="Arial Unicode MS"/>
              </w:rPr>
              <w:t>Analiza danych i statystyka w transporcie</w:t>
            </w:r>
            <w:bookmarkEnd w:id="8"/>
            <w:bookmarkEnd w:id="9"/>
            <w:r w:rsidRPr="00802869">
              <w:rPr>
                <w:rFonts w:eastAsia="Arial Unicode MS"/>
              </w:rPr>
              <w:t xml:space="preserve"> </w:t>
            </w:r>
          </w:p>
          <w:p w14:paraId="7765088D" w14:textId="77777777" w:rsidR="00EB18E0" w:rsidRPr="00802869" w:rsidRDefault="00EB18E0" w:rsidP="00856F5B">
            <w:pPr>
              <w:jc w:val="both"/>
              <w:rPr>
                <w:rFonts w:cs="Times New Roman"/>
                <w:sz w:val="20"/>
                <w:szCs w:val="20"/>
                <w:lang w:val="en-US"/>
              </w:rPr>
            </w:pPr>
            <w:r w:rsidRPr="00802869">
              <w:rPr>
                <w:rFonts w:cs="Times New Roman"/>
                <w:sz w:val="20"/>
                <w:szCs w:val="20"/>
                <w:lang w:val="en-US"/>
              </w:rPr>
              <w:t>Data analysis and statistics in transport</w:t>
            </w:r>
          </w:p>
        </w:tc>
      </w:tr>
      <w:tr w:rsidR="00802869" w:rsidRPr="00802869" w14:paraId="7E39D631"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522EE897" w14:textId="77777777" w:rsidR="00EB18E0" w:rsidRPr="00802869" w:rsidRDefault="00EB18E0" w:rsidP="00856F5B">
            <w:pPr>
              <w:jc w:val="both"/>
              <w:rPr>
                <w:rFonts w:cs="Times New Roman"/>
                <w:sz w:val="20"/>
                <w:szCs w:val="20"/>
              </w:rPr>
            </w:pPr>
            <w:r w:rsidRPr="00802869">
              <w:rPr>
                <w:rFonts w:cs="Times New Roman"/>
                <w:sz w:val="20"/>
                <w:szCs w:val="20"/>
              </w:rPr>
              <w:t xml:space="preserve">Język wykładowy </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6C9DD679" w14:textId="77777777" w:rsidR="00EB18E0" w:rsidRPr="00802869" w:rsidRDefault="00EB18E0" w:rsidP="00856F5B">
            <w:pPr>
              <w:jc w:val="both"/>
              <w:rPr>
                <w:rFonts w:cs="Times New Roman"/>
                <w:sz w:val="20"/>
                <w:szCs w:val="20"/>
              </w:rPr>
            </w:pPr>
            <w:r w:rsidRPr="00802869">
              <w:rPr>
                <w:rFonts w:cs="Times New Roman"/>
                <w:sz w:val="20"/>
                <w:szCs w:val="20"/>
              </w:rPr>
              <w:t>polski</w:t>
            </w:r>
          </w:p>
        </w:tc>
      </w:tr>
      <w:tr w:rsidR="00802869" w:rsidRPr="00802869" w14:paraId="5823AD15"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0BDB07EC" w14:textId="77777777" w:rsidR="00EB18E0" w:rsidRPr="00802869" w:rsidRDefault="00EB18E0" w:rsidP="00856F5B">
            <w:pPr>
              <w:jc w:val="both"/>
              <w:rPr>
                <w:rFonts w:cs="Times New Roman"/>
                <w:sz w:val="20"/>
                <w:szCs w:val="20"/>
              </w:rPr>
            </w:pPr>
            <w:r w:rsidRPr="00802869">
              <w:rPr>
                <w:rFonts w:cs="Times New Roman"/>
                <w:sz w:val="20"/>
                <w:szCs w:val="20"/>
              </w:rPr>
              <w:t xml:space="preserve">Rodzaj modułu </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6CCB8E6C" w14:textId="77777777" w:rsidR="00EB18E0" w:rsidRPr="00802869" w:rsidRDefault="00EB18E0" w:rsidP="00856F5B">
            <w:pPr>
              <w:jc w:val="both"/>
              <w:rPr>
                <w:rFonts w:cs="Times New Roman"/>
                <w:sz w:val="20"/>
                <w:szCs w:val="20"/>
              </w:rPr>
            </w:pPr>
            <w:r w:rsidRPr="00802869">
              <w:rPr>
                <w:rFonts w:cs="Times New Roman"/>
                <w:sz w:val="20"/>
                <w:szCs w:val="20"/>
              </w:rPr>
              <w:t>obowiązkowy/</w:t>
            </w:r>
            <w:r w:rsidRPr="007C467A">
              <w:rPr>
                <w:rFonts w:cs="Times New Roman"/>
                <w:dstrike/>
                <w:kern w:val="20"/>
                <w:sz w:val="20"/>
                <w:szCs w:val="20"/>
              </w:rPr>
              <w:t>fakultatywny</w:t>
            </w:r>
          </w:p>
        </w:tc>
      </w:tr>
      <w:tr w:rsidR="00802869" w:rsidRPr="00802869" w14:paraId="291A98D2"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6BB3F58A" w14:textId="77777777" w:rsidR="00EB18E0" w:rsidRPr="00802869" w:rsidRDefault="00EB18E0" w:rsidP="00856F5B">
            <w:pPr>
              <w:jc w:val="both"/>
              <w:rPr>
                <w:rFonts w:cs="Times New Roman"/>
                <w:sz w:val="20"/>
                <w:szCs w:val="20"/>
              </w:rPr>
            </w:pPr>
            <w:r w:rsidRPr="00802869">
              <w:rPr>
                <w:rFonts w:cs="Times New Roman"/>
                <w:sz w:val="20"/>
                <w:szCs w:val="20"/>
              </w:rPr>
              <w:t>Poziom studiów</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71DF9316" w14:textId="77777777" w:rsidR="00EB18E0" w:rsidRPr="00802869" w:rsidRDefault="00EB18E0" w:rsidP="00856F5B">
            <w:pPr>
              <w:jc w:val="both"/>
              <w:rPr>
                <w:rFonts w:cs="Times New Roman"/>
                <w:sz w:val="20"/>
                <w:szCs w:val="20"/>
              </w:rPr>
            </w:pPr>
            <w:r w:rsidRPr="007C467A">
              <w:rPr>
                <w:rFonts w:cs="Times New Roman"/>
                <w:dstrike/>
                <w:kern w:val="20"/>
                <w:sz w:val="20"/>
                <w:szCs w:val="20"/>
              </w:rPr>
              <w:t>pierwszego stopnia</w:t>
            </w:r>
            <w:r w:rsidRPr="00802869">
              <w:rPr>
                <w:rFonts w:cs="Times New Roman"/>
                <w:sz w:val="20"/>
                <w:szCs w:val="20"/>
              </w:rPr>
              <w:t>/drugiego stopnia/</w:t>
            </w:r>
            <w:r w:rsidRPr="007C467A">
              <w:rPr>
                <w:rFonts w:cs="Times New Roman"/>
                <w:dstrike/>
                <w:kern w:val="20"/>
                <w:sz w:val="20"/>
                <w:szCs w:val="20"/>
              </w:rPr>
              <w:t>jednolite magisterskie</w:t>
            </w:r>
          </w:p>
        </w:tc>
      </w:tr>
      <w:tr w:rsidR="00802869" w:rsidRPr="00802869" w14:paraId="6F3FEE3E"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7C65846E" w14:textId="77777777" w:rsidR="00EB18E0" w:rsidRPr="00802869" w:rsidRDefault="00EB18E0" w:rsidP="00856F5B">
            <w:pPr>
              <w:jc w:val="both"/>
              <w:rPr>
                <w:rFonts w:cs="Times New Roman"/>
                <w:sz w:val="20"/>
                <w:szCs w:val="20"/>
              </w:rPr>
            </w:pPr>
            <w:r w:rsidRPr="00802869">
              <w:rPr>
                <w:rFonts w:cs="Times New Roman"/>
                <w:sz w:val="20"/>
                <w:szCs w:val="20"/>
              </w:rPr>
              <w:t>Forma studiów</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5D966F7D" w14:textId="77777777" w:rsidR="00EB18E0" w:rsidRPr="00802869" w:rsidRDefault="00EB18E0" w:rsidP="00856F5B">
            <w:pPr>
              <w:jc w:val="both"/>
              <w:rPr>
                <w:rFonts w:cs="Times New Roman"/>
                <w:sz w:val="20"/>
                <w:szCs w:val="20"/>
              </w:rPr>
            </w:pPr>
            <w:r w:rsidRPr="00802869">
              <w:rPr>
                <w:rFonts w:cs="Times New Roman"/>
                <w:sz w:val="20"/>
                <w:szCs w:val="20"/>
              </w:rPr>
              <w:t>stacjonarne/</w:t>
            </w:r>
            <w:r w:rsidRPr="007C467A">
              <w:rPr>
                <w:rFonts w:cs="Times New Roman"/>
                <w:dstrike/>
                <w:kern w:val="20"/>
                <w:sz w:val="20"/>
                <w:szCs w:val="20"/>
              </w:rPr>
              <w:t>niestacjonarne</w:t>
            </w:r>
          </w:p>
        </w:tc>
      </w:tr>
      <w:tr w:rsidR="00802869" w:rsidRPr="00802869" w14:paraId="647D94D0"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02A3A694" w14:textId="77777777" w:rsidR="00EB18E0" w:rsidRPr="00802869" w:rsidRDefault="00EB18E0" w:rsidP="00856F5B">
            <w:pPr>
              <w:jc w:val="both"/>
              <w:rPr>
                <w:rFonts w:cs="Times New Roman"/>
                <w:sz w:val="20"/>
                <w:szCs w:val="20"/>
              </w:rPr>
            </w:pPr>
            <w:r w:rsidRPr="00802869">
              <w:rPr>
                <w:rFonts w:cs="Times New Roman"/>
                <w:sz w:val="20"/>
                <w:szCs w:val="20"/>
              </w:rPr>
              <w:t>Rok studiów dla kierunku</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5B3A3E87" w14:textId="77777777" w:rsidR="00EB18E0" w:rsidRPr="00802869" w:rsidRDefault="00EB18E0" w:rsidP="00856F5B">
            <w:pPr>
              <w:jc w:val="both"/>
              <w:rPr>
                <w:rFonts w:cs="Times New Roman"/>
                <w:sz w:val="20"/>
                <w:szCs w:val="20"/>
              </w:rPr>
            </w:pPr>
            <w:r w:rsidRPr="00802869">
              <w:rPr>
                <w:rFonts w:cs="Times New Roman"/>
                <w:sz w:val="20"/>
                <w:szCs w:val="20"/>
              </w:rPr>
              <w:t>I</w:t>
            </w:r>
          </w:p>
        </w:tc>
      </w:tr>
      <w:tr w:rsidR="00802869" w:rsidRPr="00802869" w14:paraId="61336E06" w14:textId="77777777" w:rsidTr="007C467A">
        <w:tc>
          <w:tcPr>
            <w:tcW w:w="3958" w:type="dxa"/>
            <w:tcBorders>
              <w:top w:val="single" w:sz="4" w:space="0" w:color="auto"/>
              <w:left w:val="single" w:sz="4" w:space="0" w:color="auto"/>
              <w:bottom w:val="single" w:sz="4" w:space="0" w:color="auto"/>
              <w:right w:val="single" w:sz="4" w:space="0" w:color="auto"/>
            </w:tcBorders>
            <w:shd w:val="clear" w:color="auto" w:fill="auto"/>
          </w:tcPr>
          <w:p w14:paraId="40C2E341" w14:textId="77777777" w:rsidR="00EB18E0" w:rsidRPr="00802869" w:rsidRDefault="00EB18E0" w:rsidP="00856F5B">
            <w:pPr>
              <w:jc w:val="both"/>
              <w:rPr>
                <w:rFonts w:cs="Times New Roman"/>
                <w:sz w:val="20"/>
                <w:szCs w:val="20"/>
              </w:rPr>
            </w:pPr>
            <w:r w:rsidRPr="00802869">
              <w:rPr>
                <w:rFonts w:cs="Times New Roman"/>
                <w:sz w:val="20"/>
                <w:szCs w:val="20"/>
              </w:rPr>
              <w:t>Semestr dla kierunku</w:t>
            </w:r>
          </w:p>
        </w:tc>
        <w:tc>
          <w:tcPr>
            <w:tcW w:w="6107" w:type="dxa"/>
            <w:gridSpan w:val="2"/>
            <w:tcBorders>
              <w:top w:val="single" w:sz="4" w:space="0" w:color="auto"/>
              <w:left w:val="single" w:sz="4" w:space="0" w:color="auto"/>
              <w:bottom w:val="single" w:sz="4" w:space="0" w:color="auto"/>
              <w:right w:val="single" w:sz="4" w:space="0" w:color="auto"/>
            </w:tcBorders>
            <w:shd w:val="clear" w:color="auto" w:fill="auto"/>
          </w:tcPr>
          <w:p w14:paraId="0F94F97A" w14:textId="77777777" w:rsidR="00EB18E0" w:rsidRPr="00802869" w:rsidRDefault="00EB18E0" w:rsidP="00856F5B">
            <w:pPr>
              <w:jc w:val="both"/>
              <w:rPr>
                <w:rFonts w:cs="Times New Roman"/>
                <w:sz w:val="20"/>
                <w:szCs w:val="20"/>
              </w:rPr>
            </w:pPr>
            <w:r w:rsidRPr="00802869">
              <w:rPr>
                <w:rFonts w:cs="Times New Roman"/>
                <w:sz w:val="20"/>
                <w:szCs w:val="20"/>
              </w:rPr>
              <w:t>1</w:t>
            </w:r>
          </w:p>
        </w:tc>
      </w:tr>
      <w:tr w:rsidR="00802869" w:rsidRPr="00802869" w14:paraId="7A6A3814" w14:textId="77777777" w:rsidTr="00EB18E0">
        <w:tc>
          <w:tcPr>
            <w:tcW w:w="3652" w:type="dxa"/>
            <w:tcBorders>
              <w:top w:val="single" w:sz="4" w:space="0" w:color="auto"/>
              <w:left w:val="single" w:sz="4" w:space="0" w:color="auto"/>
              <w:bottom w:val="single" w:sz="4" w:space="0" w:color="auto"/>
              <w:right w:val="single" w:sz="4" w:space="0" w:color="auto"/>
            </w:tcBorders>
            <w:shd w:val="clear" w:color="auto" w:fill="auto"/>
          </w:tcPr>
          <w:p w14:paraId="0D10B892" w14:textId="77777777" w:rsidR="00EB18E0" w:rsidRPr="00802869" w:rsidRDefault="00EB18E0" w:rsidP="00856F5B">
            <w:pPr>
              <w:jc w:val="both"/>
              <w:rPr>
                <w:rFonts w:cs="Times New Roman"/>
                <w:sz w:val="20"/>
                <w:szCs w:val="20"/>
              </w:rPr>
            </w:pPr>
            <w:r w:rsidRPr="00802869">
              <w:rPr>
                <w:rFonts w:cs="Times New Roman"/>
                <w:sz w:val="20"/>
                <w:szCs w:val="20"/>
              </w:rPr>
              <w:t>Liczba punktów ECTS z podziałem na kontaktowe/</w:t>
            </w:r>
            <w:proofErr w:type="spellStart"/>
            <w:r w:rsidRPr="00802869">
              <w:rPr>
                <w:rFonts w:cs="Times New Roman"/>
                <w:sz w:val="20"/>
                <w:szCs w:val="20"/>
              </w:rPr>
              <w:t>niekontaktowe</w:t>
            </w:r>
            <w:proofErr w:type="spellEnd"/>
          </w:p>
        </w:tc>
        <w:tc>
          <w:tcPr>
            <w:tcW w:w="5634" w:type="dxa"/>
            <w:gridSpan w:val="2"/>
            <w:tcBorders>
              <w:top w:val="single" w:sz="4" w:space="0" w:color="auto"/>
              <w:left w:val="single" w:sz="4" w:space="0" w:color="auto"/>
              <w:bottom w:val="single" w:sz="4" w:space="0" w:color="auto"/>
              <w:right w:val="single" w:sz="4" w:space="0" w:color="auto"/>
            </w:tcBorders>
            <w:shd w:val="clear" w:color="auto" w:fill="auto"/>
          </w:tcPr>
          <w:p w14:paraId="55856B17" w14:textId="77777777" w:rsidR="00EB18E0" w:rsidRPr="00802869" w:rsidRDefault="00EB18E0" w:rsidP="00856F5B">
            <w:pPr>
              <w:jc w:val="both"/>
              <w:rPr>
                <w:rFonts w:cs="Times New Roman"/>
                <w:sz w:val="20"/>
                <w:szCs w:val="20"/>
              </w:rPr>
            </w:pPr>
            <w:r w:rsidRPr="00802869">
              <w:rPr>
                <w:rFonts w:cs="Times New Roman"/>
                <w:sz w:val="20"/>
                <w:szCs w:val="20"/>
              </w:rPr>
              <w:t>3(1,88/1,2)</w:t>
            </w:r>
          </w:p>
        </w:tc>
      </w:tr>
      <w:tr w:rsidR="00802869" w:rsidRPr="00802869" w14:paraId="5580C631" w14:textId="77777777" w:rsidTr="00EB18E0">
        <w:tc>
          <w:tcPr>
            <w:tcW w:w="3652" w:type="dxa"/>
            <w:tcBorders>
              <w:top w:val="single" w:sz="4" w:space="0" w:color="auto"/>
              <w:left w:val="single" w:sz="4" w:space="0" w:color="auto"/>
              <w:bottom w:val="single" w:sz="4" w:space="0" w:color="auto"/>
              <w:right w:val="single" w:sz="4" w:space="0" w:color="auto"/>
            </w:tcBorders>
            <w:shd w:val="clear" w:color="auto" w:fill="auto"/>
          </w:tcPr>
          <w:p w14:paraId="57F65897" w14:textId="77777777" w:rsidR="00EB18E0" w:rsidRPr="00802869" w:rsidRDefault="00EB18E0" w:rsidP="00856F5B">
            <w:pPr>
              <w:jc w:val="both"/>
              <w:rPr>
                <w:rFonts w:cs="Times New Roman"/>
                <w:sz w:val="20"/>
                <w:szCs w:val="20"/>
              </w:rPr>
            </w:pPr>
            <w:r w:rsidRPr="00802869">
              <w:rPr>
                <w:rFonts w:cs="Times New Roman"/>
                <w:sz w:val="20"/>
                <w:szCs w:val="20"/>
              </w:rPr>
              <w:t>Tytuł naukowy/stopień naukowy, imię i nazwisko osoby odpowiedzialnej za moduł</w:t>
            </w:r>
          </w:p>
        </w:tc>
        <w:tc>
          <w:tcPr>
            <w:tcW w:w="5634" w:type="dxa"/>
            <w:gridSpan w:val="2"/>
            <w:tcBorders>
              <w:top w:val="single" w:sz="4" w:space="0" w:color="auto"/>
              <w:left w:val="single" w:sz="4" w:space="0" w:color="auto"/>
              <w:bottom w:val="single" w:sz="4" w:space="0" w:color="auto"/>
              <w:right w:val="single" w:sz="4" w:space="0" w:color="auto"/>
            </w:tcBorders>
            <w:shd w:val="clear" w:color="auto" w:fill="auto"/>
          </w:tcPr>
          <w:p w14:paraId="20B1867A" w14:textId="77777777" w:rsidR="00EB18E0" w:rsidRPr="00802869" w:rsidRDefault="00EB18E0" w:rsidP="00856F5B">
            <w:pPr>
              <w:jc w:val="both"/>
              <w:rPr>
                <w:rFonts w:cs="Times New Roman"/>
                <w:sz w:val="20"/>
                <w:szCs w:val="20"/>
              </w:rPr>
            </w:pPr>
            <w:r w:rsidRPr="00802869">
              <w:rPr>
                <w:rFonts w:cs="Times New Roman"/>
                <w:sz w:val="20"/>
                <w:szCs w:val="20"/>
              </w:rPr>
              <w:t>dr Szymon Ignaciuk</w:t>
            </w:r>
          </w:p>
        </w:tc>
      </w:tr>
      <w:tr w:rsidR="00802869" w:rsidRPr="00802869" w14:paraId="424EDB18" w14:textId="77777777" w:rsidTr="00EB18E0">
        <w:tc>
          <w:tcPr>
            <w:tcW w:w="3652" w:type="dxa"/>
            <w:tcBorders>
              <w:top w:val="single" w:sz="4" w:space="0" w:color="auto"/>
              <w:left w:val="single" w:sz="4" w:space="0" w:color="auto"/>
              <w:bottom w:val="single" w:sz="4" w:space="0" w:color="auto"/>
              <w:right w:val="single" w:sz="4" w:space="0" w:color="auto"/>
            </w:tcBorders>
            <w:shd w:val="clear" w:color="auto" w:fill="auto"/>
          </w:tcPr>
          <w:p w14:paraId="484037C4" w14:textId="77777777" w:rsidR="00EB18E0" w:rsidRPr="00802869" w:rsidRDefault="00EB18E0" w:rsidP="00856F5B">
            <w:pPr>
              <w:jc w:val="both"/>
              <w:rPr>
                <w:rFonts w:cs="Times New Roman"/>
                <w:sz w:val="20"/>
                <w:szCs w:val="20"/>
              </w:rPr>
            </w:pPr>
            <w:r w:rsidRPr="00802869">
              <w:rPr>
                <w:rFonts w:cs="Times New Roman"/>
                <w:sz w:val="20"/>
                <w:szCs w:val="20"/>
              </w:rPr>
              <w:t>Jednostka oferująca moduł</w:t>
            </w:r>
          </w:p>
          <w:p w14:paraId="62A83E9B" w14:textId="77777777" w:rsidR="00EB18E0" w:rsidRPr="00802869" w:rsidRDefault="00EB18E0" w:rsidP="00856F5B">
            <w:pPr>
              <w:jc w:val="both"/>
              <w:rPr>
                <w:rFonts w:cs="Times New Roman"/>
                <w:sz w:val="20"/>
                <w:szCs w:val="20"/>
              </w:rPr>
            </w:pPr>
          </w:p>
        </w:tc>
        <w:tc>
          <w:tcPr>
            <w:tcW w:w="5634" w:type="dxa"/>
            <w:gridSpan w:val="2"/>
            <w:tcBorders>
              <w:top w:val="single" w:sz="4" w:space="0" w:color="auto"/>
              <w:left w:val="single" w:sz="4" w:space="0" w:color="auto"/>
              <w:bottom w:val="single" w:sz="4" w:space="0" w:color="auto"/>
              <w:right w:val="single" w:sz="4" w:space="0" w:color="auto"/>
            </w:tcBorders>
            <w:shd w:val="clear" w:color="auto" w:fill="auto"/>
          </w:tcPr>
          <w:p w14:paraId="6B76A96E" w14:textId="77777777" w:rsidR="00EB18E0" w:rsidRPr="00802869" w:rsidRDefault="00EB18E0" w:rsidP="00856F5B">
            <w:pPr>
              <w:jc w:val="both"/>
              <w:rPr>
                <w:rFonts w:cs="Times New Roman"/>
                <w:sz w:val="20"/>
                <w:szCs w:val="20"/>
              </w:rPr>
            </w:pPr>
            <w:r w:rsidRPr="00802869">
              <w:rPr>
                <w:rFonts w:cs="Times New Roman"/>
                <w:sz w:val="20"/>
                <w:szCs w:val="20"/>
              </w:rPr>
              <w:t>Katedra Zastosowań Matematyki i Informatyki</w:t>
            </w:r>
          </w:p>
        </w:tc>
      </w:tr>
      <w:tr w:rsidR="00802869" w:rsidRPr="00802869" w14:paraId="17468382" w14:textId="77777777" w:rsidTr="00EB18E0">
        <w:tc>
          <w:tcPr>
            <w:tcW w:w="3652" w:type="dxa"/>
            <w:tcBorders>
              <w:top w:val="single" w:sz="4" w:space="0" w:color="auto"/>
              <w:left w:val="single" w:sz="4" w:space="0" w:color="auto"/>
              <w:bottom w:val="single" w:sz="4" w:space="0" w:color="auto"/>
              <w:right w:val="single" w:sz="4" w:space="0" w:color="auto"/>
            </w:tcBorders>
            <w:shd w:val="clear" w:color="auto" w:fill="auto"/>
          </w:tcPr>
          <w:p w14:paraId="6638048E" w14:textId="77777777" w:rsidR="00EB18E0" w:rsidRPr="00802869" w:rsidRDefault="00EB18E0" w:rsidP="00856F5B">
            <w:pPr>
              <w:jc w:val="both"/>
              <w:rPr>
                <w:rFonts w:cs="Times New Roman"/>
                <w:sz w:val="20"/>
                <w:szCs w:val="20"/>
              </w:rPr>
            </w:pPr>
            <w:r w:rsidRPr="00802869">
              <w:rPr>
                <w:rFonts w:cs="Times New Roman"/>
                <w:sz w:val="20"/>
                <w:szCs w:val="20"/>
              </w:rPr>
              <w:t>Cel modułu</w:t>
            </w:r>
          </w:p>
          <w:p w14:paraId="0E139774" w14:textId="77777777" w:rsidR="00EB18E0" w:rsidRPr="00802869" w:rsidRDefault="00EB18E0" w:rsidP="00856F5B">
            <w:pPr>
              <w:jc w:val="both"/>
              <w:rPr>
                <w:rFonts w:cs="Times New Roman"/>
                <w:sz w:val="20"/>
                <w:szCs w:val="20"/>
              </w:rPr>
            </w:pPr>
          </w:p>
        </w:tc>
        <w:tc>
          <w:tcPr>
            <w:tcW w:w="5634" w:type="dxa"/>
            <w:gridSpan w:val="2"/>
            <w:tcBorders>
              <w:top w:val="single" w:sz="4" w:space="0" w:color="auto"/>
              <w:left w:val="single" w:sz="4" w:space="0" w:color="auto"/>
              <w:bottom w:val="single" w:sz="4" w:space="0" w:color="auto"/>
              <w:right w:val="single" w:sz="4" w:space="0" w:color="auto"/>
            </w:tcBorders>
            <w:shd w:val="clear" w:color="auto" w:fill="auto"/>
          </w:tcPr>
          <w:p w14:paraId="20A5E4C8" w14:textId="77777777" w:rsidR="00EB18E0" w:rsidRPr="00802869" w:rsidRDefault="00EB18E0" w:rsidP="00856F5B">
            <w:pPr>
              <w:jc w:val="both"/>
              <w:rPr>
                <w:rFonts w:cs="Times New Roman"/>
                <w:sz w:val="20"/>
                <w:szCs w:val="20"/>
              </w:rPr>
            </w:pPr>
            <w:r w:rsidRPr="00802869">
              <w:rPr>
                <w:rFonts w:cs="Times New Roman"/>
                <w:sz w:val="20"/>
                <w:szCs w:val="20"/>
              </w:rPr>
              <w:t>Celem przedmiotu jest przekazanie wiedzy z zakresu wybranych zagadnień analizy danych i statystyki używanych w transporcie oraz rozwinięcie umiejętności korzystania z niej w zagadnieniach praktycznych.</w:t>
            </w:r>
          </w:p>
        </w:tc>
      </w:tr>
      <w:tr w:rsidR="007C467A" w:rsidRPr="00802869" w14:paraId="6DF6740F" w14:textId="77777777" w:rsidTr="00D62576">
        <w:trPr>
          <w:trHeight w:val="398"/>
        </w:trPr>
        <w:tc>
          <w:tcPr>
            <w:tcW w:w="3652" w:type="dxa"/>
            <w:vMerge w:val="restart"/>
            <w:shd w:val="clear" w:color="auto" w:fill="auto"/>
          </w:tcPr>
          <w:p w14:paraId="072FC435" w14:textId="77777777" w:rsidR="007C467A" w:rsidRPr="00802869" w:rsidRDefault="007C467A" w:rsidP="00856F5B">
            <w:pPr>
              <w:jc w:val="both"/>
              <w:rPr>
                <w:sz w:val="20"/>
                <w:szCs w:val="20"/>
              </w:rPr>
            </w:pPr>
            <w:r w:rsidRPr="00802869">
              <w:rPr>
                <w:sz w:val="20"/>
                <w:szCs w:val="20"/>
              </w:rPr>
              <w:t>Efekty uczenia się dla modułu to opis zasobu wiedzy, umiejętności i kompetencji społecznych, które student osiągnie po zrealizowaniu zajęć.</w:t>
            </w:r>
          </w:p>
        </w:tc>
        <w:tc>
          <w:tcPr>
            <w:tcW w:w="6107" w:type="dxa"/>
            <w:gridSpan w:val="2"/>
            <w:shd w:val="clear" w:color="auto" w:fill="auto"/>
          </w:tcPr>
          <w:p w14:paraId="27186564" w14:textId="46EA0BEB" w:rsidR="007C467A" w:rsidRPr="00802869" w:rsidRDefault="007C467A" w:rsidP="00856F5B">
            <w:pPr>
              <w:rPr>
                <w:sz w:val="20"/>
                <w:szCs w:val="20"/>
              </w:rPr>
            </w:pPr>
            <w:r w:rsidRPr="00802869">
              <w:rPr>
                <w:rFonts w:cs="Calibri"/>
                <w:b/>
                <w:sz w:val="20"/>
                <w:szCs w:val="20"/>
              </w:rPr>
              <w:t>Wiedza</w:t>
            </w:r>
            <w:r w:rsidRPr="00802869">
              <w:rPr>
                <w:rFonts w:cs="Calibri"/>
                <w:sz w:val="20"/>
                <w:szCs w:val="20"/>
              </w:rPr>
              <w:t>; student:</w:t>
            </w:r>
          </w:p>
        </w:tc>
      </w:tr>
      <w:tr w:rsidR="007C467A" w:rsidRPr="00802869" w14:paraId="6DEAD899" w14:textId="77777777" w:rsidTr="00245412">
        <w:trPr>
          <w:trHeight w:val="391"/>
        </w:trPr>
        <w:tc>
          <w:tcPr>
            <w:tcW w:w="3958" w:type="dxa"/>
            <w:vMerge/>
            <w:shd w:val="clear" w:color="auto" w:fill="auto"/>
          </w:tcPr>
          <w:p w14:paraId="22CF4F46" w14:textId="77777777" w:rsidR="007C467A" w:rsidRPr="00802869" w:rsidRDefault="007C467A" w:rsidP="00856F5B">
            <w:pPr>
              <w:jc w:val="both"/>
              <w:rPr>
                <w:sz w:val="20"/>
                <w:szCs w:val="20"/>
              </w:rPr>
            </w:pPr>
          </w:p>
        </w:tc>
        <w:tc>
          <w:tcPr>
            <w:tcW w:w="6107" w:type="dxa"/>
            <w:gridSpan w:val="2"/>
            <w:shd w:val="clear" w:color="auto" w:fill="auto"/>
          </w:tcPr>
          <w:p w14:paraId="3907739B" w14:textId="782C132F" w:rsidR="007C467A" w:rsidRPr="00802869" w:rsidRDefault="007C467A" w:rsidP="00856F5B">
            <w:pPr>
              <w:jc w:val="both"/>
              <w:rPr>
                <w:sz w:val="20"/>
                <w:szCs w:val="20"/>
                <w:highlight w:val="yellow"/>
              </w:rPr>
            </w:pPr>
            <w:r w:rsidRPr="00802869">
              <w:rPr>
                <w:sz w:val="20"/>
                <w:szCs w:val="20"/>
              </w:rPr>
              <w:t>W1. Posiada wiedzę z matematyki stosowanej z zakresu wybranych zagadnień transportu m.in. problemów grupowania węzłów sieci transportowej z wykorzystaniem analizy skupień.</w:t>
            </w:r>
          </w:p>
        </w:tc>
      </w:tr>
      <w:tr w:rsidR="007C467A" w:rsidRPr="00802869" w14:paraId="01A0E82E" w14:textId="77777777" w:rsidTr="00A1145B">
        <w:trPr>
          <w:trHeight w:val="391"/>
        </w:trPr>
        <w:tc>
          <w:tcPr>
            <w:tcW w:w="3958" w:type="dxa"/>
            <w:vMerge/>
            <w:shd w:val="clear" w:color="auto" w:fill="auto"/>
          </w:tcPr>
          <w:p w14:paraId="658456DF" w14:textId="77777777" w:rsidR="007C467A" w:rsidRPr="00802869" w:rsidRDefault="007C467A" w:rsidP="00856F5B">
            <w:pPr>
              <w:jc w:val="both"/>
              <w:rPr>
                <w:sz w:val="20"/>
                <w:szCs w:val="20"/>
              </w:rPr>
            </w:pPr>
          </w:p>
        </w:tc>
        <w:tc>
          <w:tcPr>
            <w:tcW w:w="6107" w:type="dxa"/>
            <w:gridSpan w:val="2"/>
            <w:shd w:val="clear" w:color="auto" w:fill="auto"/>
          </w:tcPr>
          <w:p w14:paraId="6F288C72" w14:textId="1E7B7DFC" w:rsidR="007C467A" w:rsidRPr="00802869" w:rsidRDefault="007C467A" w:rsidP="00856F5B">
            <w:pPr>
              <w:jc w:val="both"/>
              <w:rPr>
                <w:sz w:val="20"/>
                <w:szCs w:val="20"/>
                <w:highlight w:val="yellow"/>
              </w:rPr>
            </w:pPr>
            <w:r w:rsidRPr="00802869">
              <w:rPr>
                <w:sz w:val="20"/>
                <w:szCs w:val="20"/>
              </w:rPr>
              <w:t>W2. Zna wybrane metody i techniki optymalizacji, analizy danych dla wybranych zagadnień z zakresu transportu.</w:t>
            </w:r>
            <w:r w:rsidRPr="00802869">
              <w:rPr>
                <w:sz w:val="20"/>
                <w:szCs w:val="20"/>
              </w:rPr>
              <w:tab/>
            </w:r>
          </w:p>
        </w:tc>
      </w:tr>
      <w:tr w:rsidR="007C467A" w:rsidRPr="00802869" w14:paraId="4A8BAE8C" w14:textId="77777777" w:rsidTr="00BD30B1">
        <w:trPr>
          <w:trHeight w:val="391"/>
        </w:trPr>
        <w:tc>
          <w:tcPr>
            <w:tcW w:w="3958" w:type="dxa"/>
            <w:vMerge/>
            <w:shd w:val="clear" w:color="auto" w:fill="auto"/>
          </w:tcPr>
          <w:p w14:paraId="14F7DC71" w14:textId="77777777" w:rsidR="007C467A" w:rsidRPr="00802869" w:rsidRDefault="007C467A" w:rsidP="00856F5B">
            <w:pPr>
              <w:jc w:val="both"/>
              <w:rPr>
                <w:sz w:val="20"/>
                <w:szCs w:val="20"/>
              </w:rPr>
            </w:pPr>
          </w:p>
        </w:tc>
        <w:tc>
          <w:tcPr>
            <w:tcW w:w="6107" w:type="dxa"/>
            <w:gridSpan w:val="2"/>
            <w:shd w:val="clear" w:color="auto" w:fill="auto"/>
          </w:tcPr>
          <w:p w14:paraId="77065F87" w14:textId="26B6B9E6" w:rsidR="007C467A" w:rsidRPr="00802869" w:rsidRDefault="007C467A" w:rsidP="00856F5B">
            <w:pPr>
              <w:rPr>
                <w:rFonts w:cs="Calibri"/>
                <w:sz w:val="20"/>
                <w:szCs w:val="20"/>
              </w:rPr>
            </w:pPr>
            <w:r w:rsidRPr="00802869">
              <w:rPr>
                <w:rFonts w:cs="Calibri"/>
                <w:b/>
                <w:sz w:val="20"/>
                <w:szCs w:val="20"/>
              </w:rPr>
              <w:t>Umiejętności</w:t>
            </w:r>
            <w:r w:rsidRPr="00802869">
              <w:rPr>
                <w:rFonts w:cs="Calibri"/>
                <w:sz w:val="20"/>
                <w:szCs w:val="20"/>
              </w:rPr>
              <w:t>; student:</w:t>
            </w:r>
          </w:p>
        </w:tc>
      </w:tr>
      <w:tr w:rsidR="007C467A" w:rsidRPr="00802869" w14:paraId="5A61A13E" w14:textId="77777777" w:rsidTr="00B97627">
        <w:trPr>
          <w:trHeight w:val="391"/>
        </w:trPr>
        <w:tc>
          <w:tcPr>
            <w:tcW w:w="3958" w:type="dxa"/>
            <w:vMerge/>
            <w:shd w:val="clear" w:color="auto" w:fill="auto"/>
          </w:tcPr>
          <w:p w14:paraId="6BB413B0" w14:textId="77777777" w:rsidR="007C467A" w:rsidRPr="00802869" w:rsidRDefault="007C467A" w:rsidP="00856F5B">
            <w:pPr>
              <w:jc w:val="both"/>
              <w:rPr>
                <w:sz w:val="20"/>
                <w:szCs w:val="20"/>
              </w:rPr>
            </w:pPr>
          </w:p>
        </w:tc>
        <w:tc>
          <w:tcPr>
            <w:tcW w:w="6107" w:type="dxa"/>
            <w:gridSpan w:val="2"/>
            <w:shd w:val="clear" w:color="auto" w:fill="auto"/>
          </w:tcPr>
          <w:p w14:paraId="7DA5BD71" w14:textId="117C70D5" w:rsidR="007C467A" w:rsidRPr="00802869" w:rsidRDefault="007C467A" w:rsidP="00856F5B">
            <w:pPr>
              <w:rPr>
                <w:sz w:val="20"/>
                <w:szCs w:val="20"/>
              </w:rPr>
            </w:pPr>
            <w:r w:rsidRPr="00802869">
              <w:rPr>
                <w:sz w:val="20"/>
                <w:szCs w:val="20"/>
              </w:rPr>
              <w:t>U1. Ma umiejętności wyszukiwania, zrozumienia, analizy i twórczego wykorzystania do obliczeń matematycznych potrzebnych informacji z różnych źródeł.</w:t>
            </w:r>
          </w:p>
        </w:tc>
      </w:tr>
      <w:tr w:rsidR="007C467A" w:rsidRPr="00802869" w14:paraId="0D9AC6FE" w14:textId="77777777" w:rsidTr="00DC6D54">
        <w:trPr>
          <w:trHeight w:val="391"/>
        </w:trPr>
        <w:tc>
          <w:tcPr>
            <w:tcW w:w="3958" w:type="dxa"/>
            <w:vMerge/>
            <w:shd w:val="clear" w:color="auto" w:fill="auto"/>
          </w:tcPr>
          <w:p w14:paraId="6E73B7D7" w14:textId="77777777" w:rsidR="007C467A" w:rsidRPr="00802869" w:rsidRDefault="007C467A" w:rsidP="00856F5B">
            <w:pPr>
              <w:jc w:val="both"/>
              <w:rPr>
                <w:sz w:val="20"/>
                <w:szCs w:val="20"/>
              </w:rPr>
            </w:pPr>
          </w:p>
        </w:tc>
        <w:tc>
          <w:tcPr>
            <w:tcW w:w="6107" w:type="dxa"/>
            <w:gridSpan w:val="2"/>
            <w:shd w:val="clear" w:color="auto" w:fill="auto"/>
          </w:tcPr>
          <w:p w14:paraId="5CA6FF3E" w14:textId="7235220B" w:rsidR="007C467A" w:rsidRPr="00802869" w:rsidRDefault="007C467A" w:rsidP="00856F5B">
            <w:pPr>
              <w:rPr>
                <w:sz w:val="20"/>
                <w:szCs w:val="20"/>
              </w:rPr>
            </w:pPr>
            <w:r w:rsidRPr="00802869">
              <w:rPr>
                <w:sz w:val="20"/>
                <w:szCs w:val="20"/>
              </w:rPr>
              <w:t>U2. Potrafi wykorzystywać metody i techniki algorytmiczne do rozwiązywania zadań optymalizacyjnych i analitycznych z zakresu transportu.</w:t>
            </w:r>
          </w:p>
        </w:tc>
      </w:tr>
      <w:tr w:rsidR="007C467A" w:rsidRPr="00802869" w14:paraId="32E347C8" w14:textId="77777777" w:rsidTr="003035CC">
        <w:trPr>
          <w:trHeight w:val="391"/>
        </w:trPr>
        <w:tc>
          <w:tcPr>
            <w:tcW w:w="3958" w:type="dxa"/>
            <w:vMerge/>
            <w:shd w:val="clear" w:color="auto" w:fill="auto"/>
          </w:tcPr>
          <w:p w14:paraId="05D0AD1C" w14:textId="77777777" w:rsidR="007C467A" w:rsidRPr="00802869" w:rsidRDefault="007C467A" w:rsidP="00856F5B">
            <w:pPr>
              <w:jc w:val="both"/>
              <w:rPr>
                <w:sz w:val="20"/>
                <w:szCs w:val="20"/>
              </w:rPr>
            </w:pPr>
          </w:p>
        </w:tc>
        <w:tc>
          <w:tcPr>
            <w:tcW w:w="6107" w:type="dxa"/>
            <w:gridSpan w:val="2"/>
            <w:shd w:val="clear" w:color="auto" w:fill="auto"/>
          </w:tcPr>
          <w:p w14:paraId="231D3768" w14:textId="04113D4B" w:rsidR="007C467A" w:rsidRPr="00802869" w:rsidRDefault="007C467A" w:rsidP="00856F5B">
            <w:pPr>
              <w:jc w:val="both"/>
              <w:rPr>
                <w:sz w:val="20"/>
                <w:szCs w:val="20"/>
                <w:highlight w:val="yellow"/>
              </w:rPr>
            </w:pPr>
            <w:r w:rsidRPr="00802869">
              <w:rPr>
                <w:b/>
                <w:sz w:val="20"/>
                <w:szCs w:val="20"/>
              </w:rPr>
              <w:t>Kompetencje społeczne</w:t>
            </w:r>
            <w:r w:rsidRPr="00802869">
              <w:rPr>
                <w:sz w:val="20"/>
                <w:szCs w:val="20"/>
              </w:rPr>
              <w:t>; student:</w:t>
            </w:r>
          </w:p>
        </w:tc>
      </w:tr>
      <w:tr w:rsidR="007C467A" w:rsidRPr="00802869" w14:paraId="5184E6B5" w14:textId="77777777" w:rsidTr="00D619B7">
        <w:trPr>
          <w:trHeight w:val="391"/>
        </w:trPr>
        <w:tc>
          <w:tcPr>
            <w:tcW w:w="3958" w:type="dxa"/>
            <w:vMerge/>
            <w:shd w:val="clear" w:color="auto" w:fill="auto"/>
          </w:tcPr>
          <w:p w14:paraId="54458392" w14:textId="77777777" w:rsidR="007C467A" w:rsidRPr="00802869" w:rsidRDefault="007C467A" w:rsidP="00856F5B">
            <w:pPr>
              <w:jc w:val="both"/>
              <w:rPr>
                <w:sz w:val="20"/>
                <w:szCs w:val="20"/>
              </w:rPr>
            </w:pPr>
          </w:p>
        </w:tc>
        <w:tc>
          <w:tcPr>
            <w:tcW w:w="6107" w:type="dxa"/>
            <w:gridSpan w:val="2"/>
            <w:shd w:val="clear" w:color="auto" w:fill="auto"/>
          </w:tcPr>
          <w:p w14:paraId="2D1D20ED" w14:textId="2F641B85" w:rsidR="007C467A" w:rsidRPr="00802869" w:rsidRDefault="007C467A" w:rsidP="00856F5B">
            <w:pPr>
              <w:rPr>
                <w:sz w:val="20"/>
                <w:szCs w:val="20"/>
              </w:rPr>
            </w:pPr>
            <w:r w:rsidRPr="00802869">
              <w:rPr>
                <w:sz w:val="20"/>
                <w:szCs w:val="20"/>
              </w:rPr>
              <w:t>K1. Potrafi samodzielnie zdobywać i doskonalić wiedzę oraz podnosić kompetencje zawodowe. Potrafi pracować w grupie.</w:t>
            </w:r>
          </w:p>
        </w:tc>
        <w:bookmarkStart w:id="10" w:name="_GoBack"/>
        <w:bookmarkEnd w:id="10"/>
      </w:tr>
      <w:tr w:rsidR="00802869" w:rsidRPr="00802869" w14:paraId="5F51431E" w14:textId="77777777" w:rsidTr="007C467A">
        <w:tc>
          <w:tcPr>
            <w:tcW w:w="3958" w:type="dxa"/>
            <w:shd w:val="clear" w:color="auto" w:fill="auto"/>
          </w:tcPr>
          <w:p w14:paraId="729399F3" w14:textId="77777777" w:rsidR="00EB18E0" w:rsidRPr="00802869" w:rsidRDefault="00EB18E0" w:rsidP="00856F5B">
            <w:pPr>
              <w:rPr>
                <w:sz w:val="20"/>
                <w:szCs w:val="20"/>
              </w:rPr>
            </w:pPr>
            <w:r w:rsidRPr="00802869">
              <w:rPr>
                <w:sz w:val="20"/>
                <w:szCs w:val="20"/>
              </w:rPr>
              <w:t xml:space="preserve">Wymagania wstępne i dodatkowe </w:t>
            </w:r>
          </w:p>
        </w:tc>
        <w:tc>
          <w:tcPr>
            <w:tcW w:w="6107" w:type="dxa"/>
            <w:gridSpan w:val="2"/>
            <w:shd w:val="clear" w:color="auto" w:fill="auto"/>
          </w:tcPr>
          <w:p w14:paraId="2385E435" w14:textId="77777777" w:rsidR="00EB18E0" w:rsidRPr="00802869" w:rsidRDefault="00EB18E0" w:rsidP="00856F5B">
            <w:pPr>
              <w:jc w:val="both"/>
              <w:rPr>
                <w:sz w:val="20"/>
                <w:szCs w:val="20"/>
              </w:rPr>
            </w:pPr>
            <w:r w:rsidRPr="00802869">
              <w:rPr>
                <w:sz w:val="20"/>
                <w:szCs w:val="20"/>
              </w:rPr>
              <w:t>Wstępne: Matematyka w zakresie programu studiów pierwszego stopnia.</w:t>
            </w:r>
          </w:p>
          <w:p w14:paraId="62909281" w14:textId="77777777" w:rsidR="00EB18E0" w:rsidRPr="00802869" w:rsidRDefault="00EB18E0" w:rsidP="00856F5B">
            <w:pPr>
              <w:jc w:val="both"/>
              <w:rPr>
                <w:sz w:val="20"/>
                <w:szCs w:val="20"/>
              </w:rPr>
            </w:pPr>
            <w:r w:rsidRPr="00802869">
              <w:rPr>
                <w:sz w:val="20"/>
                <w:szCs w:val="20"/>
              </w:rPr>
              <w:t xml:space="preserve">Dodatkowe: znajomość </w:t>
            </w:r>
            <w:proofErr w:type="spellStart"/>
            <w:r w:rsidRPr="00802869">
              <w:rPr>
                <w:sz w:val="20"/>
                <w:szCs w:val="20"/>
              </w:rPr>
              <w:t>Matlaba</w:t>
            </w:r>
            <w:proofErr w:type="spellEnd"/>
            <w:r w:rsidRPr="00802869">
              <w:rPr>
                <w:sz w:val="20"/>
                <w:szCs w:val="20"/>
              </w:rPr>
              <w:t xml:space="preserve">, </w:t>
            </w:r>
            <w:proofErr w:type="spellStart"/>
            <w:r w:rsidRPr="00802869">
              <w:rPr>
                <w:sz w:val="20"/>
                <w:szCs w:val="20"/>
              </w:rPr>
              <w:t>Pythona</w:t>
            </w:r>
            <w:proofErr w:type="spellEnd"/>
            <w:r w:rsidRPr="00802869">
              <w:rPr>
                <w:sz w:val="20"/>
                <w:szCs w:val="20"/>
              </w:rPr>
              <w:t xml:space="preserve"> lub innego języka programowania, badania operacyjne w zakresie programu studiów pierwszego stopnia</w:t>
            </w:r>
          </w:p>
        </w:tc>
      </w:tr>
      <w:tr w:rsidR="00802869" w:rsidRPr="00802869" w14:paraId="0B49A862" w14:textId="77777777" w:rsidTr="007C467A">
        <w:tc>
          <w:tcPr>
            <w:tcW w:w="3958" w:type="dxa"/>
            <w:shd w:val="clear" w:color="auto" w:fill="auto"/>
          </w:tcPr>
          <w:p w14:paraId="4B88B116" w14:textId="77777777" w:rsidR="00EB18E0" w:rsidRPr="00802869" w:rsidRDefault="00EB18E0" w:rsidP="00856F5B">
            <w:pPr>
              <w:rPr>
                <w:sz w:val="20"/>
                <w:szCs w:val="20"/>
              </w:rPr>
            </w:pPr>
            <w:r w:rsidRPr="00802869">
              <w:rPr>
                <w:sz w:val="20"/>
                <w:szCs w:val="20"/>
              </w:rPr>
              <w:t xml:space="preserve">Treści programowe modułu </w:t>
            </w:r>
          </w:p>
          <w:p w14:paraId="55FE7501" w14:textId="77777777" w:rsidR="00EB18E0" w:rsidRPr="00802869" w:rsidRDefault="00EB18E0" w:rsidP="00856F5B">
            <w:pPr>
              <w:rPr>
                <w:sz w:val="20"/>
                <w:szCs w:val="20"/>
              </w:rPr>
            </w:pPr>
          </w:p>
        </w:tc>
        <w:tc>
          <w:tcPr>
            <w:tcW w:w="6107" w:type="dxa"/>
            <w:gridSpan w:val="2"/>
            <w:shd w:val="clear" w:color="auto" w:fill="auto"/>
          </w:tcPr>
          <w:p w14:paraId="1DDB834D" w14:textId="77777777" w:rsidR="00EB18E0" w:rsidRPr="00802869" w:rsidRDefault="00EB18E0" w:rsidP="00856F5B">
            <w:pPr>
              <w:rPr>
                <w:sz w:val="20"/>
                <w:szCs w:val="20"/>
              </w:rPr>
            </w:pPr>
            <w:r w:rsidRPr="00802869">
              <w:rPr>
                <w:sz w:val="20"/>
                <w:szCs w:val="20"/>
              </w:rPr>
              <w:t>Wybrane pod kątem kierunku „Transport i logistyka” zagadnienia z zakresu analizy danych i statystyki:</w:t>
            </w:r>
          </w:p>
          <w:p w14:paraId="0948F5F2" w14:textId="77777777" w:rsidR="00EB18E0" w:rsidRPr="00802869" w:rsidRDefault="00EB18E0" w:rsidP="00856F5B">
            <w:pPr>
              <w:rPr>
                <w:sz w:val="20"/>
                <w:szCs w:val="20"/>
              </w:rPr>
            </w:pPr>
            <w:r w:rsidRPr="00802869">
              <w:rPr>
                <w:sz w:val="20"/>
                <w:szCs w:val="20"/>
              </w:rPr>
              <w:t>•</w:t>
            </w:r>
            <w:r w:rsidRPr="00802869">
              <w:rPr>
                <w:sz w:val="20"/>
                <w:szCs w:val="20"/>
              </w:rPr>
              <w:tab/>
              <w:t>Elementy statystyki:</w:t>
            </w:r>
          </w:p>
          <w:p w14:paraId="4F0FF7A4" w14:textId="77777777" w:rsidR="00EB18E0" w:rsidRPr="00802869" w:rsidRDefault="00EB18E0" w:rsidP="00856F5B">
            <w:pPr>
              <w:ind w:left="311"/>
              <w:rPr>
                <w:sz w:val="20"/>
                <w:szCs w:val="20"/>
              </w:rPr>
            </w:pPr>
            <w:r w:rsidRPr="00802869">
              <w:rPr>
                <w:sz w:val="20"/>
                <w:szCs w:val="20"/>
              </w:rPr>
              <w:t>o</w:t>
            </w:r>
            <w:r w:rsidRPr="00802869">
              <w:rPr>
                <w:sz w:val="20"/>
                <w:szCs w:val="20"/>
              </w:rPr>
              <w:tab/>
              <w:t>statystyka opisowa;</w:t>
            </w:r>
            <w:r w:rsidRPr="00802869">
              <w:rPr>
                <w:sz w:val="20"/>
                <w:szCs w:val="20"/>
              </w:rPr>
              <w:br/>
              <w:t>o</w:t>
            </w:r>
            <w:r w:rsidRPr="00802869">
              <w:rPr>
                <w:sz w:val="20"/>
                <w:szCs w:val="20"/>
              </w:rPr>
              <w:tab/>
              <w:t>podstawy wnioskowania statystycznego;</w:t>
            </w:r>
          </w:p>
          <w:p w14:paraId="329C274B" w14:textId="77777777" w:rsidR="00EB18E0" w:rsidRPr="00802869" w:rsidRDefault="00EB18E0" w:rsidP="00856F5B">
            <w:pPr>
              <w:rPr>
                <w:sz w:val="20"/>
                <w:szCs w:val="20"/>
              </w:rPr>
            </w:pPr>
            <w:r w:rsidRPr="00802869">
              <w:rPr>
                <w:sz w:val="20"/>
                <w:szCs w:val="20"/>
              </w:rPr>
              <w:t>•</w:t>
            </w:r>
            <w:r w:rsidRPr="00802869">
              <w:rPr>
                <w:sz w:val="20"/>
                <w:szCs w:val="20"/>
              </w:rPr>
              <w:tab/>
              <w:t>Elementy regresji:</w:t>
            </w:r>
          </w:p>
          <w:p w14:paraId="2B9C447C" w14:textId="77777777" w:rsidR="00EB18E0" w:rsidRPr="00802869" w:rsidRDefault="00EB18E0" w:rsidP="00856F5B">
            <w:pPr>
              <w:ind w:left="311"/>
              <w:rPr>
                <w:sz w:val="20"/>
                <w:szCs w:val="20"/>
              </w:rPr>
            </w:pPr>
            <w:r w:rsidRPr="00802869">
              <w:rPr>
                <w:sz w:val="20"/>
                <w:szCs w:val="20"/>
              </w:rPr>
              <w:t>o</w:t>
            </w:r>
            <w:r w:rsidRPr="00802869">
              <w:rPr>
                <w:sz w:val="20"/>
                <w:szCs w:val="20"/>
              </w:rPr>
              <w:tab/>
              <w:t xml:space="preserve"> aproksymacja punktowa;</w:t>
            </w:r>
          </w:p>
          <w:p w14:paraId="24FC1387" w14:textId="77777777" w:rsidR="00EB18E0" w:rsidRPr="00802869" w:rsidRDefault="00EB18E0" w:rsidP="00856F5B">
            <w:pPr>
              <w:rPr>
                <w:sz w:val="20"/>
                <w:szCs w:val="20"/>
              </w:rPr>
            </w:pPr>
            <w:r w:rsidRPr="00802869">
              <w:rPr>
                <w:sz w:val="20"/>
                <w:szCs w:val="20"/>
              </w:rPr>
              <w:t>•</w:t>
            </w:r>
            <w:r w:rsidRPr="00802869">
              <w:rPr>
                <w:sz w:val="20"/>
                <w:szCs w:val="20"/>
              </w:rPr>
              <w:tab/>
              <w:t>Elementy analizy skupień, m.in.:</w:t>
            </w:r>
          </w:p>
          <w:p w14:paraId="7585EAA5" w14:textId="77777777" w:rsidR="00EB18E0" w:rsidRPr="00802869" w:rsidRDefault="00EB18E0" w:rsidP="00856F5B">
            <w:pPr>
              <w:ind w:left="311"/>
              <w:rPr>
                <w:sz w:val="20"/>
                <w:szCs w:val="20"/>
              </w:rPr>
            </w:pPr>
            <w:r w:rsidRPr="00802869">
              <w:rPr>
                <w:sz w:val="20"/>
                <w:szCs w:val="20"/>
              </w:rPr>
              <w:t>o</w:t>
            </w:r>
            <w:r w:rsidRPr="00802869">
              <w:rPr>
                <w:sz w:val="20"/>
                <w:szCs w:val="20"/>
              </w:rPr>
              <w:tab/>
            </w:r>
            <w:proofErr w:type="spellStart"/>
            <w:r w:rsidRPr="00802869">
              <w:rPr>
                <w:sz w:val="20"/>
                <w:szCs w:val="20"/>
              </w:rPr>
              <w:t>klastrowanie</w:t>
            </w:r>
            <w:proofErr w:type="spellEnd"/>
            <w:r w:rsidRPr="00802869">
              <w:rPr>
                <w:sz w:val="20"/>
                <w:szCs w:val="20"/>
              </w:rPr>
              <w:t>;</w:t>
            </w:r>
          </w:p>
          <w:p w14:paraId="2D87BC85" w14:textId="77777777" w:rsidR="00EB18E0" w:rsidRPr="00802869" w:rsidRDefault="00EB18E0" w:rsidP="00856F5B">
            <w:pPr>
              <w:ind w:left="311"/>
              <w:rPr>
                <w:sz w:val="20"/>
                <w:szCs w:val="20"/>
              </w:rPr>
            </w:pPr>
            <w:r w:rsidRPr="00802869">
              <w:rPr>
                <w:sz w:val="20"/>
                <w:szCs w:val="20"/>
              </w:rPr>
              <w:t>o</w:t>
            </w:r>
            <w:r w:rsidRPr="00802869">
              <w:rPr>
                <w:sz w:val="20"/>
                <w:szCs w:val="20"/>
              </w:rPr>
              <w:tab/>
              <w:t xml:space="preserve">ewaluacja </w:t>
            </w:r>
            <w:proofErr w:type="spellStart"/>
            <w:r w:rsidRPr="00802869">
              <w:rPr>
                <w:sz w:val="20"/>
                <w:szCs w:val="20"/>
              </w:rPr>
              <w:t>klastrowania</w:t>
            </w:r>
            <w:proofErr w:type="spellEnd"/>
            <w:r w:rsidRPr="00802869">
              <w:rPr>
                <w:sz w:val="20"/>
                <w:szCs w:val="20"/>
              </w:rPr>
              <w:t>;</w:t>
            </w:r>
          </w:p>
          <w:p w14:paraId="4B580877" w14:textId="77777777" w:rsidR="00EB18E0" w:rsidRPr="00802869" w:rsidRDefault="00EB18E0" w:rsidP="00856F5B">
            <w:pPr>
              <w:ind w:left="453" w:hanging="426"/>
              <w:rPr>
                <w:sz w:val="20"/>
                <w:szCs w:val="20"/>
              </w:rPr>
            </w:pPr>
            <w:r w:rsidRPr="00802869">
              <w:rPr>
                <w:sz w:val="20"/>
                <w:szCs w:val="20"/>
              </w:rPr>
              <w:t>•</w:t>
            </w:r>
            <w:r w:rsidRPr="00802869">
              <w:rPr>
                <w:sz w:val="20"/>
                <w:szCs w:val="20"/>
              </w:rPr>
              <w:tab/>
              <w:t xml:space="preserve">Tworzenie prostych skryptów w </w:t>
            </w:r>
            <w:proofErr w:type="spellStart"/>
            <w:r w:rsidRPr="00802869">
              <w:rPr>
                <w:sz w:val="20"/>
                <w:szCs w:val="20"/>
              </w:rPr>
              <w:t>Pythonie</w:t>
            </w:r>
            <w:proofErr w:type="spellEnd"/>
            <w:r w:rsidRPr="00802869">
              <w:rPr>
                <w:sz w:val="20"/>
                <w:szCs w:val="20"/>
              </w:rPr>
              <w:t xml:space="preserve"> na potrzeby zagadnień transportowych.</w:t>
            </w:r>
          </w:p>
        </w:tc>
      </w:tr>
      <w:tr w:rsidR="00802869" w:rsidRPr="00802869" w14:paraId="22BD291F" w14:textId="77777777" w:rsidTr="007C467A">
        <w:tc>
          <w:tcPr>
            <w:tcW w:w="3958" w:type="dxa"/>
            <w:shd w:val="clear" w:color="auto" w:fill="auto"/>
          </w:tcPr>
          <w:p w14:paraId="23CD6157" w14:textId="77777777" w:rsidR="00EB18E0" w:rsidRPr="00802869" w:rsidRDefault="00EB18E0" w:rsidP="00856F5B">
            <w:pPr>
              <w:rPr>
                <w:sz w:val="20"/>
                <w:szCs w:val="20"/>
              </w:rPr>
            </w:pPr>
            <w:r w:rsidRPr="00802869">
              <w:rPr>
                <w:sz w:val="20"/>
                <w:szCs w:val="20"/>
              </w:rPr>
              <w:t>Wykaz literatury podstawowej i uzupełniającej</w:t>
            </w:r>
          </w:p>
        </w:tc>
        <w:tc>
          <w:tcPr>
            <w:tcW w:w="6107" w:type="dxa"/>
            <w:gridSpan w:val="2"/>
            <w:shd w:val="clear" w:color="auto" w:fill="auto"/>
          </w:tcPr>
          <w:p w14:paraId="191C00C1" w14:textId="77777777" w:rsidR="00EB18E0" w:rsidRPr="00802869" w:rsidRDefault="00EB18E0" w:rsidP="00856F5B">
            <w:pPr>
              <w:numPr>
                <w:ilvl w:val="0"/>
                <w:numId w:val="34"/>
              </w:numPr>
              <w:ind w:left="360" w:hanging="376"/>
              <w:jc w:val="both"/>
              <w:rPr>
                <w:bCs/>
                <w:sz w:val="20"/>
                <w:szCs w:val="20"/>
              </w:rPr>
            </w:pPr>
            <w:r w:rsidRPr="00802869">
              <w:rPr>
                <w:bCs/>
                <w:sz w:val="20"/>
                <w:szCs w:val="20"/>
              </w:rPr>
              <w:t xml:space="preserve">Sobczyk M.: Statystyka matematyczna, Wydawnictwo </w:t>
            </w:r>
            <w:proofErr w:type="spellStart"/>
            <w:r w:rsidRPr="00802869">
              <w:rPr>
                <w:bCs/>
                <w:sz w:val="20"/>
                <w:szCs w:val="20"/>
              </w:rPr>
              <w:t>C.H.Beck</w:t>
            </w:r>
            <w:proofErr w:type="spellEnd"/>
            <w:r w:rsidRPr="00802869">
              <w:rPr>
                <w:bCs/>
                <w:sz w:val="20"/>
                <w:szCs w:val="20"/>
              </w:rPr>
              <w:t>, 2010;</w:t>
            </w:r>
          </w:p>
          <w:p w14:paraId="62559DCA" w14:textId="77777777" w:rsidR="00EB18E0" w:rsidRPr="00802869" w:rsidRDefault="00EB18E0" w:rsidP="00856F5B">
            <w:pPr>
              <w:numPr>
                <w:ilvl w:val="0"/>
                <w:numId w:val="34"/>
              </w:numPr>
              <w:ind w:left="360" w:hanging="376"/>
              <w:jc w:val="both"/>
              <w:rPr>
                <w:bCs/>
                <w:sz w:val="20"/>
                <w:szCs w:val="20"/>
              </w:rPr>
            </w:pPr>
            <w:r w:rsidRPr="00802869">
              <w:rPr>
                <w:bCs/>
                <w:sz w:val="20"/>
                <w:szCs w:val="20"/>
              </w:rPr>
              <w:t>Kordecki W.: Rachunek prawdopodobieństwa i statystyka matematyczna, Oficyna wydawnicza GIS, 2010;</w:t>
            </w:r>
          </w:p>
          <w:p w14:paraId="099338A3" w14:textId="77777777" w:rsidR="00EB18E0" w:rsidRPr="00802869" w:rsidRDefault="00EB18E0" w:rsidP="00856F5B">
            <w:pPr>
              <w:numPr>
                <w:ilvl w:val="0"/>
                <w:numId w:val="34"/>
              </w:numPr>
              <w:ind w:left="360" w:hanging="376"/>
              <w:jc w:val="both"/>
              <w:rPr>
                <w:bCs/>
                <w:sz w:val="20"/>
                <w:szCs w:val="20"/>
              </w:rPr>
            </w:pPr>
            <w:proofErr w:type="spellStart"/>
            <w:r w:rsidRPr="00802869">
              <w:rPr>
                <w:bCs/>
                <w:sz w:val="20"/>
                <w:szCs w:val="20"/>
              </w:rPr>
              <w:t>Wierzchoń</w:t>
            </w:r>
            <w:proofErr w:type="spellEnd"/>
            <w:r w:rsidRPr="00802869">
              <w:rPr>
                <w:bCs/>
                <w:sz w:val="20"/>
                <w:szCs w:val="20"/>
              </w:rPr>
              <w:t xml:space="preserve"> S. Kłopotek M.: Algorytmy analizy skupień. Wydawnictwo Naukowo-Techniczne, Warszawa 2015;</w:t>
            </w:r>
          </w:p>
          <w:p w14:paraId="6FF0680E" w14:textId="77777777" w:rsidR="00EB18E0" w:rsidRPr="00802869" w:rsidRDefault="00EB18E0" w:rsidP="00856F5B">
            <w:pPr>
              <w:numPr>
                <w:ilvl w:val="0"/>
                <w:numId w:val="34"/>
              </w:numPr>
              <w:ind w:left="312" w:hanging="374"/>
              <w:jc w:val="both"/>
              <w:rPr>
                <w:bCs/>
                <w:sz w:val="20"/>
                <w:szCs w:val="20"/>
              </w:rPr>
            </w:pPr>
            <w:proofErr w:type="spellStart"/>
            <w:r w:rsidRPr="00802869">
              <w:rPr>
                <w:bCs/>
                <w:sz w:val="20"/>
                <w:szCs w:val="20"/>
              </w:rPr>
              <w:t>Krzyśko</w:t>
            </w:r>
            <w:proofErr w:type="spellEnd"/>
            <w:r w:rsidRPr="00802869">
              <w:rPr>
                <w:bCs/>
                <w:sz w:val="20"/>
                <w:szCs w:val="20"/>
              </w:rPr>
              <w:t xml:space="preserve"> M., Górecki T., </w:t>
            </w:r>
            <w:proofErr w:type="spellStart"/>
            <w:r w:rsidRPr="00802869">
              <w:rPr>
                <w:bCs/>
                <w:sz w:val="20"/>
                <w:szCs w:val="20"/>
              </w:rPr>
              <w:t>Skorzybut</w:t>
            </w:r>
            <w:proofErr w:type="spellEnd"/>
            <w:r w:rsidRPr="00802869">
              <w:rPr>
                <w:bCs/>
                <w:sz w:val="20"/>
                <w:szCs w:val="20"/>
              </w:rPr>
              <w:t xml:space="preserve"> </w:t>
            </w:r>
            <w:proofErr w:type="spellStart"/>
            <w:r w:rsidRPr="00802869">
              <w:rPr>
                <w:bCs/>
                <w:sz w:val="20"/>
                <w:szCs w:val="20"/>
              </w:rPr>
              <w:t>M.:Systemy</w:t>
            </w:r>
            <w:proofErr w:type="spellEnd"/>
            <w:r w:rsidRPr="00802869">
              <w:rPr>
                <w:bCs/>
                <w:sz w:val="20"/>
                <w:szCs w:val="20"/>
              </w:rPr>
              <w:t xml:space="preserve"> uczące się. Rozpoznawanie wzorców, analiza skupień i redukcja wymiarowości. Wydawnictwo Naukowo-Techniczne, Warszawa 2015;</w:t>
            </w:r>
          </w:p>
          <w:p w14:paraId="74D4CCAE" w14:textId="77777777" w:rsidR="00EB18E0" w:rsidRPr="00802869" w:rsidRDefault="00EB18E0" w:rsidP="00856F5B">
            <w:pPr>
              <w:numPr>
                <w:ilvl w:val="0"/>
                <w:numId w:val="34"/>
              </w:numPr>
              <w:ind w:left="311" w:hanging="376"/>
              <w:jc w:val="both"/>
              <w:rPr>
                <w:bCs/>
                <w:sz w:val="20"/>
                <w:szCs w:val="20"/>
              </w:rPr>
            </w:pPr>
            <w:proofErr w:type="spellStart"/>
            <w:r w:rsidRPr="00802869">
              <w:rPr>
                <w:bCs/>
                <w:sz w:val="20"/>
                <w:szCs w:val="20"/>
              </w:rPr>
              <w:t>Matthes</w:t>
            </w:r>
            <w:proofErr w:type="spellEnd"/>
            <w:r w:rsidRPr="00802869">
              <w:rPr>
                <w:bCs/>
                <w:sz w:val="20"/>
                <w:szCs w:val="20"/>
              </w:rPr>
              <w:t xml:space="preserve"> E.:</w:t>
            </w:r>
            <w:proofErr w:type="spellStart"/>
            <w:r w:rsidRPr="00802869">
              <w:rPr>
                <w:bCs/>
                <w:sz w:val="20"/>
                <w:szCs w:val="20"/>
              </w:rPr>
              <w:t>Python</w:t>
            </w:r>
            <w:proofErr w:type="spellEnd"/>
            <w:r w:rsidRPr="00802869">
              <w:rPr>
                <w:bCs/>
                <w:sz w:val="20"/>
                <w:szCs w:val="20"/>
              </w:rPr>
              <w:t>. Instrukcje dla programisty, wydawnictwo Helion, 2019.</w:t>
            </w:r>
          </w:p>
        </w:tc>
      </w:tr>
      <w:tr w:rsidR="00802869" w:rsidRPr="00802869" w14:paraId="03A14F73" w14:textId="77777777" w:rsidTr="007C467A">
        <w:tc>
          <w:tcPr>
            <w:tcW w:w="3958" w:type="dxa"/>
            <w:shd w:val="clear" w:color="auto" w:fill="auto"/>
          </w:tcPr>
          <w:p w14:paraId="4DDF521E" w14:textId="77777777" w:rsidR="00EB18E0" w:rsidRPr="00802869" w:rsidRDefault="00EB18E0" w:rsidP="00856F5B">
            <w:pPr>
              <w:rPr>
                <w:sz w:val="20"/>
                <w:szCs w:val="20"/>
              </w:rPr>
            </w:pPr>
            <w:r w:rsidRPr="00802869">
              <w:rPr>
                <w:sz w:val="20"/>
                <w:szCs w:val="20"/>
              </w:rPr>
              <w:t>Planowane formy/działania/metody dydaktyczne</w:t>
            </w:r>
          </w:p>
        </w:tc>
        <w:tc>
          <w:tcPr>
            <w:tcW w:w="6107" w:type="dxa"/>
            <w:gridSpan w:val="2"/>
            <w:shd w:val="clear" w:color="auto" w:fill="auto"/>
          </w:tcPr>
          <w:p w14:paraId="0B5E2A29" w14:textId="77777777" w:rsidR="00EB18E0" w:rsidRPr="00802869" w:rsidRDefault="00EB18E0" w:rsidP="00856F5B">
            <w:pPr>
              <w:rPr>
                <w:sz w:val="20"/>
                <w:szCs w:val="20"/>
              </w:rPr>
            </w:pPr>
            <w:r w:rsidRPr="00802869">
              <w:rPr>
                <w:sz w:val="20"/>
                <w:szCs w:val="20"/>
              </w:rPr>
              <w:t xml:space="preserve">Wykład i ćwiczenia laboratoryjne w postaci tworzenia programów m.in. z użyciem </w:t>
            </w:r>
            <w:proofErr w:type="spellStart"/>
            <w:r w:rsidRPr="00802869">
              <w:rPr>
                <w:sz w:val="20"/>
                <w:szCs w:val="20"/>
              </w:rPr>
              <w:t>Pythona</w:t>
            </w:r>
            <w:proofErr w:type="spellEnd"/>
            <w:r w:rsidRPr="00802869">
              <w:rPr>
                <w:sz w:val="20"/>
                <w:szCs w:val="20"/>
              </w:rPr>
              <w:tab/>
            </w:r>
          </w:p>
          <w:p w14:paraId="36841188" w14:textId="77777777" w:rsidR="00EB18E0" w:rsidRPr="00802869" w:rsidRDefault="00EB18E0" w:rsidP="00856F5B">
            <w:pPr>
              <w:rPr>
                <w:sz w:val="20"/>
                <w:szCs w:val="20"/>
              </w:rPr>
            </w:pPr>
            <w:r w:rsidRPr="00802869">
              <w:rPr>
                <w:sz w:val="20"/>
                <w:szCs w:val="20"/>
              </w:rPr>
              <w:t>Dyskusja, realizacja i rozwiązywanie zadań problemowych.</w:t>
            </w:r>
          </w:p>
        </w:tc>
      </w:tr>
      <w:tr w:rsidR="00802869" w:rsidRPr="00802869" w14:paraId="7A2415DB" w14:textId="77777777" w:rsidTr="007C467A">
        <w:tc>
          <w:tcPr>
            <w:tcW w:w="3958" w:type="dxa"/>
            <w:shd w:val="clear" w:color="auto" w:fill="auto"/>
          </w:tcPr>
          <w:p w14:paraId="5E71955D" w14:textId="77777777" w:rsidR="00EB18E0" w:rsidRPr="00802869" w:rsidRDefault="00EB18E0" w:rsidP="00856F5B">
            <w:pPr>
              <w:rPr>
                <w:sz w:val="20"/>
                <w:szCs w:val="20"/>
              </w:rPr>
            </w:pPr>
            <w:r w:rsidRPr="00802869">
              <w:rPr>
                <w:sz w:val="20"/>
                <w:szCs w:val="20"/>
              </w:rPr>
              <w:t>Sposoby weryfikacji oraz formy dokumentowania osiągniętych efektów uczenia się</w:t>
            </w:r>
          </w:p>
        </w:tc>
        <w:tc>
          <w:tcPr>
            <w:tcW w:w="6107" w:type="dxa"/>
            <w:gridSpan w:val="2"/>
            <w:shd w:val="clear" w:color="auto" w:fill="auto"/>
          </w:tcPr>
          <w:p w14:paraId="467BFF87" w14:textId="77777777" w:rsidR="00EB18E0" w:rsidRPr="00802869" w:rsidRDefault="00EB18E0" w:rsidP="00856F5B">
            <w:pPr>
              <w:jc w:val="both"/>
              <w:rPr>
                <w:kern w:val="2"/>
                <w:sz w:val="20"/>
                <w:szCs w:val="20"/>
              </w:rPr>
            </w:pPr>
            <w:r w:rsidRPr="00802869">
              <w:rPr>
                <w:kern w:val="2"/>
                <w:sz w:val="20"/>
                <w:szCs w:val="20"/>
              </w:rPr>
              <w:t>Weryfikacja pracy studentów:</w:t>
            </w:r>
          </w:p>
          <w:p w14:paraId="1E06C9B8" w14:textId="77777777" w:rsidR="00EB18E0" w:rsidRPr="00802869" w:rsidRDefault="00EB18E0" w:rsidP="00856F5B">
            <w:pPr>
              <w:numPr>
                <w:ilvl w:val="0"/>
                <w:numId w:val="13"/>
              </w:numPr>
              <w:contextualSpacing/>
              <w:jc w:val="both"/>
              <w:rPr>
                <w:rFonts w:cs="Mangal"/>
                <w:kern w:val="2"/>
                <w:sz w:val="20"/>
                <w:szCs w:val="20"/>
              </w:rPr>
            </w:pPr>
            <w:r w:rsidRPr="00802869">
              <w:rPr>
                <w:rFonts w:cs="Mangal"/>
                <w:kern w:val="2"/>
                <w:sz w:val="20"/>
                <w:szCs w:val="20"/>
              </w:rPr>
              <w:t>W1, W2, U1, U2:</w:t>
            </w:r>
          </w:p>
          <w:p w14:paraId="05754BFF" w14:textId="77777777" w:rsidR="00EB18E0" w:rsidRPr="00802869" w:rsidRDefault="00EB18E0" w:rsidP="00856F5B">
            <w:pPr>
              <w:numPr>
                <w:ilvl w:val="1"/>
                <w:numId w:val="13"/>
              </w:numPr>
              <w:contextualSpacing/>
              <w:jc w:val="both"/>
              <w:rPr>
                <w:rFonts w:cs="Mangal"/>
                <w:kern w:val="2"/>
                <w:sz w:val="20"/>
                <w:szCs w:val="20"/>
              </w:rPr>
            </w:pPr>
            <w:r w:rsidRPr="00802869">
              <w:rPr>
                <w:rFonts w:cs="Mangal"/>
                <w:kern w:val="2"/>
                <w:sz w:val="20"/>
                <w:szCs w:val="20"/>
              </w:rPr>
              <w:t>Oceny z kolokwiów/kolokwium częściowego;</w:t>
            </w:r>
          </w:p>
          <w:p w14:paraId="7FF1394B" w14:textId="77777777" w:rsidR="00EB18E0" w:rsidRPr="00802869" w:rsidRDefault="00EB18E0" w:rsidP="00856F5B">
            <w:pPr>
              <w:numPr>
                <w:ilvl w:val="0"/>
                <w:numId w:val="13"/>
              </w:numPr>
              <w:contextualSpacing/>
              <w:jc w:val="both"/>
              <w:rPr>
                <w:rFonts w:cs="Mangal"/>
                <w:kern w:val="2"/>
                <w:sz w:val="20"/>
                <w:szCs w:val="20"/>
              </w:rPr>
            </w:pPr>
            <w:r w:rsidRPr="00802869">
              <w:rPr>
                <w:rFonts w:cs="Mangal"/>
                <w:kern w:val="2"/>
                <w:sz w:val="20"/>
                <w:szCs w:val="20"/>
              </w:rPr>
              <w:t>K1:</w:t>
            </w:r>
          </w:p>
          <w:p w14:paraId="642FF345" w14:textId="77777777" w:rsidR="00EB18E0" w:rsidRPr="00802869" w:rsidRDefault="00EB18E0" w:rsidP="00856F5B">
            <w:pPr>
              <w:numPr>
                <w:ilvl w:val="1"/>
                <w:numId w:val="13"/>
              </w:numPr>
              <w:contextualSpacing/>
              <w:jc w:val="both"/>
              <w:rPr>
                <w:rFonts w:cs="Mangal"/>
                <w:kern w:val="2"/>
                <w:sz w:val="20"/>
                <w:szCs w:val="20"/>
              </w:rPr>
            </w:pPr>
            <w:r w:rsidRPr="00802869">
              <w:rPr>
                <w:rFonts w:cs="Mangal"/>
                <w:kern w:val="2"/>
                <w:sz w:val="20"/>
                <w:szCs w:val="20"/>
              </w:rPr>
              <w:t>na podstawie pracy studenta na ćwiczeniach i aktywności na wykładzie.</w:t>
            </w:r>
          </w:p>
          <w:p w14:paraId="1E94962E" w14:textId="77777777" w:rsidR="00EB18E0" w:rsidRPr="00802869" w:rsidRDefault="00EB18E0" w:rsidP="00856F5B">
            <w:pPr>
              <w:jc w:val="both"/>
              <w:rPr>
                <w:kern w:val="2"/>
                <w:sz w:val="20"/>
                <w:szCs w:val="20"/>
              </w:rPr>
            </w:pPr>
            <w:r w:rsidRPr="00802869">
              <w:rPr>
                <w:kern w:val="2"/>
                <w:sz w:val="20"/>
                <w:szCs w:val="20"/>
              </w:rPr>
              <w:t>Formy dokumentowania osiągniętych wyników:</w:t>
            </w:r>
          </w:p>
          <w:p w14:paraId="45521CB5" w14:textId="77777777" w:rsidR="00EB18E0" w:rsidRPr="00802869" w:rsidRDefault="00EB18E0" w:rsidP="00856F5B">
            <w:pPr>
              <w:numPr>
                <w:ilvl w:val="1"/>
                <w:numId w:val="14"/>
              </w:numPr>
              <w:tabs>
                <w:tab w:val="clear" w:pos="360"/>
                <w:tab w:val="num" w:pos="0"/>
              </w:tabs>
              <w:ind w:left="1440"/>
              <w:contextualSpacing/>
              <w:jc w:val="both"/>
              <w:rPr>
                <w:rFonts w:cs="Mangal"/>
                <w:kern w:val="2"/>
                <w:sz w:val="20"/>
                <w:szCs w:val="20"/>
              </w:rPr>
            </w:pPr>
            <w:r w:rsidRPr="00802869">
              <w:rPr>
                <w:rFonts w:cs="Mangal"/>
                <w:kern w:val="2"/>
                <w:sz w:val="20"/>
                <w:szCs w:val="20"/>
              </w:rPr>
              <w:t>sprawdzian(y)</w:t>
            </w:r>
            <w:r w:rsidRPr="00802869">
              <w:rPr>
                <w:kern w:val="2"/>
                <w:sz w:val="20"/>
                <w:szCs w:val="20"/>
              </w:rPr>
              <w:t>.</w:t>
            </w:r>
          </w:p>
        </w:tc>
      </w:tr>
      <w:tr w:rsidR="00802869" w:rsidRPr="00802869" w14:paraId="3DE1401D" w14:textId="77777777" w:rsidTr="007C467A">
        <w:tc>
          <w:tcPr>
            <w:tcW w:w="3958" w:type="dxa"/>
            <w:shd w:val="clear" w:color="auto" w:fill="auto"/>
          </w:tcPr>
          <w:p w14:paraId="5567650C" w14:textId="77777777" w:rsidR="00EB18E0" w:rsidRPr="00802869" w:rsidRDefault="00EB18E0" w:rsidP="00856F5B">
            <w:pPr>
              <w:rPr>
                <w:sz w:val="20"/>
                <w:szCs w:val="20"/>
              </w:rPr>
            </w:pPr>
            <w:r w:rsidRPr="00802869">
              <w:rPr>
                <w:sz w:val="20"/>
                <w:szCs w:val="20"/>
              </w:rPr>
              <w:t>Elementy i wagi mające wpływ na ocenę końcową</w:t>
            </w:r>
          </w:p>
          <w:p w14:paraId="7A9C6C2D" w14:textId="77777777" w:rsidR="00EB18E0" w:rsidRPr="00802869" w:rsidRDefault="00EB18E0" w:rsidP="00856F5B">
            <w:pPr>
              <w:rPr>
                <w:sz w:val="20"/>
                <w:szCs w:val="20"/>
              </w:rPr>
            </w:pPr>
          </w:p>
          <w:p w14:paraId="5DEEECFD" w14:textId="77777777" w:rsidR="00EB18E0" w:rsidRPr="00802869" w:rsidRDefault="00EB18E0" w:rsidP="00856F5B">
            <w:pPr>
              <w:rPr>
                <w:sz w:val="20"/>
                <w:szCs w:val="20"/>
              </w:rPr>
            </w:pPr>
          </w:p>
        </w:tc>
        <w:tc>
          <w:tcPr>
            <w:tcW w:w="6107" w:type="dxa"/>
            <w:gridSpan w:val="2"/>
            <w:shd w:val="clear" w:color="auto" w:fill="auto"/>
          </w:tcPr>
          <w:p w14:paraId="32067C74" w14:textId="77777777" w:rsidR="00EB18E0" w:rsidRPr="00802869" w:rsidRDefault="00EB18E0" w:rsidP="00856F5B">
            <w:pPr>
              <w:jc w:val="both"/>
              <w:rPr>
                <w:sz w:val="20"/>
                <w:szCs w:val="20"/>
              </w:rPr>
            </w:pPr>
            <w:r w:rsidRPr="00802869">
              <w:rPr>
                <w:sz w:val="20"/>
                <w:szCs w:val="20"/>
              </w:rPr>
              <w:t>Ocena z ćwiczeń będzie wystawiona na podstawie arytmetycznej średniej ważonej ocen(y) uzyskanych przez studenta w ramach sprawdzianów(u) (ok. 80%) i oceny z aktywności (ok. 20%).</w:t>
            </w:r>
          </w:p>
        </w:tc>
      </w:tr>
      <w:tr w:rsidR="00802869" w:rsidRPr="00802869" w14:paraId="6FDDF223" w14:textId="77777777" w:rsidTr="007C467A">
        <w:trPr>
          <w:trHeight w:val="2324"/>
        </w:trPr>
        <w:tc>
          <w:tcPr>
            <w:tcW w:w="3958" w:type="dxa"/>
            <w:shd w:val="clear" w:color="auto" w:fill="auto"/>
          </w:tcPr>
          <w:p w14:paraId="05656770" w14:textId="77777777" w:rsidR="00EB18E0" w:rsidRPr="00802869" w:rsidRDefault="00EB18E0" w:rsidP="00856F5B">
            <w:pPr>
              <w:jc w:val="both"/>
              <w:rPr>
                <w:sz w:val="20"/>
                <w:szCs w:val="20"/>
              </w:rPr>
            </w:pPr>
            <w:r w:rsidRPr="00802869">
              <w:rPr>
                <w:sz w:val="20"/>
                <w:szCs w:val="20"/>
              </w:rPr>
              <w:t>Bilans punktów ECTS</w:t>
            </w:r>
          </w:p>
        </w:tc>
        <w:tc>
          <w:tcPr>
            <w:tcW w:w="6107" w:type="dxa"/>
            <w:gridSpan w:val="2"/>
            <w:shd w:val="clear" w:color="auto" w:fill="auto"/>
          </w:tcPr>
          <w:p w14:paraId="1E3DF16E" w14:textId="77777777" w:rsidR="00EB18E0" w:rsidRPr="00802869" w:rsidRDefault="00EB18E0" w:rsidP="00856F5B">
            <w:pPr>
              <w:jc w:val="center"/>
              <w:rPr>
                <w:b/>
                <w:bCs/>
                <w:strike/>
                <w:sz w:val="20"/>
                <w:szCs w:val="20"/>
              </w:rPr>
            </w:pPr>
            <w:r w:rsidRPr="00802869">
              <w:rPr>
                <w:b/>
                <w:bCs/>
                <w:sz w:val="20"/>
                <w:szCs w:val="20"/>
              </w:rPr>
              <w:t>KONTAKTOWE</w:t>
            </w:r>
          </w:p>
          <w:p w14:paraId="4963D636" w14:textId="77777777" w:rsidR="00EB18E0" w:rsidRPr="00802869" w:rsidRDefault="00EB18E0" w:rsidP="00856F5B">
            <w:pPr>
              <w:rPr>
                <w:b/>
                <w:sz w:val="20"/>
                <w:szCs w:val="20"/>
              </w:rPr>
            </w:pPr>
            <w:r w:rsidRPr="00802869">
              <w:rPr>
                <w:b/>
                <w:sz w:val="20"/>
                <w:szCs w:val="20"/>
              </w:rPr>
              <w:t xml:space="preserve">Forma zajęć     Liczba godz.                      Punkty ECTS                                                         </w:t>
            </w:r>
          </w:p>
          <w:p w14:paraId="0D707B34" w14:textId="77777777" w:rsidR="00EB18E0" w:rsidRPr="00802869" w:rsidRDefault="00EB18E0" w:rsidP="00856F5B">
            <w:pPr>
              <w:rPr>
                <w:sz w:val="20"/>
                <w:szCs w:val="20"/>
              </w:rPr>
            </w:pPr>
            <w:r w:rsidRPr="00802869">
              <w:rPr>
                <w:sz w:val="20"/>
                <w:szCs w:val="20"/>
              </w:rPr>
              <w:t>Wykład             15 godz.                  0,60 pkt. ECTS</w:t>
            </w:r>
          </w:p>
          <w:p w14:paraId="2F332F8A" w14:textId="77777777" w:rsidR="00EB18E0" w:rsidRPr="00802869" w:rsidRDefault="00EB18E0" w:rsidP="00856F5B">
            <w:pPr>
              <w:rPr>
                <w:sz w:val="20"/>
                <w:szCs w:val="20"/>
              </w:rPr>
            </w:pPr>
            <w:r w:rsidRPr="00802869">
              <w:rPr>
                <w:sz w:val="20"/>
                <w:szCs w:val="20"/>
              </w:rPr>
              <w:t xml:space="preserve">Ćwiczenia         30 godz.                  1,20 pkt. ECTS </w:t>
            </w:r>
          </w:p>
          <w:p w14:paraId="59B39D12" w14:textId="77777777" w:rsidR="00EB18E0" w:rsidRPr="00802869" w:rsidRDefault="00EB18E0" w:rsidP="00856F5B">
            <w:pPr>
              <w:rPr>
                <w:sz w:val="20"/>
                <w:szCs w:val="20"/>
              </w:rPr>
            </w:pPr>
            <w:r w:rsidRPr="00802869">
              <w:rPr>
                <w:sz w:val="20"/>
                <w:szCs w:val="20"/>
              </w:rPr>
              <w:t>Konsultacje       2 godz.                    0,08 pkt. ECTS</w:t>
            </w:r>
          </w:p>
          <w:p w14:paraId="5A9D9082" w14:textId="77777777" w:rsidR="00EB18E0" w:rsidRPr="00802869" w:rsidRDefault="00EB18E0" w:rsidP="00856F5B">
            <w:pPr>
              <w:rPr>
                <w:b/>
                <w:bCs/>
                <w:sz w:val="20"/>
                <w:szCs w:val="20"/>
              </w:rPr>
            </w:pPr>
            <w:r w:rsidRPr="00802869">
              <w:rPr>
                <w:b/>
                <w:bCs/>
                <w:sz w:val="20"/>
                <w:szCs w:val="20"/>
              </w:rPr>
              <w:t>Razem kontaktowe 47 godz.          1,88 pkt. ECTS</w:t>
            </w:r>
          </w:p>
          <w:p w14:paraId="2B559024" w14:textId="77777777" w:rsidR="00EB18E0" w:rsidRPr="00802869" w:rsidRDefault="00EB18E0" w:rsidP="00856F5B">
            <w:pPr>
              <w:jc w:val="center"/>
              <w:rPr>
                <w:b/>
                <w:bCs/>
                <w:sz w:val="20"/>
                <w:szCs w:val="20"/>
              </w:rPr>
            </w:pPr>
            <w:r w:rsidRPr="00802869">
              <w:rPr>
                <w:b/>
                <w:bCs/>
                <w:sz w:val="20"/>
                <w:szCs w:val="20"/>
              </w:rPr>
              <w:t>NIEKONTAKTOWE</w:t>
            </w:r>
          </w:p>
          <w:p w14:paraId="0C879151" w14:textId="77777777" w:rsidR="00EB18E0" w:rsidRPr="00802869" w:rsidRDefault="00EB18E0" w:rsidP="00856F5B">
            <w:pPr>
              <w:rPr>
                <w:sz w:val="20"/>
                <w:szCs w:val="20"/>
              </w:rPr>
            </w:pPr>
            <w:r w:rsidRPr="00802869">
              <w:rPr>
                <w:sz w:val="20"/>
                <w:szCs w:val="20"/>
              </w:rPr>
              <w:t>Uzupełnienie skryptów z zajęć</w:t>
            </w:r>
            <w:r w:rsidRPr="00802869">
              <w:rPr>
                <w:sz w:val="20"/>
                <w:szCs w:val="20"/>
              </w:rPr>
              <w:br/>
              <w:t>poprzednich      15 godz.          0,60 pkt. ECTS</w:t>
            </w:r>
          </w:p>
          <w:p w14:paraId="47DE9AE8" w14:textId="77777777" w:rsidR="00EB18E0" w:rsidRPr="00802869" w:rsidRDefault="00EB18E0" w:rsidP="00856F5B">
            <w:pPr>
              <w:rPr>
                <w:sz w:val="20"/>
                <w:szCs w:val="20"/>
              </w:rPr>
            </w:pPr>
            <w:r w:rsidRPr="00802869">
              <w:rPr>
                <w:sz w:val="20"/>
                <w:szCs w:val="20"/>
              </w:rPr>
              <w:t xml:space="preserve">Przygotowanie </w:t>
            </w:r>
          </w:p>
          <w:p w14:paraId="41E97EE3" w14:textId="77777777" w:rsidR="00EB18E0" w:rsidRPr="00802869" w:rsidRDefault="00EB18E0" w:rsidP="00856F5B">
            <w:pPr>
              <w:rPr>
                <w:sz w:val="20"/>
                <w:szCs w:val="20"/>
              </w:rPr>
            </w:pPr>
            <w:r w:rsidRPr="00802869">
              <w:rPr>
                <w:sz w:val="20"/>
                <w:szCs w:val="20"/>
              </w:rPr>
              <w:t>do zajęć             15 godz.          0,60 pkt. ECTS</w:t>
            </w:r>
          </w:p>
          <w:p w14:paraId="35B5A4AE" w14:textId="77777777" w:rsidR="00EB18E0" w:rsidRPr="00802869" w:rsidRDefault="00EB18E0" w:rsidP="00856F5B">
            <w:pPr>
              <w:rPr>
                <w:b/>
                <w:bCs/>
                <w:sz w:val="20"/>
                <w:szCs w:val="20"/>
              </w:rPr>
            </w:pPr>
            <w:r w:rsidRPr="00802869">
              <w:rPr>
                <w:b/>
                <w:bCs/>
                <w:sz w:val="20"/>
                <w:szCs w:val="20"/>
              </w:rPr>
              <w:t xml:space="preserve">Razem </w:t>
            </w:r>
            <w:proofErr w:type="spellStart"/>
            <w:r w:rsidRPr="00802869">
              <w:rPr>
                <w:b/>
                <w:bCs/>
                <w:sz w:val="20"/>
                <w:szCs w:val="20"/>
              </w:rPr>
              <w:t>niekontaktowe</w:t>
            </w:r>
            <w:proofErr w:type="spellEnd"/>
            <w:r w:rsidRPr="00802869">
              <w:rPr>
                <w:b/>
                <w:bCs/>
                <w:sz w:val="20"/>
                <w:szCs w:val="20"/>
              </w:rPr>
              <w:t xml:space="preserve"> 30 godz.   1,20 pkt. ECTS</w:t>
            </w:r>
          </w:p>
          <w:p w14:paraId="147B755D" w14:textId="77777777" w:rsidR="00EB18E0" w:rsidRPr="00802869" w:rsidRDefault="00EB18E0" w:rsidP="00856F5B">
            <w:pPr>
              <w:rPr>
                <w:b/>
                <w:sz w:val="20"/>
                <w:szCs w:val="20"/>
              </w:rPr>
            </w:pPr>
          </w:p>
          <w:p w14:paraId="5F523591" w14:textId="77777777" w:rsidR="00EB18E0" w:rsidRPr="00802869" w:rsidRDefault="00EB18E0" w:rsidP="00856F5B">
            <w:pPr>
              <w:jc w:val="both"/>
              <w:rPr>
                <w:sz w:val="20"/>
                <w:szCs w:val="20"/>
              </w:rPr>
            </w:pPr>
            <w:r w:rsidRPr="00802869">
              <w:rPr>
                <w:b/>
                <w:sz w:val="20"/>
                <w:szCs w:val="20"/>
              </w:rPr>
              <w:t>Łączny nakład pracy studenta to 77 godz. co odpowiada  3pkt. ECTS (3.08)</w:t>
            </w:r>
          </w:p>
        </w:tc>
      </w:tr>
      <w:tr w:rsidR="00802869" w:rsidRPr="00802869" w14:paraId="1C85BD16" w14:textId="77777777" w:rsidTr="007C467A">
        <w:trPr>
          <w:trHeight w:val="718"/>
        </w:trPr>
        <w:tc>
          <w:tcPr>
            <w:tcW w:w="3958" w:type="dxa"/>
            <w:shd w:val="clear" w:color="auto" w:fill="auto"/>
          </w:tcPr>
          <w:p w14:paraId="309F0939" w14:textId="77777777" w:rsidR="00EB18E0" w:rsidRPr="00802869" w:rsidRDefault="00EB18E0" w:rsidP="00856F5B">
            <w:pPr>
              <w:rPr>
                <w:sz w:val="20"/>
                <w:szCs w:val="20"/>
              </w:rPr>
            </w:pPr>
            <w:r w:rsidRPr="00802869">
              <w:rPr>
                <w:sz w:val="20"/>
                <w:szCs w:val="20"/>
              </w:rPr>
              <w:t>Nakład pracy związany z zajęciami wymagającymi bezpośredniego udziału nauczyciela akademickiego</w:t>
            </w:r>
          </w:p>
        </w:tc>
        <w:tc>
          <w:tcPr>
            <w:tcW w:w="6107" w:type="dxa"/>
            <w:gridSpan w:val="2"/>
            <w:shd w:val="clear" w:color="auto" w:fill="auto"/>
          </w:tcPr>
          <w:p w14:paraId="6031A7BF" w14:textId="77777777" w:rsidR="00EB18E0" w:rsidRPr="00802869" w:rsidRDefault="00EB18E0" w:rsidP="00856F5B">
            <w:pPr>
              <w:rPr>
                <w:i/>
                <w:sz w:val="20"/>
                <w:szCs w:val="20"/>
              </w:rPr>
            </w:pPr>
            <w:r w:rsidRPr="00802869">
              <w:rPr>
                <w:sz w:val="20"/>
                <w:szCs w:val="20"/>
              </w:rPr>
              <w:t>Udział w wykładach – 15 godz</w:t>
            </w:r>
            <w:r w:rsidRPr="00802869">
              <w:rPr>
                <w:i/>
                <w:sz w:val="20"/>
                <w:szCs w:val="20"/>
              </w:rPr>
              <w:t>.</w:t>
            </w:r>
          </w:p>
          <w:p w14:paraId="6BFD34A2" w14:textId="77777777" w:rsidR="00EB18E0" w:rsidRPr="00802869" w:rsidRDefault="00EB18E0" w:rsidP="00856F5B">
            <w:pPr>
              <w:rPr>
                <w:sz w:val="20"/>
                <w:szCs w:val="20"/>
              </w:rPr>
            </w:pPr>
            <w:r w:rsidRPr="00802869">
              <w:rPr>
                <w:sz w:val="20"/>
                <w:szCs w:val="20"/>
              </w:rPr>
              <w:t>Udział w ćwiczeniach – 30 godz.</w:t>
            </w:r>
          </w:p>
          <w:p w14:paraId="6BD91A6B" w14:textId="77777777" w:rsidR="00EB18E0" w:rsidRPr="00802869" w:rsidRDefault="00EB18E0" w:rsidP="00856F5B">
            <w:pPr>
              <w:rPr>
                <w:sz w:val="20"/>
                <w:szCs w:val="20"/>
              </w:rPr>
            </w:pPr>
            <w:r w:rsidRPr="00802869">
              <w:rPr>
                <w:sz w:val="20"/>
                <w:szCs w:val="20"/>
              </w:rPr>
              <w:t>Udział w konsultacjach – 2 godz.</w:t>
            </w:r>
          </w:p>
          <w:p w14:paraId="02D7668C" w14:textId="77777777" w:rsidR="00EB18E0" w:rsidRPr="00802869" w:rsidRDefault="00EB18E0" w:rsidP="00856F5B">
            <w:pPr>
              <w:jc w:val="both"/>
              <w:rPr>
                <w:sz w:val="20"/>
                <w:szCs w:val="20"/>
              </w:rPr>
            </w:pPr>
            <w:r w:rsidRPr="00802869">
              <w:rPr>
                <w:b/>
                <w:sz w:val="20"/>
                <w:szCs w:val="20"/>
              </w:rPr>
              <w:t>Łącznie 47 godz. co stanowi 1,88 pkt. ECTS</w:t>
            </w:r>
            <w:r w:rsidRPr="00802869">
              <w:rPr>
                <w:sz w:val="20"/>
                <w:szCs w:val="20"/>
              </w:rPr>
              <w:t xml:space="preserve"> </w:t>
            </w:r>
          </w:p>
        </w:tc>
      </w:tr>
      <w:tr w:rsidR="00802869" w:rsidRPr="00802869" w14:paraId="7EC3111B" w14:textId="77777777" w:rsidTr="007C467A">
        <w:trPr>
          <w:trHeight w:val="123"/>
        </w:trPr>
        <w:tc>
          <w:tcPr>
            <w:tcW w:w="3958" w:type="dxa"/>
            <w:vMerge w:val="restart"/>
            <w:shd w:val="clear" w:color="auto" w:fill="auto"/>
          </w:tcPr>
          <w:p w14:paraId="51B3BF9F" w14:textId="77777777" w:rsidR="00EB18E0" w:rsidRPr="00802869" w:rsidRDefault="00EB18E0" w:rsidP="00856F5B">
            <w:pPr>
              <w:jc w:val="both"/>
              <w:rPr>
                <w:sz w:val="20"/>
                <w:szCs w:val="20"/>
              </w:rPr>
            </w:pPr>
            <w:r w:rsidRPr="00802869">
              <w:rPr>
                <w:sz w:val="20"/>
                <w:szCs w:val="20"/>
              </w:rPr>
              <w:t>Odniesienie modułowych efektów uczenia się do kierunkowych efektów uczenia się</w:t>
            </w:r>
          </w:p>
        </w:tc>
        <w:tc>
          <w:tcPr>
            <w:tcW w:w="3210" w:type="dxa"/>
            <w:shd w:val="clear" w:color="auto" w:fill="auto"/>
          </w:tcPr>
          <w:p w14:paraId="77CB244E" w14:textId="77777777" w:rsidR="00EB18E0" w:rsidRPr="00802869" w:rsidRDefault="00EB18E0" w:rsidP="00856F5B">
            <w:pPr>
              <w:jc w:val="both"/>
              <w:rPr>
                <w:sz w:val="20"/>
                <w:szCs w:val="20"/>
                <w:highlight w:val="yellow"/>
              </w:rPr>
            </w:pPr>
            <w:r w:rsidRPr="00802869">
              <w:rPr>
                <w:sz w:val="20"/>
                <w:szCs w:val="20"/>
              </w:rPr>
              <w:t>W1</w:t>
            </w:r>
          </w:p>
        </w:tc>
        <w:tc>
          <w:tcPr>
            <w:tcW w:w="2897" w:type="dxa"/>
            <w:shd w:val="clear" w:color="auto" w:fill="auto"/>
          </w:tcPr>
          <w:p w14:paraId="473CB39B" w14:textId="77777777" w:rsidR="00EB18E0" w:rsidRPr="00802869" w:rsidRDefault="00EB18E0" w:rsidP="00856F5B">
            <w:pPr>
              <w:jc w:val="both"/>
              <w:rPr>
                <w:sz w:val="20"/>
                <w:szCs w:val="20"/>
                <w:highlight w:val="yellow"/>
              </w:rPr>
            </w:pPr>
            <w:r w:rsidRPr="00802869">
              <w:rPr>
                <w:sz w:val="20"/>
                <w:szCs w:val="20"/>
              </w:rPr>
              <w:t>T2_W01/ P7S_WG</w:t>
            </w:r>
          </w:p>
        </w:tc>
      </w:tr>
      <w:tr w:rsidR="00802869" w:rsidRPr="00802869" w14:paraId="2D190747" w14:textId="77777777" w:rsidTr="007C467A">
        <w:trPr>
          <w:trHeight w:val="197"/>
        </w:trPr>
        <w:tc>
          <w:tcPr>
            <w:tcW w:w="3958" w:type="dxa"/>
            <w:vMerge/>
            <w:shd w:val="clear" w:color="auto" w:fill="auto"/>
          </w:tcPr>
          <w:p w14:paraId="1C7423CF" w14:textId="77777777" w:rsidR="00EB18E0" w:rsidRPr="00802869" w:rsidRDefault="00EB18E0" w:rsidP="00856F5B">
            <w:pPr>
              <w:jc w:val="both"/>
              <w:rPr>
                <w:sz w:val="20"/>
                <w:szCs w:val="20"/>
              </w:rPr>
            </w:pPr>
          </w:p>
        </w:tc>
        <w:tc>
          <w:tcPr>
            <w:tcW w:w="3210" w:type="dxa"/>
            <w:shd w:val="clear" w:color="auto" w:fill="auto"/>
          </w:tcPr>
          <w:p w14:paraId="2E8E7E5D" w14:textId="77777777" w:rsidR="00EB18E0" w:rsidRPr="00802869" w:rsidRDefault="00EB18E0" w:rsidP="00856F5B">
            <w:pPr>
              <w:jc w:val="both"/>
              <w:rPr>
                <w:sz w:val="20"/>
                <w:szCs w:val="20"/>
                <w:highlight w:val="yellow"/>
              </w:rPr>
            </w:pPr>
            <w:r w:rsidRPr="00802869">
              <w:rPr>
                <w:sz w:val="20"/>
                <w:szCs w:val="20"/>
              </w:rPr>
              <w:t>W2</w:t>
            </w:r>
            <w:r w:rsidRPr="00802869">
              <w:rPr>
                <w:sz w:val="20"/>
                <w:szCs w:val="20"/>
              </w:rPr>
              <w:tab/>
            </w:r>
          </w:p>
        </w:tc>
        <w:tc>
          <w:tcPr>
            <w:tcW w:w="2897" w:type="dxa"/>
            <w:shd w:val="clear" w:color="auto" w:fill="auto"/>
          </w:tcPr>
          <w:p w14:paraId="2B92782C" w14:textId="77777777" w:rsidR="00EB18E0" w:rsidRPr="00802869" w:rsidRDefault="00EB18E0" w:rsidP="00856F5B">
            <w:pPr>
              <w:jc w:val="both"/>
              <w:rPr>
                <w:sz w:val="20"/>
                <w:szCs w:val="20"/>
                <w:highlight w:val="yellow"/>
              </w:rPr>
            </w:pPr>
            <w:r w:rsidRPr="00802869">
              <w:rPr>
                <w:sz w:val="20"/>
                <w:szCs w:val="20"/>
              </w:rPr>
              <w:t>T2_W05; P7S_WG</w:t>
            </w:r>
          </w:p>
        </w:tc>
      </w:tr>
      <w:tr w:rsidR="00802869" w:rsidRPr="00802869" w14:paraId="0F3C9E6B" w14:textId="77777777" w:rsidTr="007C467A">
        <w:trPr>
          <w:trHeight w:val="117"/>
        </w:trPr>
        <w:tc>
          <w:tcPr>
            <w:tcW w:w="3958" w:type="dxa"/>
            <w:vMerge/>
            <w:shd w:val="clear" w:color="auto" w:fill="auto"/>
          </w:tcPr>
          <w:p w14:paraId="3438F9B9" w14:textId="77777777" w:rsidR="00EB18E0" w:rsidRPr="00802869" w:rsidRDefault="00EB18E0" w:rsidP="00856F5B">
            <w:pPr>
              <w:jc w:val="both"/>
              <w:rPr>
                <w:sz w:val="20"/>
                <w:szCs w:val="20"/>
              </w:rPr>
            </w:pPr>
          </w:p>
        </w:tc>
        <w:tc>
          <w:tcPr>
            <w:tcW w:w="3210" w:type="dxa"/>
            <w:shd w:val="clear" w:color="auto" w:fill="auto"/>
          </w:tcPr>
          <w:p w14:paraId="08D0FA43" w14:textId="77777777" w:rsidR="00EB18E0" w:rsidRPr="00802869" w:rsidRDefault="00EB18E0" w:rsidP="00856F5B">
            <w:pPr>
              <w:rPr>
                <w:sz w:val="20"/>
                <w:szCs w:val="20"/>
              </w:rPr>
            </w:pPr>
            <w:r w:rsidRPr="00802869">
              <w:rPr>
                <w:sz w:val="20"/>
                <w:szCs w:val="20"/>
              </w:rPr>
              <w:t>U1</w:t>
            </w:r>
          </w:p>
        </w:tc>
        <w:tc>
          <w:tcPr>
            <w:tcW w:w="2897" w:type="dxa"/>
            <w:shd w:val="clear" w:color="auto" w:fill="auto"/>
          </w:tcPr>
          <w:p w14:paraId="541D9DD4" w14:textId="77777777" w:rsidR="00EB18E0" w:rsidRPr="00802869" w:rsidRDefault="00EB18E0" w:rsidP="00856F5B">
            <w:pPr>
              <w:rPr>
                <w:sz w:val="20"/>
                <w:szCs w:val="20"/>
              </w:rPr>
            </w:pPr>
            <w:r w:rsidRPr="00802869">
              <w:rPr>
                <w:sz w:val="20"/>
                <w:szCs w:val="20"/>
              </w:rPr>
              <w:t>T2_U01; P7S_UW</w:t>
            </w:r>
          </w:p>
        </w:tc>
      </w:tr>
      <w:tr w:rsidR="00802869" w:rsidRPr="00802869" w14:paraId="26187500" w14:textId="77777777" w:rsidTr="007C467A">
        <w:trPr>
          <w:trHeight w:val="233"/>
        </w:trPr>
        <w:tc>
          <w:tcPr>
            <w:tcW w:w="3958" w:type="dxa"/>
            <w:vMerge/>
            <w:shd w:val="clear" w:color="auto" w:fill="auto"/>
          </w:tcPr>
          <w:p w14:paraId="23961E87" w14:textId="77777777" w:rsidR="00EB18E0" w:rsidRPr="00802869" w:rsidRDefault="00EB18E0" w:rsidP="00856F5B">
            <w:pPr>
              <w:jc w:val="both"/>
              <w:rPr>
                <w:sz w:val="20"/>
                <w:szCs w:val="20"/>
              </w:rPr>
            </w:pPr>
          </w:p>
        </w:tc>
        <w:tc>
          <w:tcPr>
            <w:tcW w:w="3210" w:type="dxa"/>
            <w:shd w:val="clear" w:color="auto" w:fill="auto"/>
          </w:tcPr>
          <w:p w14:paraId="511DE899" w14:textId="77777777" w:rsidR="00EB18E0" w:rsidRPr="00802869" w:rsidRDefault="00EB18E0" w:rsidP="00856F5B">
            <w:pPr>
              <w:rPr>
                <w:sz w:val="20"/>
                <w:szCs w:val="20"/>
              </w:rPr>
            </w:pPr>
            <w:r w:rsidRPr="00802869">
              <w:rPr>
                <w:sz w:val="20"/>
                <w:szCs w:val="20"/>
              </w:rPr>
              <w:t>U2</w:t>
            </w:r>
          </w:p>
        </w:tc>
        <w:tc>
          <w:tcPr>
            <w:tcW w:w="2897" w:type="dxa"/>
            <w:shd w:val="clear" w:color="auto" w:fill="auto"/>
          </w:tcPr>
          <w:p w14:paraId="03712155" w14:textId="77777777" w:rsidR="00EB18E0" w:rsidRPr="00802869" w:rsidRDefault="00EB18E0" w:rsidP="00856F5B">
            <w:pPr>
              <w:rPr>
                <w:sz w:val="20"/>
                <w:szCs w:val="20"/>
              </w:rPr>
            </w:pPr>
            <w:r w:rsidRPr="00802869">
              <w:rPr>
                <w:sz w:val="20"/>
                <w:szCs w:val="20"/>
              </w:rPr>
              <w:t>T2_U11; P7S_UW</w:t>
            </w:r>
          </w:p>
        </w:tc>
      </w:tr>
      <w:tr w:rsidR="00802869" w:rsidRPr="00802869" w14:paraId="59E0AEB5" w14:textId="77777777" w:rsidTr="007C467A">
        <w:trPr>
          <w:trHeight w:val="117"/>
        </w:trPr>
        <w:tc>
          <w:tcPr>
            <w:tcW w:w="3958" w:type="dxa"/>
            <w:vMerge/>
            <w:shd w:val="clear" w:color="auto" w:fill="auto"/>
          </w:tcPr>
          <w:p w14:paraId="134D408B" w14:textId="77777777" w:rsidR="00EB18E0" w:rsidRPr="00802869" w:rsidRDefault="00EB18E0" w:rsidP="00856F5B">
            <w:pPr>
              <w:jc w:val="both"/>
              <w:rPr>
                <w:sz w:val="20"/>
                <w:szCs w:val="20"/>
              </w:rPr>
            </w:pPr>
          </w:p>
        </w:tc>
        <w:tc>
          <w:tcPr>
            <w:tcW w:w="3210" w:type="dxa"/>
            <w:shd w:val="clear" w:color="auto" w:fill="auto"/>
          </w:tcPr>
          <w:p w14:paraId="15B1C92C" w14:textId="77777777" w:rsidR="00EB18E0" w:rsidRPr="00802869" w:rsidRDefault="00EB18E0" w:rsidP="00856F5B">
            <w:pPr>
              <w:rPr>
                <w:sz w:val="20"/>
                <w:szCs w:val="20"/>
              </w:rPr>
            </w:pPr>
            <w:r w:rsidRPr="00802869">
              <w:rPr>
                <w:sz w:val="20"/>
                <w:szCs w:val="20"/>
              </w:rPr>
              <w:t>K1</w:t>
            </w:r>
          </w:p>
        </w:tc>
        <w:tc>
          <w:tcPr>
            <w:tcW w:w="2897" w:type="dxa"/>
            <w:shd w:val="clear" w:color="auto" w:fill="auto"/>
          </w:tcPr>
          <w:p w14:paraId="607F6B0F" w14:textId="77777777" w:rsidR="00EB18E0" w:rsidRPr="00802869" w:rsidRDefault="00EB18E0" w:rsidP="00856F5B">
            <w:pPr>
              <w:rPr>
                <w:sz w:val="20"/>
                <w:szCs w:val="20"/>
              </w:rPr>
            </w:pPr>
            <w:r w:rsidRPr="00802869">
              <w:rPr>
                <w:sz w:val="20"/>
                <w:szCs w:val="20"/>
              </w:rPr>
              <w:t>T2_K01; P7S_KR</w:t>
            </w:r>
          </w:p>
          <w:p w14:paraId="133B02A2" w14:textId="77777777" w:rsidR="00EB18E0" w:rsidRPr="00802869" w:rsidRDefault="00EB18E0" w:rsidP="00856F5B">
            <w:pPr>
              <w:rPr>
                <w:sz w:val="20"/>
                <w:szCs w:val="20"/>
              </w:rPr>
            </w:pPr>
            <w:r w:rsidRPr="00802869">
              <w:rPr>
                <w:sz w:val="20"/>
                <w:szCs w:val="20"/>
              </w:rPr>
              <w:t>T2_K03; P7S_KK</w:t>
            </w:r>
          </w:p>
        </w:tc>
      </w:tr>
    </w:tbl>
    <w:p w14:paraId="2800C85C" w14:textId="77777777" w:rsidR="00A30B69" w:rsidRPr="00802869" w:rsidRDefault="00A30B69" w:rsidP="00856F5B">
      <w:pPr>
        <w:tabs>
          <w:tab w:val="left" w:pos="3765"/>
          <w:tab w:val="left" w:pos="6727"/>
        </w:tabs>
        <w:ind w:left="113"/>
        <w:rPr>
          <w:sz w:val="20"/>
          <w:szCs w:val="20"/>
        </w:rPr>
      </w:pPr>
    </w:p>
    <w:p w14:paraId="1864073E" w14:textId="77777777" w:rsidR="00A30B69" w:rsidRPr="00802869" w:rsidRDefault="00A30B69">
      <w:pPr>
        <w:widowControl/>
        <w:suppressAutoHyphens w:val="0"/>
        <w:spacing w:after="200" w:line="276" w:lineRule="auto"/>
        <w:rPr>
          <w:sz w:val="20"/>
          <w:szCs w:val="20"/>
        </w:rPr>
      </w:pPr>
      <w:r w:rsidRPr="00802869">
        <w:rPr>
          <w:sz w:val="20"/>
          <w:szCs w:val="20"/>
        </w:rPr>
        <w:br w:type="page"/>
      </w:r>
    </w:p>
    <w:p w14:paraId="3B9E183E" w14:textId="411331A3" w:rsidR="00A30B69" w:rsidRPr="00802869" w:rsidRDefault="00A30B69" w:rsidP="00856F5B">
      <w:pPr>
        <w:tabs>
          <w:tab w:val="left" w:pos="3765"/>
          <w:tab w:val="left" w:pos="6727"/>
        </w:tabs>
        <w:ind w:left="113"/>
        <w:rPr>
          <w:sz w:val="20"/>
          <w:szCs w:val="20"/>
        </w:rPr>
      </w:pPr>
      <w:r w:rsidRPr="00802869">
        <w:rPr>
          <w:sz w:val="20"/>
          <w:szCs w:val="20"/>
        </w:rPr>
        <w:tab/>
      </w:r>
      <w:r w:rsidRPr="00802869">
        <w:rPr>
          <w:sz w:val="20"/>
          <w:szCs w:val="20"/>
        </w:rPr>
        <w:tab/>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4819"/>
        <w:gridCol w:w="1701"/>
      </w:tblGrid>
      <w:tr w:rsidR="00802869" w:rsidRPr="00802869" w14:paraId="2097D595"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46F24F26" w14:textId="49E056E7" w:rsidR="00C400F2" w:rsidRPr="00802869" w:rsidRDefault="00C400F2" w:rsidP="00327642">
            <w:pPr>
              <w:rPr>
                <w:rFonts w:cs="Times New Roman"/>
                <w:bCs/>
                <w:sz w:val="20"/>
                <w:szCs w:val="20"/>
              </w:rPr>
            </w:pPr>
            <w:r w:rsidRPr="00802869">
              <w:rPr>
                <w:rFonts w:cs="Times New Roman"/>
                <w:bCs/>
                <w:sz w:val="20"/>
                <w:szCs w:val="20"/>
              </w:rPr>
              <w:br w:type="page"/>
              <w:t xml:space="preserve">Nazwa kierunku studiów </w:t>
            </w:r>
          </w:p>
          <w:p w14:paraId="58D33BCC"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9D687" w14:textId="77777777" w:rsidR="00C400F2" w:rsidRPr="00802869" w:rsidRDefault="00C400F2" w:rsidP="00327642">
            <w:pPr>
              <w:jc w:val="both"/>
              <w:rPr>
                <w:rFonts w:cs="Times New Roman"/>
                <w:bCs/>
                <w:sz w:val="20"/>
                <w:szCs w:val="20"/>
              </w:rPr>
            </w:pPr>
            <w:r w:rsidRPr="00802869">
              <w:rPr>
                <w:rFonts w:cs="Times New Roman"/>
                <w:bCs/>
                <w:sz w:val="20"/>
                <w:szCs w:val="20"/>
              </w:rPr>
              <w:t>Transport i Logistyka</w:t>
            </w:r>
          </w:p>
        </w:tc>
      </w:tr>
      <w:tr w:rsidR="00802869" w:rsidRPr="00802869" w14:paraId="3E01905C"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7BE9751D" w14:textId="77777777" w:rsidR="00C400F2" w:rsidRPr="00802869" w:rsidRDefault="00C400F2" w:rsidP="00327642">
            <w:pPr>
              <w:rPr>
                <w:rFonts w:cs="Times New Roman"/>
                <w:bCs/>
                <w:sz w:val="20"/>
                <w:szCs w:val="20"/>
              </w:rPr>
            </w:pPr>
            <w:r w:rsidRPr="00802869">
              <w:rPr>
                <w:rFonts w:cs="Times New Roman"/>
                <w:bCs/>
                <w:sz w:val="20"/>
                <w:szCs w:val="20"/>
              </w:rPr>
              <w:t>Nazwa modułu, także nazwa w języku angielskim</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DE62" w14:textId="77777777" w:rsidR="00C400F2" w:rsidRPr="00802869" w:rsidRDefault="00C400F2" w:rsidP="0025590D">
            <w:pPr>
              <w:pStyle w:val="Modutytu"/>
            </w:pPr>
            <w:bookmarkStart w:id="11" w:name="_Toc202527774"/>
            <w:r w:rsidRPr="00802869">
              <w:t>Dostęp do rynku</w:t>
            </w:r>
            <w:bookmarkEnd w:id="11"/>
          </w:p>
          <w:p w14:paraId="74E63163"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Market </w:t>
            </w:r>
            <w:proofErr w:type="spellStart"/>
            <w:r w:rsidRPr="00802869">
              <w:rPr>
                <w:rFonts w:cs="Times New Roman"/>
                <w:bCs/>
                <w:sz w:val="20"/>
                <w:szCs w:val="20"/>
              </w:rPr>
              <w:t>access</w:t>
            </w:r>
            <w:proofErr w:type="spellEnd"/>
          </w:p>
        </w:tc>
      </w:tr>
      <w:tr w:rsidR="00802869" w:rsidRPr="00802869" w14:paraId="6B7DA82F"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5D0BFAC1" w14:textId="77777777" w:rsidR="00C400F2" w:rsidRPr="00802869" w:rsidRDefault="00C400F2" w:rsidP="00327642">
            <w:pPr>
              <w:rPr>
                <w:rFonts w:cs="Times New Roman"/>
                <w:bCs/>
                <w:sz w:val="20"/>
                <w:szCs w:val="20"/>
              </w:rPr>
            </w:pPr>
            <w:r w:rsidRPr="00802869">
              <w:rPr>
                <w:rFonts w:cs="Times New Roman"/>
                <w:bCs/>
                <w:sz w:val="20"/>
                <w:szCs w:val="20"/>
              </w:rPr>
              <w:t xml:space="preserve">Język wykładowy </w:t>
            </w:r>
          </w:p>
          <w:p w14:paraId="2F9F9615"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D608C" w14:textId="77777777" w:rsidR="00C400F2" w:rsidRPr="00802869" w:rsidRDefault="00C400F2" w:rsidP="00327642">
            <w:pPr>
              <w:jc w:val="both"/>
              <w:rPr>
                <w:rFonts w:cs="Times New Roman"/>
                <w:bCs/>
                <w:sz w:val="20"/>
                <w:szCs w:val="20"/>
              </w:rPr>
            </w:pPr>
            <w:r w:rsidRPr="00802869">
              <w:rPr>
                <w:rFonts w:cs="Times New Roman"/>
                <w:bCs/>
                <w:sz w:val="20"/>
                <w:szCs w:val="20"/>
              </w:rPr>
              <w:t>polski</w:t>
            </w:r>
          </w:p>
        </w:tc>
      </w:tr>
      <w:tr w:rsidR="00802869" w:rsidRPr="00802869" w14:paraId="48E2C51A"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4EA9FE4C" w14:textId="77777777" w:rsidR="00C400F2" w:rsidRPr="00802869" w:rsidRDefault="00C400F2" w:rsidP="00327642">
            <w:pPr>
              <w:rPr>
                <w:rFonts w:cs="Times New Roman"/>
                <w:bCs/>
                <w:sz w:val="20"/>
                <w:szCs w:val="20"/>
              </w:rPr>
            </w:pPr>
            <w:r w:rsidRPr="00802869">
              <w:rPr>
                <w:rFonts w:cs="Times New Roman"/>
                <w:bCs/>
                <w:sz w:val="20"/>
                <w:szCs w:val="20"/>
              </w:rPr>
              <w:t xml:space="preserve">Rodzaj modułu </w:t>
            </w:r>
          </w:p>
          <w:p w14:paraId="6A8D80C0"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1291B" w14:textId="77777777" w:rsidR="00C400F2" w:rsidRPr="00802869" w:rsidRDefault="00C400F2" w:rsidP="00327642">
            <w:pPr>
              <w:jc w:val="both"/>
              <w:rPr>
                <w:rFonts w:cs="Times New Roman"/>
                <w:bCs/>
                <w:sz w:val="20"/>
                <w:szCs w:val="20"/>
              </w:rPr>
            </w:pPr>
            <w:r w:rsidRPr="00802869">
              <w:rPr>
                <w:rFonts w:cs="Times New Roman"/>
                <w:bCs/>
                <w:sz w:val="20"/>
                <w:szCs w:val="20"/>
              </w:rPr>
              <w:t>obowiązkowy</w:t>
            </w:r>
          </w:p>
        </w:tc>
      </w:tr>
      <w:tr w:rsidR="00802869" w:rsidRPr="00802869" w14:paraId="4BAFB1D6"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3EB05D8C" w14:textId="77777777" w:rsidR="00C400F2" w:rsidRPr="00802869" w:rsidRDefault="00C400F2" w:rsidP="00327642">
            <w:pPr>
              <w:rPr>
                <w:rFonts w:cs="Times New Roman"/>
                <w:bCs/>
                <w:sz w:val="20"/>
                <w:szCs w:val="20"/>
              </w:rPr>
            </w:pPr>
            <w:r w:rsidRPr="00802869">
              <w:rPr>
                <w:rFonts w:cs="Times New Roman"/>
                <w:bCs/>
                <w:sz w:val="20"/>
                <w:szCs w:val="20"/>
              </w:rPr>
              <w:t>Poziom studiów</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19B4E" w14:textId="77777777" w:rsidR="00C400F2" w:rsidRPr="00802869" w:rsidRDefault="00C400F2" w:rsidP="00327642">
            <w:pPr>
              <w:jc w:val="both"/>
              <w:rPr>
                <w:rFonts w:cs="Times New Roman"/>
                <w:bCs/>
                <w:sz w:val="20"/>
                <w:szCs w:val="20"/>
              </w:rPr>
            </w:pPr>
            <w:r w:rsidRPr="00802869">
              <w:rPr>
                <w:rFonts w:cs="Times New Roman"/>
                <w:bCs/>
                <w:sz w:val="20"/>
                <w:szCs w:val="20"/>
              </w:rPr>
              <w:t>drugiego stopnia</w:t>
            </w:r>
          </w:p>
        </w:tc>
      </w:tr>
      <w:tr w:rsidR="00802869" w:rsidRPr="00802869" w14:paraId="078C0AB8"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2E4648EB" w14:textId="77777777" w:rsidR="00C400F2" w:rsidRPr="00802869" w:rsidRDefault="00C400F2" w:rsidP="00327642">
            <w:pPr>
              <w:rPr>
                <w:rFonts w:cs="Times New Roman"/>
                <w:bCs/>
                <w:sz w:val="20"/>
                <w:szCs w:val="20"/>
              </w:rPr>
            </w:pPr>
            <w:r w:rsidRPr="00802869">
              <w:rPr>
                <w:rFonts w:cs="Times New Roman"/>
                <w:bCs/>
                <w:sz w:val="20"/>
                <w:szCs w:val="20"/>
              </w:rPr>
              <w:t>Forma studiów</w:t>
            </w:r>
          </w:p>
          <w:p w14:paraId="5968219B"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E2708" w14:textId="77777777" w:rsidR="00C400F2" w:rsidRPr="00802869" w:rsidRDefault="00C400F2" w:rsidP="00327642">
            <w:pPr>
              <w:jc w:val="both"/>
              <w:rPr>
                <w:rFonts w:cs="Times New Roman"/>
                <w:bCs/>
                <w:sz w:val="20"/>
                <w:szCs w:val="20"/>
              </w:rPr>
            </w:pPr>
            <w:r w:rsidRPr="00802869">
              <w:rPr>
                <w:rFonts w:cs="Times New Roman"/>
                <w:bCs/>
                <w:sz w:val="20"/>
                <w:szCs w:val="20"/>
              </w:rPr>
              <w:t>stacjonarne</w:t>
            </w:r>
          </w:p>
        </w:tc>
      </w:tr>
      <w:tr w:rsidR="00802869" w:rsidRPr="00802869" w14:paraId="2FBC4078"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2283D9C9" w14:textId="77777777" w:rsidR="00C400F2" w:rsidRPr="00802869" w:rsidRDefault="00C400F2" w:rsidP="00327642">
            <w:pPr>
              <w:rPr>
                <w:rFonts w:cs="Times New Roman"/>
                <w:bCs/>
                <w:sz w:val="20"/>
                <w:szCs w:val="20"/>
              </w:rPr>
            </w:pPr>
            <w:r w:rsidRPr="00802869">
              <w:rPr>
                <w:rFonts w:cs="Times New Roman"/>
                <w:bCs/>
                <w:sz w:val="20"/>
                <w:szCs w:val="20"/>
              </w:rPr>
              <w:t>Rok studiów dla kierunku</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6BC8D" w14:textId="77777777" w:rsidR="00C400F2" w:rsidRPr="00802869" w:rsidRDefault="00C400F2" w:rsidP="00327642">
            <w:pPr>
              <w:jc w:val="both"/>
              <w:rPr>
                <w:rFonts w:cs="Times New Roman"/>
                <w:bCs/>
                <w:sz w:val="20"/>
                <w:szCs w:val="20"/>
              </w:rPr>
            </w:pPr>
            <w:r w:rsidRPr="00802869">
              <w:rPr>
                <w:rFonts w:cs="Times New Roman"/>
                <w:bCs/>
                <w:sz w:val="20"/>
                <w:szCs w:val="20"/>
              </w:rPr>
              <w:t>I</w:t>
            </w:r>
          </w:p>
        </w:tc>
      </w:tr>
      <w:tr w:rsidR="00802869" w:rsidRPr="00802869" w14:paraId="0C538D13"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64020DDD" w14:textId="77777777" w:rsidR="00C400F2" w:rsidRPr="00802869" w:rsidRDefault="00C400F2" w:rsidP="00327642">
            <w:pPr>
              <w:rPr>
                <w:rFonts w:cs="Times New Roman"/>
                <w:bCs/>
                <w:sz w:val="20"/>
                <w:szCs w:val="20"/>
              </w:rPr>
            </w:pPr>
            <w:r w:rsidRPr="00802869">
              <w:rPr>
                <w:rFonts w:cs="Times New Roman"/>
                <w:bCs/>
                <w:sz w:val="20"/>
                <w:szCs w:val="20"/>
              </w:rPr>
              <w:t>Semestr dla kierunku</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AC20F" w14:textId="77777777" w:rsidR="00C400F2" w:rsidRPr="00802869" w:rsidRDefault="00C400F2" w:rsidP="00327642">
            <w:pPr>
              <w:jc w:val="both"/>
              <w:rPr>
                <w:rFonts w:cs="Times New Roman"/>
                <w:bCs/>
                <w:sz w:val="20"/>
                <w:szCs w:val="20"/>
              </w:rPr>
            </w:pPr>
            <w:r w:rsidRPr="00802869">
              <w:rPr>
                <w:rFonts w:cs="Times New Roman"/>
                <w:bCs/>
                <w:sz w:val="20"/>
                <w:szCs w:val="20"/>
              </w:rPr>
              <w:t>1</w:t>
            </w:r>
          </w:p>
        </w:tc>
      </w:tr>
      <w:tr w:rsidR="00802869" w:rsidRPr="00802869" w14:paraId="2B20EB5E"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7C57BA49" w14:textId="77777777" w:rsidR="00C400F2" w:rsidRPr="00802869" w:rsidRDefault="00C400F2"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27F0D" w14:textId="77777777" w:rsidR="00C400F2" w:rsidRPr="00802869" w:rsidRDefault="00C400F2" w:rsidP="00327642">
            <w:pPr>
              <w:jc w:val="both"/>
              <w:rPr>
                <w:rFonts w:cs="Times New Roman"/>
                <w:bCs/>
                <w:sz w:val="20"/>
                <w:szCs w:val="20"/>
              </w:rPr>
            </w:pPr>
            <w:r w:rsidRPr="00802869">
              <w:rPr>
                <w:rFonts w:cs="Times New Roman"/>
                <w:bCs/>
                <w:sz w:val="20"/>
                <w:szCs w:val="20"/>
              </w:rPr>
              <w:t>3 (2/1)</w:t>
            </w:r>
          </w:p>
        </w:tc>
      </w:tr>
      <w:tr w:rsidR="00802869" w:rsidRPr="00802869" w14:paraId="63F8DE0E"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28F2403A" w14:textId="77777777" w:rsidR="00C400F2" w:rsidRPr="00802869" w:rsidRDefault="00C400F2"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6CB0E" w14:textId="77777777" w:rsidR="00C400F2" w:rsidRPr="00802869" w:rsidRDefault="00C400F2" w:rsidP="00327642">
            <w:pPr>
              <w:jc w:val="both"/>
              <w:rPr>
                <w:rFonts w:cs="Times New Roman"/>
                <w:bCs/>
                <w:sz w:val="20"/>
                <w:szCs w:val="20"/>
              </w:rPr>
            </w:pPr>
            <w:r w:rsidRPr="00802869">
              <w:rPr>
                <w:rFonts w:cs="Times New Roman"/>
                <w:bCs/>
                <w:sz w:val="20"/>
                <w:szCs w:val="20"/>
              </w:rPr>
              <w:t>dr hab. inż. Grzegorz Maj, prof. uczelni</w:t>
            </w:r>
          </w:p>
        </w:tc>
      </w:tr>
      <w:tr w:rsidR="00802869" w:rsidRPr="00802869" w14:paraId="7A237085"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5D6BB698" w14:textId="77777777" w:rsidR="00C400F2" w:rsidRPr="00802869" w:rsidRDefault="00C400F2" w:rsidP="00327642">
            <w:pPr>
              <w:rPr>
                <w:rFonts w:cs="Times New Roman"/>
                <w:bCs/>
                <w:sz w:val="20"/>
                <w:szCs w:val="20"/>
              </w:rPr>
            </w:pPr>
            <w:r w:rsidRPr="00802869">
              <w:rPr>
                <w:rFonts w:cs="Times New Roman"/>
                <w:bCs/>
                <w:sz w:val="20"/>
                <w:szCs w:val="20"/>
              </w:rPr>
              <w:t>Jednostka oferująca moduł</w:t>
            </w:r>
          </w:p>
          <w:p w14:paraId="0848DA8F"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564A8" w14:textId="77777777" w:rsidR="00C400F2" w:rsidRPr="00802869" w:rsidRDefault="00C400F2" w:rsidP="00327642">
            <w:pPr>
              <w:jc w:val="both"/>
              <w:rPr>
                <w:rFonts w:cs="Times New Roman"/>
                <w:bCs/>
                <w:sz w:val="20"/>
                <w:szCs w:val="20"/>
              </w:rPr>
            </w:pPr>
            <w:r w:rsidRPr="00802869">
              <w:rPr>
                <w:rFonts w:cs="Times New Roman"/>
                <w:bCs/>
                <w:sz w:val="20"/>
                <w:szCs w:val="20"/>
              </w:rPr>
              <w:t>Katedra Energetyki i Środków Transportu</w:t>
            </w:r>
          </w:p>
        </w:tc>
      </w:tr>
      <w:tr w:rsidR="00802869" w:rsidRPr="00802869" w14:paraId="2DFAC370"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3CA0A94F" w14:textId="77777777" w:rsidR="00C400F2" w:rsidRPr="00802869" w:rsidRDefault="00C400F2" w:rsidP="00327642">
            <w:pPr>
              <w:rPr>
                <w:rFonts w:cs="Times New Roman"/>
                <w:bCs/>
                <w:sz w:val="20"/>
                <w:szCs w:val="20"/>
              </w:rPr>
            </w:pPr>
            <w:r w:rsidRPr="00802869">
              <w:rPr>
                <w:rFonts w:cs="Times New Roman"/>
                <w:bCs/>
                <w:sz w:val="20"/>
                <w:szCs w:val="20"/>
              </w:rPr>
              <w:t>Cel modułu</w:t>
            </w:r>
          </w:p>
          <w:p w14:paraId="7A8C1370"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2A46C" w14:textId="774B6C99" w:rsidR="00C400F2" w:rsidRPr="00802869" w:rsidRDefault="00C400F2" w:rsidP="00327642">
            <w:pPr>
              <w:jc w:val="both"/>
              <w:rPr>
                <w:rFonts w:cs="Times New Roman"/>
                <w:bCs/>
                <w:sz w:val="20"/>
                <w:szCs w:val="20"/>
              </w:rPr>
            </w:pPr>
            <w:r w:rsidRPr="00802869">
              <w:rPr>
                <w:rFonts w:cs="Times New Roman"/>
                <w:bCs/>
                <w:sz w:val="20"/>
                <w:szCs w:val="20"/>
              </w:rPr>
              <w:t>Celem modułu jest zapoznanie studentów z zagadnieniami dostęp do rynku pr</w:t>
            </w:r>
            <w:r w:rsidR="00923189" w:rsidRPr="00802869">
              <w:rPr>
                <w:rFonts w:cs="Times New Roman"/>
                <w:bCs/>
                <w:sz w:val="20"/>
                <w:szCs w:val="20"/>
              </w:rPr>
              <w:t xml:space="preserve">zewozów drogowych osób i rzeczy zgodnie z </w:t>
            </w:r>
            <w:proofErr w:type="spellStart"/>
            <w:r w:rsidR="00923189" w:rsidRPr="00802869">
              <w:rPr>
                <w:rFonts w:cs="Times New Roman"/>
                <w:bCs/>
                <w:sz w:val="20"/>
                <w:szCs w:val="20"/>
              </w:rPr>
              <w:t>Rozp</w:t>
            </w:r>
            <w:proofErr w:type="spellEnd"/>
            <w:r w:rsidR="00923189" w:rsidRPr="00802869">
              <w:rPr>
                <w:rFonts w:cs="Times New Roman"/>
                <w:bCs/>
                <w:sz w:val="20"/>
                <w:szCs w:val="20"/>
              </w:rPr>
              <w:t>. 1071/2009/WE.</w:t>
            </w:r>
          </w:p>
        </w:tc>
      </w:tr>
      <w:tr w:rsidR="00802869" w:rsidRPr="00802869" w14:paraId="6858F6AD" w14:textId="77777777" w:rsidTr="00EB18E0">
        <w:trPr>
          <w:trHeight w:val="193"/>
        </w:trPr>
        <w:tc>
          <w:tcPr>
            <w:tcW w:w="3545" w:type="dxa"/>
            <w:vMerge w:val="restart"/>
            <w:tcBorders>
              <w:top w:val="single" w:sz="4" w:space="0" w:color="auto"/>
              <w:left w:val="single" w:sz="4" w:space="0" w:color="auto"/>
              <w:right w:val="single" w:sz="4" w:space="0" w:color="auto"/>
            </w:tcBorders>
            <w:shd w:val="clear" w:color="auto" w:fill="auto"/>
          </w:tcPr>
          <w:p w14:paraId="08287170" w14:textId="77777777" w:rsidR="00923189" w:rsidRPr="00802869" w:rsidRDefault="00923189"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gridSpan w:val="2"/>
            <w:tcBorders>
              <w:top w:val="single" w:sz="4" w:space="0" w:color="auto"/>
              <w:left w:val="single" w:sz="4" w:space="0" w:color="auto"/>
              <w:right w:val="single" w:sz="4" w:space="0" w:color="auto"/>
            </w:tcBorders>
            <w:shd w:val="clear" w:color="auto" w:fill="auto"/>
            <w:vAlign w:val="center"/>
          </w:tcPr>
          <w:p w14:paraId="12948FAF" w14:textId="580BC0BF" w:rsidR="00923189" w:rsidRPr="00802869" w:rsidRDefault="00923189" w:rsidP="00327642">
            <w:pPr>
              <w:jc w:val="both"/>
              <w:rPr>
                <w:rFonts w:cs="Times New Roman"/>
                <w:bCs/>
                <w:sz w:val="20"/>
                <w:szCs w:val="20"/>
              </w:rPr>
            </w:pPr>
            <w:r w:rsidRPr="00802869">
              <w:rPr>
                <w:rFonts w:cs="Times New Roman"/>
                <w:bCs/>
                <w:sz w:val="20"/>
                <w:szCs w:val="20"/>
              </w:rPr>
              <w:t>Wiedza:</w:t>
            </w:r>
          </w:p>
        </w:tc>
      </w:tr>
      <w:tr w:rsidR="00802869" w:rsidRPr="00802869" w14:paraId="79B16116" w14:textId="77777777" w:rsidTr="00EB18E0">
        <w:tc>
          <w:tcPr>
            <w:tcW w:w="3545" w:type="dxa"/>
            <w:vMerge/>
            <w:tcBorders>
              <w:left w:val="single" w:sz="4" w:space="0" w:color="auto"/>
              <w:right w:val="single" w:sz="4" w:space="0" w:color="auto"/>
            </w:tcBorders>
            <w:shd w:val="clear" w:color="auto" w:fill="auto"/>
          </w:tcPr>
          <w:p w14:paraId="37FC3D57"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9FB0F" w14:textId="77777777" w:rsidR="00923189" w:rsidRPr="00802869" w:rsidRDefault="00923189" w:rsidP="00327642">
            <w:pPr>
              <w:jc w:val="both"/>
              <w:rPr>
                <w:rFonts w:cs="Times New Roman"/>
                <w:bCs/>
                <w:sz w:val="20"/>
                <w:szCs w:val="20"/>
              </w:rPr>
            </w:pPr>
            <w:r w:rsidRPr="00802869">
              <w:rPr>
                <w:rFonts w:cs="Times New Roman"/>
                <w:bCs/>
                <w:sz w:val="20"/>
                <w:szCs w:val="20"/>
              </w:rPr>
              <w:t>1. Student posiada wiedzę w zakresie ustawodawstwa w zakresie zakładania i prowadzenia przedsiębiorstwa transportu drogowego.</w:t>
            </w:r>
          </w:p>
        </w:tc>
      </w:tr>
      <w:tr w:rsidR="00802869" w:rsidRPr="00802869" w14:paraId="07CA0809" w14:textId="77777777" w:rsidTr="00EB18E0">
        <w:tc>
          <w:tcPr>
            <w:tcW w:w="3545" w:type="dxa"/>
            <w:vMerge/>
            <w:tcBorders>
              <w:left w:val="single" w:sz="4" w:space="0" w:color="auto"/>
              <w:right w:val="single" w:sz="4" w:space="0" w:color="auto"/>
            </w:tcBorders>
            <w:shd w:val="clear" w:color="auto" w:fill="auto"/>
          </w:tcPr>
          <w:p w14:paraId="24E685C0"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5DADC" w14:textId="77777777" w:rsidR="00923189" w:rsidRPr="00802869" w:rsidRDefault="00923189" w:rsidP="00327642">
            <w:pPr>
              <w:jc w:val="both"/>
              <w:rPr>
                <w:rFonts w:cs="Times New Roman"/>
                <w:bCs/>
                <w:sz w:val="20"/>
                <w:szCs w:val="20"/>
              </w:rPr>
            </w:pPr>
            <w:r w:rsidRPr="00802869">
              <w:rPr>
                <w:rFonts w:cs="Times New Roman"/>
                <w:bCs/>
                <w:sz w:val="20"/>
                <w:szCs w:val="20"/>
              </w:rPr>
              <w:t>2. Student posiada wiedzę w zakresie organizacji rynku usług drogowego transportu osób i rzeczy z wymagana dokumentacją.</w:t>
            </w:r>
          </w:p>
        </w:tc>
      </w:tr>
      <w:tr w:rsidR="00802869" w:rsidRPr="00802869" w14:paraId="49C6821E" w14:textId="77777777" w:rsidTr="00EB18E0">
        <w:tc>
          <w:tcPr>
            <w:tcW w:w="3545" w:type="dxa"/>
            <w:vMerge/>
            <w:tcBorders>
              <w:left w:val="single" w:sz="4" w:space="0" w:color="auto"/>
              <w:right w:val="single" w:sz="4" w:space="0" w:color="auto"/>
            </w:tcBorders>
            <w:shd w:val="clear" w:color="auto" w:fill="auto"/>
          </w:tcPr>
          <w:p w14:paraId="6CA2FA23"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30BBF" w14:textId="77777777" w:rsidR="00923189" w:rsidRPr="00802869" w:rsidRDefault="00923189" w:rsidP="00327642">
            <w:pPr>
              <w:jc w:val="both"/>
              <w:rPr>
                <w:rFonts w:cs="Times New Roman"/>
                <w:bCs/>
                <w:sz w:val="20"/>
                <w:szCs w:val="20"/>
              </w:rPr>
            </w:pPr>
            <w:r w:rsidRPr="00802869">
              <w:rPr>
                <w:rFonts w:cs="Times New Roman"/>
                <w:bCs/>
                <w:sz w:val="20"/>
                <w:szCs w:val="20"/>
              </w:rPr>
              <w:t>3. Student ma wiedzę z zakresu czasu pracy kierowców.</w:t>
            </w:r>
          </w:p>
        </w:tc>
      </w:tr>
      <w:tr w:rsidR="00802869" w:rsidRPr="00802869" w14:paraId="58223F7F" w14:textId="77777777" w:rsidTr="00EB18E0">
        <w:tc>
          <w:tcPr>
            <w:tcW w:w="3545" w:type="dxa"/>
            <w:vMerge/>
            <w:tcBorders>
              <w:left w:val="single" w:sz="4" w:space="0" w:color="auto"/>
              <w:right w:val="single" w:sz="4" w:space="0" w:color="auto"/>
            </w:tcBorders>
            <w:shd w:val="clear" w:color="auto" w:fill="auto"/>
          </w:tcPr>
          <w:p w14:paraId="5F7A89AB"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05DFA" w14:textId="77777777" w:rsidR="00923189" w:rsidRPr="00802869" w:rsidRDefault="00923189" w:rsidP="00327642">
            <w:pPr>
              <w:jc w:val="both"/>
              <w:rPr>
                <w:rFonts w:cs="Times New Roman"/>
                <w:bCs/>
                <w:sz w:val="20"/>
                <w:szCs w:val="20"/>
              </w:rPr>
            </w:pPr>
            <w:r w:rsidRPr="00802869">
              <w:rPr>
                <w:rFonts w:cs="Times New Roman"/>
                <w:bCs/>
                <w:sz w:val="20"/>
                <w:szCs w:val="20"/>
              </w:rPr>
              <w:t>Umiejętności:</w:t>
            </w:r>
          </w:p>
        </w:tc>
      </w:tr>
      <w:tr w:rsidR="00802869" w:rsidRPr="00802869" w14:paraId="46B8FA4C" w14:textId="77777777" w:rsidTr="00EB18E0">
        <w:tc>
          <w:tcPr>
            <w:tcW w:w="3545" w:type="dxa"/>
            <w:vMerge/>
            <w:tcBorders>
              <w:left w:val="single" w:sz="4" w:space="0" w:color="auto"/>
              <w:right w:val="single" w:sz="4" w:space="0" w:color="auto"/>
            </w:tcBorders>
            <w:shd w:val="clear" w:color="auto" w:fill="auto"/>
          </w:tcPr>
          <w:p w14:paraId="34EAD8C2"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A5A5A" w14:textId="77777777" w:rsidR="00923189" w:rsidRPr="00802869" w:rsidRDefault="00923189" w:rsidP="00327642">
            <w:pPr>
              <w:jc w:val="both"/>
              <w:rPr>
                <w:rFonts w:cs="Times New Roman"/>
                <w:bCs/>
                <w:sz w:val="20"/>
                <w:szCs w:val="20"/>
              </w:rPr>
            </w:pPr>
            <w:r w:rsidRPr="00802869">
              <w:rPr>
                <w:rFonts w:cs="Times New Roman"/>
                <w:bCs/>
                <w:sz w:val="20"/>
                <w:szCs w:val="20"/>
              </w:rPr>
              <w:t>1. Student potrafi zastosować ustawy i przepisy prawne w organizacji przewozów drogowych ładunków i osób.</w:t>
            </w:r>
          </w:p>
        </w:tc>
      </w:tr>
      <w:tr w:rsidR="00802869" w:rsidRPr="00802869" w14:paraId="48BCE7C0" w14:textId="77777777" w:rsidTr="00EB18E0">
        <w:tc>
          <w:tcPr>
            <w:tcW w:w="3545" w:type="dxa"/>
            <w:vMerge/>
            <w:tcBorders>
              <w:left w:val="single" w:sz="4" w:space="0" w:color="auto"/>
              <w:right w:val="single" w:sz="4" w:space="0" w:color="auto"/>
            </w:tcBorders>
            <w:shd w:val="clear" w:color="auto" w:fill="auto"/>
          </w:tcPr>
          <w:p w14:paraId="41671A03"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DCE37" w14:textId="77777777" w:rsidR="00923189" w:rsidRPr="00802869" w:rsidRDefault="00923189" w:rsidP="00327642">
            <w:pPr>
              <w:jc w:val="both"/>
              <w:rPr>
                <w:rFonts w:cs="Times New Roman"/>
                <w:bCs/>
                <w:sz w:val="20"/>
                <w:szCs w:val="20"/>
              </w:rPr>
            </w:pPr>
            <w:r w:rsidRPr="00802869">
              <w:rPr>
                <w:rFonts w:cs="Times New Roman"/>
                <w:bCs/>
                <w:sz w:val="20"/>
                <w:szCs w:val="20"/>
              </w:rPr>
              <w:t>2. Student potrafi sporządzać harmonogramy czasu pracy kierowców.</w:t>
            </w:r>
          </w:p>
        </w:tc>
      </w:tr>
      <w:tr w:rsidR="00802869" w:rsidRPr="00802869" w14:paraId="2C9A9047" w14:textId="77777777" w:rsidTr="00EB18E0">
        <w:tc>
          <w:tcPr>
            <w:tcW w:w="3545" w:type="dxa"/>
            <w:vMerge/>
            <w:tcBorders>
              <w:left w:val="single" w:sz="4" w:space="0" w:color="auto"/>
              <w:right w:val="single" w:sz="4" w:space="0" w:color="auto"/>
            </w:tcBorders>
            <w:shd w:val="clear" w:color="auto" w:fill="auto"/>
          </w:tcPr>
          <w:p w14:paraId="12138D70"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5CF9E" w14:textId="77777777" w:rsidR="00923189" w:rsidRPr="00802869" w:rsidRDefault="00923189" w:rsidP="00327642">
            <w:pPr>
              <w:jc w:val="both"/>
              <w:rPr>
                <w:rFonts w:cs="Times New Roman"/>
                <w:bCs/>
                <w:sz w:val="20"/>
                <w:szCs w:val="20"/>
              </w:rPr>
            </w:pPr>
            <w:r w:rsidRPr="00802869">
              <w:rPr>
                <w:rFonts w:cs="Times New Roman"/>
                <w:bCs/>
                <w:sz w:val="20"/>
                <w:szCs w:val="20"/>
              </w:rPr>
              <w:t>3. Student ma wiedzę z zakresu czasu pracy kierowców.</w:t>
            </w:r>
          </w:p>
        </w:tc>
      </w:tr>
      <w:tr w:rsidR="00802869" w:rsidRPr="00802869" w14:paraId="3C0A153E" w14:textId="77777777" w:rsidTr="00EB18E0">
        <w:tc>
          <w:tcPr>
            <w:tcW w:w="3545" w:type="dxa"/>
            <w:vMerge/>
            <w:tcBorders>
              <w:left w:val="single" w:sz="4" w:space="0" w:color="auto"/>
              <w:right w:val="single" w:sz="4" w:space="0" w:color="auto"/>
            </w:tcBorders>
            <w:shd w:val="clear" w:color="auto" w:fill="auto"/>
          </w:tcPr>
          <w:p w14:paraId="409DD041"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B2D00" w14:textId="77777777" w:rsidR="00923189" w:rsidRPr="00802869" w:rsidRDefault="00923189" w:rsidP="00327642">
            <w:pPr>
              <w:jc w:val="both"/>
              <w:rPr>
                <w:rFonts w:cs="Times New Roman"/>
                <w:bCs/>
                <w:sz w:val="20"/>
                <w:szCs w:val="20"/>
              </w:rPr>
            </w:pPr>
            <w:r w:rsidRPr="00802869">
              <w:rPr>
                <w:rFonts w:cs="Times New Roman"/>
                <w:bCs/>
                <w:sz w:val="20"/>
                <w:szCs w:val="20"/>
              </w:rPr>
              <w:t>Kompetencje społeczne:</w:t>
            </w:r>
          </w:p>
        </w:tc>
      </w:tr>
      <w:tr w:rsidR="00802869" w:rsidRPr="00802869" w14:paraId="60453DEB" w14:textId="77777777" w:rsidTr="00EB18E0">
        <w:tc>
          <w:tcPr>
            <w:tcW w:w="3545" w:type="dxa"/>
            <w:vMerge/>
            <w:tcBorders>
              <w:left w:val="single" w:sz="4" w:space="0" w:color="auto"/>
              <w:bottom w:val="single" w:sz="4" w:space="0" w:color="auto"/>
              <w:right w:val="single" w:sz="4" w:space="0" w:color="auto"/>
            </w:tcBorders>
            <w:shd w:val="clear" w:color="auto" w:fill="auto"/>
          </w:tcPr>
          <w:p w14:paraId="69DDC6DC" w14:textId="77777777" w:rsidR="00923189" w:rsidRPr="00802869" w:rsidRDefault="00923189"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2DB55" w14:textId="77777777" w:rsidR="00923189" w:rsidRPr="00802869" w:rsidRDefault="00923189" w:rsidP="00327642">
            <w:pPr>
              <w:jc w:val="both"/>
              <w:rPr>
                <w:rFonts w:cs="Times New Roman"/>
                <w:bCs/>
                <w:sz w:val="20"/>
                <w:szCs w:val="20"/>
              </w:rPr>
            </w:pPr>
            <w:r w:rsidRPr="00802869">
              <w:rPr>
                <w:rFonts w:cs="Times New Roman"/>
                <w:bCs/>
                <w:sz w:val="20"/>
                <w:szCs w:val="20"/>
              </w:rPr>
              <w:t>1. Student ma świadomość jak ważne jest przestrzeganie norm i przepisów prawnych w transporcie drogowym wybranych rodzajów ładunków oraz komunikacji zbiorowej.</w:t>
            </w:r>
          </w:p>
        </w:tc>
      </w:tr>
      <w:tr w:rsidR="00802869" w:rsidRPr="00802869" w14:paraId="797CBD77"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5B654BE4" w14:textId="77777777" w:rsidR="00C400F2" w:rsidRPr="00802869" w:rsidRDefault="00C400F2" w:rsidP="00327642">
            <w:pPr>
              <w:rPr>
                <w:rFonts w:cs="Times New Roman"/>
                <w:bCs/>
                <w:sz w:val="20"/>
                <w:szCs w:val="20"/>
              </w:rPr>
            </w:pPr>
            <w:r w:rsidRPr="00802869">
              <w:rPr>
                <w:rFonts w:cs="Times New Roman"/>
                <w:bCs/>
                <w:sz w:val="20"/>
                <w:szCs w:val="20"/>
              </w:rPr>
              <w:t xml:space="preserve">Wymagania wstępne i dodatkowe </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D5CC4" w14:textId="77777777" w:rsidR="00C400F2" w:rsidRPr="00802869" w:rsidRDefault="00C400F2" w:rsidP="00327642">
            <w:pPr>
              <w:jc w:val="both"/>
              <w:rPr>
                <w:rFonts w:cs="Times New Roman"/>
                <w:bCs/>
                <w:sz w:val="20"/>
                <w:szCs w:val="20"/>
              </w:rPr>
            </w:pPr>
            <w:r w:rsidRPr="00802869">
              <w:rPr>
                <w:rFonts w:cs="Times New Roman"/>
                <w:bCs/>
                <w:sz w:val="20"/>
                <w:szCs w:val="20"/>
              </w:rPr>
              <w:t>Znajomość podstawowej wiedzy z Matematyki, Fizyki, Logistki.</w:t>
            </w:r>
          </w:p>
        </w:tc>
      </w:tr>
      <w:tr w:rsidR="00802869" w:rsidRPr="00802869" w14:paraId="48036B57"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417D7E82" w14:textId="77777777" w:rsidR="00C400F2" w:rsidRPr="00802869" w:rsidRDefault="00C400F2" w:rsidP="00327642">
            <w:pPr>
              <w:rPr>
                <w:rFonts w:cs="Times New Roman"/>
                <w:bCs/>
                <w:sz w:val="20"/>
                <w:szCs w:val="20"/>
              </w:rPr>
            </w:pPr>
            <w:r w:rsidRPr="00802869">
              <w:rPr>
                <w:rFonts w:cs="Times New Roman"/>
                <w:bCs/>
                <w:sz w:val="20"/>
                <w:szCs w:val="20"/>
              </w:rPr>
              <w:t xml:space="preserve">Treści programowe modułu </w:t>
            </w:r>
          </w:p>
          <w:p w14:paraId="066B19DF" w14:textId="77777777" w:rsidR="00C400F2" w:rsidRPr="00802869" w:rsidRDefault="00C400F2" w:rsidP="00327642">
            <w:pPr>
              <w:rPr>
                <w:rFonts w:cs="Times New Roman"/>
                <w:bCs/>
                <w:sz w:val="20"/>
                <w:szCs w:val="20"/>
              </w:rPr>
            </w:pP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C2EEA" w14:textId="77777777" w:rsidR="00C400F2" w:rsidRPr="00802869" w:rsidRDefault="00C400F2" w:rsidP="00327642">
            <w:pPr>
              <w:jc w:val="both"/>
              <w:rPr>
                <w:rFonts w:cs="Times New Roman"/>
                <w:bCs/>
                <w:sz w:val="20"/>
                <w:szCs w:val="20"/>
              </w:rPr>
            </w:pPr>
            <w:r w:rsidRPr="00802869">
              <w:rPr>
                <w:rFonts w:cs="Times New Roman"/>
                <w:bCs/>
                <w:sz w:val="20"/>
                <w:szCs w:val="20"/>
              </w:rPr>
              <w:t>W ramach modułu przedstawione zostaną następujące zagadnienia:</w:t>
            </w:r>
          </w:p>
          <w:p w14:paraId="1530BBF9" w14:textId="77777777" w:rsidR="00C400F2" w:rsidRPr="00802869" w:rsidRDefault="00C400F2" w:rsidP="00327642">
            <w:pPr>
              <w:jc w:val="both"/>
              <w:rPr>
                <w:rFonts w:cs="Times New Roman"/>
                <w:bCs/>
                <w:sz w:val="20"/>
                <w:szCs w:val="20"/>
              </w:rPr>
            </w:pPr>
            <w:r w:rsidRPr="00802869">
              <w:rPr>
                <w:rFonts w:cs="Times New Roman"/>
                <w:bCs/>
                <w:sz w:val="20"/>
                <w:szCs w:val="20"/>
              </w:rPr>
              <w:t>- w odniesieniu do transportu drogowego rzeczy i osób:</w:t>
            </w:r>
          </w:p>
          <w:p w14:paraId="09A807B1" w14:textId="77777777" w:rsidR="00C400F2" w:rsidRPr="00802869" w:rsidRDefault="00C400F2" w:rsidP="00327642">
            <w:pPr>
              <w:jc w:val="both"/>
              <w:rPr>
                <w:rFonts w:cs="Times New Roman"/>
                <w:bCs/>
                <w:sz w:val="20"/>
                <w:szCs w:val="20"/>
              </w:rPr>
            </w:pPr>
            <w:r w:rsidRPr="00802869">
              <w:rPr>
                <w:rFonts w:cs="Times New Roman"/>
                <w:bCs/>
                <w:sz w:val="20"/>
                <w:szCs w:val="20"/>
              </w:rPr>
              <w:t>1. związane z zawodem przepisy regulujące zarobkowy transport drogowy, najem pojazdów przemysłowych i podwykonawstwo, w szczególności przepisy regulujące formalną organizację zawodu, dostęp do zawodu, zezwolenia na wykonywanie przewozów drogowych na terytorium i poza terytorium Wspólnoty, przeprowadzanie inspekcji oraz sankcje, rozliczanie czasu pracy kierowców, koszty zatrudnienia kierowców, planowanie inwestycji w przedsiębiorstwie;</w:t>
            </w:r>
          </w:p>
          <w:p w14:paraId="0E3BC8AD" w14:textId="77777777" w:rsidR="00C400F2" w:rsidRPr="00802869" w:rsidRDefault="00C400F2" w:rsidP="00327642">
            <w:pPr>
              <w:jc w:val="both"/>
              <w:rPr>
                <w:rFonts w:cs="Times New Roman"/>
                <w:bCs/>
                <w:sz w:val="20"/>
                <w:szCs w:val="20"/>
              </w:rPr>
            </w:pPr>
            <w:r w:rsidRPr="00802869">
              <w:rPr>
                <w:rFonts w:cs="Times New Roman"/>
                <w:bCs/>
                <w:sz w:val="20"/>
                <w:szCs w:val="20"/>
              </w:rPr>
              <w:t>2. przepisy dotyczące zakładania przedsiębiorstwa transportu drogowego;</w:t>
            </w:r>
          </w:p>
          <w:p w14:paraId="268E513E" w14:textId="77777777" w:rsidR="00C400F2" w:rsidRPr="00802869" w:rsidRDefault="00C400F2" w:rsidP="00327642">
            <w:pPr>
              <w:jc w:val="both"/>
              <w:rPr>
                <w:rFonts w:cs="Times New Roman"/>
                <w:bCs/>
                <w:sz w:val="20"/>
                <w:szCs w:val="20"/>
              </w:rPr>
            </w:pPr>
            <w:r w:rsidRPr="00802869">
              <w:rPr>
                <w:rFonts w:cs="Times New Roman"/>
                <w:bCs/>
                <w:sz w:val="20"/>
                <w:szCs w:val="20"/>
              </w:rPr>
              <w:t>3. dokumentację wymaganą do świadczenia usług transportu drogowego oraz być w stanie wprowadzać procedury kontrolne w celu zapewnienia, aby zatwierdzone dokumenty związane z każdą operacją transportową, w szczególności te, które dotyczą pojazdu, kierowcy, rzeczy i bagażu, znajdowały się zarówno w pojeździe, jak i w lokalu przedsiębiorstwa;</w:t>
            </w:r>
          </w:p>
          <w:p w14:paraId="3CCF7A6F" w14:textId="77777777" w:rsidR="00C400F2" w:rsidRPr="00802869" w:rsidRDefault="00C400F2" w:rsidP="00327642">
            <w:pPr>
              <w:jc w:val="both"/>
              <w:rPr>
                <w:rFonts w:cs="Times New Roman"/>
                <w:bCs/>
                <w:sz w:val="20"/>
                <w:szCs w:val="20"/>
              </w:rPr>
            </w:pPr>
            <w:r w:rsidRPr="00802869">
              <w:rPr>
                <w:rFonts w:cs="Times New Roman"/>
                <w:bCs/>
                <w:sz w:val="20"/>
                <w:szCs w:val="20"/>
              </w:rPr>
              <w:t>-w odniesieniu do transportu drogowego rzeczy:</w:t>
            </w:r>
          </w:p>
          <w:p w14:paraId="7E98D607" w14:textId="77777777" w:rsidR="00C400F2" w:rsidRPr="00802869" w:rsidRDefault="00C400F2" w:rsidP="00327642">
            <w:pPr>
              <w:jc w:val="both"/>
              <w:rPr>
                <w:rFonts w:cs="Times New Roman"/>
                <w:bCs/>
                <w:sz w:val="20"/>
                <w:szCs w:val="20"/>
              </w:rPr>
            </w:pPr>
            <w:r w:rsidRPr="00802869">
              <w:rPr>
                <w:rFonts w:cs="Times New Roman"/>
                <w:bCs/>
                <w:sz w:val="20"/>
                <w:szCs w:val="20"/>
              </w:rPr>
              <w:t>4. przepisy dotyczące organizacji rynku usług drogowego transportu rzeczy, przeładunku i logistyki;</w:t>
            </w:r>
          </w:p>
          <w:p w14:paraId="4857C55A" w14:textId="77777777" w:rsidR="00C400F2" w:rsidRPr="00802869" w:rsidRDefault="00C400F2" w:rsidP="00327642">
            <w:pPr>
              <w:jc w:val="both"/>
              <w:rPr>
                <w:rFonts w:cs="Times New Roman"/>
                <w:bCs/>
                <w:sz w:val="20"/>
                <w:szCs w:val="20"/>
              </w:rPr>
            </w:pPr>
            <w:r w:rsidRPr="00802869">
              <w:rPr>
                <w:rFonts w:cs="Times New Roman"/>
                <w:bCs/>
                <w:sz w:val="20"/>
                <w:szCs w:val="20"/>
              </w:rPr>
              <w:t>5. formalności graniczne, rolę i zakres dokumentów T i karnetów TIR oraz obowiązki i odpowiedzialność, jakie wynikają z posługiwania się nimi;</w:t>
            </w:r>
          </w:p>
          <w:p w14:paraId="6A3ADC71" w14:textId="77777777" w:rsidR="00C400F2" w:rsidRPr="00802869" w:rsidRDefault="00C400F2" w:rsidP="00327642">
            <w:pPr>
              <w:jc w:val="both"/>
              <w:rPr>
                <w:rFonts w:cs="Times New Roman"/>
                <w:bCs/>
                <w:sz w:val="20"/>
                <w:szCs w:val="20"/>
              </w:rPr>
            </w:pPr>
            <w:r w:rsidRPr="00802869">
              <w:rPr>
                <w:rFonts w:cs="Times New Roman"/>
                <w:bCs/>
                <w:sz w:val="20"/>
                <w:szCs w:val="20"/>
              </w:rPr>
              <w:t>- w odniesieniu do transportu drogowego osób:</w:t>
            </w:r>
          </w:p>
          <w:p w14:paraId="6F27D794" w14:textId="77777777" w:rsidR="00C400F2" w:rsidRPr="00802869" w:rsidRDefault="00C400F2" w:rsidP="00327642">
            <w:pPr>
              <w:jc w:val="both"/>
              <w:rPr>
                <w:rFonts w:cs="Times New Roman"/>
                <w:bCs/>
                <w:sz w:val="20"/>
                <w:szCs w:val="20"/>
              </w:rPr>
            </w:pPr>
            <w:r w:rsidRPr="00802869">
              <w:rPr>
                <w:rFonts w:cs="Times New Roman"/>
                <w:bCs/>
                <w:sz w:val="20"/>
                <w:szCs w:val="20"/>
              </w:rPr>
              <w:t>6. przepisy dotyczące organizacji rynku drogowego transportu osób;</w:t>
            </w:r>
          </w:p>
          <w:p w14:paraId="6686449F" w14:textId="77777777" w:rsidR="00C400F2" w:rsidRPr="00802869" w:rsidRDefault="00C400F2" w:rsidP="00327642">
            <w:pPr>
              <w:jc w:val="both"/>
              <w:rPr>
                <w:rFonts w:cs="Times New Roman"/>
                <w:bCs/>
                <w:sz w:val="20"/>
                <w:szCs w:val="20"/>
              </w:rPr>
            </w:pPr>
            <w:r w:rsidRPr="00802869">
              <w:rPr>
                <w:rFonts w:cs="Times New Roman"/>
                <w:bCs/>
                <w:sz w:val="20"/>
                <w:szCs w:val="20"/>
              </w:rPr>
              <w:t>7. przepisy dotyczące rozpoczęcia świadczenia usług drogowego transportu osób oraz być w stanie sporządzać plany transportowe.</w:t>
            </w:r>
          </w:p>
        </w:tc>
      </w:tr>
      <w:tr w:rsidR="00802869" w:rsidRPr="00802869" w14:paraId="3E7442AD"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4639D1CE" w14:textId="77777777" w:rsidR="00C400F2" w:rsidRPr="00802869" w:rsidRDefault="00C400F2" w:rsidP="00327642">
            <w:pPr>
              <w:rPr>
                <w:rFonts w:cs="Times New Roman"/>
                <w:bCs/>
                <w:sz w:val="20"/>
                <w:szCs w:val="20"/>
              </w:rPr>
            </w:pPr>
            <w:r w:rsidRPr="00802869">
              <w:rPr>
                <w:rFonts w:cs="Times New Roman"/>
                <w:bCs/>
                <w:sz w:val="20"/>
                <w:szCs w:val="20"/>
              </w:rPr>
              <w:t>Wykaz literatury podstawowej i uzupełniającej</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2A693"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Literatura obowiązkowa: </w:t>
            </w:r>
          </w:p>
          <w:p w14:paraId="392D2DF8"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Piekarski W., Maj G. Transport drogowy T. 1, Wyd. </w:t>
            </w:r>
            <w:proofErr w:type="spellStart"/>
            <w:r w:rsidRPr="00802869">
              <w:rPr>
                <w:rFonts w:cs="Times New Roman"/>
                <w:bCs/>
                <w:sz w:val="20"/>
                <w:szCs w:val="20"/>
              </w:rPr>
              <w:t>Libropolis</w:t>
            </w:r>
            <w:proofErr w:type="spellEnd"/>
            <w:r w:rsidRPr="00802869">
              <w:rPr>
                <w:rFonts w:cs="Times New Roman"/>
                <w:bCs/>
                <w:sz w:val="20"/>
                <w:szCs w:val="20"/>
              </w:rPr>
              <w:t>, Lublin 2017</w:t>
            </w:r>
          </w:p>
          <w:p w14:paraId="15495166"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Piekarski W., Maj G. Transport drogowy T. 2, Wyd. </w:t>
            </w:r>
            <w:proofErr w:type="spellStart"/>
            <w:r w:rsidRPr="00802869">
              <w:rPr>
                <w:rFonts w:cs="Times New Roman"/>
                <w:bCs/>
                <w:sz w:val="20"/>
                <w:szCs w:val="20"/>
              </w:rPr>
              <w:t>Libropolis</w:t>
            </w:r>
            <w:proofErr w:type="spellEnd"/>
            <w:r w:rsidRPr="00802869">
              <w:rPr>
                <w:rFonts w:cs="Times New Roman"/>
                <w:bCs/>
                <w:sz w:val="20"/>
                <w:szCs w:val="20"/>
              </w:rPr>
              <w:t>, Lublin 2017</w:t>
            </w:r>
          </w:p>
          <w:p w14:paraId="38C4626A"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rzeczy. Wyd. ITS, Warszawa, 2014 (aktualizacja 2019)</w:t>
            </w:r>
          </w:p>
          <w:p w14:paraId="6100445D"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osób. Wyd. ITS, Warszawa, 2014 (aktualizacja 2019)</w:t>
            </w:r>
          </w:p>
          <w:p w14:paraId="624B850A" w14:textId="77777777" w:rsidR="00C400F2" w:rsidRPr="00802869" w:rsidRDefault="00C400F2" w:rsidP="00327642">
            <w:pPr>
              <w:jc w:val="both"/>
              <w:rPr>
                <w:rFonts w:cs="Times New Roman"/>
                <w:bCs/>
                <w:sz w:val="20"/>
                <w:szCs w:val="20"/>
              </w:rPr>
            </w:pPr>
            <w:r w:rsidRPr="00802869">
              <w:rPr>
                <w:rFonts w:cs="Times New Roman"/>
                <w:bCs/>
                <w:sz w:val="20"/>
                <w:szCs w:val="20"/>
              </w:rPr>
              <w:t>Literatura uzupełniająca:</w:t>
            </w:r>
          </w:p>
          <w:p w14:paraId="063BC7FF" w14:textId="77777777" w:rsidR="00C400F2" w:rsidRPr="00802869" w:rsidRDefault="00C400F2" w:rsidP="00327642">
            <w:pPr>
              <w:jc w:val="both"/>
              <w:rPr>
                <w:rFonts w:cs="Times New Roman"/>
                <w:bCs/>
                <w:sz w:val="20"/>
                <w:szCs w:val="20"/>
              </w:rPr>
            </w:pPr>
            <w:r w:rsidRPr="00802869">
              <w:rPr>
                <w:rFonts w:cs="Times New Roman"/>
                <w:bCs/>
                <w:sz w:val="20"/>
                <w:szCs w:val="20"/>
              </w:rPr>
              <w:t>Madej B. Certyfikat kompetencji zawodowych przewoźnika drogowego. Wyd. ATUT-BM, Warszawa 2022</w:t>
            </w:r>
          </w:p>
        </w:tc>
      </w:tr>
      <w:tr w:rsidR="00802869" w:rsidRPr="00802869" w14:paraId="1B749EBD"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0D2EB3CD" w14:textId="77777777" w:rsidR="00C400F2" w:rsidRPr="00802869" w:rsidRDefault="00C400F2" w:rsidP="00327642">
            <w:pPr>
              <w:rPr>
                <w:rFonts w:cs="Times New Roman"/>
                <w:bCs/>
                <w:sz w:val="20"/>
                <w:szCs w:val="20"/>
              </w:rPr>
            </w:pPr>
            <w:r w:rsidRPr="00802869">
              <w:rPr>
                <w:rFonts w:cs="Times New Roman"/>
                <w:bCs/>
                <w:sz w:val="20"/>
                <w:szCs w:val="20"/>
              </w:rPr>
              <w:t>Planowane formy/działania/metody dydaktyczne</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487DA" w14:textId="77777777" w:rsidR="00C400F2" w:rsidRPr="00802869" w:rsidRDefault="00C400F2" w:rsidP="00327642">
            <w:pPr>
              <w:jc w:val="both"/>
              <w:rPr>
                <w:rFonts w:cs="Times New Roman"/>
                <w:bCs/>
                <w:sz w:val="20"/>
                <w:szCs w:val="20"/>
              </w:rPr>
            </w:pPr>
            <w:r w:rsidRPr="00802869">
              <w:rPr>
                <w:rFonts w:cs="Times New Roman"/>
                <w:bCs/>
                <w:sz w:val="20"/>
                <w:szCs w:val="20"/>
              </w:rPr>
              <w:t>1) wykład</w:t>
            </w:r>
          </w:p>
          <w:p w14:paraId="4FCCA1DE" w14:textId="77777777" w:rsidR="00C400F2" w:rsidRPr="00802869" w:rsidRDefault="00C400F2" w:rsidP="00327642">
            <w:pPr>
              <w:jc w:val="both"/>
              <w:rPr>
                <w:rFonts w:cs="Times New Roman"/>
                <w:bCs/>
                <w:sz w:val="20"/>
                <w:szCs w:val="20"/>
              </w:rPr>
            </w:pPr>
            <w:r w:rsidRPr="00802869">
              <w:rPr>
                <w:rFonts w:cs="Times New Roman"/>
                <w:bCs/>
                <w:sz w:val="20"/>
                <w:szCs w:val="20"/>
              </w:rPr>
              <w:t>2) rozwiązywanie zadań problemowych,</w:t>
            </w:r>
          </w:p>
          <w:p w14:paraId="786A9C29" w14:textId="77777777" w:rsidR="00C400F2" w:rsidRPr="00802869" w:rsidRDefault="00C400F2" w:rsidP="00327642">
            <w:pPr>
              <w:jc w:val="both"/>
              <w:rPr>
                <w:rFonts w:cs="Times New Roman"/>
                <w:bCs/>
                <w:sz w:val="20"/>
                <w:szCs w:val="20"/>
              </w:rPr>
            </w:pPr>
            <w:r w:rsidRPr="00802869">
              <w:rPr>
                <w:rFonts w:cs="Times New Roman"/>
                <w:bCs/>
                <w:sz w:val="20"/>
                <w:szCs w:val="20"/>
              </w:rPr>
              <w:t>3) projekt przygotowania dokumentacji wymaganej do świadczenia usług transportu drogowego,</w:t>
            </w:r>
          </w:p>
          <w:p w14:paraId="2CF5BAEB" w14:textId="77777777" w:rsidR="00C400F2" w:rsidRPr="00802869" w:rsidRDefault="00C400F2" w:rsidP="00327642">
            <w:pPr>
              <w:jc w:val="both"/>
              <w:rPr>
                <w:rFonts w:cs="Times New Roman"/>
                <w:bCs/>
                <w:sz w:val="20"/>
                <w:szCs w:val="20"/>
              </w:rPr>
            </w:pPr>
            <w:r w:rsidRPr="00802869">
              <w:rPr>
                <w:rFonts w:cs="Times New Roman"/>
                <w:bCs/>
                <w:sz w:val="20"/>
                <w:szCs w:val="20"/>
              </w:rPr>
              <w:t>3) dyskusje dydaktyczne,</w:t>
            </w:r>
          </w:p>
          <w:p w14:paraId="6A10A41B" w14:textId="77777777" w:rsidR="00C400F2" w:rsidRPr="00802869" w:rsidRDefault="00C400F2" w:rsidP="00327642">
            <w:pPr>
              <w:jc w:val="both"/>
              <w:rPr>
                <w:rFonts w:cs="Times New Roman"/>
                <w:bCs/>
                <w:sz w:val="20"/>
                <w:szCs w:val="20"/>
              </w:rPr>
            </w:pPr>
            <w:r w:rsidRPr="00802869">
              <w:rPr>
                <w:rFonts w:cs="Times New Roman"/>
                <w:bCs/>
                <w:sz w:val="20"/>
                <w:szCs w:val="20"/>
              </w:rPr>
              <w:t>4) egzamin.</w:t>
            </w:r>
          </w:p>
        </w:tc>
      </w:tr>
      <w:tr w:rsidR="00802869" w:rsidRPr="00802869" w14:paraId="206F6699"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63FA86F5" w14:textId="77777777" w:rsidR="00C400F2" w:rsidRPr="00802869" w:rsidRDefault="00C400F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85E17" w14:textId="77777777" w:rsidR="00C400F2" w:rsidRPr="00802869" w:rsidRDefault="00C400F2" w:rsidP="00327642">
            <w:pPr>
              <w:jc w:val="both"/>
              <w:rPr>
                <w:rFonts w:cs="Times New Roman"/>
                <w:bCs/>
                <w:sz w:val="20"/>
                <w:szCs w:val="20"/>
              </w:rPr>
            </w:pPr>
            <w:r w:rsidRPr="00802869">
              <w:rPr>
                <w:rFonts w:cs="Times New Roman"/>
                <w:bCs/>
                <w:sz w:val="20"/>
                <w:szCs w:val="20"/>
              </w:rPr>
              <w:t>Szczegółowe kryteria przy ocenie egzaminów i prac kontrolnych</w:t>
            </w:r>
          </w:p>
          <w:p w14:paraId="4ADE6036" w14:textId="77777777" w:rsidR="00C400F2" w:rsidRPr="00802869" w:rsidRDefault="00C400F2" w:rsidP="00327642">
            <w:pPr>
              <w:pStyle w:val="Akapitzlist2"/>
              <w:numPr>
                <w:ilvl w:val="0"/>
                <w:numId w:val="15"/>
              </w:numPr>
              <w:spacing w:line="240" w:lineRule="auto"/>
              <w:rPr>
                <w:rFonts w:ascii="Times New Roman" w:eastAsia="Arial Unicode MS" w:hAnsi="Times New Roman"/>
                <w:bCs/>
                <w:kern w:val="1"/>
                <w:sz w:val="20"/>
                <w:szCs w:val="20"/>
                <w:lang w:eastAsia="zh-CN" w:bidi="hi-IN"/>
              </w:rPr>
            </w:pPr>
            <w:r w:rsidRPr="00802869">
              <w:rPr>
                <w:rFonts w:ascii="Times New Roman" w:eastAsia="Arial Unicode MS" w:hAnsi="Times New Roman"/>
                <w:bCs/>
                <w:kern w:val="1"/>
                <w:sz w:val="20"/>
                <w:szCs w:val="20"/>
                <w:lang w:eastAsia="zh-CN" w:bidi="hi-IN"/>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501DD8E0" w14:textId="77777777" w:rsidR="00C400F2" w:rsidRPr="00802869" w:rsidRDefault="00C400F2" w:rsidP="00327642">
            <w:pPr>
              <w:pStyle w:val="Akapitzlist2"/>
              <w:numPr>
                <w:ilvl w:val="0"/>
                <w:numId w:val="15"/>
              </w:numPr>
              <w:spacing w:line="240" w:lineRule="auto"/>
              <w:rPr>
                <w:rFonts w:ascii="Times New Roman" w:eastAsia="Arial Unicode MS" w:hAnsi="Times New Roman"/>
                <w:bCs/>
                <w:kern w:val="1"/>
                <w:sz w:val="20"/>
                <w:szCs w:val="20"/>
                <w:lang w:eastAsia="zh-CN" w:bidi="hi-IN"/>
              </w:rPr>
            </w:pPr>
            <w:r w:rsidRPr="00802869">
              <w:rPr>
                <w:rFonts w:ascii="Times New Roman" w:eastAsia="Arial Unicode MS" w:hAnsi="Times New Roman"/>
                <w:bCs/>
                <w:kern w:val="1"/>
                <w:sz w:val="20"/>
                <w:szCs w:val="20"/>
                <w:lang w:eastAsia="zh-CN" w:bidi="hi-IN"/>
              </w:rPr>
              <w:t xml:space="preserve">student wykazuje dostateczny plus (3,5) stopień wiedzy lub umiejętności, gdy uzyskuje od 61 do 70% sumy punktów określających maksymalny poziom wiedzy lub umiejętności z danego przedmiotu (odpowiednio – jego części), </w:t>
            </w:r>
          </w:p>
          <w:p w14:paraId="2415DA60" w14:textId="77777777" w:rsidR="00C400F2" w:rsidRPr="00802869" w:rsidRDefault="00C400F2" w:rsidP="00327642">
            <w:pPr>
              <w:pStyle w:val="Akapitzlist2"/>
              <w:numPr>
                <w:ilvl w:val="0"/>
                <w:numId w:val="15"/>
              </w:numPr>
              <w:spacing w:line="240" w:lineRule="auto"/>
              <w:rPr>
                <w:rFonts w:ascii="Times New Roman" w:eastAsia="Arial Unicode MS" w:hAnsi="Times New Roman"/>
                <w:bCs/>
                <w:kern w:val="1"/>
                <w:sz w:val="20"/>
                <w:szCs w:val="20"/>
                <w:lang w:eastAsia="zh-CN" w:bidi="hi-IN"/>
              </w:rPr>
            </w:pPr>
            <w:r w:rsidRPr="00802869">
              <w:rPr>
                <w:rFonts w:ascii="Times New Roman" w:eastAsia="Arial Unicode MS" w:hAnsi="Times New Roman"/>
                <w:bCs/>
                <w:kern w:val="1"/>
                <w:sz w:val="20"/>
                <w:szCs w:val="20"/>
                <w:lang w:eastAsia="zh-CN" w:bidi="hi-IN"/>
              </w:rPr>
              <w:t xml:space="preserve">student wykazuje dobry stopień (4,0) wiedzy lub umiejętności, gdy uzyskuje od 71 do 80% sumy punktów określających maksymalny poziom wiedzy lub umiejętności z danego przedmiotu (odpowiednio – jego części), </w:t>
            </w:r>
          </w:p>
          <w:p w14:paraId="756755E9" w14:textId="77777777" w:rsidR="00C400F2" w:rsidRPr="00802869" w:rsidRDefault="00C400F2" w:rsidP="00327642">
            <w:pPr>
              <w:pStyle w:val="Akapitzlist2"/>
              <w:numPr>
                <w:ilvl w:val="0"/>
                <w:numId w:val="15"/>
              </w:numPr>
              <w:spacing w:line="240" w:lineRule="auto"/>
              <w:rPr>
                <w:rFonts w:ascii="Times New Roman" w:eastAsia="Arial Unicode MS" w:hAnsi="Times New Roman"/>
                <w:bCs/>
                <w:kern w:val="1"/>
                <w:sz w:val="20"/>
                <w:szCs w:val="20"/>
                <w:lang w:eastAsia="zh-CN" w:bidi="hi-IN"/>
              </w:rPr>
            </w:pPr>
            <w:r w:rsidRPr="00802869">
              <w:rPr>
                <w:rFonts w:ascii="Times New Roman" w:eastAsia="Arial Unicode MS" w:hAnsi="Times New Roman"/>
                <w:bCs/>
                <w:kern w:val="1"/>
                <w:sz w:val="20"/>
                <w:szCs w:val="20"/>
                <w:lang w:eastAsia="zh-CN" w:bidi="hi-IN"/>
              </w:rPr>
              <w:t>student wykazuje plus dobry stopień (4,5) wiedzy lub umiejętności, gdy uzyskuje od 81 do 90% sumy punktów określających maksymalny poziom wiedzy lub umiejętności z danego przedmiotu (odpowiednio – jego części),</w:t>
            </w:r>
          </w:p>
          <w:p w14:paraId="1857BEF6" w14:textId="77777777" w:rsidR="00C400F2" w:rsidRPr="00802869" w:rsidRDefault="00C400F2" w:rsidP="00327642">
            <w:pPr>
              <w:pStyle w:val="Akapitzlist2"/>
              <w:numPr>
                <w:ilvl w:val="0"/>
                <w:numId w:val="15"/>
              </w:numPr>
              <w:spacing w:line="240" w:lineRule="auto"/>
              <w:rPr>
                <w:rFonts w:ascii="Times New Roman" w:eastAsia="Arial Unicode MS" w:hAnsi="Times New Roman"/>
                <w:bCs/>
                <w:kern w:val="1"/>
                <w:sz w:val="20"/>
                <w:szCs w:val="20"/>
                <w:lang w:eastAsia="zh-CN" w:bidi="hi-IN"/>
              </w:rPr>
            </w:pPr>
            <w:r w:rsidRPr="00802869">
              <w:rPr>
                <w:rFonts w:ascii="Times New Roman" w:eastAsia="Arial Unicode MS" w:hAnsi="Times New Roman"/>
                <w:bCs/>
                <w:kern w:val="1"/>
                <w:sz w:val="20"/>
                <w:szCs w:val="20"/>
                <w:lang w:eastAsia="zh-CN" w:bidi="hi-IN"/>
              </w:rPr>
              <w:t>student wykazuje bardzo dobry stopień (5,0) wiedzy lub umiejętności, gdy uzyskuje powyżej 91% sumy punktów określających maksymalny poziom wiedzy lub umiejętności z danego przedmiotu (odpowiednio – jego części)</w:t>
            </w:r>
          </w:p>
          <w:p w14:paraId="7945ABD2" w14:textId="77777777" w:rsidR="00C400F2" w:rsidRPr="00802869" w:rsidRDefault="00C400F2" w:rsidP="00327642">
            <w:pPr>
              <w:jc w:val="both"/>
              <w:rPr>
                <w:rFonts w:cs="Times New Roman"/>
                <w:bCs/>
                <w:sz w:val="20"/>
                <w:szCs w:val="20"/>
              </w:rPr>
            </w:pPr>
          </w:p>
          <w:p w14:paraId="00DD89EF" w14:textId="77777777" w:rsidR="00C400F2" w:rsidRPr="00802869" w:rsidRDefault="00C400F2" w:rsidP="00327642">
            <w:pPr>
              <w:jc w:val="both"/>
              <w:rPr>
                <w:rFonts w:cs="Times New Roman"/>
                <w:bCs/>
                <w:sz w:val="20"/>
                <w:szCs w:val="20"/>
              </w:rPr>
            </w:pPr>
            <w:r w:rsidRPr="00802869">
              <w:rPr>
                <w:rFonts w:cs="Times New Roman"/>
                <w:bCs/>
                <w:sz w:val="20"/>
                <w:szCs w:val="20"/>
              </w:rPr>
              <w:t>W1 – W3 - Udział w ćwiczeniach indywidualnych i grupowych, udział w dyskusjach na forum grupy, kolokwia, opracowanie projektu dokumentacji wymaganej do świadczenia usług transportu drogowego, egzamin</w:t>
            </w:r>
          </w:p>
          <w:p w14:paraId="4E014601" w14:textId="77777777" w:rsidR="00C400F2" w:rsidRPr="00802869" w:rsidRDefault="00C400F2" w:rsidP="00327642">
            <w:pPr>
              <w:jc w:val="both"/>
              <w:rPr>
                <w:rFonts w:cs="Times New Roman"/>
                <w:bCs/>
                <w:sz w:val="20"/>
                <w:szCs w:val="20"/>
              </w:rPr>
            </w:pPr>
            <w:r w:rsidRPr="00802869">
              <w:rPr>
                <w:rFonts w:cs="Times New Roman"/>
                <w:bCs/>
                <w:sz w:val="20"/>
                <w:szCs w:val="20"/>
              </w:rPr>
              <w:t>U1 – Udział w ćwiczeniach indywidualnych i grupowych, udział w dyskusjach na forum grupy,</w:t>
            </w:r>
          </w:p>
          <w:p w14:paraId="21E76657" w14:textId="77777777" w:rsidR="00C400F2" w:rsidRPr="00802869" w:rsidRDefault="00C400F2" w:rsidP="00327642">
            <w:pPr>
              <w:jc w:val="both"/>
              <w:rPr>
                <w:rFonts w:cs="Times New Roman"/>
                <w:bCs/>
                <w:sz w:val="20"/>
                <w:szCs w:val="20"/>
              </w:rPr>
            </w:pPr>
            <w:r w:rsidRPr="00802869">
              <w:rPr>
                <w:rFonts w:cs="Times New Roman"/>
                <w:bCs/>
                <w:sz w:val="20"/>
                <w:szCs w:val="20"/>
              </w:rPr>
              <w:t>U2-U3 Praca na ćwiczeniach,</w:t>
            </w:r>
          </w:p>
          <w:p w14:paraId="454DCB9B"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K1 - Przygotowanie do zajęć, odpowiedź ustna. </w:t>
            </w:r>
          </w:p>
          <w:p w14:paraId="5488D565" w14:textId="77777777" w:rsidR="00C400F2" w:rsidRPr="00802869" w:rsidRDefault="00C400F2" w:rsidP="00327642">
            <w:pPr>
              <w:jc w:val="both"/>
              <w:rPr>
                <w:rFonts w:cs="Times New Roman"/>
                <w:bCs/>
                <w:sz w:val="20"/>
                <w:szCs w:val="20"/>
              </w:rPr>
            </w:pPr>
            <w:r w:rsidRPr="00802869">
              <w:rPr>
                <w:rFonts w:cs="Times New Roman"/>
                <w:bCs/>
                <w:sz w:val="20"/>
                <w:szCs w:val="20"/>
              </w:rPr>
              <w:t>Formy dokumentowania osiągniętych wyników: dziennik prowadzącego, projekt obliczeniowy, zaliczenie</w:t>
            </w:r>
          </w:p>
        </w:tc>
      </w:tr>
      <w:tr w:rsidR="00802869" w:rsidRPr="00802869" w14:paraId="7F9637F0" w14:textId="77777777" w:rsidTr="00EB18E0">
        <w:tc>
          <w:tcPr>
            <w:tcW w:w="3545" w:type="dxa"/>
            <w:tcBorders>
              <w:top w:val="single" w:sz="4" w:space="0" w:color="auto"/>
              <w:left w:val="single" w:sz="4" w:space="0" w:color="auto"/>
              <w:bottom w:val="single" w:sz="4" w:space="0" w:color="auto"/>
              <w:right w:val="single" w:sz="4" w:space="0" w:color="auto"/>
            </w:tcBorders>
            <w:shd w:val="clear" w:color="auto" w:fill="auto"/>
          </w:tcPr>
          <w:p w14:paraId="6CBFCC6D" w14:textId="77777777" w:rsidR="00C400F2" w:rsidRPr="00802869" w:rsidRDefault="00C400F2" w:rsidP="00327642">
            <w:pPr>
              <w:rPr>
                <w:rFonts w:cs="Times New Roman"/>
                <w:bCs/>
                <w:sz w:val="20"/>
                <w:szCs w:val="20"/>
              </w:rPr>
            </w:pPr>
            <w:r w:rsidRPr="00802869">
              <w:rPr>
                <w:rFonts w:cs="Times New Roman"/>
                <w:bCs/>
                <w:sz w:val="20"/>
                <w:szCs w:val="20"/>
              </w:rPr>
              <w:t>Elementy i wagi mające wpływ na ocenę końcową</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2716E" w14:textId="77777777" w:rsidR="00C400F2" w:rsidRPr="00802869" w:rsidRDefault="00C400F2" w:rsidP="00327642">
            <w:pPr>
              <w:jc w:val="both"/>
              <w:rPr>
                <w:rFonts w:cs="Times New Roman"/>
                <w:bCs/>
                <w:sz w:val="20"/>
                <w:szCs w:val="20"/>
              </w:rPr>
            </w:pPr>
            <w:r w:rsidRPr="00802869">
              <w:rPr>
                <w:rFonts w:cs="Times New Roman"/>
                <w:bCs/>
                <w:sz w:val="20"/>
                <w:szCs w:val="20"/>
              </w:rPr>
              <w:t>Ocena końcowa= zaliczenie projektu dokumentacji+60% egzamin+40% średnia arytmetyczna z kolokwiów</w:t>
            </w:r>
          </w:p>
        </w:tc>
      </w:tr>
      <w:tr w:rsidR="00802869" w:rsidRPr="00802869" w14:paraId="51270FC7" w14:textId="77777777" w:rsidTr="00EB18E0">
        <w:tblPrEx>
          <w:tblLook w:val="01E0" w:firstRow="1" w:lastRow="1" w:firstColumn="1" w:lastColumn="1" w:noHBand="0" w:noVBand="0"/>
        </w:tblPrEx>
        <w:trPr>
          <w:trHeight w:val="237"/>
        </w:trPr>
        <w:tc>
          <w:tcPr>
            <w:tcW w:w="3545" w:type="dxa"/>
            <w:vMerge w:val="restart"/>
            <w:shd w:val="clear" w:color="auto" w:fill="auto"/>
          </w:tcPr>
          <w:p w14:paraId="40ECEE1F" w14:textId="77777777" w:rsidR="00C400F2" w:rsidRPr="00802869" w:rsidRDefault="00C400F2" w:rsidP="00327642">
            <w:pPr>
              <w:jc w:val="both"/>
              <w:rPr>
                <w:rFonts w:cs="Times New Roman"/>
                <w:bCs/>
                <w:sz w:val="20"/>
                <w:szCs w:val="20"/>
              </w:rPr>
            </w:pPr>
            <w:r w:rsidRPr="00802869">
              <w:rPr>
                <w:rFonts w:cs="Times New Roman"/>
                <w:bCs/>
                <w:sz w:val="20"/>
                <w:szCs w:val="20"/>
              </w:rPr>
              <w:t>Bilans punktów ECTS</w:t>
            </w:r>
          </w:p>
        </w:tc>
        <w:tc>
          <w:tcPr>
            <w:tcW w:w="4819" w:type="dxa"/>
            <w:shd w:val="clear" w:color="auto" w:fill="auto"/>
          </w:tcPr>
          <w:p w14:paraId="5C77DF85" w14:textId="77777777" w:rsidR="00C400F2" w:rsidRPr="00802869" w:rsidRDefault="00C400F2" w:rsidP="00327642">
            <w:pPr>
              <w:rPr>
                <w:rFonts w:cs="Times New Roman"/>
                <w:bCs/>
                <w:sz w:val="20"/>
                <w:szCs w:val="20"/>
              </w:rPr>
            </w:pPr>
            <w:r w:rsidRPr="00802869">
              <w:rPr>
                <w:rFonts w:cs="Times New Roman"/>
                <w:bCs/>
                <w:sz w:val="20"/>
                <w:szCs w:val="20"/>
              </w:rPr>
              <w:t>Udział w wykładach</w:t>
            </w:r>
          </w:p>
        </w:tc>
        <w:tc>
          <w:tcPr>
            <w:tcW w:w="1701" w:type="dxa"/>
            <w:shd w:val="clear" w:color="auto" w:fill="auto"/>
          </w:tcPr>
          <w:p w14:paraId="7DC6DD5C"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45253B81" w14:textId="77777777" w:rsidTr="00EB18E0">
        <w:tblPrEx>
          <w:tblLook w:val="01E0" w:firstRow="1" w:lastRow="1" w:firstColumn="1" w:lastColumn="1" w:noHBand="0" w:noVBand="0"/>
        </w:tblPrEx>
        <w:trPr>
          <w:trHeight w:val="232"/>
        </w:trPr>
        <w:tc>
          <w:tcPr>
            <w:tcW w:w="3545" w:type="dxa"/>
            <w:vMerge/>
            <w:shd w:val="clear" w:color="auto" w:fill="auto"/>
          </w:tcPr>
          <w:p w14:paraId="62951AC9" w14:textId="77777777" w:rsidR="00C400F2" w:rsidRPr="00802869" w:rsidRDefault="00C400F2" w:rsidP="00327642">
            <w:pPr>
              <w:jc w:val="both"/>
              <w:rPr>
                <w:rFonts w:cs="Times New Roman"/>
                <w:bCs/>
                <w:sz w:val="20"/>
                <w:szCs w:val="20"/>
              </w:rPr>
            </w:pPr>
          </w:p>
        </w:tc>
        <w:tc>
          <w:tcPr>
            <w:tcW w:w="4819" w:type="dxa"/>
            <w:shd w:val="clear" w:color="auto" w:fill="auto"/>
          </w:tcPr>
          <w:p w14:paraId="0D317487" w14:textId="77777777" w:rsidR="00C400F2" w:rsidRPr="00802869" w:rsidRDefault="00C400F2" w:rsidP="00327642">
            <w:pPr>
              <w:rPr>
                <w:rFonts w:cs="Times New Roman"/>
                <w:bCs/>
                <w:sz w:val="20"/>
                <w:szCs w:val="20"/>
              </w:rPr>
            </w:pPr>
            <w:r w:rsidRPr="00802869">
              <w:rPr>
                <w:rFonts w:cs="Times New Roman"/>
                <w:bCs/>
                <w:sz w:val="20"/>
                <w:szCs w:val="20"/>
              </w:rPr>
              <w:t>Udział w ćwiczeniach</w:t>
            </w:r>
          </w:p>
        </w:tc>
        <w:tc>
          <w:tcPr>
            <w:tcW w:w="1701" w:type="dxa"/>
            <w:shd w:val="clear" w:color="auto" w:fill="auto"/>
          </w:tcPr>
          <w:p w14:paraId="3D501AE9"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763A0BA7" w14:textId="77777777" w:rsidTr="00EB18E0">
        <w:tblPrEx>
          <w:tblLook w:val="01E0" w:firstRow="1" w:lastRow="1" w:firstColumn="1" w:lastColumn="1" w:noHBand="0" w:noVBand="0"/>
        </w:tblPrEx>
        <w:trPr>
          <w:trHeight w:val="232"/>
        </w:trPr>
        <w:tc>
          <w:tcPr>
            <w:tcW w:w="3545" w:type="dxa"/>
            <w:vMerge/>
            <w:shd w:val="clear" w:color="auto" w:fill="auto"/>
          </w:tcPr>
          <w:p w14:paraId="40689C0E" w14:textId="77777777" w:rsidR="00C400F2" w:rsidRPr="00802869" w:rsidRDefault="00C400F2" w:rsidP="00327642">
            <w:pPr>
              <w:jc w:val="both"/>
              <w:rPr>
                <w:rFonts w:cs="Times New Roman"/>
                <w:bCs/>
                <w:sz w:val="20"/>
                <w:szCs w:val="20"/>
              </w:rPr>
            </w:pPr>
          </w:p>
        </w:tc>
        <w:tc>
          <w:tcPr>
            <w:tcW w:w="4819" w:type="dxa"/>
            <w:shd w:val="clear" w:color="auto" w:fill="auto"/>
          </w:tcPr>
          <w:p w14:paraId="083796E9" w14:textId="77777777" w:rsidR="00C400F2" w:rsidRPr="00802869" w:rsidRDefault="00C400F2" w:rsidP="00327642">
            <w:pPr>
              <w:rPr>
                <w:rFonts w:cs="Times New Roman"/>
                <w:bCs/>
                <w:sz w:val="20"/>
                <w:szCs w:val="20"/>
              </w:rPr>
            </w:pPr>
            <w:r w:rsidRPr="00802869">
              <w:rPr>
                <w:rFonts w:cs="Times New Roman"/>
                <w:bCs/>
                <w:sz w:val="20"/>
                <w:szCs w:val="20"/>
              </w:rPr>
              <w:t>Udział w konsultacjach</w:t>
            </w:r>
          </w:p>
        </w:tc>
        <w:tc>
          <w:tcPr>
            <w:tcW w:w="1701" w:type="dxa"/>
            <w:shd w:val="clear" w:color="auto" w:fill="auto"/>
          </w:tcPr>
          <w:p w14:paraId="57A5299B" w14:textId="77777777" w:rsidR="00C400F2" w:rsidRPr="00802869" w:rsidRDefault="00C400F2" w:rsidP="00327642">
            <w:pPr>
              <w:jc w:val="center"/>
              <w:rPr>
                <w:rFonts w:cs="Times New Roman"/>
                <w:bCs/>
                <w:sz w:val="20"/>
                <w:szCs w:val="20"/>
              </w:rPr>
            </w:pPr>
            <w:r w:rsidRPr="00802869">
              <w:rPr>
                <w:rFonts w:cs="Times New Roman"/>
                <w:bCs/>
                <w:sz w:val="20"/>
                <w:szCs w:val="20"/>
              </w:rPr>
              <w:t>4 h</w:t>
            </w:r>
          </w:p>
        </w:tc>
      </w:tr>
      <w:tr w:rsidR="00802869" w:rsidRPr="00802869" w14:paraId="141D36C2" w14:textId="77777777" w:rsidTr="00EB18E0">
        <w:tblPrEx>
          <w:tblLook w:val="01E0" w:firstRow="1" w:lastRow="1" w:firstColumn="1" w:lastColumn="1" w:noHBand="0" w:noVBand="0"/>
        </w:tblPrEx>
        <w:trPr>
          <w:trHeight w:val="232"/>
        </w:trPr>
        <w:tc>
          <w:tcPr>
            <w:tcW w:w="3545" w:type="dxa"/>
            <w:vMerge/>
            <w:shd w:val="clear" w:color="auto" w:fill="auto"/>
          </w:tcPr>
          <w:p w14:paraId="2BDDF889" w14:textId="77777777" w:rsidR="00C400F2" w:rsidRPr="00802869" w:rsidRDefault="00C400F2" w:rsidP="00327642">
            <w:pPr>
              <w:jc w:val="both"/>
              <w:rPr>
                <w:rFonts w:cs="Times New Roman"/>
                <w:bCs/>
                <w:sz w:val="20"/>
                <w:szCs w:val="20"/>
              </w:rPr>
            </w:pPr>
          </w:p>
        </w:tc>
        <w:tc>
          <w:tcPr>
            <w:tcW w:w="4819" w:type="dxa"/>
            <w:shd w:val="clear" w:color="auto" w:fill="auto"/>
          </w:tcPr>
          <w:p w14:paraId="7D9464C6" w14:textId="77777777" w:rsidR="00C400F2" w:rsidRPr="00802869" w:rsidRDefault="00C400F2" w:rsidP="00327642">
            <w:pPr>
              <w:rPr>
                <w:rFonts w:cs="Times New Roman"/>
                <w:bCs/>
                <w:sz w:val="20"/>
                <w:szCs w:val="20"/>
              </w:rPr>
            </w:pPr>
            <w:r w:rsidRPr="00802869">
              <w:rPr>
                <w:rFonts w:cs="Times New Roman"/>
                <w:bCs/>
                <w:sz w:val="20"/>
                <w:szCs w:val="20"/>
              </w:rPr>
              <w:t>Przygotowanie do ćwiczeń</w:t>
            </w:r>
          </w:p>
        </w:tc>
        <w:tc>
          <w:tcPr>
            <w:tcW w:w="1701" w:type="dxa"/>
            <w:shd w:val="clear" w:color="auto" w:fill="auto"/>
          </w:tcPr>
          <w:p w14:paraId="40EB0B4C" w14:textId="77777777" w:rsidR="00C400F2" w:rsidRPr="00802869" w:rsidRDefault="00C400F2" w:rsidP="00327642">
            <w:pPr>
              <w:jc w:val="center"/>
              <w:rPr>
                <w:rFonts w:cs="Times New Roman"/>
                <w:bCs/>
                <w:sz w:val="20"/>
                <w:szCs w:val="20"/>
              </w:rPr>
            </w:pPr>
            <w:r w:rsidRPr="00802869">
              <w:rPr>
                <w:rFonts w:cs="Times New Roman"/>
                <w:bCs/>
                <w:sz w:val="20"/>
                <w:szCs w:val="20"/>
              </w:rPr>
              <w:t>7,5 h</w:t>
            </w:r>
          </w:p>
        </w:tc>
      </w:tr>
      <w:tr w:rsidR="00802869" w:rsidRPr="00802869" w14:paraId="67A4FD8A" w14:textId="77777777" w:rsidTr="00EB18E0">
        <w:tblPrEx>
          <w:tblLook w:val="01E0" w:firstRow="1" w:lastRow="1" w:firstColumn="1" w:lastColumn="1" w:noHBand="0" w:noVBand="0"/>
        </w:tblPrEx>
        <w:trPr>
          <w:trHeight w:val="232"/>
        </w:trPr>
        <w:tc>
          <w:tcPr>
            <w:tcW w:w="3545" w:type="dxa"/>
            <w:vMerge/>
            <w:shd w:val="clear" w:color="auto" w:fill="auto"/>
          </w:tcPr>
          <w:p w14:paraId="3FCA6347" w14:textId="77777777" w:rsidR="00C400F2" w:rsidRPr="00802869" w:rsidRDefault="00C400F2" w:rsidP="00327642">
            <w:pPr>
              <w:jc w:val="both"/>
              <w:rPr>
                <w:rFonts w:cs="Times New Roman"/>
                <w:bCs/>
                <w:sz w:val="20"/>
                <w:szCs w:val="20"/>
              </w:rPr>
            </w:pPr>
          </w:p>
        </w:tc>
        <w:tc>
          <w:tcPr>
            <w:tcW w:w="4819" w:type="dxa"/>
            <w:shd w:val="clear" w:color="auto" w:fill="auto"/>
          </w:tcPr>
          <w:p w14:paraId="524F7A7A" w14:textId="77777777" w:rsidR="00C400F2" w:rsidRPr="00802869" w:rsidRDefault="00C400F2" w:rsidP="00327642">
            <w:pPr>
              <w:rPr>
                <w:rFonts w:cs="Times New Roman"/>
                <w:bCs/>
                <w:sz w:val="20"/>
                <w:szCs w:val="20"/>
              </w:rPr>
            </w:pPr>
            <w:r w:rsidRPr="00802869">
              <w:rPr>
                <w:rFonts w:cs="Times New Roman"/>
                <w:bCs/>
                <w:sz w:val="20"/>
                <w:szCs w:val="20"/>
              </w:rPr>
              <w:t>Przygotowanie do kolokwiów i egzaminu</w:t>
            </w:r>
          </w:p>
        </w:tc>
        <w:tc>
          <w:tcPr>
            <w:tcW w:w="1701" w:type="dxa"/>
            <w:shd w:val="clear" w:color="auto" w:fill="auto"/>
          </w:tcPr>
          <w:p w14:paraId="4E1A726F"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74D5981C" w14:textId="77777777" w:rsidTr="00EB18E0">
        <w:tblPrEx>
          <w:tblLook w:val="01E0" w:firstRow="1" w:lastRow="1" w:firstColumn="1" w:lastColumn="1" w:noHBand="0" w:noVBand="0"/>
        </w:tblPrEx>
        <w:trPr>
          <w:trHeight w:val="232"/>
        </w:trPr>
        <w:tc>
          <w:tcPr>
            <w:tcW w:w="3545" w:type="dxa"/>
            <w:vMerge/>
            <w:shd w:val="clear" w:color="auto" w:fill="auto"/>
          </w:tcPr>
          <w:p w14:paraId="3F9F8295" w14:textId="77777777" w:rsidR="00C400F2" w:rsidRPr="00802869" w:rsidRDefault="00C400F2" w:rsidP="00327642">
            <w:pPr>
              <w:jc w:val="both"/>
              <w:rPr>
                <w:rFonts w:cs="Times New Roman"/>
                <w:bCs/>
                <w:sz w:val="20"/>
                <w:szCs w:val="20"/>
              </w:rPr>
            </w:pPr>
          </w:p>
        </w:tc>
        <w:tc>
          <w:tcPr>
            <w:tcW w:w="4819" w:type="dxa"/>
            <w:shd w:val="clear" w:color="auto" w:fill="auto"/>
          </w:tcPr>
          <w:p w14:paraId="656153BC" w14:textId="77777777" w:rsidR="00C400F2" w:rsidRPr="00802869" w:rsidRDefault="00C400F2" w:rsidP="00327642">
            <w:pPr>
              <w:rPr>
                <w:rFonts w:cs="Times New Roman"/>
                <w:bCs/>
                <w:sz w:val="20"/>
                <w:szCs w:val="20"/>
              </w:rPr>
            </w:pPr>
            <w:r w:rsidRPr="00802869">
              <w:rPr>
                <w:rFonts w:cs="Times New Roman"/>
                <w:bCs/>
                <w:sz w:val="20"/>
                <w:szCs w:val="20"/>
              </w:rPr>
              <w:t>Wykonanie projektu</w:t>
            </w:r>
          </w:p>
        </w:tc>
        <w:tc>
          <w:tcPr>
            <w:tcW w:w="1701" w:type="dxa"/>
            <w:shd w:val="clear" w:color="auto" w:fill="auto"/>
          </w:tcPr>
          <w:p w14:paraId="61D649AF"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6751D98A" w14:textId="77777777" w:rsidTr="00EB18E0">
        <w:tblPrEx>
          <w:tblLook w:val="01E0" w:firstRow="1" w:lastRow="1" w:firstColumn="1" w:lastColumn="1" w:noHBand="0" w:noVBand="0"/>
        </w:tblPrEx>
        <w:trPr>
          <w:trHeight w:val="232"/>
        </w:trPr>
        <w:tc>
          <w:tcPr>
            <w:tcW w:w="3545" w:type="dxa"/>
            <w:vMerge/>
            <w:shd w:val="clear" w:color="auto" w:fill="auto"/>
          </w:tcPr>
          <w:p w14:paraId="41396CB2" w14:textId="77777777" w:rsidR="00C400F2" w:rsidRPr="00802869" w:rsidRDefault="00C400F2" w:rsidP="00327642">
            <w:pPr>
              <w:jc w:val="both"/>
              <w:rPr>
                <w:rFonts w:cs="Times New Roman"/>
                <w:bCs/>
                <w:sz w:val="20"/>
                <w:szCs w:val="20"/>
              </w:rPr>
            </w:pPr>
          </w:p>
        </w:tc>
        <w:tc>
          <w:tcPr>
            <w:tcW w:w="4819" w:type="dxa"/>
            <w:shd w:val="clear" w:color="auto" w:fill="auto"/>
          </w:tcPr>
          <w:p w14:paraId="530BD2B0" w14:textId="77777777" w:rsidR="00C400F2" w:rsidRPr="00802869" w:rsidRDefault="00C400F2" w:rsidP="00327642">
            <w:pPr>
              <w:rPr>
                <w:rFonts w:cs="Times New Roman"/>
                <w:bCs/>
                <w:sz w:val="20"/>
                <w:szCs w:val="20"/>
              </w:rPr>
            </w:pPr>
            <w:r w:rsidRPr="00802869">
              <w:rPr>
                <w:rFonts w:cs="Times New Roman"/>
                <w:bCs/>
                <w:sz w:val="20"/>
                <w:szCs w:val="20"/>
              </w:rPr>
              <w:t>Egzamin</w:t>
            </w:r>
          </w:p>
        </w:tc>
        <w:tc>
          <w:tcPr>
            <w:tcW w:w="1701" w:type="dxa"/>
            <w:shd w:val="clear" w:color="auto" w:fill="auto"/>
          </w:tcPr>
          <w:p w14:paraId="079E849B" w14:textId="77777777" w:rsidR="00C400F2" w:rsidRPr="00802869" w:rsidRDefault="00C400F2" w:rsidP="00327642">
            <w:pPr>
              <w:jc w:val="center"/>
              <w:rPr>
                <w:rFonts w:cs="Times New Roman"/>
                <w:bCs/>
                <w:sz w:val="20"/>
                <w:szCs w:val="20"/>
              </w:rPr>
            </w:pPr>
            <w:r w:rsidRPr="00802869">
              <w:rPr>
                <w:rFonts w:cs="Times New Roman"/>
                <w:bCs/>
                <w:sz w:val="20"/>
                <w:szCs w:val="20"/>
              </w:rPr>
              <w:t>2 h</w:t>
            </w:r>
          </w:p>
        </w:tc>
      </w:tr>
      <w:tr w:rsidR="00802869" w:rsidRPr="00802869" w14:paraId="0888F836" w14:textId="77777777" w:rsidTr="00EB18E0">
        <w:tblPrEx>
          <w:tblLook w:val="01E0" w:firstRow="1" w:lastRow="1" w:firstColumn="1" w:lastColumn="1" w:noHBand="0" w:noVBand="0"/>
        </w:tblPrEx>
        <w:trPr>
          <w:trHeight w:val="283"/>
        </w:trPr>
        <w:tc>
          <w:tcPr>
            <w:tcW w:w="3545" w:type="dxa"/>
            <w:vMerge/>
            <w:shd w:val="clear" w:color="auto" w:fill="auto"/>
          </w:tcPr>
          <w:p w14:paraId="4A137BEB" w14:textId="77777777" w:rsidR="00C400F2" w:rsidRPr="00802869" w:rsidRDefault="00C400F2" w:rsidP="00327642">
            <w:pPr>
              <w:jc w:val="both"/>
              <w:rPr>
                <w:rFonts w:cs="Times New Roman"/>
                <w:bCs/>
                <w:sz w:val="20"/>
                <w:szCs w:val="20"/>
              </w:rPr>
            </w:pPr>
          </w:p>
        </w:tc>
        <w:tc>
          <w:tcPr>
            <w:tcW w:w="4819" w:type="dxa"/>
            <w:shd w:val="clear" w:color="auto" w:fill="auto"/>
          </w:tcPr>
          <w:p w14:paraId="6885B8B7" w14:textId="77777777" w:rsidR="00C400F2" w:rsidRPr="00802869" w:rsidRDefault="00C400F2" w:rsidP="00327642">
            <w:pPr>
              <w:rPr>
                <w:rFonts w:cs="Times New Roman"/>
                <w:bCs/>
                <w:sz w:val="20"/>
                <w:szCs w:val="20"/>
              </w:rPr>
            </w:pPr>
            <w:r w:rsidRPr="00802869">
              <w:rPr>
                <w:rFonts w:cs="Times New Roman"/>
                <w:bCs/>
                <w:sz w:val="20"/>
                <w:szCs w:val="20"/>
              </w:rPr>
              <w:t>Sumaryczne obciążenie pracą studenta</w:t>
            </w:r>
          </w:p>
        </w:tc>
        <w:tc>
          <w:tcPr>
            <w:tcW w:w="1701" w:type="dxa"/>
            <w:shd w:val="clear" w:color="auto" w:fill="auto"/>
          </w:tcPr>
          <w:p w14:paraId="6D0C3638" w14:textId="77777777" w:rsidR="00C400F2" w:rsidRPr="00802869" w:rsidRDefault="00C400F2" w:rsidP="00327642">
            <w:pPr>
              <w:jc w:val="center"/>
              <w:rPr>
                <w:rFonts w:cs="Times New Roman"/>
                <w:bCs/>
                <w:sz w:val="20"/>
                <w:szCs w:val="20"/>
              </w:rPr>
            </w:pPr>
            <w:r w:rsidRPr="00802869">
              <w:rPr>
                <w:rFonts w:cs="Times New Roman"/>
                <w:bCs/>
                <w:sz w:val="20"/>
                <w:szCs w:val="20"/>
              </w:rPr>
              <w:t>73,5 h</w:t>
            </w:r>
          </w:p>
        </w:tc>
      </w:tr>
      <w:tr w:rsidR="00802869" w:rsidRPr="00802869" w14:paraId="604DEE46" w14:textId="77777777" w:rsidTr="00EB18E0">
        <w:tblPrEx>
          <w:tblLook w:val="01E0" w:firstRow="1" w:lastRow="1" w:firstColumn="1" w:lastColumn="1" w:noHBand="0" w:noVBand="0"/>
        </w:tblPrEx>
        <w:trPr>
          <w:trHeight w:val="283"/>
        </w:trPr>
        <w:tc>
          <w:tcPr>
            <w:tcW w:w="3545" w:type="dxa"/>
            <w:vMerge/>
            <w:shd w:val="clear" w:color="auto" w:fill="auto"/>
          </w:tcPr>
          <w:p w14:paraId="09A6D875" w14:textId="77777777" w:rsidR="00C400F2" w:rsidRPr="00802869" w:rsidRDefault="00C400F2" w:rsidP="00327642">
            <w:pPr>
              <w:jc w:val="both"/>
              <w:rPr>
                <w:rFonts w:cs="Times New Roman"/>
                <w:bCs/>
                <w:sz w:val="20"/>
                <w:szCs w:val="20"/>
              </w:rPr>
            </w:pPr>
          </w:p>
        </w:tc>
        <w:tc>
          <w:tcPr>
            <w:tcW w:w="4819" w:type="dxa"/>
            <w:shd w:val="clear" w:color="auto" w:fill="auto"/>
          </w:tcPr>
          <w:p w14:paraId="60CAB3C1" w14:textId="77777777" w:rsidR="00C400F2" w:rsidRPr="00802869" w:rsidRDefault="00C400F2" w:rsidP="00327642">
            <w:pPr>
              <w:rPr>
                <w:rFonts w:cs="Times New Roman"/>
                <w:bCs/>
                <w:sz w:val="20"/>
                <w:szCs w:val="20"/>
              </w:rPr>
            </w:pPr>
            <w:r w:rsidRPr="00802869">
              <w:rPr>
                <w:rFonts w:cs="Times New Roman"/>
                <w:bCs/>
                <w:sz w:val="20"/>
                <w:szCs w:val="20"/>
              </w:rPr>
              <w:t xml:space="preserve">Punkty ECTS za moduł </w:t>
            </w:r>
          </w:p>
        </w:tc>
        <w:tc>
          <w:tcPr>
            <w:tcW w:w="1701" w:type="dxa"/>
            <w:shd w:val="clear" w:color="auto" w:fill="auto"/>
          </w:tcPr>
          <w:p w14:paraId="5B5ED63E" w14:textId="77777777" w:rsidR="00C400F2" w:rsidRPr="00802869" w:rsidRDefault="00C400F2" w:rsidP="00327642">
            <w:pPr>
              <w:jc w:val="center"/>
              <w:rPr>
                <w:rFonts w:cs="Times New Roman"/>
                <w:bCs/>
                <w:sz w:val="20"/>
                <w:szCs w:val="20"/>
              </w:rPr>
            </w:pPr>
            <w:r w:rsidRPr="00802869">
              <w:rPr>
                <w:rFonts w:cs="Times New Roman"/>
                <w:bCs/>
                <w:sz w:val="20"/>
                <w:szCs w:val="20"/>
              </w:rPr>
              <w:t>3 ECTS</w:t>
            </w:r>
          </w:p>
        </w:tc>
      </w:tr>
      <w:tr w:rsidR="00802869" w:rsidRPr="00802869" w14:paraId="66034B4B" w14:textId="77777777" w:rsidTr="00EB18E0">
        <w:tblPrEx>
          <w:tblLook w:val="01E0" w:firstRow="1" w:lastRow="1" w:firstColumn="1" w:lastColumn="1" w:noHBand="0" w:noVBand="0"/>
        </w:tblPrEx>
        <w:trPr>
          <w:trHeight w:val="165"/>
        </w:trPr>
        <w:tc>
          <w:tcPr>
            <w:tcW w:w="3545" w:type="dxa"/>
            <w:vMerge w:val="restart"/>
            <w:shd w:val="clear" w:color="auto" w:fill="auto"/>
          </w:tcPr>
          <w:p w14:paraId="28BAE6E5" w14:textId="77777777" w:rsidR="00C400F2" w:rsidRPr="00802869" w:rsidRDefault="00C400F2"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4819" w:type="dxa"/>
            <w:shd w:val="clear" w:color="auto" w:fill="auto"/>
          </w:tcPr>
          <w:p w14:paraId="2538B583" w14:textId="77777777" w:rsidR="00C400F2" w:rsidRPr="00802869" w:rsidRDefault="00C400F2" w:rsidP="00327642">
            <w:pPr>
              <w:rPr>
                <w:rFonts w:cs="Times New Roman"/>
                <w:bCs/>
                <w:sz w:val="20"/>
                <w:szCs w:val="20"/>
              </w:rPr>
            </w:pPr>
            <w:r w:rsidRPr="00802869">
              <w:rPr>
                <w:rFonts w:cs="Times New Roman"/>
                <w:bCs/>
                <w:sz w:val="20"/>
                <w:szCs w:val="20"/>
              </w:rPr>
              <w:t>Udział w wykładach</w:t>
            </w:r>
          </w:p>
        </w:tc>
        <w:tc>
          <w:tcPr>
            <w:tcW w:w="1701" w:type="dxa"/>
            <w:shd w:val="clear" w:color="auto" w:fill="auto"/>
          </w:tcPr>
          <w:p w14:paraId="0B981FA9"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4D0C52C4" w14:textId="77777777" w:rsidTr="00EB18E0">
        <w:tblPrEx>
          <w:tblLook w:val="01E0" w:firstRow="1" w:lastRow="1" w:firstColumn="1" w:lastColumn="1" w:noHBand="0" w:noVBand="0"/>
        </w:tblPrEx>
        <w:trPr>
          <w:trHeight w:val="165"/>
        </w:trPr>
        <w:tc>
          <w:tcPr>
            <w:tcW w:w="3545" w:type="dxa"/>
            <w:vMerge/>
            <w:shd w:val="clear" w:color="auto" w:fill="auto"/>
          </w:tcPr>
          <w:p w14:paraId="276C5F3A" w14:textId="77777777" w:rsidR="00C400F2" w:rsidRPr="00802869" w:rsidRDefault="00C400F2" w:rsidP="00327642">
            <w:pPr>
              <w:rPr>
                <w:rFonts w:cs="Times New Roman"/>
                <w:bCs/>
                <w:sz w:val="20"/>
                <w:szCs w:val="20"/>
              </w:rPr>
            </w:pPr>
          </w:p>
        </w:tc>
        <w:tc>
          <w:tcPr>
            <w:tcW w:w="4819" w:type="dxa"/>
            <w:shd w:val="clear" w:color="auto" w:fill="auto"/>
          </w:tcPr>
          <w:p w14:paraId="038E0BE4" w14:textId="77777777" w:rsidR="00C400F2" w:rsidRPr="00802869" w:rsidRDefault="00C400F2" w:rsidP="00327642">
            <w:pPr>
              <w:rPr>
                <w:rFonts w:cs="Times New Roman"/>
                <w:bCs/>
                <w:sz w:val="20"/>
                <w:szCs w:val="20"/>
              </w:rPr>
            </w:pPr>
            <w:r w:rsidRPr="00802869">
              <w:rPr>
                <w:rFonts w:cs="Times New Roman"/>
                <w:bCs/>
                <w:sz w:val="20"/>
                <w:szCs w:val="20"/>
              </w:rPr>
              <w:t>Udział w ćwiczeniach</w:t>
            </w:r>
          </w:p>
        </w:tc>
        <w:tc>
          <w:tcPr>
            <w:tcW w:w="1701" w:type="dxa"/>
            <w:shd w:val="clear" w:color="auto" w:fill="auto"/>
          </w:tcPr>
          <w:p w14:paraId="7B6AD8CE" w14:textId="77777777" w:rsidR="00C400F2" w:rsidRPr="00802869" w:rsidRDefault="00C400F2" w:rsidP="00327642">
            <w:pPr>
              <w:jc w:val="center"/>
              <w:rPr>
                <w:rFonts w:cs="Times New Roman"/>
                <w:bCs/>
                <w:sz w:val="20"/>
                <w:szCs w:val="20"/>
              </w:rPr>
            </w:pPr>
            <w:r w:rsidRPr="00802869">
              <w:rPr>
                <w:rFonts w:cs="Times New Roman"/>
                <w:bCs/>
                <w:sz w:val="20"/>
                <w:szCs w:val="20"/>
              </w:rPr>
              <w:t>15 h</w:t>
            </w:r>
          </w:p>
        </w:tc>
      </w:tr>
      <w:tr w:rsidR="00802869" w:rsidRPr="00802869" w14:paraId="617ACFF9" w14:textId="77777777" w:rsidTr="00EB18E0">
        <w:tblPrEx>
          <w:tblLook w:val="01E0" w:firstRow="1" w:lastRow="1" w:firstColumn="1" w:lastColumn="1" w:noHBand="0" w:noVBand="0"/>
        </w:tblPrEx>
        <w:trPr>
          <w:trHeight w:val="562"/>
        </w:trPr>
        <w:tc>
          <w:tcPr>
            <w:tcW w:w="3545" w:type="dxa"/>
            <w:vMerge/>
            <w:shd w:val="clear" w:color="auto" w:fill="auto"/>
          </w:tcPr>
          <w:p w14:paraId="6CD013D3" w14:textId="77777777" w:rsidR="00C400F2" w:rsidRPr="00802869" w:rsidRDefault="00C400F2" w:rsidP="00327642">
            <w:pPr>
              <w:rPr>
                <w:rFonts w:cs="Times New Roman"/>
                <w:bCs/>
                <w:sz w:val="20"/>
                <w:szCs w:val="20"/>
              </w:rPr>
            </w:pPr>
          </w:p>
        </w:tc>
        <w:tc>
          <w:tcPr>
            <w:tcW w:w="4819" w:type="dxa"/>
            <w:shd w:val="clear" w:color="auto" w:fill="auto"/>
          </w:tcPr>
          <w:p w14:paraId="059571B4" w14:textId="77777777" w:rsidR="00C400F2" w:rsidRPr="00802869" w:rsidRDefault="00C400F2" w:rsidP="00327642">
            <w:pPr>
              <w:rPr>
                <w:rFonts w:cs="Times New Roman"/>
                <w:bCs/>
                <w:sz w:val="20"/>
                <w:szCs w:val="20"/>
              </w:rPr>
            </w:pPr>
            <w:r w:rsidRPr="00802869">
              <w:rPr>
                <w:rFonts w:cs="Times New Roman"/>
                <w:bCs/>
                <w:sz w:val="20"/>
                <w:szCs w:val="20"/>
              </w:rPr>
              <w:t>Udział w konsultacjach związanych z przygotowaniem do zaliczenia</w:t>
            </w:r>
          </w:p>
        </w:tc>
        <w:tc>
          <w:tcPr>
            <w:tcW w:w="1701" w:type="dxa"/>
            <w:shd w:val="clear" w:color="auto" w:fill="auto"/>
          </w:tcPr>
          <w:p w14:paraId="5137B72B" w14:textId="77777777" w:rsidR="00C400F2" w:rsidRPr="00802869" w:rsidRDefault="00C400F2" w:rsidP="00327642">
            <w:pPr>
              <w:jc w:val="center"/>
              <w:rPr>
                <w:rFonts w:cs="Times New Roman"/>
                <w:bCs/>
                <w:sz w:val="20"/>
                <w:szCs w:val="20"/>
              </w:rPr>
            </w:pPr>
            <w:r w:rsidRPr="00802869">
              <w:rPr>
                <w:rFonts w:cs="Times New Roman"/>
                <w:bCs/>
                <w:sz w:val="20"/>
                <w:szCs w:val="20"/>
              </w:rPr>
              <w:t>4 h</w:t>
            </w:r>
          </w:p>
        </w:tc>
      </w:tr>
      <w:tr w:rsidR="00802869" w:rsidRPr="00802869" w14:paraId="7EF4A6E5" w14:textId="77777777" w:rsidTr="00EB18E0">
        <w:tblPrEx>
          <w:tblLook w:val="01E0" w:firstRow="1" w:lastRow="1" w:firstColumn="1" w:lastColumn="1" w:noHBand="0" w:noVBand="0"/>
        </w:tblPrEx>
        <w:trPr>
          <w:trHeight w:val="293"/>
        </w:trPr>
        <w:tc>
          <w:tcPr>
            <w:tcW w:w="3545" w:type="dxa"/>
            <w:vMerge/>
            <w:shd w:val="clear" w:color="auto" w:fill="auto"/>
          </w:tcPr>
          <w:p w14:paraId="3F897E1D" w14:textId="77777777" w:rsidR="00C400F2" w:rsidRPr="00802869" w:rsidRDefault="00C400F2" w:rsidP="00327642">
            <w:pPr>
              <w:rPr>
                <w:rFonts w:cs="Times New Roman"/>
                <w:bCs/>
                <w:sz w:val="20"/>
                <w:szCs w:val="20"/>
              </w:rPr>
            </w:pPr>
          </w:p>
        </w:tc>
        <w:tc>
          <w:tcPr>
            <w:tcW w:w="4819" w:type="dxa"/>
            <w:shd w:val="clear" w:color="auto" w:fill="auto"/>
          </w:tcPr>
          <w:p w14:paraId="18B805A4" w14:textId="77777777" w:rsidR="00C400F2" w:rsidRPr="00802869" w:rsidRDefault="00C400F2" w:rsidP="00327642">
            <w:pPr>
              <w:rPr>
                <w:rFonts w:cs="Times New Roman"/>
                <w:bCs/>
                <w:sz w:val="20"/>
                <w:szCs w:val="20"/>
              </w:rPr>
            </w:pPr>
            <w:r w:rsidRPr="00802869">
              <w:rPr>
                <w:rFonts w:cs="Times New Roman"/>
                <w:bCs/>
                <w:sz w:val="20"/>
                <w:szCs w:val="20"/>
              </w:rPr>
              <w:t>Egzamin</w:t>
            </w:r>
          </w:p>
        </w:tc>
        <w:tc>
          <w:tcPr>
            <w:tcW w:w="1701" w:type="dxa"/>
            <w:shd w:val="clear" w:color="auto" w:fill="auto"/>
          </w:tcPr>
          <w:p w14:paraId="66BD15A7" w14:textId="77777777" w:rsidR="00C400F2" w:rsidRPr="00802869" w:rsidRDefault="00C400F2" w:rsidP="00327642">
            <w:pPr>
              <w:jc w:val="center"/>
              <w:rPr>
                <w:rFonts w:cs="Times New Roman"/>
                <w:bCs/>
                <w:sz w:val="20"/>
                <w:szCs w:val="20"/>
              </w:rPr>
            </w:pPr>
            <w:r w:rsidRPr="00802869">
              <w:rPr>
                <w:rFonts w:cs="Times New Roman"/>
                <w:bCs/>
                <w:sz w:val="20"/>
                <w:szCs w:val="20"/>
              </w:rPr>
              <w:t>1 h</w:t>
            </w:r>
          </w:p>
        </w:tc>
      </w:tr>
      <w:tr w:rsidR="00802869" w:rsidRPr="00802869" w14:paraId="21178EDA" w14:textId="77777777" w:rsidTr="00EB18E0">
        <w:tblPrEx>
          <w:tblLook w:val="01E0" w:firstRow="1" w:lastRow="1" w:firstColumn="1" w:lastColumn="1" w:noHBand="0" w:noVBand="0"/>
        </w:tblPrEx>
        <w:trPr>
          <w:trHeight w:val="165"/>
        </w:trPr>
        <w:tc>
          <w:tcPr>
            <w:tcW w:w="3545" w:type="dxa"/>
            <w:vMerge/>
            <w:shd w:val="clear" w:color="auto" w:fill="auto"/>
          </w:tcPr>
          <w:p w14:paraId="0AB3895E" w14:textId="77777777" w:rsidR="00C400F2" w:rsidRPr="00802869" w:rsidRDefault="00C400F2" w:rsidP="00327642">
            <w:pPr>
              <w:rPr>
                <w:rFonts w:cs="Times New Roman"/>
                <w:bCs/>
                <w:sz w:val="20"/>
                <w:szCs w:val="20"/>
              </w:rPr>
            </w:pPr>
          </w:p>
        </w:tc>
        <w:tc>
          <w:tcPr>
            <w:tcW w:w="4819" w:type="dxa"/>
            <w:shd w:val="clear" w:color="auto" w:fill="auto"/>
          </w:tcPr>
          <w:p w14:paraId="24A99D76" w14:textId="77777777" w:rsidR="00C400F2" w:rsidRPr="00802869" w:rsidRDefault="00C400F2" w:rsidP="00327642">
            <w:pPr>
              <w:jc w:val="both"/>
              <w:rPr>
                <w:rFonts w:cs="Times New Roman"/>
                <w:bCs/>
                <w:sz w:val="20"/>
                <w:szCs w:val="20"/>
              </w:rPr>
            </w:pPr>
            <w:r w:rsidRPr="00802869">
              <w:rPr>
                <w:rFonts w:cs="Times New Roman"/>
                <w:bCs/>
                <w:sz w:val="20"/>
                <w:szCs w:val="20"/>
              </w:rPr>
              <w:t>Łączny nakład pracy</w:t>
            </w:r>
          </w:p>
        </w:tc>
        <w:tc>
          <w:tcPr>
            <w:tcW w:w="1701" w:type="dxa"/>
            <w:shd w:val="clear" w:color="auto" w:fill="auto"/>
          </w:tcPr>
          <w:p w14:paraId="1A0A8831" w14:textId="77777777" w:rsidR="00C400F2" w:rsidRPr="00802869" w:rsidRDefault="00C400F2" w:rsidP="00327642">
            <w:pPr>
              <w:jc w:val="center"/>
              <w:rPr>
                <w:rFonts w:cs="Times New Roman"/>
                <w:bCs/>
                <w:sz w:val="20"/>
                <w:szCs w:val="20"/>
              </w:rPr>
            </w:pPr>
            <w:r w:rsidRPr="00802869">
              <w:rPr>
                <w:rFonts w:cs="Times New Roman"/>
                <w:bCs/>
                <w:sz w:val="20"/>
                <w:szCs w:val="20"/>
              </w:rPr>
              <w:t>35 h</w:t>
            </w:r>
          </w:p>
        </w:tc>
      </w:tr>
      <w:tr w:rsidR="00802869" w:rsidRPr="00802869" w14:paraId="4F709474" w14:textId="77777777" w:rsidTr="00EB18E0">
        <w:tblPrEx>
          <w:tblLook w:val="01E0" w:firstRow="1" w:lastRow="1" w:firstColumn="1" w:lastColumn="1" w:noHBand="0" w:noVBand="0"/>
        </w:tblPrEx>
        <w:trPr>
          <w:trHeight w:val="165"/>
        </w:trPr>
        <w:tc>
          <w:tcPr>
            <w:tcW w:w="3545" w:type="dxa"/>
            <w:vMerge/>
            <w:shd w:val="clear" w:color="auto" w:fill="auto"/>
          </w:tcPr>
          <w:p w14:paraId="1FD00CE0" w14:textId="77777777" w:rsidR="00C400F2" w:rsidRPr="00802869" w:rsidRDefault="00C400F2" w:rsidP="00327642">
            <w:pPr>
              <w:rPr>
                <w:rFonts w:cs="Times New Roman"/>
                <w:bCs/>
                <w:sz w:val="20"/>
                <w:szCs w:val="20"/>
              </w:rPr>
            </w:pPr>
          </w:p>
        </w:tc>
        <w:tc>
          <w:tcPr>
            <w:tcW w:w="4819" w:type="dxa"/>
            <w:shd w:val="clear" w:color="auto" w:fill="auto"/>
          </w:tcPr>
          <w:p w14:paraId="0B8AB263"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Punkty ECTS </w:t>
            </w:r>
          </w:p>
        </w:tc>
        <w:tc>
          <w:tcPr>
            <w:tcW w:w="1701" w:type="dxa"/>
            <w:shd w:val="clear" w:color="auto" w:fill="auto"/>
          </w:tcPr>
          <w:p w14:paraId="62EA3E9A" w14:textId="77777777" w:rsidR="00C400F2" w:rsidRPr="00802869" w:rsidRDefault="00C400F2" w:rsidP="00327642">
            <w:pPr>
              <w:jc w:val="center"/>
              <w:rPr>
                <w:rFonts w:cs="Times New Roman"/>
                <w:bCs/>
                <w:sz w:val="20"/>
                <w:szCs w:val="20"/>
              </w:rPr>
            </w:pPr>
            <w:r w:rsidRPr="00802869">
              <w:rPr>
                <w:rFonts w:cs="Times New Roman"/>
                <w:bCs/>
                <w:sz w:val="20"/>
                <w:szCs w:val="20"/>
              </w:rPr>
              <w:t>1 ECTS</w:t>
            </w:r>
          </w:p>
        </w:tc>
      </w:tr>
      <w:tr w:rsidR="00802869" w:rsidRPr="00802869" w14:paraId="5B8D8DB0" w14:textId="77777777" w:rsidTr="00EB18E0">
        <w:tblPrEx>
          <w:tblLook w:val="01E0" w:firstRow="1" w:lastRow="1" w:firstColumn="1" w:lastColumn="1" w:noHBand="0" w:noVBand="0"/>
        </w:tblPrEx>
        <w:trPr>
          <w:trHeight w:val="718"/>
        </w:trPr>
        <w:tc>
          <w:tcPr>
            <w:tcW w:w="3545" w:type="dxa"/>
            <w:shd w:val="clear" w:color="auto" w:fill="auto"/>
          </w:tcPr>
          <w:p w14:paraId="2CFBFF4F" w14:textId="77777777" w:rsidR="00C400F2" w:rsidRPr="00802869" w:rsidRDefault="00C400F2"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gridSpan w:val="2"/>
            <w:shd w:val="clear" w:color="auto" w:fill="auto"/>
          </w:tcPr>
          <w:p w14:paraId="5A7E3305" w14:textId="77777777" w:rsidR="00C400F2" w:rsidRPr="00802869" w:rsidRDefault="00C400F2" w:rsidP="00327642">
            <w:pPr>
              <w:rPr>
                <w:rFonts w:cs="Times New Roman"/>
                <w:bCs/>
                <w:sz w:val="20"/>
                <w:szCs w:val="20"/>
              </w:rPr>
            </w:pPr>
            <w:r w:rsidRPr="00802869">
              <w:rPr>
                <w:rFonts w:cs="Times New Roman"/>
                <w:bCs/>
                <w:sz w:val="20"/>
                <w:szCs w:val="20"/>
              </w:rPr>
              <w:t>T2_W02++</w:t>
            </w:r>
          </w:p>
          <w:p w14:paraId="36781EEF" w14:textId="77777777" w:rsidR="00C400F2" w:rsidRPr="00802869" w:rsidRDefault="00C400F2" w:rsidP="00327642">
            <w:pPr>
              <w:rPr>
                <w:rFonts w:cs="Times New Roman"/>
                <w:bCs/>
                <w:sz w:val="20"/>
                <w:szCs w:val="20"/>
              </w:rPr>
            </w:pPr>
            <w:r w:rsidRPr="00802869">
              <w:rPr>
                <w:rFonts w:cs="Times New Roman"/>
                <w:bCs/>
                <w:sz w:val="20"/>
                <w:szCs w:val="20"/>
              </w:rPr>
              <w:t>T2_W09+++</w:t>
            </w:r>
          </w:p>
          <w:p w14:paraId="394781AE" w14:textId="77777777" w:rsidR="00C400F2" w:rsidRPr="00802869" w:rsidRDefault="00C400F2" w:rsidP="00327642">
            <w:pPr>
              <w:rPr>
                <w:rFonts w:cs="Times New Roman"/>
                <w:bCs/>
                <w:sz w:val="20"/>
                <w:szCs w:val="20"/>
              </w:rPr>
            </w:pPr>
            <w:r w:rsidRPr="00802869">
              <w:rPr>
                <w:rFonts w:cs="Times New Roman"/>
                <w:bCs/>
                <w:sz w:val="20"/>
                <w:szCs w:val="20"/>
              </w:rPr>
              <w:t>T2_W11++</w:t>
            </w:r>
          </w:p>
          <w:p w14:paraId="0746B54C" w14:textId="77777777" w:rsidR="00C400F2" w:rsidRPr="00802869" w:rsidRDefault="00C400F2" w:rsidP="00327642">
            <w:pPr>
              <w:rPr>
                <w:rFonts w:cs="Times New Roman"/>
                <w:bCs/>
                <w:sz w:val="20"/>
                <w:szCs w:val="20"/>
              </w:rPr>
            </w:pPr>
            <w:r w:rsidRPr="00802869">
              <w:rPr>
                <w:rFonts w:cs="Times New Roman"/>
                <w:bCs/>
                <w:sz w:val="20"/>
                <w:szCs w:val="20"/>
              </w:rPr>
              <w:t>T2_U01+</w:t>
            </w:r>
          </w:p>
          <w:p w14:paraId="3EA5EA38" w14:textId="77777777" w:rsidR="00C400F2" w:rsidRPr="00802869" w:rsidRDefault="00C400F2" w:rsidP="00327642">
            <w:pPr>
              <w:rPr>
                <w:rFonts w:cs="Times New Roman"/>
                <w:bCs/>
                <w:sz w:val="20"/>
                <w:szCs w:val="20"/>
              </w:rPr>
            </w:pPr>
            <w:r w:rsidRPr="00802869">
              <w:rPr>
                <w:rFonts w:cs="Times New Roman"/>
                <w:bCs/>
                <w:sz w:val="20"/>
                <w:szCs w:val="20"/>
              </w:rPr>
              <w:t>T2_U04++</w:t>
            </w:r>
          </w:p>
          <w:p w14:paraId="7E17365D" w14:textId="77777777" w:rsidR="00C400F2" w:rsidRPr="00802869" w:rsidRDefault="00C400F2" w:rsidP="00327642">
            <w:pPr>
              <w:rPr>
                <w:rFonts w:cs="Times New Roman"/>
                <w:bCs/>
                <w:sz w:val="20"/>
                <w:szCs w:val="20"/>
              </w:rPr>
            </w:pPr>
            <w:r w:rsidRPr="00802869">
              <w:rPr>
                <w:rFonts w:cs="Times New Roman"/>
                <w:bCs/>
                <w:sz w:val="20"/>
                <w:szCs w:val="20"/>
              </w:rPr>
              <w:t>T2_K01+</w:t>
            </w:r>
          </w:p>
        </w:tc>
      </w:tr>
    </w:tbl>
    <w:p w14:paraId="3DB801F1" w14:textId="7B7AD29E" w:rsidR="00C400F2" w:rsidRPr="00802869" w:rsidRDefault="00C400F2" w:rsidP="00327642">
      <w:pPr>
        <w:rPr>
          <w:rFonts w:eastAsia="Calibri" w:cs="Times New Roman"/>
          <w:bCs/>
          <w:sz w:val="20"/>
          <w:szCs w:val="20"/>
        </w:rPr>
      </w:pPr>
    </w:p>
    <w:p w14:paraId="31EEF7FA" w14:textId="77777777" w:rsidR="00C400F2" w:rsidRPr="00802869" w:rsidRDefault="00C400F2" w:rsidP="00327642">
      <w:pPr>
        <w:widowControl/>
        <w:suppressAutoHyphens w:val="0"/>
        <w:spacing w:after="200"/>
        <w:rPr>
          <w:rFonts w:eastAsia="Calibri" w:cs="Times New Roman"/>
          <w:bCs/>
          <w:sz w:val="20"/>
          <w:szCs w:val="20"/>
        </w:rPr>
      </w:pPr>
      <w:r w:rsidRPr="00802869">
        <w:rPr>
          <w:rFonts w:eastAsia="Calibri" w:cs="Times New Roman"/>
          <w:bCs/>
          <w:sz w:val="20"/>
          <w:szCs w:val="20"/>
        </w:rPr>
        <w:br w:type="page"/>
      </w:r>
    </w:p>
    <w:tbl>
      <w:tblPr>
        <w:tblW w:w="100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53"/>
      </w:tblGrid>
      <w:tr w:rsidR="00802869" w:rsidRPr="00802869" w14:paraId="65886799"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5CCADB70" w14:textId="77777777" w:rsidR="00C400F2" w:rsidRPr="00802869" w:rsidRDefault="00C400F2" w:rsidP="00327642">
            <w:pPr>
              <w:rPr>
                <w:rFonts w:cs="Times New Roman"/>
                <w:bCs/>
                <w:sz w:val="20"/>
                <w:szCs w:val="20"/>
              </w:rPr>
            </w:pPr>
            <w:r w:rsidRPr="00802869">
              <w:rPr>
                <w:rFonts w:cs="Times New Roman"/>
                <w:bCs/>
                <w:sz w:val="20"/>
                <w:szCs w:val="20"/>
              </w:rPr>
              <w:t xml:space="preserve">Nazwa kierunku studiów </w:t>
            </w:r>
          </w:p>
          <w:p w14:paraId="6D5146F4"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21BF4BA" w14:textId="77777777" w:rsidR="00C400F2" w:rsidRPr="00802869" w:rsidRDefault="00C400F2" w:rsidP="00327642">
            <w:pPr>
              <w:jc w:val="both"/>
              <w:rPr>
                <w:rFonts w:cs="Times New Roman"/>
                <w:bCs/>
                <w:sz w:val="20"/>
                <w:szCs w:val="20"/>
              </w:rPr>
            </w:pPr>
            <w:r w:rsidRPr="00802869">
              <w:rPr>
                <w:rFonts w:cs="Times New Roman"/>
                <w:bCs/>
                <w:sz w:val="20"/>
                <w:szCs w:val="20"/>
              </w:rPr>
              <w:t>Transport i logistyka</w:t>
            </w:r>
          </w:p>
        </w:tc>
      </w:tr>
      <w:tr w:rsidR="00802869" w:rsidRPr="00802869" w14:paraId="21503A9B"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3CFB453B" w14:textId="77777777" w:rsidR="00C400F2" w:rsidRPr="00802869" w:rsidRDefault="00C400F2" w:rsidP="00327642">
            <w:pPr>
              <w:rPr>
                <w:rFonts w:cs="Times New Roman"/>
                <w:bCs/>
                <w:sz w:val="20"/>
                <w:szCs w:val="20"/>
              </w:rPr>
            </w:pPr>
            <w:r w:rsidRPr="00802869">
              <w:rPr>
                <w:rFonts w:cs="Times New Roman"/>
                <w:bCs/>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E9BAA73" w14:textId="77777777" w:rsidR="00C400F2" w:rsidRPr="00802869" w:rsidRDefault="00C400F2" w:rsidP="0025590D">
            <w:pPr>
              <w:pStyle w:val="Modutytu"/>
              <w:rPr>
                <w:lang w:val="en-US"/>
              </w:rPr>
            </w:pPr>
            <w:bookmarkStart w:id="12" w:name="_Toc202527775"/>
            <w:proofErr w:type="spellStart"/>
            <w:r w:rsidRPr="00802869">
              <w:rPr>
                <w:lang w:val="en-US"/>
              </w:rPr>
              <w:t>Modelowanie</w:t>
            </w:r>
            <w:proofErr w:type="spellEnd"/>
            <w:r w:rsidRPr="00802869">
              <w:rPr>
                <w:lang w:val="en-US"/>
              </w:rPr>
              <w:t xml:space="preserve"> </w:t>
            </w:r>
            <w:proofErr w:type="spellStart"/>
            <w:r w:rsidRPr="00802869">
              <w:rPr>
                <w:lang w:val="en-US"/>
              </w:rPr>
              <w:t>procesów</w:t>
            </w:r>
            <w:proofErr w:type="spellEnd"/>
            <w:r w:rsidRPr="00802869">
              <w:rPr>
                <w:lang w:val="en-US"/>
              </w:rPr>
              <w:t xml:space="preserve"> </w:t>
            </w:r>
            <w:proofErr w:type="spellStart"/>
            <w:r w:rsidRPr="00802869">
              <w:rPr>
                <w:lang w:val="en-US"/>
              </w:rPr>
              <w:t>transportowych</w:t>
            </w:r>
            <w:proofErr w:type="spellEnd"/>
            <w:r w:rsidRPr="00802869">
              <w:rPr>
                <w:lang w:val="en-US"/>
              </w:rPr>
              <w:t xml:space="preserve"> </w:t>
            </w:r>
            <w:proofErr w:type="spellStart"/>
            <w:r w:rsidRPr="00802869">
              <w:rPr>
                <w:lang w:val="en-US"/>
              </w:rPr>
              <w:t>i</w:t>
            </w:r>
            <w:proofErr w:type="spellEnd"/>
            <w:r w:rsidRPr="00802869">
              <w:rPr>
                <w:lang w:val="en-US"/>
              </w:rPr>
              <w:t xml:space="preserve"> </w:t>
            </w:r>
            <w:proofErr w:type="spellStart"/>
            <w:r w:rsidRPr="00802869">
              <w:rPr>
                <w:lang w:val="en-US"/>
              </w:rPr>
              <w:t>spedycyjnych</w:t>
            </w:r>
            <w:bookmarkEnd w:id="12"/>
            <w:proofErr w:type="spellEnd"/>
            <w:r w:rsidRPr="00802869">
              <w:rPr>
                <w:lang w:val="en-US"/>
              </w:rPr>
              <w:t xml:space="preserve"> </w:t>
            </w:r>
          </w:p>
          <w:p w14:paraId="04E6B23B" w14:textId="77777777" w:rsidR="00C400F2" w:rsidRPr="00802869" w:rsidRDefault="00C400F2" w:rsidP="00327642">
            <w:pPr>
              <w:jc w:val="both"/>
              <w:rPr>
                <w:rFonts w:cs="Times New Roman"/>
                <w:bCs/>
                <w:sz w:val="20"/>
                <w:szCs w:val="20"/>
                <w:lang w:val="en-US"/>
              </w:rPr>
            </w:pPr>
            <w:r w:rsidRPr="00802869">
              <w:rPr>
                <w:rFonts w:cs="Times New Roman"/>
                <w:bCs/>
                <w:sz w:val="20"/>
                <w:szCs w:val="20"/>
                <w:lang w:val="en-US"/>
              </w:rPr>
              <w:t>Modeling of transport and forwarding processes</w:t>
            </w:r>
          </w:p>
        </w:tc>
      </w:tr>
      <w:tr w:rsidR="00802869" w:rsidRPr="00802869" w14:paraId="79792FF6"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DE5167D" w14:textId="77777777" w:rsidR="00C400F2" w:rsidRPr="00802869" w:rsidRDefault="00C400F2" w:rsidP="00327642">
            <w:pPr>
              <w:rPr>
                <w:rFonts w:cs="Times New Roman"/>
                <w:bCs/>
                <w:sz w:val="20"/>
                <w:szCs w:val="20"/>
              </w:rPr>
            </w:pPr>
            <w:r w:rsidRPr="00802869">
              <w:rPr>
                <w:rFonts w:cs="Times New Roman"/>
                <w:bCs/>
                <w:sz w:val="20"/>
                <w:szCs w:val="20"/>
              </w:rPr>
              <w:t xml:space="preserve">Język wykładowy </w:t>
            </w:r>
          </w:p>
          <w:p w14:paraId="789C8C81"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8C71B90" w14:textId="77777777" w:rsidR="00C400F2" w:rsidRPr="00802869" w:rsidRDefault="00C400F2" w:rsidP="00327642">
            <w:pPr>
              <w:jc w:val="both"/>
              <w:rPr>
                <w:rFonts w:cs="Times New Roman"/>
                <w:bCs/>
                <w:sz w:val="20"/>
                <w:szCs w:val="20"/>
              </w:rPr>
            </w:pPr>
            <w:r w:rsidRPr="00802869">
              <w:rPr>
                <w:rFonts w:cs="Times New Roman"/>
                <w:bCs/>
                <w:sz w:val="20"/>
                <w:szCs w:val="20"/>
              </w:rPr>
              <w:t>Język polski</w:t>
            </w:r>
          </w:p>
        </w:tc>
      </w:tr>
      <w:tr w:rsidR="00802869" w:rsidRPr="00802869" w14:paraId="4242AF60"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3931E99A" w14:textId="77777777" w:rsidR="00C400F2" w:rsidRPr="00802869" w:rsidRDefault="00C400F2" w:rsidP="00327642">
            <w:pPr>
              <w:rPr>
                <w:rFonts w:cs="Times New Roman"/>
                <w:bCs/>
                <w:sz w:val="20"/>
                <w:szCs w:val="20"/>
              </w:rPr>
            </w:pPr>
            <w:r w:rsidRPr="00802869">
              <w:rPr>
                <w:rFonts w:cs="Times New Roman"/>
                <w:bCs/>
                <w:sz w:val="20"/>
                <w:szCs w:val="20"/>
              </w:rPr>
              <w:t xml:space="preserve">Rodzaj modułu </w:t>
            </w:r>
          </w:p>
          <w:p w14:paraId="4ADB8EE3"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05816A" w14:textId="77777777" w:rsidR="00C400F2" w:rsidRPr="00802869" w:rsidRDefault="00C400F2" w:rsidP="00327642">
            <w:pPr>
              <w:jc w:val="both"/>
              <w:rPr>
                <w:rFonts w:cs="Times New Roman"/>
                <w:bCs/>
                <w:sz w:val="20"/>
                <w:szCs w:val="20"/>
              </w:rPr>
            </w:pPr>
            <w:r w:rsidRPr="00802869">
              <w:rPr>
                <w:rFonts w:cs="Times New Roman"/>
                <w:bCs/>
                <w:sz w:val="20"/>
                <w:szCs w:val="20"/>
              </w:rPr>
              <w:t>obowiązkowy</w:t>
            </w:r>
          </w:p>
        </w:tc>
      </w:tr>
      <w:tr w:rsidR="00802869" w:rsidRPr="00802869" w14:paraId="0346DDF5"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34ED6FC" w14:textId="77777777" w:rsidR="00C400F2" w:rsidRPr="00802869" w:rsidRDefault="00C400F2" w:rsidP="00327642">
            <w:pPr>
              <w:rPr>
                <w:rFonts w:cs="Times New Roman"/>
                <w:bCs/>
                <w:sz w:val="20"/>
                <w:szCs w:val="20"/>
              </w:rPr>
            </w:pPr>
            <w:r w:rsidRPr="00802869">
              <w:rPr>
                <w:rFonts w:cs="Times New Roman"/>
                <w:bCs/>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29A449B" w14:textId="77777777" w:rsidR="00C400F2" w:rsidRPr="00802869" w:rsidRDefault="00C400F2" w:rsidP="00327642">
            <w:pPr>
              <w:jc w:val="both"/>
              <w:rPr>
                <w:rFonts w:cs="Times New Roman"/>
                <w:bCs/>
                <w:sz w:val="20"/>
                <w:szCs w:val="20"/>
              </w:rPr>
            </w:pPr>
            <w:r w:rsidRPr="00802869">
              <w:rPr>
                <w:rFonts w:cs="Times New Roman"/>
                <w:bCs/>
                <w:sz w:val="20"/>
                <w:szCs w:val="20"/>
              </w:rPr>
              <w:t>drugiego stopnia</w:t>
            </w:r>
          </w:p>
        </w:tc>
      </w:tr>
      <w:tr w:rsidR="00802869" w:rsidRPr="00802869" w14:paraId="7BAC4865"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50BDA5D8" w14:textId="77777777" w:rsidR="00C400F2" w:rsidRPr="00802869" w:rsidRDefault="00C400F2" w:rsidP="00327642">
            <w:pPr>
              <w:rPr>
                <w:rFonts w:cs="Times New Roman"/>
                <w:bCs/>
                <w:sz w:val="20"/>
                <w:szCs w:val="20"/>
              </w:rPr>
            </w:pPr>
            <w:r w:rsidRPr="00802869">
              <w:rPr>
                <w:rFonts w:cs="Times New Roman"/>
                <w:bCs/>
                <w:sz w:val="20"/>
                <w:szCs w:val="20"/>
              </w:rPr>
              <w:t>Forma studiów</w:t>
            </w:r>
          </w:p>
          <w:p w14:paraId="16901EE6"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1FE165A" w14:textId="77777777" w:rsidR="00C400F2" w:rsidRPr="00802869" w:rsidRDefault="00C400F2" w:rsidP="00327642">
            <w:pPr>
              <w:jc w:val="both"/>
              <w:rPr>
                <w:rFonts w:cs="Times New Roman"/>
                <w:bCs/>
                <w:sz w:val="20"/>
                <w:szCs w:val="20"/>
              </w:rPr>
            </w:pPr>
            <w:r w:rsidRPr="00802869">
              <w:rPr>
                <w:rFonts w:cs="Times New Roman"/>
                <w:bCs/>
                <w:sz w:val="20"/>
                <w:szCs w:val="20"/>
              </w:rPr>
              <w:t>stacjonarne</w:t>
            </w:r>
          </w:p>
        </w:tc>
      </w:tr>
      <w:tr w:rsidR="00802869" w:rsidRPr="00802869" w14:paraId="6536296D"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B623265" w14:textId="77777777" w:rsidR="00C400F2" w:rsidRPr="00802869" w:rsidRDefault="00C400F2" w:rsidP="00327642">
            <w:pPr>
              <w:rPr>
                <w:rFonts w:cs="Times New Roman"/>
                <w:bCs/>
                <w:sz w:val="20"/>
                <w:szCs w:val="20"/>
              </w:rPr>
            </w:pPr>
            <w:r w:rsidRPr="00802869">
              <w:rPr>
                <w:rFonts w:cs="Times New Roman"/>
                <w:bCs/>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1340F28" w14:textId="77777777" w:rsidR="00C400F2" w:rsidRPr="00802869" w:rsidRDefault="00C400F2" w:rsidP="00327642">
            <w:pPr>
              <w:jc w:val="both"/>
              <w:rPr>
                <w:rFonts w:cs="Times New Roman"/>
                <w:bCs/>
                <w:sz w:val="20"/>
                <w:szCs w:val="20"/>
              </w:rPr>
            </w:pPr>
            <w:r w:rsidRPr="00802869">
              <w:rPr>
                <w:rFonts w:cs="Times New Roman"/>
                <w:bCs/>
                <w:sz w:val="20"/>
                <w:szCs w:val="20"/>
              </w:rPr>
              <w:t>I</w:t>
            </w:r>
          </w:p>
        </w:tc>
      </w:tr>
      <w:tr w:rsidR="00802869" w:rsidRPr="00802869" w14:paraId="78620099"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69E027C4" w14:textId="77777777" w:rsidR="00C400F2" w:rsidRPr="00802869" w:rsidRDefault="00C400F2" w:rsidP="00327642">
            <w:pPr>
              <w:rPr>
                <w:rFonts w:cs="Times New Roman"/>
                <w:bCs/>
                <w:sz w:val="20"/>
                <w:szCs w:val="20"/>
              </w:rPr>
            </w:pPr>
            <w:r w:rsidRPr="00802869">
              <w:rPr>
                <w:rFonts w:cs="Times New Roman"/>
                <w:bCs/>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7627CFE" w14:textId="77777777" w:rsidR="00C400F2" w:rsidRPr="00802869" w:rsidRDefault="00C400F2" w:rsidP="00327642">
            <w:pPr>
              <w:jc w:val="both"/>
              <w:rPr>
                <w:rFonts w:cs="Times New Roman"/>
                <w:bCs/>
                <w:sz w:val="20"/>
                <w:szCs w:val="20"/>
              </w:rPr>
            </w:pPr>
            <w:r w:rsidRPr="00802869">
              <w:rPr>
                <w:rFonts w:cs="Times New Roman"/>
                <w:bCs/>
                <w:sz w:val="20"/>
                <w:szCs w:val="20"/>
              </w:rPr>
              <w:t>1</w:t>
            </w:r>
          </w:p>
        </w:tc>
      </w:tr>
      <w:tr w:rsidR="00802869" w:rsidRPr="00802869" w14:paraId="3C064E4C"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62BDF619" w14:textId="77777777" w:rsidR="00C400F2" w:rsidRPr="00802869" w:rsidRDefault="00C400F2"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971B7D" w14:textId="77777777" w:rsidR="00C400F2" w:rsidRPr="00802869" w:rsidRDefault="00C400F2" w:rsidP="00327642">
            <w:pPr>
              <w:jc w:val="both"/>
              <w:rPr>
                <w:rFonts w:cs="Times New Roman"/>
                <w:bCs/>
                <w:sz w:val="20"/>
                <w:szCs w:val="20"/>
              </w:rPr>
            </w:pPr>
            <w:r w:rsidRPr="00802869">
              <w:rPr>
                <w:rFonts w:cs="Times New Roman"/>
                <w:bCs/>
                <w:sz w:val="20"/>
                <w:szCs w:val="20"/>
              </w:rPr>
              <w:t>np. 4 (1.88/2.12)</w:t>
            </w:r>
          </w:p>
        </w:tc>
      </w:tr>
      <w:tr w:rsidR="00802869" w:rsidRPr="00802869" w14:paraId="5B076570"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58F682D0" w14:textId="77777777" w:rsidR="00C400F2" w:rsidRPr="00802869" w:rsidRDefault="00C400F2"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05512A" w14:textId="77777777" w:rsidR="00C400F2" w:rsidRPr="00802869" w:rsidRDefault="00C400F2" w:rsidP="00327642">
            <w:pPr>
              <w:jc w:val="both"/>
              <w:rPr>
                <w:rFonts w:cs="Times New Roman"/>
                <w:bCs/>
                <w:sz w:val="20"/>
                <w:szCs w:val="20"/>
              </w:rPr>
            </w:pPr>
            <w:r w:rsidRPr="00802869">
              <w:rPr>
                <w:rFonts w:cs="Times New Roman"/>
                <w:bCs/>
                <w:sz w:val="20"/>
                <w:szCs w:val="20"/>
              </w:rPr>
              <w:t>Dr hab. inż. Anna Stankiewicz</w:t>
            </w:r>
          </w:p>
        </w:tc>
      </w:tr>
      <w:tr w:rsidR="00802869" w:rsidRPr="00802869" w14:paraId="36753C30"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45CB67D5" w14:textId="77777777" w:rsidR="00C400F2" w:rsidRPr="00802869" w:rsidRDefault="00C400F2" w:rsidP="00327642">
            <w:pPr>
              <w:rPr>
                <w:rFonts w:cs="Times New Roman"/>
                <w:bCs/>
                <w:sz w:val="20"/>
                <w:szCs w:val="20"/>
              </w:rPr>
            </w:pPr>
            <w:r w:rsidRPr="00802869">
              <w:rPr>
                <w:rFonts w:cs="Times New Roman"/>
                <w:bCs/>
                <w:sz w:val="20"/>
                <w:szCs w:val="20"/>
              </w:rPr>
              <w:t>Jednostka oferująca moduł</w:t>
            </w:r>
          </w:p>
          <w:p w14:paraId="275B30AB"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066E53D" w14:textId="77777777" w:rsidR="00C400F2" w:rsidRPr="00802869" w:rsidRDefault="00C400F2" w:rsidP="00327642">
            <w:pPr>
              <w:jc w:val="both"/>
              <w:rPr>
                <w:rFonts w:cs="Times New Roman"/>
                <w:bCs/>
                <w:sz w:val="20"/>
                <w:szCs w:val="20"/>
              </w:rPr>
            </w:pPr>
            <w:r w:rsidRPr="00802869">
              <w:rPr>
                <w:rFonts w:cs="Times New Roman"/>
                <w:bCs/>
                <w:sz w:val="20"/>
                <w:szCs w:val="20"/>
              </w:rPr>
              <w:t>Katedra Podstaw Techniki, Wydział Inżynierii Produkcji</w:t>
            </w:r>
          </w:p>
        </w:tc>
      </w:tr>
      <w:tr w:rsidR="00802869" w:rsidRPr="00802869" w14:paraId="2DC90EEC"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4A92CDFC" w14:textId="77777777" w:rsidR="00C400F2" w:rsidRPr="00802869" w:rsidRDefault="00C400F2" w:rsidP="00327642">
            <w:pPr>
              <w:rPr>
                <w:rFonts w:cs="Times New Roman"/>
                <w:bCs/>
                <w:sz w:val="20"/>
                <w:szCs w:val="20"/>
              </w:rPr>
            </w:pPr>
            <w:r w:rsidRPr="00802869">
              <w:rPr>
                <w:rFonts w:cs="Times New Roman"/>
                <w:bCs/>
                <w:sz w:val="20"/>
                <w:szCs w:val="20"/>
              </w:rPr>
              <w:t>Cel modułu</w:t>
            </w:r>
          </w:p>
          <w:p w14:paraId="7CF5207F"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2ECB42D"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Celem przedmiotu jest zdobycie przez studenta wiedzy i umiejętności niezbędnych do modelowania matematycznego i komputerowego systemów i procesów transportowych w zakresie formułowania modeli matematycznych dla różnych sytuacji decyzyjnych, w tym modeli zcentralizowanego i zdecentralizowanego sterowania rozłożeniem potoku ruchu w sieci transportowej w ujęciach </w:t>
            </w:r>
            <w:proofErr w:type="spellStart"/>
            <w:r w:rsidRPr="00802869">
              <w:rPr>
                <w:rFonts w:cs="Times New Roman"/>
                <w:bCs/>
                <w:sz w:val="20"/>
                <w:szCs w:val="20"/>
              </w:rPr>
              <w:t>Nash’a</w:t>
            </w:r>
            <w:proofErr w:type="spellEnd"/>
            <w:r w:rsidRPr="00802869">
              <w:rPr>
                <w:rFonts w:cs="Times New Roman"/>
                <w:bCs/>
                <w:sz w:val="20"/>
                <w:szCs w:val="20"/>
              </w:rPr>
              <w:t xml:space="preserve"> i </w:t>
            </w:r>
            <w:proofErr w:type="spellStart"/>
            <w:r w:rsidRPr="00802869">
              <w:rPr>
                <w:rFonts w:cs="Times New Roman"/>
                <w:bCs/>
                <w:sz w:val="20"/>
                <w:szCs w:val="20"/>
              </w:rPr>
              <w:t>Stackelberg’a</w:t>
            </w:r>
            <w:proofErr w:type="spellEnd"/>
            <w:r w:rsidRPr="00802869">
              <w:rPr>
                <w:rFonts w:cs="Times New Roman"/>
                <w:bCs/>
                <w:sz w:val="20"/>
                <w:szCs w:val="20"/>
              </w:rPr>
              <w:t xml:space="preserve"> oraz modeli kombinowanych uwzględniających ograniczenia infrastruktury transportowej.</w:t>
            </w:r>
          </w:p>
        </w:tc>
      </w:tr>
      <w:tr w:rsidR="00802869" w:rsidRPr="00802869" w14:paraId="1435FB3B"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54E2EC8" w14:textId="77777777" w:rsidR="00C400F2" w:rsidRPr="00802869" w:rsidRDefault="00C400F2"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656739"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Wiedza: </w:t>
            </w:r>
          </w:p>
        </w:tc>
      </w:tr>
      <w:tr w:rsidR="00802869" w:rsidRPr="00802869" w14:paraId="451B237B"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75F3D448"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623C3CC" w14:textId="77777777" w:rsidR="00C400F2" w:rsidRPr="00802869" w:rsidRDefault="00C400F2" w:rsidP="00327642">
            <w:pPr>
              <w:rPr>
                <w:rFonts w:cs="Times New Roman"/>
                <w:bCs/>
                <w:sz w:val="20"/>
                <w:szCs w:val="20"/>
              </w:rPr>
            </w:pPr>
            <w:r w:rsidRPr="00802869">
              <w:rPr>
                <w:rFonts w:cs="Times New Roman"/>
                <w:bCs/>
                <w:sz w:val="20"/>
                <w:szCs w:val="20"/>
              </w:rPr>
              <w:t xml:space="preserve">1. Posiada wiedzę o modelowaniu systemów transportowych uwzględniającą opis struktury i własności systemu, charakterystyk jego elementów i otoczenia oraz organizacji ruchu. </w:t>
            </w:r>
          </w:p>
        </w:tc>
      </w:tr>
      <w:tr w:rsidR="00802869" w:rsidRPr="00802869" w14:paraId="2518CD30"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3D2CEC44"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F70CA96" w14:textId="77777777" w:rsidR="00C400F2" w:rsidRPr="00802869" w:rsidRDefault="00C400F2" w:rsidP="00327642">
            <w:pPr>
              <w:rPr>
                <w:rFonts w:cs="Times New Roman"/>
                <w:bCs/>
                <w:sz w:val="20"/>
                <w:szCs w:val="20"/>
              </w:rPr>
            </w:pPr>
            <w:r w:rsidRPr="00802869">
              <w:rPr>
                <w:rFonts w:cs="Times New Roman"/>
                <w:bCs/>
                <w:sz w:val="20"/>
                <w:szCs w:val="20"/>
              </w:rPr>
              <w:t>2. Zna podstawowe modele statyczne i dynamiczne potoku ruchu (ruch swobodny i trasowy).</w:t>
            </w:r>
          </w:p>
        </w:tc>
      </w:tr>
      <w:tr w:rsidR="00802869" w:rsidRPr="00802869" w14:paraId="1015C11B"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4384651B"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9279F44" w14:textId="77777777" w:rsidR="00C400F2" w:rsidRPr="00802869" w:rsidRDefault="00C400F2" w:rsidP="00327642">
            <w:pPr>
              <w:rPr>
                <w:rFonts w:cs="Times New Roman"/>
                <w:bCs/>
                <w:sz w:val="20"/>
                <w:szCs w:val="20"/>
              </w:rPr>
            </w:pPr>
            <w:r w:rsidRPr="00802869">
              <w:rPr>
                <w:rFonts w:cs="Times New Roman"/>
                <w:bCs/>
                <w:sz w:val="20"/>
                <w:szCs w:val="20"/>
              </w:rPr>
              <w:t xml:space="preserve">3. Zna podstawowe modele organizowania ruchu w sieci transportowej, w szczególności strategie sterowania potokiem ruchu w ujęciu </w:t>
            </w:r>
            <w:proofErr w:type="spellStart"/>
            <w:r w:rsidRPr="00802869">
              <w:rPr>
                <w:rFonts w:cs="Times New Roman"/>
                <w:bCs/>
                <w:sz w:val="20"/>
                <w:szCs w:val="20"/>
              </w:rPr>
              <w:t>Nash’a</w:t>
            </w:r>
            <w:proofErr w:type="spellEnd"/>
            <w:r w:rsidRPr="00802869">
              <w:rPr>
                <w:rFonts w:cs="Times New Roman"/>
                <w:bCs/>
                <w:sz w:val="20"/>
                <w:szCs w:val="20"/>
              </w:rPr>
              <w:t xml:space="preserve"> i </w:t>
            </w:r>
            <w:proofErr w:type="spellStart"/>
            <w:r w:rsidRPr="00802869">
              <w:rPr>
                <w:rFonts w:cs="Times New Roman"/>
                <w:bCs/>
                <w:sz w:val="20"/>
                <w:szCs w:val="20"/>
              </w:rPr>
              <w:t>Stackelberg’a</w:t>
            </w:r>
            <w:proofErr w:type="spellEnd"/>
            <w:r w:rsidRPr="00802869">
              <w:rPr>
                <w:rFonts w:cs="Times New Roman"/>
                <w:bCs/>
                <w:sz w:val="20"/>
                <w:szCs w:val="20"/>
              </w:rPr>
              <w:t>.</w:t>
            </w:r>
          </w:p>
        </w:tc>
      </w:tr>
      <w:tr w:rsidR="00802869" w:rsidRPr="00802869" w14:paraId="7943D5A7"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2D9DF4A3"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FBEE42A" w14:textId="77777777" w:rsidR="00C400F2" w:rsidRPr="00802869" w:rsidRDefault="00C400F2" w:rsidP="00327642">
            <w:pPr>
              <w:jc w:val="both"/>
              <w:rPr>
                <w:rFonts w:cs="Times New Roman"/>
                <w:bCs/>
                <w:sz w:val="20"/>
                <w:szCs w:val="20"/>
              </w:rPr>
            </w:pPr>
            <w:r w:rsidRPr="00802869">
              <w:rPr>
                <w:rFonts w:cs="Times New Roman"/>
                <w:bCs/>
                <w:sz w:val="20"/>
                <w:szCs w:val="20"/>
              </w:rPr>
              <w:t>Umiejętności:</w:t>
            </w:r>
          </w:p>
        </w:tc>
      </w:tr>
      <w:tr w:rsidR="00802869" w:rsidRPr="00802869" w14:paraId="32BA510D"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3A6862ED"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1A7F04B" w14:textId="77777777" w:rsidR="00C400F2" w:rsidRPr="00802869" w:rsidRDefault="00C400F2" w:rsidP="00327642">
            <w:pPr>
              <w:rPr>
                <w:rFonts w:cs="Times New Roman"/>
                <w:bCs/>
                <w:sz w:val="20"/>
                <w:szCs w:val="20"/>
              </w:rPr>
            </w:pPr>
            <w:r w:rsidRPr="00802869">
              <w:rPr>
                <w:rFonts w:cs="Times New Roman"/>
                <w:bCs/>
                <w:sz w:val="20"/>
                <w:szCs w:val="20"/>
              </w:rPr>
              <w:t xml:space="preserve">1. Potrafi zapisać formalnie model systemu transportowego, uwzględniając strukturę sieci transportowej, charakterystyki elementów systemu, potok ruchu. </w:t>
            </w:r>
          </w:p>
        </w:tc>
      </w:tr>
      <w:tr w:rsidR="00802869" w:rsidRPr="00802869" w14:paraId="31217A00"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30C43777"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909E9A" w14:textId="77777777" w:rsidR="00C400F2" w:rsidRPr="00802869" w:rsidRDefault="00C400F2" w:rsidP="00327642">
            <w:pPr>
              <w:rPr>
                <w:rFonts w:cs="Times New Roman"/>
                <w:bCs/>
                <w:sz w:val="20"/>
                <w:szCs w:val="20"/>
              </w:rPr>
            </w:pPr>
            <w:r w:rsidRPr="00802869">
              <w:rPr>
                <w:rFonts w:cs="Times New Roman"/>
                <w:bCs/>
                <w:sz w:val="20"/>
                <w:szCs w:val="20"/>
              </w:rPr>
              <w:t xml:space="preserve">2. Potrafi sformułować problem optymalizacyjny sterowania potokiem ruchu dla różnych sytuacji decyzyjnych, w tym modeli organizowania ruchu w sieci transportowej według zasad równych kosztów średnich i równych kosztów krańcowych. </w:t>
            </w:r>
          </w:p>
        </w:tc>
      </w:tr>
      <w:tr w:rsidR="00802869" w:rsidRPr="00802869" w14:paraId="504217D4"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6C5215CF"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1B8ECD" w14:textId="77777777" w:rsidR="00C400F2" w:rsidRPr="00802869" w:rsidRDefault="00C400F2" w:rsidP="00327642">
            <w:pPr>
              <w:rPr>
                <w:rFonts w:cs="Times New Roman"/>
                <w:bCs/>
                <w:sz w:val="20"/>
                <w:szCs w:val="20"/>
              </w:rPr>
            </w:pPr>
            <w:r w:rsidRPr="00802869">
              <w:rPr>
                <w:rFonts w:cs="Times New Roman"/>
                <w:bCs/>
                <w:sz w:val="20"/>
                <w:szCs w:val="20"/>
              </w:rPr>
              <w:t xml:space="preserve">3. Dla prostych liniowych i nieliniowych modeli sterowania potokiem ruchu potrafi zapisać: wskaźniki oceny rozwiązania oraz zależności matematyczne definiujące rozwiązania dopuszczalne i optymalne. Potrafi wyznaczyć rozwiązanie optymalne w wybranym środowisku komputerowego modelowania systemów. </w:t>
            </w:r>
          </w:p>
        </w:tc>
      </w:tr>
      <w:tr w:rsidR="00802869" w:rsidRPr="00802869" w14:paraId="3B51988E"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298F330"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B643BE" w14:textId="77777777" w:rsidR="00C400F2" w:rsidRPr="00802869" w:rsidRDefault="00C400F2" w:rsidP="00327642">
            <w:pPr>
              <w:jc w:val="both"/>
              <w:rPr>
                <w:rFonts w:cs="Times New Roman"/>
                <w:bCs/>
                <w:sz w:val="20"/>
                <w:szCs w:val="20"/>
              </w:rPr>
            </w:pPr>
            <w:r w:rsidRPr="00802869">
              <w:rPr>
                <w:rFonts w:cs="Times New Roman"/>
                <w:bCs/>
                <w:sz w:val="20"/>
                <w:szCs w:val="20"/>
              </w:rPr>
              <w:t>Kompetencje społeczne:</w:t>
            </w:r>
          </w:p>
        </w:tc>
      </w:tr>
      <w:tr w:rsidR="00802869" w:rsidRPr="00802869" w14:paraId="2EC4D614"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445652D5"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EB487A7" w14:textId="77777777" w:rsidR="00C400F2" w:rsidRPr="00802869" w:rsidRDefault="00C400F2" w:rsidP="00327642">
            <w:pPr>
              <w:jc w:val="both"/>
              <w:rPr>
                <w:rFonts w:cs="Times New Roman"/>
                <w:bCs/>
                <w:sz w:val="20"/>
                <w:szCs w:val="20"/>
              </w:rPr>
            </w:pPr>
            <w:r w:rsidRPr="00802869">
              <w:rPr>
                <w:rFonts w:cs="Times New Roman"/>
                <w:bCs/>
                <w:sz w:val="20"/>
                <w:szCs w:val="20"/>
              </w:rPr>
              <w:t>1. Ma świadomość stosowania algorytmów modelowania i optymalizacji w procesach sterowania potokami ruchu.</w:t>
            </w:r>
          </w:p>
        </w:tc>
      </w:tr>
      <w:tr w:rsidR="00802869" w:rsidRPr="00802869" w14:paraId="1CE7CB27"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505590E3" w14:textId="77777777" w:rsidR="00C400F2" w:rsidRPr="00802869" w:rsidRDefault="00C400F2" w:rsidP="00327642">
            <w:pPr>
              <w:rPr>
                <w:rFonts w:cs="Times New Roman"/>
                <w:bCs/>
                <w:sz w:val="20"/>
                <w:szCs w:val="20"/>
              </w:rPr>
            </w:pPr>
            <w:r w:rsidRPr="00802869">
              <w:rPr>
                <w:rFonts w:cs="Times New Roman"/>
                <w:bCs/>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A42336" w14:textId="77777777" w:rsidR="00C400F2" w:rsidRPr="00802869" w:rsidRDefault="00C400F2" w:rsidP="00327642">
            <w:pPr>
              <w:jc w:val="both"/>
              <w:rPr>
                <w:rFonts w:cs="Times New Roman"/>
                <w:bCs/>
                <w:sz w:val="20"/>
                <w:szCs w:val="20"/>
              </w:rPr>
            </w:pPr>
            <w:r w:rsidRPr="00802869">
              <w:rPr>
                <w:rFonts w:cs="Times New Roman"/>
                <w:bCs/>
                <w:sz w:val="20"/>
                <w:szCs w:val="20"/>
              </w:rPr>
              <w:t>Wiedza i umiejętności dotyczące: funkcjonowania systemów transportowych – przedmiot Systemy transportowe, badań operacyjnych (formułowanie prostych zadań optymalizacyjnych, podstawy teorii grafów i sieci) – przedmiot Matematyka i badania operacyjne; teorii sterowania (dynamika i stabilność systemów liniowych) – przedmiot Automatyka, elementarnej znajomość programów EXCEL i MATLAB-SIMULINK – przedmiot Technologia informacyjna i informatyka.</w:t>
            </w:r>
          </w:p>
        </w:tc>
      </w:tr>
      <w:tr w:rsidR="00802869" w:rsidRPr="00802869" w14:paraId="11B502E4"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03694674" w14:textId="77777777" w:rsidR="00C400F2" w:rsidRPr="00802869" w:rsidRDefault="00C400F2" w:rsidP="00327642">
            <w:pPr>
              <w:rPr>
                <w:rFonts w:cs="Times New Roman"/>
                <w:bCs/>
                <w:sz w:val="20"/>
                <w:szCs w:val="20"/>
              </w:rPr>
            </w:pPr>
            <w:r w:rsidRPr="00802869">
              <w:rPr>
                <w:rFonts w:cs="Times New Roman"/>
                <w:bCs/>
                <w:sz w:val="20"/>
                <w:szCs w:val="20"/>
              </w:rPr>
              <w:t xml:space="preserve">Treści programowe modułu </w:t>
            </w:r>
          </w:p>
          <w:p w14:paraId="78C074DA"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A4FCF8D" w14:textId="77777777" w:rsidR="00C400F2" w:rsidRPr="00802869" w:rsidRDefault="00C400F2" w:rsidP="00327642">
            <w:pPr>
              <w:jc w:val="both"/>
              <w:rPr>
                <w:rFonts w:cs="Times New Roman"/>
                <w:bCs/>
                <w:sz w:val="20"/>
                <w:szCs w:val="20"/>
              </w:rPr>
            </w:pPr>
            <w:r w:rsidRPr="00802869">
              <w:rPr>
                <w:rFonts w:cs="Times New Roman"/>
                <w:bCs/>
                <w:sz w:val="20"/>
                <w:szCs w:val="20"/>
              </w:rPr>
              <w:t>Wykład obejmuje: Podstawy modelowania matematycznego procesów złożonych, etapy budowy modeli, przeznaczenie modeli, typy i klasyfikacja modeli. Model systemu transportowego (ST). Sieć transportowa, jej elementy i ich charakterystyki, model struktury sieci transportowej. Potok ruchu (PR), pojęcie, charakterystyki, struktura. Modele otoczenia systemu transportowego, zapotrzebowanie na przewóz. Podstawowe równanie PR. Potok jednorodny i ściśle jednorodny. Odwzorowanie kosztów przewozu. Kongestia ruchu. Ruch swobodny, ruch trasowy. Wybrane modele statyczne PR: logarytmiczny (</w:t>
            </w:r>
            <w:proofErr w:type="spellStart"/>
            <w:r w:rsidRPr="00802869">
              <w:rPr>
                <w:rFonts w:cs="Times New Roman"/>
                <w:bCs/>
                <w:sz w:val="20"/>
                <w:szCs w:val="20"/>
              </w:rPr>
              <w:t>Greenberga</w:t>
            </w:r>
            <w:proofErr w:type="spellEnd"/>
            <w:r w:rsidRPr="00802869">
              <w:rPr>
                <w:rFonts w:cs="Times New Roman"/>
                <w:bCs/>
                <w:sz w:val="20"/>
                <w:szCs w:val="20"/>
              </w:rPr>
              <w:t>), paraboliczny (</w:t>
            </w:r>
            <w:proofErr w:type="spellStart"/>
            <w:r w:rsidRPr="00802869">
              <w:rPr>
                <w:rFonts w:cs="Times New Roman"/>
                <w:bCs/>
                <w:sz w:val="20"/>
                <w:szCs w:val="20"/>
              </w:rPr>
              <w:t>Greenshieldsa</w:t>
            </w:r>
            <w:proofErr w:type="spellEnd"/>
            <w:r w:rsidRPr="00802869">
              <w:rPr>
                <w:rFonts w:cs="Times New Roman"/>
                <w:bCs/>
                <w:sz w:val="20"/>
                <w:szCs w:val="20"/>
              </w:rPr>
              <w:t xml:space="preserve">) oraz wykładnicze </w:t>
            </w:r>
            <w:proofErr w:type="spellStart"/>
            <w:r w:rsidRPr="00802869">
              <w:rPr>
                <w:rFonts w:cs="Times New Roman"/>
                <w:bCs/>
                <w:sz w:val="20"/>
                <w:szCs w:val="20"/>
              </w:rPr>
              <w:t>Underwooda</w:t>
            </w:r>
            <w:proofErr w:type="spellEnd"/>
            <w:r w:rsidRPr="00802869">
              <w:rPr>
                <w:rFonts w:cs="Times New Roman"/>
                <w:bCs/>
                <w:sz w:val="20"/>
                <w:szCs w:val="20"/>
              </w:rPr>
              <w:t xml:space="preserve"> i </w:t>
            </w:r>
            <w:proofErr w:type="spellStart"/>
            <w:r w:rsidRPr="00802869">
              <w:rPr>
                <w:rFonts w:cs="Times New Roman"/>
                <w:bCs/>
                <w:sz w:val="20"/>
                <w:szCs w:val="20"/>
              </w:rPr>
              <w:t>Newella</w:t>
            </w:r>
            <w:proofErr w:type="spellEnd"/>
            <w:r w:rsidRPr="00802869">
              <w:rPr>
                <w:rFonts w:cs="Times New Roman"/>
                <w:bCs/>
                <w:sz w:val="20"/>
                <w:szCs w:val="20"/>
              </w:rPr>
              <w:t xml:space="preserve">. Modelowanie dynamiki potoku ruchu. Model nadążania za liderem. Nieliniowe funkcje „wrażliwości” kierowcy. Stacjonarność i stabilność PR. Liniowy model nadążania za liderem - rozwiązanie dokładne i przybliżone. Podstawowe statyczne zadanie sterowania potokiem ruchu, kryteria wyboru drogi pojazdu w systemie transportowym. Podstawowe strategie i struktury sterowania potokiem ruchu. Zadania optymalizacyjne rozłożenia potoku ruchu. Zmienne decyzyjne, warunki brzegowe i ograniczenia, wskaźniki oceny jakości rozwiązania, rozwiązanie dopuszczalne, optymalne. Klasyczne modele sterowania potokiem ruchu (organizowania ruchu) w sieci transportowej w ujęciu </w:t>
            </w:r>
            <w:proofErr w:type="spellStart"/>
            <w:r w:rsidRPr="00802869">
              <w:rPr>
                <w:rFonts w:cs="Times New Roman"/>
                <w:bCs/>
                <w:sz w:val="20"/>
                <w:szCs w:val="20"/>
              </w:rPr>
              <w:t>Nash’a</w:t>
            </w:r>
            <w:proofErr w:type="spellEnd"/>
            <w:r w:rsidRPr="00802869">
              <w:rPr>
                <w:rFonts w:cs="Times New Roman"/>
                <w:bCs/>
                <w:sz w:val="20"/>
                <w:szCs w:val="20"/>
              </w:rPr>
              <w:t xml:space="preserve"> i </w:t>
            </w:r>
            <w:proofErr w:type="spellStart"/>
            <w:r w:rsidRPr="00802869">
              <w:rPr>
                <w:rFonts w:cs="Times New Roman"/>
                <w:bCs/>
                <w:sz w:val="20"/>
                <w:szCs w:val="20"/>
              </w:rPr>
              <w:t>Stackelberg’a</w:t>
            </w:r>
            <w:proofErr w:type="spellEnd"/>
            <w:r w:rsidRPr="00802869">
              <w:rPr>
                <w:rFonts w:cs="Times New Roman"/>
                <w:bCs/>
                <w:sz w:val="20"/>
                <w:szCs w:val="20"/>
              </w:rPr>
              <w:t>, zadania z ograniczeniami. Wybrane modele doboru środków do zadań w aspekcie dostosowania infrastruktury transportowej do realizacji zadań. Magazyn jako element systemu transportowo-magazynowego. Model optymalizacji procesów magazynowych ze względu na ich niezawodność i efektywność.</w:t>
            </w:r>
          </w:p>
          <w:p w14:paraId="32DA0D8B" w14:textId="77777777" w:rsidR="00C400F2" w:rsidRPr="00802869" w:rsidRDefault="00C400F2" w:rsidP="00327642">
            <w:pPr>
              <w:rPr>
                <w:rFonts w:cs="Times New Roman"/>
                <w:bCs/>
                <w:sz w:val="20"/>
                <w:szCs w:val="20"/>
              </w:rPr>
            </w:pPr>
            <w:r w:rsidRPr="00802869">
              <w:rPr>
                <w:rFonts w:cs="Times New Roman"/>
                <w:bCs/>
                <w:sz w:val="20"/>
                <w:szCs w:val="20"/>
              </w:rPr>
              <w:t>Ćwiczenia audytoryjne: Przykłady odwzorowania struktury ST. Wyznaczanie charakterystyk elementów struktury ST. Warunki nakładane na potok ruchu: warunek addytywności i równania zachowania PR, zapis formalny w aplikacji do przykładów. Zapis formalny przykładowych zadań optymalnego sterowania PR – matematyczne formułowanie zadań optymalizacyjnych rozłożenia potoku ruchu wg. zasad równych kosztów średnich oraz równych kosztów krańcowych, charakterystyki kosztów w funkcji natężenia PR.</w:t>
            </w:r>
          </w:p>
          <w:p w14:paraId="7246659C" w14:textId="77777777" w:rsidR="00C400F2" w:rsidRPr="00802869" w:rsidRDefault="00C400F2" w:rsidP="00327642">
            <w:pPr>
              <w:rPr>
                <w:rFonts w:cs="Times New Roman"/>
                <w:bCs/>
                <w:sz w:val="20"/>
                <w:szCs w:val="20"/>
              </w:rPr>
            </w:pPr>
            <w:r w:rsidRPr="00802869">
              <w:rPr>
                <w:rFonts w:cs="Times New Roman"/>
                <w:bCs/>
                <w:sz w:val="20"/>
                <w:szCs w:val="20"/>
              </w:rPr>
              <w:t xml:space="preserve">Ćwiczenia laboratoryjne: Badanie modeli opisujących stacjonarny stabilny PR, dopasowanie modeli do danych pomiarowych dla ruchu swobodnego oraz gęstego PR, analiza wpływu parametrów charakterystyk ST na przebieg natężenia i prędkości PR. Modelowanie dynamiki potoku ruchu, badanie wpływu czasu reakcji kierowcy (opóźnienia) oraz funkcji „wrażliwości” kierowcy na dynamikę i stabilność potoku ruchu, analiza kolizji. Wyznaczanie rozłożeń PR optymalnych w sensie </w:t>
            </w:r>
            <w:proofErr w:type="spellStart"/>
            <w:r w:rsidRPr="00802869">
              <w:rPr>
                <w:rFonts w:cs="Times New Roman"/>
                <w:bCs/>
                <w:sz w:val="20"/>
                <w:szCs w:val="20"/>
              </w:rPr>
              <w:t>Nash’a</w:t>
            </w:r>
            <w:proofErr w:type="spellEnd"/>
            <w:r w:rsidRPr="00802869">
              <w:rPr>
                <w:rFonts w:cs="Times New Roman"/>
                <w:bCs/>
                <w:sz w:val="20"/>
                <w:szCs w:val="20"/>
              </w:rPr>
              <w:t xml:space="preserve"> i </w:t>
            </w:r>
            <w:proofErr w:type="spellStart"/>
            <w:r w:rsidRPr="00802869">
              <w:rPr>
                <w:rFonts w:cs="Times New Roman"/>
                <w:bCs/>
                <w:sz w:val="20"/>
                <w:szCs w:val="20"/>
              </w:rPr>
              <w:t>Stackelberg’a</w:t>
            </w:r>
            <w:proofErr w:type="spellEnd"/>
            <w:r w:rsidRPr="00802869">
              <w:rPr>
                <w:rFonts w:cs="Times New Roman"/>
                <w:bCs/>
                <w:sz w:val="20"/>
                <w:szCs w:val="20"/>
              </w:rPr>
              <w:t xml:space="preserve"> dla ST o jednym i kilku źródłach i ujściach. Rozwiązanie (numeryczne) statycznego liniowego zadania sterowania potokiem ruchu przy ograniczonej przepustowości elementów systemu transportowego. Planowanie tras z wykorzystaniem narzędzia </w:t>
            </w:r>
            <w:proofErr w:type="spellStart"/>
            <w:r w:rsidRPr="00802869">
              <w:rPr>
                <w:rFonts w:cs="Times New Roman"/>
                <w:bCs/>
                <w:sz w:val="20"/>
                <w:szCs w:val="20"/>
              </w:rPr>
              <w:t>Solver</w:t>
            </w:r>
            <w:proofErr w:type="spellEnd"/>
            <w:r w:rsidRPr="00802869">
              <w:rPr>
                <w:rFonts w:cs="Times New Roman"/>
                <w:bCs/>
                <w:sz w:val="20"/>
                <w:szCs w:val="20"/>
              </w:rPr>
              <w:t>. Algorytm rozwiązania modelu optymalizacji procesu magazynowego, symulacja komputerowa procesu.</w:t>
            </w:r>
          </w:p>
        </w:tc>
      </w:tr>
      <w:tr w:rsidR="00802869" w:rsidRPr="00802869" w14:paraId="70C90E97"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683CA9FC" w14:textId="77777777" w:rsidR="00C400F2" w:rsidRPr="00802869" w:rsidRDefault="00C400F2" w:rsidP="00327642">
            <w:pPr>
              <w:rPr>
                <w:rFonts w:cs="Times New Roman"/>
                <w:bCs/>
                <w:sz w:val="20"/>
                <w:szCs w:val="20"/>
              </w:rPr>
            </w:pPr>
            <w:r w:rsidRPr="00802869">
              <w:rPr>
                <w:rFonts w:cs="Times New Roman"/>
                <w:bCs/>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A521B7C" w14:textId="77777777" w:rsidR="00C400F2" w:rsidRPr="00802869" w:rsidRDefault="00C400F2" w:rsidP="00327642">
            <w:pPr>
              <w:rPr>
                <w:rFonts w:cs="Times New Roman"/>
                <w:bCs/>
                <w:sz w:val="20"/>
                <w:szCs w:val="20"/>
              </w:rPr>
            </w:pPr>
            <w:r w:rsidRPr="00802869">
              <w:rPr>
                <w:rFonts w:cs="Times New Roman"/>
                <w:bCs/>
                <w:sz w:val="20"/>
                <w:szCs w:val="20"/>
              </w:rPr>
              <w:t>Literatura obowiązkowa:</w:t>
            </w:r>
          </w:p>
          <w:p w14:paraId="3AF55650" w14:textId="77777777" w:rsidR="00C400F2" w:rsidRPr="00802869" w:rsidRDefault="00C400F2" w:rsidP="00327642">
            <w:pPr>
              <w:pStyle w:val="Tekstkomentarza"/>
              <w:numPr>
                <w:ilvl w:val="0"/>
                <w:numId w:val="3"/>
              </w:numPr>
              <w:spacing w:before="10"/>
              <w:ind w:left="284" w:hanging="284"/>
              <w:jc w:val="both"/>
              <w:rPr>
                <w:rFonts w:eastAsia="Arial Unicode MS"/>
                <w:bCs/>
                <w:kern w:val="1"/>
                <w:lang w:eastAsia="zh-CN" w:bidi="hi-IN"/>
              </w:rPr>
            </w:pPr>
            <w:r w:rsidRPr="00802869">
              <w:rPr>
                <w:rFonts w:eastAsia="Arial Unicode MS"/>
                <w:bCs/>
                <w:kern w:val="1"/>
                <w:lang w:eastAsia="zh-CN" w:bidi="hi-IN"/>
              </w:rPr>
              <w:t xml:space="preserve">1. Stankiewicz A.: Materiały pomocnicze do wykładów i ćwiczeń z przedmiotu „Modelowanie procesów transportowych i spedycyjnych ” dostępne w systemie EDUPORTAL. </w:t>
            </w:r>
          </w:p>
          <w:p w14:paraId="70FD150C" w14:textId="77777777" w:rsidR="00C400F2" w:rsidRPr="00802869" w:rsidRDefault="00C400F2" w:rsidP="00327642">
            <w:pPr>
              <w:pStyle w:val="Tekstkomentarza"/>
              <w:numPr>
                <w:ilvl w:val="0"/>
                <w:numId w:val="3"/>
              </w:numPr>
              <w:spacing w:before="10"/>
              <w:ind w:left="284" w:hanging="284"/>
              <w:jc w:val="both"/>
              <w:rPr>
                <w:rFonts w:eastAsia="Arial Unicode MS"/>
                <w:bCs/>
                <w:kern w:val="1"/>
                <w:lang w:eastAsia="zh-CN" w:bidi="hi-IN"/>
              </w:rPr>
            </w:pPr>
            <w:r w:rsidRPr="00802869">
              <w:rPr>
                <w:rFonts w:eastAsia="Arial Unicode MS"/>
                <w:bCs/>
                <w:kern w:val="1"/>
                <w:lang w:eastAsia="zh-CN" w:bidi="hi-IN"/>
              </w:rPr>
              <w:t xml:space="preserve">Leszczyński J.: Modelowanie systemów i procesów transportowych. Wydawnictwo Politechniki Warszawskiej, Warszawa 1990. </w:t>
            </w:r>
          </w:p>
          <w:p w14:paraId="381D7355" w14:textId="77777777" w:rsidR="00C400F2" w:rsidRPr="00802869" w:rsidRDefault="00C400F2" w:rsidP="00327642">
            <w:pPr>
              <w:pStyle w:val="Tekstkomentarza"/>
              <w:numPr>
                <w:ilvl w:val="0"/>
                <w:numId w:val="3"/>
              </w:numPr>
              <w:spacing w:before="10"/>
              <w:ind w:left="284" w:hanging="284"/>
              <w:jc w:val="both"/>
              <w:rPr>
                <w:rFonts w:eastAsia="Arial Unicode MS"/>
                <w:bCs/>
                <w:kern w:val="1"/>
                <w:lang w:eastAsia="zh-CN" w:bidi="hi-IN"/>
              </w:rPr>
            </w:pPr>
            <w:r w:rsidRPr="00802869">
              <w:rPr>
                <w:rFonts w:eastAsia="Arial Unicode MS"/>
                <w:bCs/>
                <w:kern w:val="1"/>
                <w:lang w:eastAsia="zh-CN" w:bidi="hi-IN"/>
              </w:rPr>
              <w:t>Jacyna M.: Modelowanie i ocena systemów transportowych. Oficyna Wydawnicza Politechniki Warszawskiej, Warszawa 2009.</w:t>
            </w:r>
          </w:p>
          <w:p w14:paraId="5CDE5506" w14:textId="77777777" w:rsidR="00C400F2" w:rsidRPr="00802869" w:rsidRDefault="00C400F2" w:rsidP="00327642">
            <w:pPr>
              <w:pStyle w:val="Tekstkomentarza"/>
              <w:numPr>
                <w:ilvl w:val="0"/>
                <w:numId w:val="3"/>
              </w:numPr>
              <w:spacing w:before="10"/>
              <w:ind w:left="284" w:hanging="284"/>
              <w:jc w:val="both"/>
              <w:rPr>
                <w:rFonts w:eastAsia="Arial Unicode MS"/>
                <w:bCs/>
                <w:kern w:val="1"/>
                <w:lang w:eastAsia="zh-CN" w:bidi="hi-IN"/>
              </w:rPr>
            </w:pPr>
            <w:r w:rsidRPr="00802869">
              <w:rPr>
                <w:rFonts w:eastAsia="Arial Unicode MS"/>
                <w:bCs/>
                <w:kern w:val="1"/>
                <w:lang w:eastAsia="zh-CN" w:bidi="hi-IN"/>
              </w:rPr>
              <w:t>Jacyna M.: Wybrane zagadnienia modelowania systemów transportowych. Oficyna Wydawnicza Politechniki Warszawskiej, Warszawa 2009.</w:t>
            </w:r>
          </w:p>
          <w:p w14:paraId="5870BC84" w14:textId="77777777" w:rsidR="00C400F2" w:rsidRPr="00802869" w:rsidRDefault="00C400F2" w:rsidP="00327642">
            <w:pPr>
              <w:rPr>
                <w:rFonts w:cs="Times New Roman"/>
                <w:bCs/>
                <w:sz w:val="20"/>
                <w:szCs w:val="20"/>
              </w:rPr>
            </w:pPr>
            <w:r w:rsidRPr="00802869">
              <w:rPr>
                <w:rFonts w:cs="Times New Roman"/>
                <w:bCs/>
                <w:sz w:val="20"/>
                <w:szCs w:val="20"/>
              </w:rPr>
              <w:t>Literatura zalecana (uzupełniająca):</w:t>
            </w:r>
          </w:p>
          <w:p w14:paraId="77FCFF06"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Jacyna</w:t>
            </w:r>
            <w:r w:rsidRPr="00802869">
              <w:rPr>
                <w:rStyle w:val="apple-converted-space"/>
                <w:rFonts w:ascii="Times New Roman" w:eastAsia="Arial Unicode MS" w:hAnsi="Times New Roman" w:cs="Times New Roman"/>
                <w:bCs/>
                <w:color w:val="auto"/>
                <w:kern w:val="1"/>
                <w:sz w:val="20"/>
                <w:szCs w:val="20"/>
                <w:lang w:eastAsia="zh-CN" w:bidi="hi-IN"/>
              </w:rPr>
              <w:t xml:space="preserve"> </w:t>
            </w:r>
            <w:r w:rsidRPr="00802869">
              <w:rPr>
                <w:rFonts w:ascii="Times New Roman" w:eastAsia="Arial Unicode MS" w:hAnsi="Times New Roman" w:cs="Times New Roman"/>
                <w:bCs/>
                <w:color w:val="auto"/>
                <w:kern w:val="1"/>
                <w:sz w:val="20"/>
                <w:szCs w:val="20"/>
                <w:lang w:eastAsia="zh-CN" w:bidi="hi-IN"/>
              </w:rPr>
              <w:t>M. (red.): Kształtowanie systemów w wybranych obszarach transportu i logistyki. Oficyna Wydawnicza Politechniki Warszawskiej, Warszawa 2021.</w:t>
            </w:r>
          </w:p>
          <w:p w14:paraId="3FD078AC"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Lewczuk K.: Modelowanie procesów w systemach magazynowych w zastosowaniu do oceny niezawodności i efektywności ich funkcjonowania. Oficyna Wydawnicza Politechniki Warszawskiej, Warszawa 2018.</w:t>
            </w:r>
          </w:p>
          <w:p w14:paraId="3BB2431D"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proofErr w:type="spellStart"/>
            <w:r w:rsidRPr="00802869">
              <w:rPr>
                <w:rFonts w:ascii="Times New Roman" w:eastAsia="Arial Unicode MS" w:hAnsi="Times New Roman" w:cs="Times New Roman"/>
                <w:bCs/>
                <w:color w:val="auto"/>
                <w:kern w:val="1"/>
                <w:sz w:val="20"/>
                <w:szCs w:val="20"/>
                <w:lang w:eastAsia="zh-CN" w:bidi="hi-IN"/>
              </w:rPr>
              <w:t>Gutenbaum</w:t>
            </w:r>
            <w:proofErr w:type="spellEnd"/>
            <w:r w:rsidRPr="00802869">
              <w:rPr>
                <w:rFonts w:ascii="Times New Roman" w:eastAsia="Arial Unicode MS" w:hAnsi="Times New Roman" w:cs="Times New Roman"/>
                <w:bCs/>
                <w:color w:val="auto"/>
                <w:kern w:val="1"/>
                <w:sz w:val="20"/>
                <w:szCs w:val="20"/>
                <w:lang w:eastAsia="zh-CN" w:bidi="hi-IN"/>
              </w:rPr>
              <w:t xml:space="preserve"> J.: Modelowanie matematyczne systemów. EXIT, Warszawa 2003.</w:t>
            </w:r>
          </w:p>
          <w:p w14:paraId="40C58734"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Sikora W.: Badania operacyjne. PWE, Warszawa 2008.</w:t>
            </w:r>
          </w:p>
          <w:p w14:paraId="74E09D4B"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proofErr w:type="spellStart"/>
            <w:r w:rsidRPr="00802869">
              <w:rPr>
                <w:rFonts w:ascii="Times New Roman" w:eastAsia="Arial Unicode MS" w:hAnsi="Times New Roman" w:cs="Times New Roman"/>
                <w:bCs/>
                <w:color w:val="auto"/>
                <w:kern w:val="1"/>
                <w:sz w:val="20"/>
                <w:szCs w:val="20"/>
                <w:lang w:eastAsia="zh-CN" w:bidi="hi-IN"/>
              </w:rPr>
              <w:t>SteenbrinkP</w:t>
            </w:r>
            <w:proofErr w:type="spellEnd"/>
            <w:r w:rsidRPr="00802869">
              <w:rPr>
                <w:rFonts w:ascii="Times New Roman" w:eastAsia="Arial Unicode MS" w:hAnsi="Times New Roman" w:cs="Times New Roman"/>
                <w:bCs/>
                <w:color w:val="auto"/>
                <w:kern w:val="1"/>
                <w:sz w:val="20"/>
                <w:szCs w:val="20"/>
                <w:lang w:eastAsia="zh-CN" w:bidi="hi-IN"/>
              </w:rPr>
              <w:t xml:space="preserve">. A.: Optymalizacja sieci transportowych. </w:t>
            </w:r>
            <w:proofErr w:type="spellStart"/>
            <w:r w:rsidRPr="00802869">
              <w:rPr>
                <w:rFonts w:ascii="Times New Roman" w:eastAsia="Arial Unicode MS" w:hAnsi="Times New Roman" w:cs="Times New Roman"/>
                <w:bCs/>
                <w:color w:val="auto"/>
                <w:kern w:val="1"/>
                <w:sz w:val="20"/>
                <w:szCs w:val="20"/>
                <w:lang w:eastAsia="zh-CN" w:bidi="hi-IN"/>
              </w:rPr>
              <w:t>WKiŁ</w:t>
            </w:r>
            <w:proofErr w:type="spellEnd"/>
            <w:r w:rsidRPr="00802869">
              <w:rPr>
                <w:rFonts w:ascii="Times New Roman" w:eastAsia="Arial Unicode MS" w:hAnsi="Times New Roman" w:cs="Times New Roman"/>
                <w:bCs/>
                <w:color w:val="auto"/>
                <w:kern w:val="1"/>
                <w:sz w:val="20"/>
                <w:szCs w:val="20"/>
                <w:lang w:eastAsia="zh-CN" w:bidi="hi-IN"/>
              </w:rPr>
              <w:t>, Warszawa 1978.</w:t>
            </w:r>
          </w:p>
          <w:p w14:paraId="67FF4A6B"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Skoczyński L., Szczepanik I.: Modelowanie procesów transportowych. Ćwiczenia projektowe i laboratoryjne. Wyd. Politechniki Warszawskiej, Warszawa 1991.</w:t>
            </w:r>
          </w:p>
          <w:p w14:paraId="47D6D498"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Wasiak M., Jacyna-Gołda I.: Transport drogowy w łańcuchach dostaw. Wyznaczanie kosztów. PWN, Warszawa 2016.</w:t>
            </w:r>
          </w:p>
          <w:p w14:paraId="17A6B060" w14:textId="77777777" w:rsidR="00C400F2" w:rsidRPr="00802869" w:rsidRDefault="00C400F2" w:rsidP="00327642">
            <w:pPr>
              <w:pStyle w:val="Normalny2"/>
              <w:numPr>
                <w:ilvl w:val="0"/>
                <w:numId w:val="2"/>
              </w:numPr>
              <w:spacing w:before="10" w:line="240" w:lineRule="auto"/>
              <w:ind w:left="340" w:hanging="227"/>
              <w:jc w:val="both"/>
              <w:rPr>
                <w:rFonts w:ascii="Times New Roman" w:eastAsia="Arial Unicode MS" w:hAnsi="Times New Roman" w:cs="Times New Roman"/>
                <w:bCs/>
                <w:color w:val="auto"/>
                <w:kern w:val="1"/>
                <w:sz w:val="20"/>
                <w:szCs w:val="20"/>
                <w:lang w:eastAsia="zh-CN" w:bidi="hi-IN"/>
              </w:rPr>
            </w:pPr>
            <w:r w:rsidRPr="00802869">
              <w:rPr>
                <w:rFonts w:ascii="Times New Roman" w:eastAsia="Arial Unicode MS" w:hAnsi="Times New Roman" w:cs="Times New Roman"/>
                <w:bCs/>
                <w:color w:val="auto"/>
                <w:kern w:val="1"/>
                <w:sz w:val="20"/>
                <w:szCs w:val="20"/>
                <w:lang w:eastAsia="zh-CN" w:bidi="hi-IN"/>
              </w:rPr>
              <w:t>Miler R., Nowosielski T., Pac B.: Optymalizacja systemów i procesów logistycznych. Wyższa Szkoła Bankowa w Gdańsku, Gdańsk 2014.</w:t>
            </w:r>
          </w:p>
        </w:tc>
      </w:tr>
      <w:tr w:rsidR="00802869" w:rsidRPr="00802869" w14:paraId="203509AF"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6C41AE24" w14:textId="77777777" w:rsidR="00C400F2" w:rsidRPr="00802869" w:rsidRDefault="00C400F2" w:rsidP="00327642">
            <w:pPr>
              <w:rPr>
                <w:rFonts w:cs="Times New Roman"/>
                <w:bCs/>
                <w:sz w:val="20"/>
                <w:szCs w:val="20"/>
              </w:rPr>
            </w:pPr>
            <w:r w:rsidRPr="00802869">
              <w:rPr>
                <w:rFonts w:cs="Times New Roman"/>
                <w:bCs/>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C27B83" w14:textId="77777777" w:rsidR="00C400F2" w:rsidRPr="00802869" w:rsidRDefault="00C400F2" w:rsidP="00327642">
            <w:pPr>
              <w:rPr>
                <w:rFonts w:cs="Times New Roman"/>
                <w:bCs/>
                <w:sz w:val="20"/>
                <w:szCs w:val="20"/>
              </w:rPr>
            </w:pPr>
            <w:r w:rsidRPr="00802869">
              <w:rPr>
                <w:rFonts w:cs="Times New Roman"/>
                <w:bCs/>
                <w:sz w:val="20"/>
                <w:szCs w:val="20"/>
              </w:rPr>
              <w:t>Realizacja przedmiotu Modelowanie procesów transportowych i spedycyjnych obejmuje następujące formy zajęć:</w:t>
            </w:r>
          </w:p>
          <w:p w14:paraId="760921BC" w14:textId="77777777" w:rsidR="00C400F2" w:rsidRPr="00802869" w:rsidRDefault="00C400F2" w:rsidP="00327642">
            <w:pPr>
              <w:rPr>
                <w:rFonts w:cs="Times New Roman"/>
                <w:bCs/>
                <w:sz w:val="20"/>
                <w:szCs w:val="20"/>
              </w:rPr>
            </w:pPr>
            <w:r w:rsidRPr="00802869">
              <w:rPr>
                <w:rFonts w:cs="Times New Roman"/>
                <w:bCs/>
                <w:sz w:val="20"/>
                <w:szCs w:val="20"/>
              </w:rPr>
              <w:t>- wykład prowadzony w wymiarze 1 godz. tygodniowo (15 tygodni zajęć),</w:t>
            </w:r>
          </w:p>
          <w:p w14:paraId="57601EA2" w14:textId="77777777" w:rsidR="00C400F2" w:rsidRPr="00802869" w:rsidRDefault="00C400F2" w:rsidP="00327642">
            <w:pPr>
              <w:rPr>
                <w:rFonts w:cs="Times New Roman"/>
                <w:bCs/>
                <w:sz w:val="20"/>
                <w:szCs w:val="20"/>
              </w:rPr>
            </w:pPr>
            <w:r w:rsidRPr="00802869">
              <w:rPr>
                <w:rFonts w:cs="Times New Roman"/>
                <w:bCs/>
                <w:sz w:val="20"/>
                <w:szCs w:val="20"/>
              </w:rPr>
              <w:t>- ćwiczenia audytoryjne w wymiarze 2 godz. tygodniowo przez 5 tygodni,</w:t>
            </w:r>
          </w:p>
          <w:p w14:paraId="1D841814" w14:textId="77777777" w:rsidR="00C400F2" w:rsidRPr="00802869" w:rsidRDefault="00C400F2" w:rsidP="00327642">
            <w:pPr>
              <w:rPr>
                <w:rFonts w:cs="Times New Roman"/>
                <w:bCs/>
                <w:sz w:val="20"/>
                <w:szCs w:val="20"/>
              </w:rPr>
            </w:pPr>
            <w:r w:rsidRPr="00802869">
              <w:rPr>
                <w:rFonts w:cs="Times New Roman"/>
                <w:bCs/>
                <w:sz w:val="20"/>
                <w:szCs w:val="20"/>
              </w:rPr>
              <w:t xml:space="preserve">- zajęcia laboratoryjne realizowane w wymiarze 2 godz. tygodniowo przez 10 tygodni, zajęcia odbywają się w laboratorium komputerowym, student korzysta z programów Excel i </w:t>
            </w:r>
            <w:proofErr w:type="spellStart"/>
            <w:r w:rsidRPr="00802869">
              <w:rPr>
                <w:rFonts w:cs="Times New Roman"/>
                <w:bCs/>
                <w:sz w:val="20"/>
                <w:szCs w:val="20"/>
              </w:rPr>
              <w:t>Matlab</w:t>
            </w:r>
            <w:proofErr w:type="spellEnd"/>
            <w:r w:rsidRPr="00802869">
              <w:rPr>
                <w:rFonts w:cs="Times New Roman"/>
                <w:bCs/>
                <w:sz w:val="20"/>
                <w:szCs w:val="20"/>
              </w:rPr>
              <w:t>/</w:t>
            </w:r>
            <w:proofErr w:type="spellStart"/>
            <w:r w:rsidRPr="00802869">
              <w:rPr>
                <w:rFonts w:cs="Times New Roman"/>
                <w:bCs/>
                <w:sz w:val="20"/>
                <w:szCs w:val="20"/>
              </w:rPr>
              <w:t>Simulink</w:t>
            </w:r>
            <w:proofErr w:type="spellEnd"/>
            <w:r w:rsidRPr="00802869">
              <w:rPr>
                <w:rFonts w:cs="Times New Roman"/>
                <w:bCs/>
                <w:sz w:val="20"/>
                <w:szCs w:val="20"/>
              </w:rPr>
              <w:t>; część ćwiczeń realizowana jest przez 2-3 osobowe zespoły studentów,</w:t>
            </w:r>
          </w:p>
          <w:p w14:paraId="6F9C67F7" w14:textId="77777777" w:rsidR="00C400F2" w:rsidRPr="00802869" w:rsidRDefault="00C400F2" w:rsidP="00327642">
            <w:pPr>
              <w:rPr>
                <w:rFonts w:cs="Times New Roman"/>
                <w:bCs/>
                <w:sz w:val="20"/>
                <w:szCs w:val="20"/>
              </w:rPr>
            </w:pPr>
            <w:r w:rsidRPr="00802869">
              <w:rPr>
                <w:rFonts w:cs="Times New Roman"/>
                <w:bCs/>
                <w:sz w:val="20"/>
                <w:szCs w:val="20"/>
              </w:rPr>
              <w:t xml:space="preserve">- student może uczestniczyć w prowadzonych co tydzień w wymiarze 2 godz. konsultacjach, przeciętnie 2 razy w semestrze przez 1 godz. </w:t>
            </w:r>
          </w:p>
          <w:p w14:paraId="5E4D717B" w14:textId="77777777" w:rsidR="00C400F2" w:rsidRPr="00802869" w:rsidRDefault="00C400F2" w:rsidP="00327642">
            <w:pPr>
              <w:rPr>
                <w:rFonts w:cs="Times New Roman"/>
                <w:bCs/>
                <w:sz w:val="20"/>
                <w:szCs w:val="20"/>
              </w:rPr>
            </w:pPr>
            <w:r w:rsidRPr="00802869">
              <w:rPr>
                <w:rFonts w:cs="Times New Roman"/>
                <w:bCs/>
                <w:sz w:val="20"/>
                <w:szCs w:val="20"/>
              </w:rPr>
              <w:t>Metody dydaktyczne: wykłady, dyskusje problemowe wyrabiające umiejętność formułowania i rozwiązywania problemów modelowania i identyfikacji statyki potoku ruchu oraz sterowania procesami transportowymi; ćwiczenia audytoryjne o charakterze obliczeniowym, ćwiczenia laboratoryjne, obrona sprawozdań.</w:t>
            </w:r>
          </w:p>
          <w:p w14:paraId="5C07542C" w14:textId="77777777" w:rsidR="00C400F2" w:rsidRPr="00802869" w:rsidRDefault="00C400F2" w:rsidP="00327642">
            <w:pPr>
              <w:jc w:val="both"/>
              <w:rPr>
                <w:rFonts w:cs="Times New Roman"/>
                <w:bCs/>
                <w:sz w:val="20"/>
                <w:szCs w:val="20"/>
              </w:rPr>
            </w:pPr>
            <w:r w:rsidRPr="00802869">
              <w:rPr>
                <w:rFonts w:cs="Times New Roman"/>
                <w:bCs/>
                <w:sz w:val="20"/>
                <w:szCs w:val="20"/>
              </w:rPr>
              <w:t>Przedmiot zintegrowany, tzn. wykłady i ćwiczenia stanowią jeden przedmiot.</w:t>
            </w:r>
          </w:p>
        </w:tc>
      </w:tr>
      <w:tr w:rsidR="00802869" w:rsidRPr="00802869" w14:paraId="3DDE8C57"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2DC12F0E" w14:textId="77777777" w:rsidR="00C400F2" w:rsidRPr="00802869" w:rsidRDefault="00C400F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736F391" w14:textId="77777777" w:rsidR="00C400F2" w:rsidRPr="00802869" w:rsidRDefault="00C400F2" w:rsidP="00327642">
            <w:pPr>
              <w:jc w:val="both"/>
              <w:rPr>
                <w:rFonts w:cs="Times New Roman"/>
                <w:bCs/>
                <w:sz w:val="20"/>
                <w:szCs w:val="20"/>
              </w:rPr>
            </w:pPr>
            <w:r w:rsidRPr="00802869">
              <w:rPr>
                <w:rFonts w:cs="Times New Roman"/>
                <w:bCs/>
                <w:sz w:val="20"/>
                <w:szCs w:val="20"/>
              </w:rPr>
              <w:t>W1, W2, W3 - odpowiedź ustna, ocena przygotowania studenta do zajęć laboratoryjnych (sprawdziany cząstkowe), zaliczeniowy sprawdzian testowy,</w:t>
            </w:r>
          </w:p>
          <w:p w14:paraId="422AE674" w14:textId="77777777" w:rsidR="00C400F2" w:rsidRPr="00802869" w:rsidRDefault="00C400F2" w:rsidP="00327642">
            <w:pPr>
              <w:rPr>
                <w:rFonts w:cs="Times New Roman"/>
                <w:bCs/>
                <w:sz w:val="20"/>
                <w:szCs w:val="20"/>
              </w:rPr>
            </w:pPr>
            <w:r w:rsidRPr="00802869">
              <w:rPr>
                <w:rFonts w:cs="Times New Roman"/>
                <w:bCs/>
                <w:sz w:val="20"/>
                <w:szCs w:val="20"/>
              </w:rPr>
              <w:t>U1, U2 - ocena umiejętności związanych z rozwiązywaniem zadań podczas ćwiczeń audytoryjnych oraz z realizacją ćwiczeń laboratoryjnych.</w:t>
            </w:r>
          </w:p>
          <w:p w14:paraId="02D7D5BF" w14:textId="77777777" w:rsidR="00C400F2" w:rsidRPr="00802869" w:rsidRDefault="00C400F2" w:rsidP="00327642">
            <w:pPr>
              <w:rPr>
                <w:rFonts w:cs="Times New Roman"/>
                <w:bCs/>
                <w:sz w:val="20"/>
                <w:szCs w:val="20"/>
              </w:rPr>
            </w:pPr>
            <w:r w:rsidRPr="00802869">
              <w:rPr>
                <w:rFonts w:cs="Times New Roman"/>
                <w:bCs/>
                <w:sz w:val="20"/>
                <w:szCs w:val="20"/>
              </w:rPr>
              <w:t>U3 - ocena umiejętności związanych z realizacją ćwiczeń laboratoryjnych.</w:t>
            </w:r>
          </w:p>
          <w:p w14:paraId="2D2FBF8E" w14:textId="77777777" w:rsidR="00C400F2" w:rsidRPr="00802869" w:rsidRDefault="00C400F2" w:rsidP="00327642">
            <w:pPr>
              <w:jc w:val="both"/>
              <w:rPr>
                <w:rFonts w:cs="Times New Roman"/>
                <w:bCs/>
                <w:sz w:val="20"/>
                <w:szCs w:val="20"/>
              </w:rPr>
            </w:pPr>
            <w:r w:rsidRPr="00802869">
              <w:rPr>
                <w:rFonts w:cs="Times New Roman"/>
                <w:bCs/>
                <w:sz w:val="20"/>
                <w:szCs w:val="20"/>
              </w:rPr>
              <w:t>K1 - dyskusje problemowe podczas wykładów i ćwiczeń.</w:t>
            </w:r>
          </w:p>
          <w:p w14:paraId="1BD462C9" w14:textId="77777777" w:rsidR="00C400F2" w:rsidRPr="00802869" w:rsidRDefault="00C400F2" w:rsidP="00327642">
            <w:pPr>
              <w:jc w:val="both"/>
              <w:rPr>
                <w:rFonts w:cs="Times New Roman"/>
                <w:bCs/>
                <w:sz w:val="20"/>
                <w:szCs w:val="20"/>
              </w:rPr>
            </w:pPr>
            <w:r w:rsidRPr="00802869">
              <w:rPr>
                <w:rFonts w:cs="Times New Roman"/>
                <w:bCs/>
                <w:sz w:val="20"/>
                <w:szCs w:val="20"/>
              </w:rPr>
              <w:t>Formy dokumentowania osiągniętych wyników: sprawdziany, sprawozdania z ćwiczeń laboratoryjnych, dziennik prowadzącego, testowy sprawdzian zaliczeniowy.</w:t>
            </w:r>
          </w:p>
        </w:tc>
      </w:tr>
      <w:tr w:rsidR="00802869" w:rsidRPr="00802869" w14:paraId="2544D306"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1DBABED9" w14:textId="77777777" w:rsidR="00C400F2" w:rsidRPr="00802869" w:rsidRDefault="00C400F2" w:rsidP="00327642">
            <w:pPr>
              <w:rPr>
                <w:rFonts w:cs="Times New Roman"/>
                <w:bCs/>
                <w:sz w:val="20"/>
                <w:szCs w:val="20"/>
              </w:rPr>
            </w:pPr>
            <w:r w:rsidRPr="00802869">
              <w:rPr>
                <w:rFonts w:cs="Times New Roman"/>
                <w:bCs/>
                <w:sz w:val="20"/>
                <w:szCs w:val="20"/>
              </w:rPr>
              <w:t>Elementy i wagi mające wpływ na ocenę końcową</w:t>
            </w:r>
          </w:p>
          <w:p w14:paraId="20384B1F" w14:textId="77777777" w:rsidR="00C400F2" w:rsidRPr="00802869" w:rsidRDefault="00C400F2" w:rsidP="00327642">
            <w:pPr>
              <w:rPr>
                <w:rFonts w:cs="Times New Roman"/>
                <w:bCs/>
                <w:sz w:val="20"/>
                <w:szCs w:val="20"/>
              </w:rPr>
            </w:pPr>
          </w:p>
          <w:p w14:paraId="2AA6B842" w14:textId="77777777" w:rsidR="00C400F2" w:rsidRPr="00802869" w:rsidRDefault="00C400F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F78734"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Stosowany jest punktowy system oceny, suma punktów uzyskanych przez studenta to SP=P1+P2+P3, gdzie P1, P2 i P3 to liczby punktów uzyskanych ze sprawdzianów cząstkowych, zaliczeń ćwiczeń laboratoryjnych oraz z końcowego sprawdzianu zaliczeniowego (testowego), przy czym warunkiem zaliczenia przedmiotu jest uzyskanie połowy maksymalnej liczby punktów z ćwiczeń laboratoryjnych oraz ze sprawdzianu końcowego. </w:t>
            </w:r>
          </w:p>
          <w:p w14:paraId="2B0ABDD1" w14:textId="77777777" w:rsidR="00C400F2" w:rsidRPr="00802869" w:rsidRDefault="00C400F2" w:rsidP="00327642">
            <w:pPr>
              <w:jc w:val="both"/>
              <w:rPr>
                <w:rFonts w:cs="Times New Roman"/>
                <w:bCs/>
                <w:sz w:val="20"/>
                <w:szCs w:val="20"/>
              </w:rPr>
            </w:pPr>
            <w:r w:rsidRPr="00802869">
              <w:rPr>
                <w:rFonts w:cs="Times New Roman"/>
                <w:bCs/>
                <w:sz w:val="20"/>
                <w:szCs w:val="20"/>
              </w:rPr>
              <w:t>Ocena końcowa wystawiana jest wg schematu:</w:t>
            </w:r>
          </w:p>
          <w:p w14:paraId="5620D24B"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0.5∙SPmax≤SP&lt;0.6∙SPmax  - dostateczny</w:t>
            </w:r>
          </w:p>
          <w:p w14:paraId="44305925"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0.6∙SPmax≤SP&lt;0.7∙SPmax  - dostateczny plus</w:t>
            </w:r>
          </w:p>
          <w:p w14:paraId="0DD8A860"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0.7∙SPmax≤SP&lt;0.8∙SPmax  - dobry</w:t>
            </w:r>
          </w:p>
          <w:p w14:paraId="4BC02CBD"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0.8∙SPmax≤SP&lt;0.9∙SPmax  - dobry plus</w:t>
            </w:r>
          </w:p>
          <w:p w14:paraId="26811B8A"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0.9∙SPmax≤SP≤SPmax  - bardzo dobry</w:t>
            </w:r>
          </w:p>
          <w:p w14:paraId="420A3E8C"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gdzie </w:t>
            </w:r>
            <w:proofErr w:type="spellStart"/>
            <w:r w:rsidRPr="00802869">
              <w:rPr>
                <w:rFonts w:cs="Times New Roman"/>
                <w:bCs/>
                <w:sz w:val="20"/>
                <w:szCs w:val="20"/>
              </w:rPr>
              <w:t>SPmax</w:t>
            </w:r>
            <w:proofErr w:type="spellEnd"/>
            <w:r w:rsidRPr="00802869">
              <w:rPr>
                <w:rFonts w:cs="Times New Roman"/>
                <w:bCs/>
                <w:sz w:val="20"/>
                <w:szCs w:val="20"/>
              </w:rPr>
              <w:t xml:space="preserve"> to maksymalna liczba punktów, jakie student może zgromadzić podczas semestru. </w:t>
            </w:r>
          </w:p>
          <w:p w14:paraId="1E0E4A4B"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Uwaga: sprawdziany weryfikują zarówno wiedzę jak i umiejętności. </w:t>
            </w:r>
          </w:p>
        </w:tc>
      </w:tr>
      <w:tr w:rsidR="00802869" w:rsidRPr="00802869" w14:paraId="5F037819"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5C60545C" w14:textId="77777777" w:rsidR="00C400F2" w:rsidRPr="00802869" w:rsidRDefault="00C400F2" w:rsidP="00327642">
            <w:pPr>
              <w:rPr>
                <w:rFonts w:cs="Times New Roman"/>
                <w:bCs/>
                <w:sz w:val="20"/>
                <w:szCs w:val="20"/>
              </w:rPr>
            </w:pPr>
            <w:r w:rsidRPr="00802869">
              <w:rPr>
                <w:rFonts w:cs="Times New Roman"/>
                <w:bCs/>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6913CB0"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udział w wykładach: 15 x 1 godz. = 15 godz. kontaktowych/0.6 ECTS</w:t>
            </w:r>
          </w:p>
          <w:p w14:paraId="3CD22206"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udział w zajęciach audytoryjnych: 5 x 2 godz. = 10 godz. kontaktowych/0.4 ECTS</w:t>
            </w:r>
          </w:p>
          <w:p w14:paraId="64702435"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przygotowanie do ćwiczeń audytoryjnych: 4 x 2,5 godz. = 10 godz. </w:t>
            </w:r>
            <w:proofErr w:type="spellStart"/>
            <w:r w:rsidRPr="00802869">
              <w:rPr>
                <w:rFonts w:cs="Times New Roman"/>
                <w:bCs/>
                <w:sz w:val="20"/>
                <w:szCs w:val="20"/>
              </w:rPr>
              <w:t>niekontaktowych</w:t>
            </w:r>
            <w:proofErr w:type="spellEnd"/>
            <w:r w:rsidRPr="00802869">
              <w:rPr>
                <w:rFonts w:cs="Times New Roman"/>
                <w:bCs/>
                <w:sz w:val="20"/>
                <w:szCs w:val="20"/>
              </w:rPr>
              <w:t>/0.4 ECTS</w:t>
            </w:r>
          </w:p>
          <w:p w14:paraId="3D29F1E7"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udział w zajęciach laboratoryjnych: 10 x 2 godz. = 20 godz. kontaktowych/0.8 ECTS</w:t>
            </w:r>
          </w:p>
          <w:p w14:paraId="0D31ECEF"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przygotowanie do ćwiczeń laboratoryjnych: 6 x 2,5 godz. = 15 godz. </w:t>
            </w:r>
            <w:proofErr w:type="spellStart"/>
            <w:r w:rsidRPr="00802869">
              <w:rPr>
                <w:rFonts w:cs="Times New Roman"/>
                <w:bCs/>
                <w:sz w:val="20"/>
                <w:szCs w:val="20"/>
              </w:rPr>
              <w:t>niekontaktowych</w:t>
            </w:r>
            <w:proofErr w:type="spellEnd"/>
            <w:r w:rsidRPr="00802869">
              <w:rPr>
                <w:rFonts w:cs="Times New Roman"/>
                <w:bCs/>
                <w:sz w:val="20"/>
                <w:szCs w:val="20"/>
              </w:rPr>
              <w:t>/0.6 ECTS</w:t>
            </w:r>
          </w:p>
          <w:p w14:paraId="4F5B4146"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dokończenie sprawozdań z ćwiczeń laboratoryjnych: 5 x 2 godz. = 10 godz. </w:t>
            </w:r>
            <w:proofErr w:type="spellStart"/>
            <w:r w:rsidRPr="00802869">
              <w:rPr>
                <w:rFonts w:cs="Times New Roman"/>
                <w:bCs/>
                <w:sz w:val="20"/>
                <w:szCs w:val="20"/>
              </w:rPr>
              <w:t>niekontaktowych</w:t>
            </w:r>
            <w:proofErr w:type="spellEnd"/>
            <w:r w:rsidRPr="00802869">
              <w:rPr>
                <w:rFonts w:cs="Times New Roman"/>
                <w:bCs/>
                <w:sz w:val="20"/>
                <w:szCs w:val="20"/>
              </w:rPr>
              <w:t>/0.4 ECTS</w:t>
            </w:r>
          </w:p>
          <w:p w14:paraId="7AE3F9F6"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udział w konsultacjach: 2 x 1 godz. = 2 godz. kontaktowych/0.08 ECTS</w:t>
            </w:r>
          </w:p>
          <w:p w14:paraId="16F942EA"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 - przygotowanie do sprawdzianu zaliczeniowego: 18 godz. </w:t>
            </w:r>
            <w:proofErr w:type="spellStart"/>
            <w:r w:rsidRPr="00802869">
              <w:rPr>
                <w:rFonts w:cs="Times New Roman"/>
                <w:bCs/>
                <w:sz w:val="20"/>
                <w:szCs w:val="20"/>
              </w:rPr>
              <w:t>niekontaktowych</w:t>
            </w:r>
            <w:proofErr w:type="spellEnd"/>
            <w:r w:rsidRPr="00802869">
              <w:rPr>
                <w:rFonts w:cs="Times New Roman"/>
                <w:bCs/>
                <w:sz w:val="20"/>
                <w:szCs w:val="20"/>
              </w:rPr>
              <w:t>/0.72 ECTS</w:t>
            </w:r>
          </w:p>
          <w:p w14:paraId="7388B7E3" w14:textId="77777777" w:rsidR="00C400F2" w:rsidRPr="00802869" w:rsidRDefault="00C400F2" w:rsidP="00327642">
            <w:pPr>
              <w:jc w:val="both"/>
              <w:rPr>
                <w:rFonts w:cs="Times New Roman"/>
                <w:bCs/>
                <w:sz w:val="20"/>
                <w:szCs w:val="20"/>
              </w:rPr>
            </w:pPr>
            <w:r w:rsidRPr="00802869">
              <w:rPr>
                <w:rFonts w:cs="Times New Roman"/>
                <w:bCs/>
                <w:sz w:val="20"/>
                <w:szCs w:val="20"/>
              </w:rPr>
              <w:t>Łączny nakład pracy studenta wynosi 100 godz., co odpowiada 4 punktom ECTS.</w:t>
            </w:r>
          </w:p>
        </w:tc>
      </w:tr>
      <w:tr w:rsidR="00802869" w:rsidRPr="00802869" w14:paraId="64592628"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23234202" w14:textId="77777777" w:rsidR="00C400F2" w:rsidRPr="00802869" w:rsidRDefault="00C400F2"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AA801EC" w14:textId="77777777" w:rsidR="00C400F2" w:rsidRPr="00802869" w:rsidRDefault="00C400F2" w:rsidP="00327642">
            <w:pPr>
              <w:jc w:val="both"/>
              <w:rPr>
                <w:rFonts w:cs="Times New Roman"/>
                <w:bCs/>
                <w:sz w:val="20"/>
                <w:szCs w:val="20"/>
              </w:rPr>
            </w:pPr>
            <w:r w:rsidRPr="00802869">
              <w:rPr>
                <w:rFonts w:cs="Times New Roman"/>
                <w:bCs/>
                <w:sz w:val="20"/>
                <w:szCs w:val="20"/>
              </w:rPr>
              <w:t>- udział w wykładach - 15 godz.,</w:t>
            </w:r>
          </w:p>
          <w:p w14:paraId="3A5E813E" w14:textId="77777777" w:rsidR="00C400F2" w:rsidRPr="00802869" w:rsidRDefault="00C400F2" w:rsidP="00327642">
            <w:pPr>
              <w:jc w:val="both"/>
              <w:rPr>
                <w:rFonts w:cs="Times New Roman"/>
                <w:bCs/>
                <w:sz w:val="20"/>
                <w:szCs w:val="20"/>
              </w:rPr>
            </w:pPr>
            <w:r w:rsidRPr="00802869">
              <w:rPr>
                <w:rFonts w:cs="Times New Roman"/>
                <w:bCs/>
                <w:sz w:val="20"/>
                <w:szCs w:val="20"/>
              </w:rPr>
              <w:t>- udział w ćwiczeniach audytoryjnych i laboratoryjnych – 30 godz.,</w:t>
            </w:r>
          </w:p>
          <w:p w14:paraId="5690FE70" w14:textId="77777777" w:rsidR="00C400F2" w:rsidRPr="00802869" w:rsidRDefault="00C400F2" w:rsidP="00327642">
            <w:pPr>
              <w:jc w:val="both"/>
              <w:rPr>
                <w:rFonts w:cs="Times New Roman"/>
                <w:bCs/>
                <w:sz w:val="20"/>
                <w:szCs w:val="20"/>
              </w:rPr>
            </w:pPr>
            <w:r w:rsidRPr="00802869">
              <w:rPr>
                <w:rFonts w:cs="Times New Roman"/>
                <w:bCs/>
                <w:sz w:val="20"/>
                <w:szCs w:val="20"/>
              </w:rPr>
              <w:t>- udział w konsultacjach - 2 godz.</w:t>
            </w:r>
          </w:p>
          <w:p w14:paraId="137E0381" w14:textId="77777777" w:rsidR="00C400F2" w:rsidRPr="00802869" w:rsidRDefault="00C400F2" w:rsidP="00327642">
            <w:pPr>
              <w:jc w:val="both"/>
              <w:rPr>
                <w:rFonts w:cs="Times New Roman"/>
                <w:bCs/>
                <w:sz w:val="20"/>
                <w:szCs w:val="20"/>
              </w:rPr>
            </w:pPr>
            <w:r w:rsidRPr="00802869">
              <w:rPr>
                <w:rFonts w:cs="Times New Roman"/>
                <w:bCs/>
                <w:sz w:val="20"/>
                <w:szCs w:val="20"/>
              </w:rPr>
              <w:t>Łącznie 47 godz., co odpowiada 1.88 punktom ECTS</w:t>
            </w:r>
          </w:p>
        </w:tc>
      </w:tr>
      <w:tr w:rsidR="00802869" w:rsidRPr="00802869" w14:paraId="4351490E" w14:textId="77777777" w:rsidTr="00C400F2">
        <w:tc>
          <w:tcPr>
            <w:tcW w:w="3545" w:type="dxa"/>
            <w:tcBorders>
              <w:top w:val="single" w:sz="4" w:space="0" w:color="auto"/>
              <w:left w:val="single" w:sz="4" w:space="0" w:color="auto"/>
              <w:bottom w:val="single" w:sz="4" w:space="0" w:color="auto"/>
              <w:right w:val="single" w:sz="4" w:space="0" w:color="auto"/>
            </w:tcBorders>
            <w:shd w:val="clear" w:color="auto" w:fill="auto"/>
          </w:tcPr>
          <w:p w14:paraId="4B19B282" w14:textId="77777777" w:rsidR="00C400F2" w:rsidRPr="00802869" w:rsidRDefault="00C400F2"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E2073C" w14:textId="77777777" w:rsidR="00C400F2" w:rsidRPr="00802869" w:rsidRDefault="00C400F2" w:rsidP="00327642">
            <w:pPr>
              <w:jc w:val="both"/>
              <w:rPr>
                <w:rFonts w:cs="Times New Roman"/>
                <w:bCs/>
                <w:sz w:val="20"/>
                <w:szCs w:val="20"/>
              </w:rPr>
            </w:pPr>
            <w:r w:rsidRPr="00802869">
              <w:rPr>
                <w:rFonts w:cs="Times New Roman"/>
                <w:bCs/>
                <w:sz w:val="20"/>
                <w:szCs w:val="20"/>
              </w:rPr>
              <w:t>W1 - T2_W04, T2_W05</w:t>
            </w:r>
          </w:p>
          <w:p w14:paraId="013C52C1" w14:textId="77777777" w:rsidR="00C400F2" w:rsidRPr="00802869" w:rsidRDefault="00C400F2" w:rsidP="00327642">
            <w:pPr>
              <w:jc w:val="both"/>
              <w:rPr>
                <w:rFonts w:cs="Times New Roman"/>
                <w:bCs/>
                <w:sz w:val="20"/>
                <w:szCs w:val="20"/>
              </w:rPr>
            </w:pPr>
            <w:r w:rsidRPr="00802869">
              <w:rPr>
                <w:rFonts w:cs="Times New Roman"/>
                <w:bCs/>
                <w:sz w:val="20"/>
                <w:szCs w:val="20"/>
              </w:rPr>
              <w:t>W2 - T2_W04</w:t>
            </w:r>
          </w:p>
          <w:p w14:paraId="023F744F" w14:textId="77777777" w:rsidR="00C400F2" w:rsidRPr="00802869" w:rsidRDefault="00C400F2" w:rsidP="00327642">
            <w:pPr>
              <w:jc w:val="both"/>
              <w:rPr>
                <w:rFonts w:cs="Times New Roman"/>
                <w:bCs/>
                <w:sz w:val="20"/>
                <w:szCs w:val="20"/>
              </w:rPr>
            </w:pPr>
            <w:r w:rsidRPr="00802869">
              <w:rPr>
                <w:rFonts w:cs="Times New Roman"/>
                <w:bCs/>
                <w:sz w:val="20"/>
                <w:szCs w:val="20"/>
              </w:rPr>
              <w:t>W3 - T2_W04, T2_W05</w:t>
            </w:r>
          </w:p>
          <w:p w14:paraId="575DA509" w14:textId="77777777" w:rsidR="00C400F2" w:rsidRPr="00802869" w:rsidRDefault="00C400F2" w:rsidP="00327642">
            <w:pPr>
              <w:jc w:val="both"/>
              <w:rPr>
                <w:rFonts w:cs="Times New Roman"/>
                <w:bCs/>
                <w:sz w:val="20"/>
                <w:szCs w:val="20"/>
              </w:rPr>
            </w:pPr>
            <w:r w:rsidRPr="00802869">
              <w:rPr>
                <w:rFonts w:cs="Times New Roman"/>
                <w:bCs/>
                <w:sz w:val="20"/>
                <w:szCs w:val="20"/>
              </w:rPr>
              <w:t>U1 - T2_U04, T2_U07</w:t>
            </w:r>
          </w:p>
          <w:p w14:paraId="3E91214C" w14:textId="77777777" w:rsidR="00C400F2" w:rsidRPr="00802869" w:rsidRDefault="00C400F2" w:rsidP="00327642">
            <w:pPr>
              <w:jc w:val="both"/>
              <w:rPr>
                <w:rFonts w:cs="Times New Roman"/>
                <w:bCs/>
                <w:sz w:val="20"/>
                <w:szCs w:val="20"/>
              </w:rPr>
            </w:pPr>
            <w:r w:rsidRPr="00802869">
              <w:rPr>
                <w:rFonts w:cs="Times New Roman"/>
                <w:bCs/>
                <w:sz w:val="20"/>
                <w:szCs w:val="20"/>
              </w:rPr>
              <w:t>U2 - T2_U04, T2_U07, T2_U11</w:t>
            </w:r>
          </w:p>
          <w:p w14:paraId="60B735BA" w14:textId="77777777" w:rsidR="00C400F2" w:rsidRPr="00802869" w:rsidRDefault="00C400F2" w:rsidP="00327642">
            <w:pPr>
              <w:jc w:val="both"/>
              <w:rPr>
                <w:rFonts w:cs="Times New Roman"/>
                <w:bCs/>
                <w:sz w:val="20"/>
                <w:szCs w:val="20"/>
              </w:rPr>
            </w:pPr>
            <w:r w:rsidRPr="00802869">
              <w:rPr>
                <w:rFonts w:cs="Times New Roman"/>
                <w:bCs/>
                <w:sz w:val="20"/>
                <w:szCs w:val="20"/>
              </w:rPr>
              <w:t xml:space="preserve">U3 - T2_U03, T2_U04, T2_U07, T2_U11 </w:t>
            </w:r>
          </w:p>
          <w:p w14:paraId="6F950798" w14:textId="77777777" w:rsidR="00C400F2" w:rsidRPr="00802869" w:rsidRDefault="00C400F2" w:rsidP="00327642">
            <w:pPr>
              <w:jc w:val="both"/>
              <w:rPr>
                <w:rFonts w:cs="Times New Roman"/>
                <w:bCs/>
                <w:sz w:val="20"/>
                <w:szCs w:val="20"/>
              </w:rPr>
            </w:pPr>
            <w:r w:rsidRPr="00802869">
              <w:rPr>
                <w:rFonts w:cs="Times New Roman"/>
                <w:bCs/>
                <w:sz w:val="20"/>
                <w:szCs w:val="20"/>
              </w:rPr>
              <w:t>K1 - T2_K03</w:t>
            </w:r>
          </w:p>
        </w:tc>
      </w:tr>
    </w:tbl>
    <w:p w14:paraId="35C1E8B9" w14:textId="6E75E224" w:rsidR="00C400F2" w:rsidRPr="00802869" w:rsidRDefault="00C400F2" w:rsidP="00327642">
      <w:pPr>
        <w:rPr>
          <w:rFonts w:cs="Times New Roman"/>
          <w:bCs/>
          <w:sz w:val="20"/>
          <w:szCs w:val="20"/>
        </w:rPr>
      </w:pPr>
    </w:p>
    <w:p w14:paraId="3B71843A" w14:textId="77777777" w:rsidR="00C400F2" w:rsidRPr="00802869" w:rsidRDefault="00C400F2" w:rsidP="00327642">
      <w:pPr>
        <w:widowControl/>
        <w:suppressAutoHyphens w:val="0"/>
        <w:spacing w:after="200"/>
        <w:rPr>
          <w:rFonts w:cs="Times New Roman"/>
          <w:bCs/>
          <w:sz w:val="20"/>
          <w:szCs w:val="20"/>
        </w:rPr>
      </w:pPr>
      <w:r w:rsidRPr="00802869">
        <w:rPr>
          <w:rFonts w:cs="Times New Roman"/>
          <w:bCs/>
          <w:sz w:val="20"/>
          <w:szCs w:val="20"/>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802869" w:rsidRPr="00802869" w14:paraId="395BD699"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1FF1F78C" w14:textId="2AC559F2" w:rsidR="00B11C39" w:rsidRPr="00802869" w:rsidRDefault="00C400F2" w:rsidP="00327642">
            <w:pPr>
              <w:rPr>
                <w:rFonts w:cs="Times New Roman"/>
                <w:bCs/>
                <w:sz w:val="20"/>
                <w:szCs w:val="20"/>
              </w:rPr>
            </w:pPr>
            <w:r w:rsidRPr="00802869">
              <w:rPr>
                <w:rFonts w:cs="Times New Roman"/>
                <w:bCs/>
                <w:sz w:val="20"/>
                <w:szCs w:val="20"/>
                <w:u w:val="single"/>
              </w:rPr>
              <w:br w:type="page"/>
            </w:r>
            <w:r w:rsidR="00B11C39" w:rsidRPr="00802869">
              <w:rPr>
                <w:rFonts w:cs="Times New Roman"/>
                <w:bCs/>
                <w:sz w:val="20"/>
                <w:szCs w:val="20"/>
              </w:rPr>
              <w:t xml:space="preserve">Nazwa kierunku studiów </w:t>
            </w:r>
          </w:p>
          <w:p w14:paraId="20B27FD1"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FCFE556" w14:textId="77777777" w:rsidR="00B11C39" w:rsidRPr="00802869" w:rsidRDefault="00B11C39" w:rsidP="00327642">
            <w:pPr>
              <w:rPr>
                <w:rFonts w:cs="Times New Roman"/>
                <w:bCs/>
                <w:sz w:val="20"/>
                <w:szCs w:val="20"/>
              </w:rPr>
            </w:pPr>
            <w:r w:rsidRPr="00802869">
              <w:rPr>
                <w:rFonts w:cs="Times New Roman"/>
                <w:bCs/>
                <w:sz w:val="20"/>
                <w:szCs w:val="20"/>
              </w:rPr>
              <w:t>Transport i logistyka</w:t>
            </w:r>
          </w:p>
          <w:p w14:paraId="7ADE331D" w14:textId="6977F721" w:rsidR="00680FF7" w:rsidRPr="00802869" w:rsidRDefault="00680FF7" w:rsidP="00327642">
            <w:pPr>
              <w:rPr>
                <w:rFonts w:cs="Times New Roman"/>
                <w:bCs/>
                <w:sz w:val="20"/>
                <w:szCs w:val="20"/>
              </w:rPr>
            </w:pPr>
            <w:r w:rsidRPr="00802869">
              <w:rPr>
                <w:rFonts w:cs="Times New Roman"/>
                <w:bCs/>
                <w:sz w:val="20"/>
                <w:szCs w:val="20"/>
              </w:rPr>
              <w:t>Transport specjalistyczny</w:t>
            </w:r>
          </w:p>
        </w:tc>
      </w:tr>
      <w:tr w:rsidR="00802869" w:rsidRPr="00802869" w14:paraId="5420B02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13447730" w14:textId="77777777" w:rsidR="00B11C39" w:rsidRPr="00802869" w:rsidRDefault="00B11C39" w:rsidP="00327642">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49D2A7A" w14:textId="77777777" w:rsidR="00B11C39" w:rsidRPr="00802869" w:rsidRDefault="00B11C39" w:rsidP="0025590D">
            <w:pPr>
              <w:pStyle w:val="Modutytu"/>
              <w:rPr>
                <w:lang w:val="en-US"/>
              </w:rPr>
            </w:pPr>
            <w:bookmarkStart w:id="13" w:name="_Toc202527776"/>
            <w:proofErr w:type="spellStart"/>
            <w:r w:rsidRPr="00802869">
              <w:rPr>
                <w:lang w:val="en-US"/>
              </w:rPr>
              <w:t>Alternatywne</w:t>
            </w:r>
            <w:proofErr w:type="spellEnd"/>
            <w:r w:rsidRPr="00802869">
              <w:rPr>
                <w:lang w:val="en-US"/>
              </w:rPr>
              <w:t xml:space="preserve"> </w:t>
            </w:r>
            <w:proofErr w:type="spellStart"/>
            <w:r w:rsidRPr="00802869">
              <w:rPr>
                <w:lang w:val="en-US"/>
              </w:rPr>
              <w:t>napędy</w:t>
            </w:r>
            <w:proofErr w:type="spellEnd"/>
            <w:r w:rsidRPr="00802869">
              <w:rPr>
                <w:lang w:val="en-US"/>
              </w:rPr>
              <w:t xml:space="preserve"> w </w:t>
            </w:r>
            <w:proofErr w:type="spellStart"/>
            <w:r w:rsidRPr="00802869">
              <w:rPr>
                <w:lang w:val="en-US"/>
              </w:rPr>
              <w:t>środkach</w:t>
            </w:r>
            <w:proofErr w:type="spellEnd"/>
            <w:r w:rsidRPr="00802869">
              <w:rPr>
                <w:lang w:val="en-US"/>
              </w:rPr>
              <w:t xml:space="preserve"> </w:t>
            </w:r>
            <w:proofErr w:type="spellStart"/>
            <w:r w:rsidRPr="00802869">
              <w:rPr>
                <w:lang w:val="en-US"/>
              </w:rPr>
              <w:t>transportu</w:t>
            </w:r>
            <w:bookmarkEnd w:id="13"/>
            <w:proofErr w:type="spellEnd"/>
          </w:p>
          <w:p w14:paraId="5C737371" w14:textId="77777777" w:rsidR="00B11C39" w:rsidRPr="00802869" w:rsidRDefault="00B11C39" w:rsidP="00327642">
            <w:pPr>
              <w:rPr>
                <w:rFonts w:cs="Times New Roman"/>
                <w:bCs/>
                <w:sz w:val="20"/>
                <w:szCs w:val="20"/>
                <w:lang w:val="en-US"/>
              </w:rPr>
            </w:pPr>
            <w:r w:rsidRPr="00802869">
              <w:rPr>
                <w:rFonts w:cs="Times New Roman"/>
                <w:bCs/>
                <w:sz w:val="20"/>
                <w:szCs w:val="20"/>
                <w:lang w:val="en-US"/>
              </w:rPr>
              <w:t>Alternative drives in transportation</w:t>
            </w:r>
          </w:p>
        </w:tc>
      </w:tr>
      <w:tr w:rsidR="00802869" w:rsidRPr="00802869" w14:paraId="60191BE0"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513D7C4" w14:textId="77777777" w:rsidR="00B11C39" w:rsidRPr="00802869" w:rsidRDefault="00B11C39" w:rsidP="00327642">
            <w:pPr>
              <w:rPr>
                <w:rFonts w:cs="Times New Roman"/>
                <w:bCs/>
                <w:sz w:val="20"/>
                <w:szCs w:val="20"/>
              </w:rPr>
            </w:pPr>
            <w:r w:rsidRPr="00802869">
              <w:rPr>
                <w:rFonts w:cs="Times New Roman"/>
                <w:bCs/>
                <w:sz w:val="20"/>
                <w:szCs w:val="20"/>
              </w:rPr>
              <w:t xml:space="preserve">Język wykładowy </w:t>
            </w:r>
          </w:p>
          <w:p w14:paraId="654921C3"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1A13272" w14:textId="77777777" w:rsidR="00B11C39" w:rsidRPr="00802869" w:rsidRDefault="00B11C39" w:rsidP="00327642">
            <w:pPr>
              <w:rPr>
                <w:rFonts w:cs="Times New Roman"/>
                <w:bCs/>
                <w:sz w:val="20"/>
                <w:szCs w:val="20"/>
              </w:rPr>
            </w:pPr>
            <w:r w:rsidRPr="00802869">
              <w:rPr>
                <w:rFonts w:cs="Times New Roman"/>
                <w:bCs/>
                <w:sz w:val="20"/>
                <w:szCs w:val="20"/>
              </w:rPr>
              <w:t>polski</w:t>
            </w:r>
          </w:p>
        </w:tc>
      </w:tr>
      <w:tr w:rsidR="00802869" w:rsidRPr="00802869" w14:paraId="769885AD"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3E4F3FC2" w14:textId="77777777" w:rsidR="00B11C39" w:rsidRPr="00802869" w:rsidRDefault="00B11C39" w:rsidP="00327642">
            <w:pPr>
              <w:rPr>
                <w:rFonts w:cs="Times New Roman"/>
                <w:bCs/>
                <w:sz w:val="20"/>
                <w:szCs w:val="20"/>
              </w:rPr>
            </w:pPr>
            <w:r w:rsidRPr="00802869">
              <w:rPr>
                <w:rFonts w:cs="Times New Roman"/>
                <w:bCs/>
                <w:sz w:val="20"/>
                <w:szCs w:val="20"/>
              </w:rPr>
              <w:t xml:space="preserve">Rodzaj modułu </w:t>
            </w:r>
          </w:p>
          <w:p w14:paraId="014DD816"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26778F8" w14:textId="77777777" w:rsidR="00B11C39" w:rsidRPr="00802869" w:rsidRDefault="00B11C39" w:rsidP="00327642">
            <w:pPr>
              <w:rPr>
                <w:rFonts w:cs="Times New Roman"/>
                <w:bCs/>
                <w:sz w:val="20"/>
                <w:szCs w:val="20"/>
              </w:rPr>
            </w:pPr>
            <w:r w:rsidRPr="00802869">
              <w:rPr>
                <w:rFonts w:cs="Times New Roman"/>
                <w:bCs/>
                <w:sz w:val="20"/>
                <w:szCs w:val="20"/>
              </w:rPr>
              <w:t>obowiązkowy</w:t>
            </w:r>
          </w:p>
        </w:tc>
      </w:tr>
      <w:tr w:rsidR="00802869" w:rsidRPr="00802869" w14:paraId="66ABC111"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544D4368" w14:textId="77777777" w:rsidR="00B11C39" w:rsidRPr="00802869" w:rsidRDefault="00B11C39" w:rsidP="00327642">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31FD143" w14:textId="77777777" w:rsidR="00B11C39" w:rsidRPr="00802869" w:rsidRDefault="00B11C39" w:rsidP="00327642">
            <w:pPr>
              <w:rPr>
                <w:rFonts w:cs="Times New Roman"/>
                <w:bCs/>
                <w:sz w:val="20"/>
                <w:szCs w:val="20"/>
              </w:rPr>
            </w:pPr>
            <w:r w:rsidRPr="00802869">
              <w:rPr>
                <w:rFonts w:cs="Times New Roman"/>
                <w:bCs/>
                <w:sz w:val="20"/>
                <w:szCs w:val="20"/>
              </w:rPr>
              <w:t>drugiego stopnia</w:t>
            </w:r>
          </w:p>
        </w:tc>
      </w:tr>
      <w:tr w:rsidR="00802869" w:rsidRPr="00802869" w14:paraId="0F6EB6EC"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661A9F30" w14:textId="77777777" w:rsidR="00B11C39" w:rsidRPr="00802869" w:rsidRDefault="00B11C39" w:rsidP="00327642">
            <w:pPr>
              <w:rPr>
                <w:rFonts w:cs="Times New Roman"/>
                <w:bCs/>
                <w:sz w:val="20"/>
                <w:szCs w:val="20"/>
              </w:rPr>
            </w:pPr>
            <w:r w:rsidRPr="00802869">
              <w:rPr>
                <w:rFonts w:cs="Times New Roman"/>
                <w:bCs/>
                <w:sz w:val="20"/>
                <w:szCs w:val="20"/>
              </w:rPr>
              <w:t>Forma studiów</w:t>
            </w:r>
          </w:p>
          <w:p w14:paraId="2659D180"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EC6E5E7" w14:textId="77777777" w:rsidR="00B11C39" w:rsidRPr="00802869" w:rsidRDefault="00B11C39" w:rsidP="00327642">
            <w:pPr>
              <w:rPr>
                <w:rFonts w:cs="Times New Roman"/>
                <w:bCs/>
                <w:sz w:val="20"/>
                <w:szCs w:val="20"/>
              </w:rPr>
            </w:pPr>
            <w:r w:rsidRPr="00802869">
              <w:rPr>
                <w:rFonts w:cs="Times New Roman"/>
                <w:bCs/>
                <w:sz w:val="20"/>
                <w:szCs w:val="20"/>
              </w:rPr>
              <w:t>stacjonarne</w:t>
            </w:r>
          </w:p>
        </w:tc>
      </w:tr>
      <w:tr w:rsidR="00802869" w:rsidRPr="00802869" w14:paraId="366B4DB7"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256C33B5" w14:textId="77777777" w:rsidR="00B11C39" w:rsidRPr="00802869" w:rsidRDefault="00B11C39" w:rsidP="00327642">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3087488" w14:textId="77777777" w:rsidR="00B11C39" w:rsidRPr="00802869" w:rsidRDefault="00B11C39" w:rsidP="00327642">
            <w:pPr>
              <w:rPr>
                <w:rFonts w:cs="Times New Roman"/>
                <w:bCs/>
                <w:sz w:val="20"/>
                <w:szCs w:val="20"/>
              </w:rPr>
            </w:pPr>
            <w:r w:rsidRPr="00802869">
              <w:rPr>
                <w:rFonts w:cs="Times New Roman"/>
                <w:bCs/>
                <w:sz w:val="20"/>
                <w:szCs w:val="20"/>
              </w:rPr>
              <w:t>I</w:t>
            </w:r>
          </w:p>
        </w:tc>
      </w:tr>
      <w:tr w:rsidR="00802869" w:rsidRPr="00802869" w14:paraId="39DB0062"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4D9123D2" w14:textId="77777777" w:rsidR="00B11C39" w:rsidRPr="00802869" w:rsidRDefault="00B11C39" w:rsidP="00327642">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4180DEC" w14:textId="77777777" w:rsidR="00B11C39" w:rsidRPr="00802869" w:rsidRDefault="00B11C39" w:rsidP="00327642">
            <w:pPr>
              <w:rPr>
                <w:rFonts w:cs="Times New Roman"/>
                <w:bCs/>
                <w:sz w:val="20"/>
                <w:szCs w:val="20"/>
              </w:rPr>
            </w:pPr>
            <w:r w:rsidRPr="00802869">
              <w:rPr>
                <w:rFonts w:cs="Times New Roman"/>
                <w:bCs/>
                <w:sz w:val="20"/>
                <w:szCs w:val="20"/>
              </w:rPr>
              <w:t>1</w:t>
            </w:r>
          </w:p>
        </w:tc>
      </w:tr>
      <w:tr w:rsidR="00802869" w:rsidRPr="00802869" w14:paraId="6875E141"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21AA8DCA" w14:textId="77777777" w:rsidR="00B11C39" w:rsidRPr="00802869" w:rsidRDefault="00B11C39"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70E3E39" w14:textId="69D290F0" w:rsidR="00B11C39" w:rsidRPr="00802869" w:rsidRDefault="00063C40" w:rsidP="00327642">
            <w:pPr>
              <w:rPr>
                <w:rFonts w:cs="Times New Roman"/>
                <w:bCs/>
                <w:sz w:val="20"/>
                <w:szCs w:val="20"/>
              </w:rPr>
            </w:pPr>
            <w:r w:rsidRPr="00802869">
              <w:rPr>
                <w:rFonts w:cs="Times New Roman"/>
                <w:bCs/>
                <w:sz w:val="20"/>
                <w:szCs w:val="20"/>
              </w:rPr>
              <w:t>4</w:t>
            </w:r>
            <w:r w:rsidR="00B11C39" w:rsidRPr="00802869">
              <w:rPr>
                <w:rFonts w:cs="Times New Roman"/>
                <w:bCs/>
                <w:sz w:val="20"/>
                <w:szCs w:val="20"/>
              </w:rPr>
              <w:t xml:space="preserve"> (</w:t>
            </w:r>
            <w:r w:rsidRPr="00802869">
              <w:rPr>
                <w:rFonts w:cs="Times New Roman"/>
                <w:bCs/>
                <w:sz w:val="20"/>
                <w:szCs w:val="20"/>
              </w:rPr>
              <w:t>2</w:t>
            </w:r>
            <w:r w:rsidR="00B11C39" w:rsidRPr="00802869">
              <w:rPr>
                <w:rFonts w:cs="Times New Roman"/>
                <w:bCs/>
                <w:sz w:val="20"/>
                <w:szCs w:val="20"/>
              </w:rPr>
              <w:t>/2)</w:t>
            </w:r>
          </w:p>
        </w:tc>
      </w:tr>
      <w:tr w:rsidR="00802869" w:rsidRPr="00802869" w14:paraId="48255731"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D4F5E92" w14:textId="77777777" w:rsidR="00B11C39" w:rsidRPr="00802869" w:rsidRDefault="00B11C39"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8EBC65B" w14:textId="77777777" w:rsidR="00B11C39" w:rsidRPr="00802869" w:rsidRDefault="00B11C39" w:rsidP="00327642">
            <w:pPr>
              <w:rPr>
                <w:rFonts w:cs="Times New Roman"/>
                <w:bCs/>
                <w:sz w:val="20"/>
                <w:szCs w:val="20"/>
              </w:rPr>
            </w:pPr>
            <w:r w:rsidRPr="00802869">
              <w:rPr>
                <w:rFonts w:cs="Times New Roman"/>
                <w:bCs/>
                <w:sz w:val="20"/>
                <w:szCs w:val="20"/>
              </w:rPr>
              <w:t>dr hab. inż. Jacek Kapica</w:t>
            </w:r>
          </w:p>
        </w:tc>
      </w:tr>
      <w:tr w:rsidR="00802869" w:rsidRPr="00802869" w14:paraId="4FC6178A"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5B8ECD3D" w14:textId="77777777" w:rsidR="00B11C39" w:rsidRPr="00802869" w:rsidRDefault="00B11C39" w:rsidP="00327642">
            <w:pPr>
              <w:rPr>
                <w:rFonts w:cs="Times New Roman"/>
                <w:bCs/>
                <w:sz w:val="20"/>
                <w:szCs w:val="20"/>
              </w:rPr>
            </w:pPr>
            <w:r w:rsidRPr="00802869">
              <w:rPr>
                <w:rFonts w:cs="Times New Roman"/>
                <w:bCs/>
                <w:sz w:val="20"/>
                <w:szCs w:val="20"/>
              </w:rPr>
              <w:t>Jednostka oferująca moduł</w:t>
            </w:r>
          </w:p>
          <w:p w14:paraId="10648038"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A979CC3" w14:textId="77777777" w:rsidR="00B11C39" w:rsidRPr="00802869" w:rsidRDefault="00B11C39" w:rsidP="00327642">
            <w:pPr>
              <w:rPr>
                <w:rFonts w:cs="Times New Roman"/>
                <w:bCs/>
                <w:sz w:val="20"/>
                <w:szCs w:val="20"/>
              </w:rPr>
            </w:pPr>
            <w:r w:rsidRPr="00802869">
              <w:rPr>
                <w:rFonts w:cs="Times New Roman"/>
                <w:bCs/>
                <w:sz w:val="20"/>
                <w:szCs w:val="20"/>
              </w:rPr>
              <w:t>Katedra Podstaw Techniki</w:t>
            </w:r>
          </w:p>
          <w:p w14:paraId="2565DC6D" w14:textId="77777777" w:rsidR="00B11C39" w:rsidRPr="00802869" w:rsidRDefault="00B11C39" w:rsidP="00327642">
            <w:pPr>
              <w:rPr>
                <w:rFonts w:cs="Times New Roman"/>
                <w:bCs/>
                <w:sz w:val="20"/>
                <w:szCs w:val="20"/>
              </w:rPr>
            </w:pPr>
            <w:r w:rsidRPr="00802869">
              <w:rPr>
                <w:rFonts w:cs="Times New Roman"/>
                <w:bCs/>
                <w:sz w:val="20"/>
                <w:szCs w:val="20"/>
              </w:rPr>
              <w:t>Zakład Elektrotechniki i Systemów Sterowania</w:t>
            </w:r>
          </w:p>
        </w:tc>
      </w:tr>
      <w:tr w:rsidR="00802869" w:rsidRPr="00802869" w14:paraId="4371E5E5"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7D81F015" w14:textId="77777777" w:rsidR="00B11C39" w:rsidRPr="00802869" w:rsidRDefault="00B11C39" w:rsidP="00327642">
            <w:pPr>
              <w:rPr>
                <w:rFonts w:cs="Times New Roman"/>
                <w:bCs/>
                <w:sz w:val="20"/>
                <w:szCs w:val="20"/>
              </w:rPr>
            </w:pPr>
            <w:r w:rsidRPr="00802869">
              <w:rPr>
                <w:rFonts w:cs="Times New Roman"/>
                <w:bCs/>
                <w:sz w:val="20"/>
                <w:szCs w:val="20"/>
              </w:rPr>
              <w:t>Cel modułu</w:t>
            </w:r>
          </w:p>
          <w:p w14:paraId="7CE4457E"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C4AFA51" w14:textId="77777777" w:rsidR="00B11C39" w:rsidRPr="00802869" w:rsidRDefault="00B11C39" w:rsidP="00327642">
            <w:pPr>
              <w:rPr>
                <w:rFonts w:cs="Times New Roman"/>
                <w:bCs/>
                <w:sz w:val="20"/>
                <w:szCs w:val="20"/>
              </w:rPr>
            </w:pPr>
            <w:r w:rsidRPr="00802869">
              <w:rPr>
                <w:rFonts w:cs="Times New Roman"/>
                <w:bCs/>
                <w:sz w:val="20"/>
                <w:szCs w:val="20"/>
              </w:rPr>
              <w:t>Celem modułu jest poznanie: układów napędowych stosowanych w nowoczesnych i eksperymentalnych środkach transportu wraz z układami przekształcania i magazynowania energii elektrycznej.</w:t>
            </w:r>
          </w:p>
        </w:tc>
      </w:tr>
      <w:tr w:rsidR="00802869" w:rsidRPr="00802869" w14:paraId="7A660529"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38D4E53" w14:textId="77777777" w:rsidR="00B11C39" w:rsidRPr="00802869" w:rsidRDefault="00B11C39"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F02683E" w14:textId="77777777" w:rsidR="00B11C39" w:rsidRPr="00802869" w:rsidRDefault="00B11C39" w:rsidP="00327642">
            <w:pPr>
              <w:rPr>
                <w:rFonts w:cs="Times New Roman"/>
                <w:bCs/>
                <w:sz w:val="20"/>
                <w:szCs w:val="20"/>
              </w:rPr>
            </w:pPr>
            <w:r w:rsidRPr="00802869">
              <w:rPr>
                <w:rFonts w:cs="Times New Roman"/>
                <w:bCs/>
                <w:sz w:val="20"/>
                <w:szCs w:val="20"/>
              </w:rPr>
              <w:t xml:space="preserve">Wiedza: </w:t>
            </w:r>
          </w:p>
        </w:tc>
      </w:tr>
      <w:tr w:rsidR="00802869" w:rsidRPr="00802869" w14:paraId="4B291467"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36E0F2A7"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EC9B4C6" w14:textId="77777777" w:rsidR="00B11C39" w:rsidRPr="00802869" w:rsidRDefault="00B11C39" w:rsidP="00327642">
            <w:pPr>
              <w:rPr>
                <w:rFonts w:cs="Times New Roman"/>
                <w:bCs/>
                <w:sz w:val="20"/>
                <w:szCs w:val="20"/>
              </w:rPr>
            </w:pPr>
            <w:r w:rsidRPr="00802869">
              <w:rPr>
                <w:rFonts w:cs="Times New Roman"/>
                <w:bCs/>
                <w:sz w:val="20"/>
                <w:szCs w:val="20"/>
              </w:rPr>
              <w:t>W1. Student zna układy napędowe stosowane w nowoczesnych i eksperymentalnych środkach transportu.</w:t>
            </w:r>
          </w:p>
        </w:tc>
      </w:tr>
      <w:tr w:rsidR="00802869" w:rsidRPr="00802869" w14:paraId="0298F7D4"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20092A8"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B06E556" w14:textId="77777777" w:rsidR="00B11C39" w:rsidRPr="00802869" w:rsidRDefault="00B11C39" w:rsidP="00327642">
            <w:pPr>
              <w:rPr>
                <w:rFonts w:cs="Times New Roman"/>
                <w:bCs/>
                <w:sz w:val="20"/>
                <w:szCs w:val="20"/>
              </w:rPr>
            </w:pPr>
            <w:r w:rsidRPr="00802869">
              <w:rPr>
                <w:rFonts w:cs="Times New Roman"/>
                <w:bCs/>
                <w:sz w:val="20"/>
                <w:szCs w:val="20"/>
              </w:rPr>
              <w:t>W2. Student zna nowoczesne i eksperymentalne układy magazynowania energii.</w:t>
            </w:r>
          </w:p>
        </w:tc>
      </w:tr>
      <w:tr w:rsidR="00802869" w:rsidRPr="00802869" w14:paraId="7FAB17CE"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4168337E"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58C3A72" w14:textId="77777777" w:rsidR="00B11C39" w:rsidRPr="00802869" w:rsidRDefault="00B11C39" w:rsidP="00327642">
            <w:pPr>
              <w:rPr>
                <w:rFonts w:cs="Times New Roman"/>
                <w:bCs/>
                <w:sz w:val="20"/>
                <w:szCs w:val="20"/>
              </w:rPr>
            </w:pPr>
            <w:r w:rsidRPr="00802869">
              <w:rPr>
                <w:rFonts w:cs="Times New Roman"/>
                <w:bCs/>
                <w:sz w:val="20"/>
                <w:szCs w:val="20"/>
              </w:rPr>
              <w:t>Umiejętności:</w:t>
            </w:r>
          </w:p>
        </w:tc>
      </w:tr>
      <w:tr w:rsidR="00802869" w:rsidRPr="00802869" w14:paraId="62CF36C5"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61BD255B"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04F0713" w14:textId="77777777" w:rsidR="00B11C39" w:rsidRPr="00802869" w:rsidRDefault="00B11C39" w:rsidP="00327642">
            <w:pPr>
              <w:rPr>
                <w:rFonts w:cs="Times New Roman"/>
                <w:bCs/>
                <w:sz w:val="20"/>
                <w:szCs w:val="20"/>
              </w:rPr>
            </w:pPr>
            <w:r w:rsidRPr="00802869">
              <w:rPr>
                <w:rFonts w:cs="Times New Roman"/>
                <w:bCs/>
                <w:sz w:val="20"/>
                <w:szCs w:val="20"/>
              </w:rPr>
              <w:t>U1. Student umie obliczyć podstawowe parametry pracy elektrycznych układów napędowych.</w:t>
            </w:r>
          </w:p>
        </w:tc>
      </w:tr>
      <w:tr w:rsidR="00802869" w:rsidRPr="00802869" w14:paraId="4556BD74"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42751FB9"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24ED539" w14:textId="77777777" w:rsidR="00B11C39" w:rsidRPr="00802869" w:rsidRDefault="00B11C39" w:rsidP="00327642">
            <w:pPr>
              <w:rPr>
                <w:rFonts w:cs="Times New Roman"/>
                <w:bCs/>
                <w:sz w:val="20"/>
                <w:szCs w:val="20"/>
              </w:rPr>
            </w:pPr>
            <w:r w:rsidRPr="00802869">
              <w:rPr>
                <w:rFonts w:cs="Times New Roman"/>
                <w:bCs/>
                <w:sz w:val="20"/>
                <w:szCs w:val="20"/>
              </w:rPr>
              <w:t>U2. Student umie przeprowadzić proste doświadczenia na elektrycznych układach napędowych oraz magazynujących energię elektryczną.</w:t>
            </w:r>
          </w:p>
        </w:tc>
      </w:tr>
      <w:tr w:rsidR="00802869" w:rsidRPr="00802869" w14:paraId="7966A16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2BAEEB80"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8D579A" w14:textId="77777777" w:rsidR="00B11C39" w:rsidRPr="00802869" w:rsidRDefault="00B11C39" w:rsidP="00327642">
            <w:pPr>
              <w:rPr>
                <w:rFonts w:cs="Times New Roman"/>
                <w:bCs/>
                <w:sz w:val="20"/>
                <w:szCs w:val="20"/>
              </w:rPr>
            </w:pPr>
            <w:r w:rsidRPr="00802869">
              <w:rPr>
                <w:rFonts w:cs="Times New Roman"/>
                <w:bCs/>
                <w:sz w:val="20"/>
                <w:szCs w:val="20"/>
              </w:rPr>
              <w:t>Kompetencje społeczne:</w:t>
            </w:r>
          </w:p>
        </w:tc>
      </w:tr>
      <w:tr w:rsidR="00802869" w:rsidRPr="00802869" w14:paraId="36CBE22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714C0E24"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DC76DCC" w14:textId="77777777" w:rsidR="00B11C39" w:rsidRPr="00802869" w:rsidRDefault="00B11C39" w:rsidP="00327642">
            <w:pPr>
              <w:rPr>
                <w:rFonts w:cs="Times New Roman"/>
                <w:bCs/>
                <w:sz w:val="20"/>
                <w:szCs w:val="20"/>
              </w:rPr>
            </w:pPr>
            <w:r w:rsidRPr="00802869">
              <w:rPr>
                <w:rFonts w:cs="Times New Roman"/>
                <w:bCs/>
                <w:sz w:val="20"/>
                <w:szCs w:val="20"/>
              </w:rPr>
              <w:t>K1. Student jest gotowy do ograniczania negatywnego oddziaływania procesów transportowych na środowisko poprzez zastosowanie nowoczesnych urządzeń napędowych.</w:t>
            </w:r>
          </w:p>
        </w:tc>
      </w:tr>
      <w:tr w:rsidR="00802869" w:rsidRPr="00802869" w14:paraId="49FECE43"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46B0EBF5" w14:textId="77777777" w:rsidR="00B11C39" w:rsidRPr="00802869" w:rsidRDefault="00B11C39" w:rsidP="00327642">
            <w:pPr>
              <w:rPr>
                <w:rFonts w:cs="Times New Roman"/>
                <w:bCs/>
                <w:sz w:val="20"/>
                <w:szCs w:val="20"/>
              </w:rPr>
            </w:pPr>
            <w:r w:rsidRPr="00802869">
              <w:rPr>
                <w:rFonts w:cs="Times New Roman"/>
                <w:bCs/>
                <w:sz w:val="20"/>
                <w:szCs w:val="20"/>
              </w:rPr>
              <w:t xml:space="preserve">Wymagania wstępne i dodatkowe </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58E967" w14:textId="77777777" w:rsidR="00B11C39" w:rsidRPr="00802869" w:rsidRDefault="00B11C39" w:rsidP="00327642">
            <w:pPr>
              <w:rPr>
                <w:rFonts w:cs="Times New Roman"/>
                <w:bCs/>
                <w:sz w:val="20"/>
                <w:szCs w:val="20"/>
              </w:rPr>
            </w:pPr>
            <w:r w:rsidRPr="00802869">
              <w:rPr>
                <w:rFonts w:cs="Times New Roman"/>
                <w:bCs/>
                <w:sz w:val="20"/>
                <w:szCs w:val="20"/>
              </w:rPr>
              <w:t>Elektrotechnika, podstawy konstrukcji maszyn, fizyka, matematyka, chemia</w:t>
            </w:r>
          </w:p>
        </w:tc>
      </w:tr>
      <w:tr w:rsidR="00802869" w:rsidRPr="00802869" w14:paraId="05A1670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4F3BC2DF" w14:textId="77777777" w:rsidR="00B11C39" w:rsidRPr="00802869" w:rsidRDefault="00B11C39" w:rsidP="00327642">
            <w:pPr>
              <w:rPr>
                <w:rFonts w:cs="Times New Roman"/>
                <w:bCs/>
                <w:sz w:val="20"/>
                <w:szCs w:val="20"/>
              </w:rPr>
            </w:pPr>
            <w:r w:rsidRPr="00802869">
              <w:rPr>
                <w:rFonts w:cs="Times New Roman"/>
                <w:bCs/>
                <w:sz w:val="20"/>
                <w:szCs w:val="20"/>
              </w:rPr>
              <w:t xml:space="preserve">Treści programowe modułu </w:t>
            </w:r>
          </w:p>
          <w:p w14:paraId="42AFB962"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67AC4E" w14:textId="77777777" w:rsidR="00B11C39" w:rsidRPr="00802869" w:rsidRDefault="00B11C39" w:rsidP="00327642">
            <w:pPr>
              <w:rPr>
                <w:rFonts w:cs="Times New Roman"/>
                <w:bCs/>
                <w:sz w:val="20"/>
                <w:szCs w:val="20"/>
              </w:rPr>
            </w:pPr>
            <w:r w:rsidRPr="00802869">
              <w:rPr>
                <w:rFonts w:cs="Times New Roman"/>
                <w:bCs/>
                <w:sz w:val="20"/>
                <w:szCs w:val="20"/>
              </w:rPr>
              <w:t xml:space="preserve">Wykład obejmuje następujące zagadnienia: budowa i właściwości maszyn elektrycznych stosowanych w środkach transportu, układy magazynowania energii, w tym  akumulatory, </w:t>
            </w:r>
            <w:proofErr w:type="spellStart"/>
            <w:r w:rsidRPr="00802869">
              <w:rPr>
                <w:rFonts w:cs="Times New Roman"/>
                <w:bCs/>
                <w:sz w:val="20"/>
                <w:szCs w:val="20"/>
              </w:rPr>
              <w:t>superkondensatory</w:t>
            </w:r>
            <w:proofErr w:type="spellEnd"/>
            <w:r w:rsidRPr="00802869">
              <w:rPr>
                <w:rFonts w:cs="Times New Roman"/>
                <w:bCs/>
                <w:sz w:val="20"/>
                <w:szCs w:val="20"/>
              </w:rPr>
              <w:t>, ogniwa paliwowe, elektroniczne elementy łączeniowe, pojazdy elektryczne.</w:t>
            </w:r>
          </w:p>
          <w:p w14:paraId="264A2605" w14:textId="77777777" w:rsidR="00B11C39" w:rsidRPr="00802869" w:rsidRDefault="00B11C39" w:rsidP="00327642">
            <w:pPr>
              <w:rPr>
                <w:rFonts w:cs="Times New Roman"/>
                <w:bCs/>
                <w:sz w:val="20"/>
                <w:szCs w:val="20"/>
              </w:rPr>
            </w:pPr>
            <w:r w:rsidRPr="00802869">
              <w:rPr>
                <w:rFonts w:cs="Times New Roman"/>
                <w:bCs/>
                <w:sz w:val="20"/>
                <w:szCs w:val="20"/>
              </w:rPr>
              <w:t xml:space="preserve">Ćwiczenia obejmują: obliczanie podstawowych parametrów pracy elektrycznych układów napędowych, badanie akumulatora, badanie </w:t>
            </w:r>
            <w:proofErr w:type="spellStart"/>
            <w:r w:rsidRPr="00802869">
              <w:rPr>
                <w:rFonts w:cs="Times New Roman"/>
                <w:bCs/>
                <w:sz w:val="20"/>
                <w:szCs w:val="20"/>
              </w:rPr>
              <w:t>superkondensatora</w:t>
            </w:r>
            <w:proofErr w:type="spellEnd"/>
            <w:r w:rsidRPr="00802869">
              <w:rPr>
                <w:rFonts w:cs="Times New Roman"/>
                <w:bCs/>
                <w:sz w:val="20"/>
                <w:szCs w:val="20"/>
              </w:rPr>
              <w:t>, badanie elektrolizera, badanie układów napędowych z silnikami asynchronicznymi.</w:t>
            </w:r>
          </w:p>
        </w:tc>
      </w:tr>
      <w:tr w:rsidR="00802869" w:rsidRPr="00802869" w14:paraId="02B2DE9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1BFB6ABD" w14:textId="77777777" w:rsidR="00B11C39" w:rsidRPr="00802869" w:rsidRDefault="00B11C39" w:rsidP="00327642">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3AA8A8" w14:textId="77777777" w:rsidR="00B11C39" w:rsidRPr="00802869" w:rsidRDefault="00B11C39" w:rsidP="00327642">
            <w:pPr>
              <w:rPr>
                <w:rFonts w:cs="Times New Roman"/>
                <w:bCs/>
                <w:sz w:val="20"/>
                <w:szCs w:val="20"/>
              </w:rPr>
            </w:pPr>
            <w:r w:rsidRPr="00802869">
              <w:rPr>
                <w:rFonts w:cs="Times New Roman"/>
                <w:bCs/>
                <w:sz w:val="20"/>
                <w:szCs w:val="20"/>
              </w:rPr>
              <w:t>Literatura zalecana:</w:t>
            </w:r>
          </w:p>
          <w:p w14:paraId="40650042" w14:textId="77777777" w:rsidR="00B11C39" w:rsidRPr="00802869" w:rsidRDefault="00B11C39" w:rsidP="00327642">
            <w:pPr>
              <w:rPr>
                <w:rFonts w:cs="Times New Roman"/>
                <w:bCs/>
                <w:sz w:val="20"/>
                <w:szCs w:val="20"/>
              </w:rPr>
            </w:pPr>
            <w:r w:rsidRPr="00802869">
              <w:rPr>
                <w:rFonts w:cs="Times New Roman"/>
                <w:bCs/>
                <w:sz w:val="20"/>
                <w:szCs w:val="20"/>
              </w:rPr>
              <w:t>Dziubiński M. i in. Elektrotechnika i elektronika samochodowa. Wydawnictwo Uczelniane Politechniki Lubelskiej, Lublin, 1999</w:t>
            </w:r>
          </w:p>
          <w:p w14:paraId="7DC7CBE6" w14:textId="77777777" w:rsidR="00B11C39" w:rsidRPr="00802869" w:rsidRDefault="00B11C39" w:rsidP="00327642">
            <w:pPr>
              <w:rPr>
                <w:rFonts w:cs="Times New Roman"/>
                <w:bCs/>
                <w:sz w:val="20"/>
                <w:szCs w:val="20"/>
              </w:rPr>
            </w:pPr>
            <w:r w:rsidRPr="00802869">
              <w:rPr>
                <w:rFonts w:cs="Times New Roman"/>
                <w:bCs/>
                <w:sz w:val="20"/>
                <w:szCs w:val="20"/>
              </w:rPr>
              <w:t>Czerwiński A. Akumulatory baterie ogniwa. WKŁ, 2005</w:t>
            </w:r>
          </w:p>
          <w:p w14:paraId="74E63448" w14:textId="77777777" w:rsidR="00B11C39" w:rsidRPr="00802869" w:rsidRDefault="00B11C39" w:rsidP="00327642">
            <w:pPr>
              <w:rPr>
                <w:rFonts w:cs="Times New Roman"/>
                <w:bCs/>
                <w:sz w:val="20"/>
                <w:szCs w:val="20"/>
              </w:rPr>
            </w:pPr>
            <w:proofErr w:type="spellStart"/>
            <w:r w:rsidRPr="00802869">
              <w:rPr>
                <w:rFonts w:cs="Times New Roman"/>
                <w:bCs/>
                <w:sz w:val="20"/>
                <w:szCs w:val="20"/>
              </w:rPr>
              <w:t>Tunia</w:t>
            </w:r>
            <w:proofErr w:type="spellEnd"/>
            <w:r w:rsidRPr="00802869">
              <w:rPr>
                <w:rFonts w:cs="Times New Roman"/>
                <w:bCs/>
                <w:sz w:val="20"/>
                <w:szCs w:val="20"/>
              </w:rPr>
              <w:t xml:space="preserve"> H. Winiarski B. Podstawy energoelektroniki. WNT, 1994</w:t>
            </w:r>
          </w:p>
          <w:p w14:paraId="3E70A691" w14:textId="77777777" w:rsidR="00B11C39" w:rsidRPr="00802869" w:rsidRDefault="00B11C39" w:rsidP="00327642">
            <w:pPr>
              <w:rPr>
                <w:rFonts w:cs="Times New Roman"/>
                <w:bCs/>
                <w:sz w:val="20"/>
                <w:szCs w:val="20"/>
              </w:rPr>
            </w:pPr>
            <w:proofErr w:type="spellStart"/>
            <w:r w:rsidRPr="00802869">
              <w:rPr>
                <w:rFonts w:cs="Times New Roman"/>
                <w:bCs/>
                <w:sz w:val="20"/>
                <w:szCs w:val="20"/>
              </w:rPr>
              <w:t>Mikołajuk</w:t>
            </w:r>
            <w:proofErr w:type="spellEnd"/>
            <w:r w:rsidRPr="00802869">
              <w:rPr>
                <w:rFonts w:cs="Times New Roman"/>
                <w:bCs/>
                <w:sz w:val="20"/>
                <w:szCs w:val="20"/>
              </w:rPr>
              <w:t xml:space="preserve"> K. Podstawy analizy obwodów energoelektronicznych. PWN, 1998</w:t>
            </w:r>
          </w:p>
        </w:tc>
      </w:tr>
      <w:tr w:rsidR="00802869" w:rsidRPr="00802869" w14:paraId="3EB3FE82"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23133A5A" w14:textId="77777777" w:rsidR="00B11C39" w:rsidRPr="00802869" w:rsidRDefault="00B11C39" w:rsidP="00327642">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3B25834" w14:textId="77777777" w:rsidR="00B11C39" w:rsidRPr="00802869" w:rsidRDefault="00B11C39" w:rsidP="00327642">
            <w:pPr>
              <w:rPr>
                <w:rFonts w:cs="Times New Roman"/>
                <w:bCs/>
                <w:sz w:val="20"/>
                <w:szCs w:val="20"/>
              </w:rPr>
            </w:pPr>
            <w:r w:rsidRPr="00802869">
              <w:rPr>
                <w:rFonts w:cs="Times New Roman"/>
                <w:bCs/>
                <w:sz w:val="20"/>
                <w:szCs w:val="20"/>
              </w:rPr>
              <w:t>1)  wykład – 15 godz.</w:t>
            </w:r>
          </w:p>
          <w:p w14:paraId="5BEE94A3" w14:textId="77777777" w:rsidR="00B11C39" w:rsidRPr="00802869" w:rsidRDefault="00B11C39" w:rsidP="00327642">
            <w:pPr>
              <w:rPr>
                <w:rFonts w:cs="Times New Roman"/>
                <w:bCs/>
                <w:sz w:val="20"/>
                <w:szCs w:val="20"/>
              </w:rPr>
            </w:pPr>
            <w:r w:rsidRPr="00802869">
              <w:rPr>
                <w:rFonts w:cs="Times New Roman"/>
                <w:bCs/>
                <w:sz w:val="20"/>
                <w:szCs w:val="20"/>
              </w:rPr>
              <w:t>2)rozwiązywanie zadań rachunkowych – 10 godz.</w:t>
            </w:r>
          </w:p>
          <w:p w14:paraId="6AC91192" w14:textId="77777777" w:rsidR="00B11C39" w:rsidRPr="00802869" w:rsidRDefault="00B11C39" w:rsidP="00327642">
            <w:pPr>
              <w:rPr>
                <w:rFonts w:cs="Times New Roman"/>
                <w:bCs/>
                <w:sz w:val="20"/>
                <w:szCs w:val="20"/>
              </w:rPr>
            </w:pPr>
            <w:r w:rsidRPr="00802869">
              <w:rPr>
                <w:rFonts w:cs="Times New Roman"/>
                <w:bCs/>
                <w:sz w:val="20"/>
                <w:szCs w:val="20"/>
              </w:rPr>
              <w:t>3) ćwiczenia laboratoryjne – 20 godz.</w:t>
            </w:r>
          </w:p>
        </w:tc>
      </w:tr>
      <w:tr w:rsidR="00802869" w:rsidRPr="00802869" w14:paraId="36916EC6"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1A378D6E" w14:textId="77777777" w:rsidR="00B11C39" w:rsidRPr="00802869" w:rsidRDefault="00B11C39"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0398462" w14:textId="77777777" w:rsidR="00B11C39" w:rsidRPr="00802869" w:rsidRDefault="00B11C39" w:rsidP="00327642">
            <w:pPr>
              <w:rPr>
                <w:rFonts w:cs="Times New Roman"/>
                <w:bCs/>
                <w:sz w:val="20"/>
                <w:szCs w:val="20"/>
              </w:rPr>
            </w:pPr>
            <w:r w:rsidRPr="00802869">
              <w:rPr>
                <w:rFonts w:cs="Times New Roman"/>
                <w:bCs/>
                <w:sz w:val="20"/>
                <w:szCs w:val="20"/>
              </w:rPr>
              <w:t>W1, W2 – zaliczenie pisemne</w:t>
            </w:r>
          </w:p>
          <w:p w14:paraId="19989220" w14:textId="77777777" w:rsidR="00B11C39" w:rsidRPr="00802869" w:rsidRDefault="00B11C39" w:rsidP="00327642">
            <w:pPr>
              <w:rPr>
                <w:rFonts w:cs="Times New Roman"/>
                <w:bCs/>
                <w:sz w:val="20"/>
                <w:szCs w:val="20"/>
              </w:rPr>
            </w:pPr>
            <w:r w:rsidRPr="00802869">
              <w:rPr>
                <w:rFonts w:cs="Times New Roman"/>
                <w:bCs/>
                <w:sz w:val="20"/>
                <w:szCs w:val="20"/>
              </w:rPr>
              <w:t>U1 – sprawdzian pisemny</w:t>
            </w:r>
          </w:p>
          <w:p w14:paraId="0D2A8608" w14:textId="77777777" w:rsidR="00B11C39" w:rsidRPr="00802869" w:rsidRDefault="00B11C39" w:rsidP="00327642">
            <w:pPr>
              <w:rPr>
                <w:rFonts w:cs="Times New Roman"/>
                <w:bCs/>
                <w:sz w:val="20"/>
                <w:szCs w:val="20"/>
              </w:rPr>
            </w:pPr>
            <w:r w:rsidRPr="00802869">
              <w:rPr>
                <w:rFonts w:cs="Times New Roman"/>
                <w:bCs/>
                <w:sz w:val="20"/>
                <w:szCs w:val="20"/>
              </w:rPr>
              <w:t>U2 – ocena sprawozdania</w:t>
            </w:r>
          </w:p>
          <w:p w14:paraId="3364A16C" w14:textId="77777777" w:rsidR="00B11C39" w:rsidRPr="00802869" w:rsidRDefault="00B11C39" w:rsidP="00327642">
            <w:pPr>
              <w:rPr>
                <w:rFonts w:cs="Times New Roman"/>
                <w:bCs/>
                <w:sz w:val="20"/>
                <w:szCs w:val="20"/>
              </w:rPr>
            </w:pPr>
            <w:r w:rsidRPr="00802869">
              <w:rPr>
                <w:rFonts w:cs="Times New Roman"/>
                <w:bCs/>
                <w:sz w:val="20"/>
                <w:szCs w:val="20"/>
              </w:rPr>
              <w:t>K1 – ocena pracy studenta w zespole laboratoryjnym</w:t>
            </w:r>
          </w:p>
        </w:tc>
      </w:tr>
      <w:tr w:rsidR="00802869" w:rsidRPr="00802869" w14:paraId="20B4F6E2"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45360CC" w14:textId="77777777" w:rsidR="00B11C39" w:rsidRPr="00802869" w:rsidRDefault="00B11C39" w:rsidP="00327642">
            <w:pPr>
              <w:rPr>
                <w:rFonts w:cs="Times New Roman"/>
                <w:bCs/>
                <w:sz w:val="20"/>
                <w:szCs w:val="20"/>
              </w:rPr>
            </w:pPr>
            <w:r w:rsidRPr="00802869">
              <w:rPr>
                <w:rFonts w:cs="Times New Roman"/>
                <w:bCs/>
                <w:sz w:val="20"/>
                <w:szCs w:val="20"/>
              </w:rPr>
              <w:t>Elementy i wagi mające wpływ na ocenę końcową</w:t>
            </w:r>
          </w:p>
          <w:p w14:paraId="0DB534CD" w14:textId="77777777" w:rsidR="00B11C39" w:rsidRPr="00802869" w:rsidRDefault="00B11C39" w:rsidP="00327642">
            <w:pPr>
              <w:rPr>
                <w:rFonts w:cs="Times New Roman"/>
                <w:bCs/>
                <w:sz w:val="20"/>
                <w:szCs w:val="20"/>
              </w:rPr>
            </w:pPr>
          </w:p>
          <w:p w14:paraId="7BB742E8" w14:textId="77777777" w:rsidR="00B11C39" w:rsidRPr="00802869" w:rsidRDefault="00B11C3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8EC574" w14:textId="77777777" w:rsidR="00B11C39" w:rsidRPr="00802869" w:rsidRDefault="00B11C39" w:rsidP="00327642">
            <w:pPr>
              <w:rPr>
                <w:rFonts w:cs="Times New Roman"/>
                <w:bCs/>
                <w:sz w:val="20"/>
                <w:szCs w:val="20"/>
              </w:rPr>
            </w:pPr>
            <w:r w:rsidRPr="00802869">
              <w:rPr>
                <w:rFonts w:cs="Times New Roman"/>
                <w:bCs/>
                <w:sz w:val="20"/>
                <w:szCs w:val="20"/>
              </w:rPr>
              <w:t>70 % - wynik sprawdzianu zaliczeniowego</w:t>
            </w:r>
          </w:p>
          <w:p w14:paraId="4039C0B1" w14:textId="77777777" w:rsidR="00B11C39" w:rsidRPr="00802869" w:rsidRDefault="00B11C39" w:rsidP="00327642">
            <w:pPr>
              <w:rPr>
                <w:rFonts w:cs="Times New Roman"/>
                <w:bCs/>
                <w:sz w:val="20"/>
                <w:szCs w:val="20"/>
              </w:rPr>
            </w:pPr>
            <w:r w:rsidRPr="00802869">
              <w:rPr>
                <w:rFonts w:cs="Times New Roman"/>
                <w:bCs/>
                <w:sz w:val="20"/>
                <w:szCs w:val="20"/>
              </w:rPr>
              <w:t>20 % - wynik zaliczenia ćwiczeń (sprawozdania i sprawdzian)</w:t>
            </w:r>
          </w:p>
          <w:p w14:paraId="02A22012" w14:textId="77777777" w:rsidR="00B11C39" w:rsidRPr="00802869" w:rsidRDefault="00B11C39" w:rsidP="00327642">
            <w:pPr>
              <w:rPr>
                <w:rFonts w:cs="Times New Roman"/>
                <w:bCs/>
                <w:sz w:val="20"/>
                <w:szCs w:val="20"/>
              </w:rPr>
            </w:pPr>
            <w:r w:rsidRPr="00802869">
              <w:rPr>
                <w:rFonts w:cs="Times New Roman"/>
                <w:bCs/>
                <w:sz w:val="20"/>
                <w:szCs w:val="20"/>
              </w:rPr>
              <w:t>10 % - ocena pracy studenta, obecności na wykładach</w:t>
            </w:r>
          </w:p>
        </w:tc>
      </w:tr>
      <w:tr w:rsidR="00802869" w:rsidRPr="00802869" w14:paraId="52DBE72B"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596FF340" w14:textId="77777777" w:rsidR="00B11C39" w:rsidRPr="00802869" w:rsidRDefault="00B11C39" w:rsidP="00327642">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6D3C31B" w14:textId="77777777" w:rsidR="00B11C39" w:rsidRPr="00802869" w:rsidRDefault="00B11C39" w:rsidP="00327642">
            <w:pPr>
              <w:rPr>
                <w:rFonts w:cs="Times New Roman"/>
                <w:bCs/>
                <w:sz w:val="20"/>
                <w:szCs w:val="20"/>
              </w:rPr>
            </w:pPr>
            <w:r w:rsidRPr="00802869">
              <w:rPr>
                <w:rFonts w:cs="Times New Roman"/>
                <w:bCs/>
                <w:sz w:val="20"/>
                <w:szCs w:val="20"/>
              </w:rPr>
              <w:t>- udział w wykładach – 15 godz.,</w:t>
            </w:r>
          </w:p>
          <w:p w14:paraId="74F0A903" w14:textId="77777777" w:rsidR="00B11C39" w:rsidRPr="00802869" w:rsidRDefault="00B11C39" w:rsidP="00327642">
            <w:pPr>
              <w:rPr>
                <w:rFonts w:cs="Times New Roman"/>
                <w:bCs/>
                <w:sz w:val="20"/>
                <w:szCs w:val="20"/>
              </w:rPr>
            </w:pPr>
            <w:r w:rsidRPr="00802869">
              <w:rPr>
                <w:rFonts w:cs="Times New Roman"/>
                <w:bCs/>
                <w:sz w:val="20"/>
                <w:szCs w:val="20"/>
              </w:rPr>
              <w:t>- udział w zajęciach audytoryjnych i laboratoryjnych – 30 godz.,</w:t>
            </w:r>
          </w:p>
          <w:p w14:paraId="4F90DFDC" w14:textId="77777777" w:rsidR="00B11C39" w:rsidRPr="00802869" w:rsidRDefault="00B11C39" w:rsidP="00327642">
            <w:pPr>
              <w:rPr>
                <w:rFonts w:cs="Times New Roman"/>
                <w:bCs/>
                <w:sz w:val="20"/>
                <w:szCs w:val="20"/>
              </w:rPr>
            </w:pPr>
            <w:r w:rsidRPr="00802869">
              <w:rPr>
                <w:rFonts w:cs="Times New Roman"/>
                <w:bCs/>
                <w:sz w:val="20"/>
                <w:szCs w:val="20"/>
              </w:rPr>
              <w:t>- przygotowanie do ćwiczeń audytoryjnych – 10 godz.,</w:t>
            </w:r>
          </w:p>
          <w:p w14:paraId="03E8D9DC" w14:textId="77777777" w:rsidR="00B11C39" w:rsidRPr="00802869" w:rsidRDefault="00B11C39" w:rsidP="00327642">
            <w:pPr>
              <w:rPr>
                <w:rFonts w:cs="Times New Roman"/>
                <w:bCs/>
                <w:sz w:val="20"/>
                <w:szCs w:val="20"/>
              </w:rPr>
            </w:pPr>
            <w:r w:rsidRPr="00802869">
              <w:rPr>
                <w:rFonts w:cs="Times New Roman"/>
                <w:bCs/>
                <w:sz w:val="20"/>
                <w:szCs w:val="20"/>
              </w:rPr>
              <w:t>- przygotowanie do ćwiczeń laboratoryjnych – 10 x 2 godz. = 20 godz.</w:t>
            </w:r>
          </w:p>
          <w:p w14:paraId="16FA85B8" w14:textId="77777777" w:rsidR="00B11C39" w:rsidRPr="00802869" w:rsidRDefault="00B11C39" w:rsidP="00327642">
            <w:pPr>
              <w:rPr>
                <w:rFonts w:cs="Times New Roman"/>
                <w:bCs/>
                <w:sz w:val="20"/>
                <w:szCs w:val="20"/>
              </w:rPr>
            </w:pPr>
          </w:p>
          <w:p w14:paraId="23E8B18C" w14:textId="77777777" w:rsidR="00B11C39" w:rsidRPr="00802869" w:rsidRDefault="00B11C39" w:rsidP="00327642">
            <w:pPr>
              <w:rPr>
                <w:rFonts w:cs="Times New Roman"/>
                <w:bCs/>
                <w:sz w:val="20"/>
                <w:szCs w:val="20"/>
              </w:rPr>
            </w:pPr>
            <w:r w:rsidRPr="00802869">
              <w:rPr>
                <w:rFonts w:cs="Times New Roman"/>
                <w:bCs/>
                <w:sz w:val="20"/>
                <w:szCs w:val="20"/>
              </w:rPr>
              <w:t>- udział w konsultacjach związanych z przygotowaniem do zaliczenia i egzaminu – 2 x 1 godz. = 2 godz.,</w:t>
            </w:r>
          </w:p>
          <w:p w14:paraId="30F00933" w14:textId="77777777" w:rsidR="00B11C39" w:rsidRPr="00802869" w:rsidRDefault="00B11C39" w:rsidP="00327642">
            <w:pPr>
              <w:rPr>
                <w:rFonts w:cs="Times New Roman"/>
                <w:bCs/>
                <w:sz w:val="20"/>
                <w:szCs w:val="20"/>
              </w:rPr>
            </w:pPr>
            <w:r w:rsidRPr="00802869">
              <w:rPr>
                <w:rFonts w:cs="Times New Roman"/>
                <w:bCs/>
                <w:sz w:val="20"/>
                <w:szCs w:val="20"/>
              </w:rPr>
              <w:t>- przygotowanie do zaliczenia i obecność na zaliczeniu – 20 godz. + 3 godz. = 23 godz.</w:t>
            </w:r>
          </w:p>
          <w:p w14:paraId="039DABFE" w14:textId="77777777" w:rsidR="00B11C39" w:rsidRPr="00802869" w:rsidRDefault="00B11C39" w:rsidP="00327642">
            <w:pPr>
              <w:rPr>
                <w:rFonts w:cs="Times New Roman"/>
                <w:bCs/>
                <w:sz w:val="20"/>
                <w:szCs w:val="20"/>
              </w:rPr>
            </w:pPr>
            <w:r w:rsidRPr="00802869">
              <w:rPr>
                <w:rFonts w:cs="Times New Roman"/>
                <w:bCs/>
                <w:sz w:val="20"/>
                <w:szCs w:val="20"/>
              </w:rPr>
              <w:t>Łączny nakład pracy studenta to 100 godz. co odpowiada 4 punktom ECTS.</w:t>
            </w:r>
          </w:p>
        </w:tc>
      </w:tr>
      <w:tr w:rsidR="00802869" w:rsidRPr="00802869" w14:paraId="6D92C17D"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594049CA" w14:textId="77777777" w:rsidR="00B11C39" w:rsidRPr="00802869" w:rsidRDefault="00B11C39"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5BBD2D" w14:textId="77777777" w:rsidR="00B11C39" w:rsidRPr="00802869" w:rsidRDefault="00B11C39" w:rsidP="00327642">
            <w:pPr>
              <w:rPr>
                <w:rFonts w:cs="Times New Roman"/>
                <w:bCs/>
                <w:sz w:val="20"/>
                <w:szCs w:val="20"/>
              </w:rPr>
            </w:pPr>
            <w:r w:rsidRPr="00802869">
              <w:rPr>
                <w:rFonts w:cs="Times New Roman"/>
                <w:bCs/>
                <w:sz w:val="20"/>
                <w:szCs w:val="20"/>
              </w:rPr>
              <w:t>Nakład pracy związany z zajęciami wymagającymi bezpośredniego udziału nauczycieli akademickich:</w:t>
            </w:r>
          </w:p>
          <w:p w14:paraId="64752550" w14:textId="77777777" w:rsidR="00B11C39" w:rsidRPr="00802869" w:rsidRDefault="00B11C39" w:rsidP="00327642">
            <w:pPr>
              <w:rPr>
                <w:rFonts w:cs="Times New Roman"/>
                <w:bCs/>
                <w:sz w:val="20"/>
                <w:szCs w:val="20"/>
              </w:rPr>
            </w:pPr>
            <w:r w:rsidRPr="00802869">
              <w:rPr>
                <w:rFonts w:cs="Times New Roman"/>
                <w:bCs/>
                <w:sz w:val="20"/>
                <w:szCs w:val="20"/>
              </w:rPr>
              <w:t>Udział w wykładach i ćwiczeniach – 45 godz.</w:t>
            </w:r>
          </w:p>
          <w:p w14:paraId="7D255037" w14:textId="77777777" w:rsidR="00B11C39" w:rsidRPr="00802869" w:rsidRDefault="00B11C39" w:rsidP="00327642">
            <w:pPr>
              <w:rPr>
                <w:rFonts w:cs="Times New Roman"/>
                <w:bCs/>
                <w:sz w:val="20"/>
                <w:szCs w:val="20"/>
              </w:rPr>
            </w:pPr>
            <w:r w:rsidRPr="00802869">
              <w:rPr>
                <w:rFonts w:cs="Times New Roman"/>
                <w:bCs/>
                <w:sz w:val="20"/>
                <w:szCs w:val="20"/>
              </w:rPr>
              <w:t xml:space="preserve">Udział w konsultacjach – 2 godz. </w:t>
            </w:r>
          </w:p>
          <w:p w14:paraId="1B834C3D" w14:textId="77777777" w:rsidR="00B11C39" w:rsidRPr="00802869" w:rsidRDefault="00B11C39" w:rsidP="00327642">
            <w:pPr>
              <w:rPr>
                <w:rFonts w:cs="Times New Roman"/>
                <w:bCs/>
                <w:sz w:val="20"/>
                <w:szCs w:val="20"/>
              </w:rPr>
            </w:pPr>
            <w:r w:rsidRPr="00802869">
              <w:rPr>
                <w:rFonts w:cs="Times New Roman"/>
                <w:bCs/>
                <w:sz w:val="20"/>
                <w:szCs w:val="20"/>
              </w:rPr>
              <w:t>Obecność na zaliczeniu: - 3 godz.</w:t>
            </w:r>
          </w:p>
          <w:p w14:paraId="17107630" w14:textId="77777777" w:rsidR="00B11C39" w:rsidRPr="00802869" w:rsidRDefault="00B11C39" w:rsidP="00327642">
            <w:pPr>
              <w:rPr>
                <w:rFonts w:cs="Times New Roman"/>
                <w:bCs/>
                <w:sz w:val="20"/>
                <w:szCs w:val="20"/>
              </w:rPr>
            </w:pPr>
            <w:r w:rsidRPr="00802869">
              <w:rPr>
                <w:rFonts w:cs="Times New Roman"/>
                <w:bCs/>
                <w:sz w:val="20"/>
                <w:szCs w:val="20"/>
              </w:rPr>
              <w:t>Razem 50 godz., co stanowi 2 p. ECTS</w:t>
            </w:r>
          </w:p>
        </w:tc>
      </w:tr>
      <w:tr w:rsidR="00802869" w:rsidRPr="00802869" w14:paraId="1E1F989F" w14:textId="77777777" w:rsidTr="00B11C39">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3215BF23" w14:textId="77777777" w:rsidR="00B11C39" w:rsidRPr="00802869" w:rsidRDefault="00B11C39"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7527CC2" w14:textId="77777777" w:rsidR="00B11C39" w:rsidRPr="00802869" w:rsidRDefault="00B11C39" w:rsidP="00327642">
            <w:pPr>
              <w:rPr>
                <w:rFonts w:cs="Times New Roman"/>
                <w:bCs/>
                <w:sz w:val="20"/>
                <w:szCs w:val="20"/>
              </w:rPr>
            </w:pPr>
            <w:r w:rsidRPr="00802869">
              <w:rPr>
                <w:rFonts w:cs="Times New Roman"/>
                <w:bCs/>
                <w:sz w:val="20"/>
                <w:szCs w:val="20"/>
              </w:rPr>
              <w:t>W1, W2 – T2W04</w:t>
            </w:r>
          </w:p>
          <w:p w14:paraId="0288C631" w14:textId="77777777" w:rsidR="00B11C39" w:rsidRPr="00802869" w:rsidRDefault="00B11C39" w:rsidP="00327642">
            <w:pPr>
              <w:rPr>
                <w:rFonts w:cs="Times New Roman"/>
                <w:bCs/>
                <w:sz w:val="20"/>
                <w:szCs w:val="20"/>
              </w:rPr>
            </w:pPr>
            <w:r w:rsidRPr="00802869">
              <w:rPr>
                <w:rFonts w:cs="Times New Roman"/>
                <w:bCs/>
                <w:sz w:val="20"/>
                <w:szCs w:val="20"/>
              </w:rPr>
              <w:t>U1, U2 – T2U11</w:t>
            </w:r>
          </w:p>
          <w:p w14:paraId="5428039E" w14:textId="77777777" w:rsidR="00B11C39" w:rsidRPr="00802869" w:rsidRDefault="00B11C39" w:rsidP="00327642">
            <w:pPr>
              <w:rPr>
                <w:rFonts w:cs="Times New Roman"/>
                <w:bCs/>
                <w:sz w:val="20"/>
                <w:szCs w:val="20"/>
              </w:rPr>
            </w:pPr>
            <w:r w:rsidRPr="00802869">
              <w:rPr>
                <w:rFonts w:cs="Times New Roman"/>
                <w:bCs/>
                <w:sz w:val="20"/>
                <w:szCs w:val="20"/>
              </w:rPr>
              <w:t>K1 – T2K02</w:t>
            </w:r>
          </w:p>
        </w:tc>
      </w:tr>
    </w:tbl>
    <w:p w14:paraId="3E1A74E5" w14:textId="44180519" w:rsidR="004D3EF2" w:rsidRPr="00802869" w:rsidRDefault="004D3EF2" w:rsidP="00327642">
      <w:pPr>
        <w:widowControl/>
        <w:suppressAutoHyphens w:val="0"/>
        <w:spacing w:after="200"/>
        <w:rPr>
          <w:rFonts w:cs="Times New Roman"/>
          <w:bCs/>
          <w:sz w:val="20"/>
          <w:szCs w:val="20"/>
          <w:u w:val="single"/>
        </w:rPr>
      </w:pPr>
    </w:p>
    <w:p w14:paraId="7513E67D" w14:textId="77777777" w:rsidR="00327642" w:rsidRPr="00802869" w:rsidRDefault="00327642" w:rsidP="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6520"/>
      </w:tblGrid>
      <w:tr w:rsidR="00802869" w:rsidRPr="00802869" w14:paraId="033CC0E3" w14:textId="77777777" w:rsidTr="004D3EF2">
        <w:trPr>
          <w:trHeight w:val="397"/>
        </w:trPr>
        <w:tc>
          <w:tcPr>
            <w:tcW w:w="3545" w:type="dxa"/>
          </w:tcPr>
          <w:p w14:paraId="1BF3AC70" w14:textId="45A13D7B"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Nazwa kierunku studiów</w:t>
            </w:r>
          </w:p>
        </w:tc>
        <w:tc>
          <w:tcPr>
            <w:tcW w:w="6520" w:type="dxa"/>
          </w:tcPr>
          <w:p w14:paraId="6E2B03C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Transport i Logistyka</w:t>
            </w:r>
          </w:p>
        </w:tc>
      </w:tr>
      <w:tr w:rsidR="00802869" w:rsidRPr="00802869" w14:paraId="1C97D6E3" w14:textId="77777777" w:rsidTr="004D3EF2">
        <w:tc>
          <w:tcPr>
            <w:tcW w:w="3545" w:type="dxa"/>
          </w:tcPr>
          <w:p w14:paraId="4CC084F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Nazwa modułu kształcenia, także nazwa w języku angielskim</w:t>
            </w:r>
          </w:p>
        </w:tc>
        <w:tc>
          <w:tcPr>
            <w:tcW w:w="6520" w:type="dxa"/>
          </w:tcPr>
          <w:p w14:paraId="10BA53BA" w14:textId="77777777" w:rsidR="0034777D" w:rsidRPr="00802869" w:rsidRDefault="0034777D" w:rsidP="0025590D">
            <w:pPr>
              <w:pStyle w:val="Modutytu"/>
            </w:pPr>
            <w:bookmarkStart w:id="14" w:name="_Toc202527777"/>
            <w:r w:rsidRPr="00802869">
              <w:t>Transport kombinowany</w:t>
            </w:r>
            <w:bookmarkEnd w:id="14"/>
          </w:p>
          <w:p w14:paraId="572AB61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roofErr w:type="spellStart"/>
            <w:r w:rsidRPr="00802869">
              <w:rPr>
                <w:rFonts w:ascii="Times New Roman" w:hAnsi="Times New Roman" w:cs="Times New Roman"/>
                <w:bCs/>
                <w:color w:val="auto"/>
                <w:sz w:val="20"/>
                <w:szCs w:val="20"/>
              </w:rPr>
              <w:t>Combined</w:t>
            </w:r>
            <w:proofErr w:type="spellEnd"/>
            <w:r w:rsidRPr="00802869">
              <w:rPr>
                <w:rFonts w:ascii="Times New Roman" w:hAnsi="Times New Roman" w:cs="Times New Roman"/>
                <w:bCs/>
                <w:color w:val="auto"/>
                <w:sz w:val="20"/>
                <w:szCs w:val="20"/>
              </w:rPr>
              <w:t xml:space="preserve"> transport</w:t>
            </w:r>
          </w:p>
        </w:tc>
      </w:tr>
      <w:tr w:rsidR="00802869" w:rsidRPr="00802869" w14:paraId="03446FF1" w14:textId="77777777" w:rsidTr="004D3EF2">
        <w:trPr>
          <w:trHeight w:val="340"/>
        </w:trPr>
        <w:tc>
          <w:tcPr>
            <w:tcW w:w="3545" w:type="dxa"/>
          </w:tcPr>
          <w:p w14:paraId="081B901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Język wykładowy</w:t>
            </w:r>
          </w:p>
        </w:tc>
        <w:tc>
          <w:tcPr>
            <w:tcW w:w="6520" w:type="dxa"/>
          </w:tcPr>
          <w:p w14:paraId="2473A31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polski</w:t>
            </w:r>
          </w:p>
        </w:tc>
      </w:tr>
      <w:tr w:rsidR="00802869" w:rsidRPr="00802869" w14:paraId="179C6E8C" w14:textId="77777777" w:rsidTr="004D3EF2">
        <w:tc>
          <w:tcPr>
            <w:tcW w:w="3545" w:type="dxa"/>
          </w:tcPr>
          <w:p w14:paraId="7387281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Rodzaj modułu kształcenia (obowiązkowy/fakultatywny)</w:t>
            </w:r>
          </w:p>
        </w:tc>
        <w:tc>
          <w:tcPr>
            <w:tcW w:w="6520" w:type="dxa"/>
          </w:tcPr>
          <w:p w14:paraId="23192B3C"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obowiązkowy</w:t>
            </w:r>
          </w:p>
        </w:tc>
      </w:tr>
      <w:tr w:rsidR="00802869" w:rsidRPr="00802869" w14:paraId="11120EE3" w14:textId="77777777" w:rsidTr="004D3EF2">
        <w:trPr>
          <w:trHeight w:val="340"/>
        </w:trPr>
        <w:tc>
          <w:tcPr>
            <w:tcW w:w="3545" w:type="dxa"/>
          </w:tcPr>
          <w:p w14:paraId="6749AAD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Poziom modułu kształcenia</w:t>
            </w:r>
          </w:p>
        </w:tc>
        <w:tc>
          <w:tcPr>
            <w:tcW w:w="6520" w:type="dxa"/>
          </w:tcPr>
          <w:p w14:paraId="102C5DA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drugi stopień studiów</w:t>
            </w:r>
          </w:p>
        </w:tc>
      </w:tr>
      <w:tr w:rsidR="00802869" w:rsidRPr="00802869" w14:paraId="346CFDA2" w14:textId="77777777" w:rsidTr="004D3EF2">
        <w:trPr>
          <w:trHeight w:val="340"/>
        </w:trPr>
        <w:tc>
          <w:tcPr>
            <w:tcW w:w="3545" w:type="dxa"/>
          </w:tcPr>
          <w:p w14:paraId="7CD1E2E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Rok studiów dla kierunku</w:t>
            </w:r>
          </w:p>
        </w:tc>
        <w:tc>
          <w:tcPr>
            <w:tcW w:w="6520" w:type="dxa"/>
          </w:tcPr>
          <w:p w14:paraId="1AFB440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w:t>
            </w:r>
          </w:p>
        </w:tc>
      </w:tr>
      <w:tr w:rsidR="00802869" w:rsidRPr="00802869" w14:paraId="60146753" w14:textId="77777777" w:rsidTr="004D3EF2">
        <w:trPr>
          <w:trHeight w:val="340"/>
        </w:trPr>
        <w:tc>
          <w:tcPr>
            <w:tcW w:w="3545" w:type="dxa"/>
          </w:tcPr>
          <w:p w14:paraId="544B01D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Semestr dla kierunku</w:t>
            </w:r>
          </w:p>
        </w:tc>
        <w:tc>
          <w:tcPr>
            <w:tcW w:w="6520" w:type="dxa"/>
          </w:tcPr>
          <w:p w14:paraId="5C91CA8D"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w:t>
            </w:r>
          </w:p>
        </w:tc>
      </w:tr>
      <w:tr w:rsidR="00802869" w:rsidRPr="00802869" w14:paraId="5427AB00" w14:textId="77777777" w:rsidTr="004D3EF2">
        <w:tc>
          <w:tcPr>
            <w:tcW w:w="3545" w:type="dxa"/>
          </w:tcPr>
          <w:p w14:paraId="09CCCEC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Liczba punktów ECTS z podziałem na kontaktowe/ </w:t>
            </w:r>
            <w:proofErr w:type="spellStart"/>
            <w:r w:rsidRPr="00802869">
              <w:rPr>
                <w:rFonts w:ascii="Times New Roman" w:hAnsi="Times New Roman" w:cs="Times New Roman"/>
                <w:bCs/>
                <w:color w:val="auto"/>
                <w:sz w:val="20"/>
                <w:szCs w:val="20"/>
              </w:rPr>
              <w:t>niekontaktowe</w:t>
            </w:r>
            <w:proofErr w:type="spellEnd"/>
          </w:p>
        </w:tc>
        <w:tc>
          <w:tcPr>
            <w:tcW w:w="6520" w:type="dxa"/>
          </w:tcPr>
          <w:p w14:paraId="1125197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3 ECTS</w:t>
            </w:r>
          </w:p>
          <w:p w14:paraId="574E78B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7878FA4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1,5 ECTS - kontaktowe</w:t>
            </w:r>
          </w:p>
        </w:tc>
      </w:tr>
      <w:tr w:rsidR="00802869" w:rsidRPr="00802869" w14:paraId="3EEE02D3" w14:textId="77777777" w:rsidTr="004D3EF2">
        <w:tc>
          <w:tcPr>
            <w:tcW w:w="3545" w:type="dxa"/>
          </w:tcPr>
          <w:p w14:paraId="10D7F40C"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Tytuł naukowy/stopień naukowy, imię i nazwisko osoby odpowiedzialnej za moduł</w:t>
            </w:r>
          </w:p>
        </w:tc>
        <w:tc>
          <w:tcPr>
            <w:tcW w:w="6520" w:type="dxa"/>
          </w:tcPr>
          <w:p w14:paraId="47BA2A0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4BEC2FA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Dr hab. inż. Sławomir </w:t>
            </w:r>
            <w:proofErr w:type="spellStart"/>
            <w:r w:rsidRPr="00802869">
              <w:rPr>
                <w:rFonts w:ascii="Times New Roman" w:hAnsi="Times New Roman" w:cs="Times New Roman"/>
                <w:bCs/>
                <w:color w:val="auto"/>
                <w:sz w:val="20"/>
                <w:szCs w:val="20"/>
              </w:rPr>
              <w:t>Juściński</w:t>
            </w:r>
            <w:proofErr w:type="spellEnd"/>
          </w:p>
        </w:tc>
      </w:tr>
      <w:tr w:rsidR="00802869" w:rsidRPr="00802869" w14:paraId="219BFB5C" w14:textId="77777777" w:rsidTr="004D3EF2">
        <w:trPr>
          <w:trHeight w:val="340"/>
        </w:trPr>
        <w:tc>
          <w:tcPr>
            <w:tcW w:w="3545" w:type="dxa"/>
          </w:tcPr>
          <w:p w14:paraId="4BEF1F9C"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Jednostka oferująca przedmiot</w:t>
            </w:r>
          </w:p>
        </w:tc>
        <w:tc>
          <w:tcPr>
            <w:tcW w:w="6520" w:type="dxa"/>
          </w:tcPr>
          <w:p w14:paraId="2F9C7E0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Katedra Energetyki i Środków Transportu - Zakład Logistyki i Zarządzania Przedsiębiorstwem</w:t>
            </w:r>
          </w:p>
        </w:tc>
      </w:tr>
      <w:tr w:rsidR="00802869" w:rsidRPr="00802869" w14:paraId="6A410F7F" w14:textId="77777777" w:rsidTr="004D3EF2">
        <w:trPr>
          <w:trHeight w:val="340"/>
        </w:trPr>
        <w:tc>
          <w:tcPr>
            <w:tcW w:w="3545" w:type="dxa"/>
          </w:tcPr>
          <w:p w14:paraId="7806B4F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Cel modułu</w:t>
            </w:r>
          </w:p>
        </w:tc>
        <w:tc>
          <w:tcPr>
            <w:tcW w:w="6520" w:type="dxa"/>
          </w:tcPr>
          <w:p w14:paraId="5DDC5F4E" w14:textId="53936A8E"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Przekazanie podstawowych wiadomości z zakresu funkcjonowania rynku przewozu towarów w transporcie kombinowanym. Zapoznanie z zagadnieniami polityki zrównoważonego transportu w Unii Europejskiej. Omówienie wykorzystania transportu kolejowego, transportu morskiego i żeglugi śródlądowej oraz transportu drogowego w przewozach kombinowanych. Opisanie funkcjonowania terminali intermodalnych, jednostek ładunkowych w transporcie kombinowanym, urządzeń ładunkowych w terminalach oraz środków transportu stosowanych w transporcie kombinowanym. Charakterystyka programów i dokumentów normatywnych opracowanych na terenie Unii Europejskiej w celu promowania, wspierania i rozwoju transportu kombinowanego. Przedstawienie przewozów intermodalnych w Polsce w aspekcie terminali intermodalnych, transportu kolejowego i transportu morskiego. Opisanie kierunków oraz barier i zagrożeń dla rozwoju rynku usług transportu kombinowanego. </w:t>
            </w:r>
          </w:p>
        </w:tc>
      </w:tr>
      <w:tr w:rsidR="00802869" w:rsidRPr="00802869" w14:paraId="1A125BC4" w14:textId="77777777" w:rsidTr="004D3EF2">
        <w:trPr>
          <w:cantSplit/>
          <w:trHeight w:val="340"/>
        </w:trPr>
        <w:tc>
          <w:tcPr>
            <w:tcW w:w="3545" w:type="dxa"/>
            <w:vMerge w:val="restart"/>
          </w:tcPr>
          <w:p w14:paraId="5CFC650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Efekty kształcenia – łączna liczba efektów nie może przekroczyć  dla modułu (4-8). Efekty uczenia się dla modułu to opis zasobu wiedzy, umiejętności i kompetencji społecznych, które student osiągnie po zrealizowaniu zajęć. </w:t>
            </w:r>
          </w:p>
        </w:tc>
        <w:tc>
          <w:tcPr>
            <w:tcW w:w="6520" w:type="dxa"/>
          </w:tcPr>
          <w:p w14:paraId="59BBF0D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Wiedza:</w:t>
            </w:r>
          </w:p>
        </w:tc>
      </w:tr>
      <w:tr w:rsidR="00802869" w:rsidRPr="00802869" w14:paraId="02C6266F" w14:textId="77777777" w:rsidTr="004D3EF2">
        <w:trPr>
          <w:cantSplit/>
          <w:trHeight w:val="340"/>
        </w:trPr>
        <w:tc>
          <w:tcPr>
            <w:tcW w:w="3545" w:type="dxa"/>
            <w:vMerge/>
          </w:tcPr>
          <w:p w14:paraId="4D573FE0"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273A4DC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 Zna podstawy teoretyczne funkcjonowania transportu kombinowanego towarów w gospodarce rynkowej.</w:t>
            </w:r>
          </w:p>
        </w:tc>
      </w:tr>
      <w:tr w:rsidR="00802869" w:rsidRPr="00802869" w14:paraId="7F015560" w14:textId="77777777" w:rsidTr="004D3EF2">
        <w:trPr>
          <w:cantSplit/>
          <w:trHeight w:val="340"/>
        </w:trPr>
        <w:tc>
          <w:tcPr>
            <w:tcW w:w="3545" w:type="dxa"/>
            <w:vMerge/>
          </w:tcPr>
          <w:p w14:paraId="06BD15B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1EF6D97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Rozumie i potrafi objaśnić zagadnienia związane z przewozem intermodalnym    towarów transportem kolejowym, morskim  i wodnym śródlądowym w połączeniu z transportem drogowym.</w:t>
            </w:r>
          </w:p>
        </w:tc>
      </w:tr>
      <w:tr w:rsidR="00802869" w:rsidRPr="00802869" w14:paraId="69E264D9" w14:textId="77777777" w:rsidTr="004D3EF2">
        <w:trPr>
          <w:cantSplit/>
          <w:trHeight w:val="340"/>
        </w:trPr>
        <w:tc>
          <w:tcPr>
            <w:tcW w:w="3545" w:type="dxa"/>
            <w:vMerge/>
          </w:tcPr>
          <w:p w14:paraId="71354CC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24D065E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3. Posiada podstawową wiedzę na temat aktów prawnych i dokumentów regulujących zagadnienia w transporcie drogowym, kolejowym, morskim i wodnym śródlądowym.</w:t>
            </w:r>
          </w:p>
        </w:tc>
      </w:tr>
      <w:tr w:rsidR="00802869" w:rsidRPr="00802869" w14:paraId="1C68DA03" w14:textId="77777777" w:rsidTr="004D3EF2">
        <w:trPr>
          <w:cantSplit/>
          <w:trHeight w:val="340"/>
        </w:trPr>
        <w:tc>
          <w:tcPr>
            <w:tcW w:w="3545" w:type="dxa"/>
            <w:vMerge/>
          </w:tcPr>
          <w:p w14:paraId="2D43C46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1BD3838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w:t>
            </w:r>
          </w:p>
        </w:tc>
      </w:tr>
      <w:tr w:rsidR="00802869" w:rsidRPr="00802869" w14:paraId="1FD29F11" w14:textId="77777777" w:rsidTr="004D3EF2">
        <w:trPr>
          <w:cantSplit/>
          <w:trHeight w:val="340"/>
        </w:trPr>
        <w:tc>
          <w:tcPr>
            <w:tcW w:w="3545" w:type="dxa"/>
            <w:vMerge/>
          </w:tcPr>
          <w:p w14:paraId="7D80590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3FE3C39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Umiejętności:</w:t>
            </w:r>
          </w:p>
        </w:tc>
      </w:tr>
      <w:tr w:rsidR="00802869" w:rsidRPr="00802869" w14:paraId="042C00C3" w14:textId="77777777" w:rsidTr="004D3EF2">
        <w:trPr>
          <w:cantSplit/>
          <w:trHeight w:val="965"/>
        </w:trPr>
        <w:tc>
          <w:tcPr>
            <w:tcW w:w="3545" w:type="dxa"/>
            <w:vMerge/>
          </w:tcPr>
          <w:p w14:paraId="6E2D1FA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5424004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 Umie analizować i diagnozować problemy związane z funkcjonowaniem transportu towarów.</w:t>
            </w:r>
          </w:p>
        </w:tc>
      </w:tr>
      <w:tr w:rsidR="00802869" w:rsidRPr="00802869" w14:paraId="155F829C" w14:textId="77777777" w:rsidTr="004D3EF2">
        <w:trPr>
          <w:cantSplit/>
          <w:trHeight w:val="340"/>
        </w:trPr>
        <w:tc>
          <w:tcPr>
            <w:tcW w:w="3545" w:type="dxa"/>
            <w:vMerge/>
          </w:tcPr>
          <w:p w14:paraId="2725DF3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72F0A7B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Potrafi korzystać z uzyskanych informacji na temat oferty rynkowej w zakresie usług transportem kombinowanym. Ma świadomość zakresu prac wchodzących w skład usługi transportem kombinowanym. Potrafi dokonywać interpretacji pojęć w zakresie transportu kombinowanego i formułować opinie na temat rynku tego typu usług transportowych.</w:t>
            </w:r>
          </w:p>
        </w:tc>
      </w:tr>
      <w:tr w:rsidR="00802869" w:rsidRPr="00802869" w14:paraId="03B64F27" w14:textId="77777777" w:rsidTr="004D3EF2">
        <w:trPr>
          <w:cantSplit/>
          <w:trHeight w:val="340"/>
        </w:trPr>
        <w:tc>
          <w:tcPr>
            <w:tcW w:w="3545" w:type="dxa"/>
            <w:vMerge/>
          </w:tcPr>
          <w:p w14:paraId="0C224DD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1B1159F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3. Uczestniczyć w podstawowych zadaniach realizowanych w obszarze transportu kombinowanego towarów.</w:t>
            </w:r>
          </w:p>
        </w:tc>
      </w:tr>
      <w:tr w:rsidR="00802869" w:rsidRPr="00802869" w14:paraId="6CBD2A8E" w14:textId="77777777" w:rsidTr="004D3EF2">
        <w:trPr>
          <w:cantSplit/>
          <w:trHeight w:val="340"/>
        </w:trPr>
        <w:tc>
          <w:tcPr>
            <w:tcW w:w="3545" w:type="dxa"/>
            <w:vMerge/>
          </w:tcPr>
          <w:p w14:paraId="0407318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2304083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65534300" w14:textId="77777777" w:rsidTr="004D3EF2">
        <w:trPr>
          <w:cantSplit/>
          <w:trHeight w:val="340"/>
        </w:trPr>
        <w:tc>
          <w:tcPr>
            <w:tcW w:w="3545" w:type="dxa"/>
            <w:vMerge/>
          </w:tcPr>
          <w:p w14:paraId="3016895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6B9F9CE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Kompetencje społeczne:</w:t>
            </w:r>
          </w:p>
        </w:tc>
      </w:tr>
      <w:tr w:rsidR="00802869" w:rsidRPr="00802869" w14:paraId="34F122F2" w14:textId="77777777" w:rsidTr="004D3EF2">
        <w:trPr>
          <w:cantSplit/>
          <w:trHeight w:val="340"/>
        </w:trPr>
        <w:tc>
          <w:tcPr>
            <w:tcW w:w="3545" w:type="dxa"/>
            <w:vMerge/>
          </w:tcPr>
          <w:p w14:paraId="463E453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5DF2569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 Ma aktywną postawę w zakresie wyrażania ocen i przekazywania swojej wiedzy przy użyciu różnych środków przekazu, jest chętny do współpracy.</w:t>
            </w:r>
          </w:p>
        </w:tc>
      </w:tr>
      <w:tr w:rsidR="00802869" w:rsidRPr="00802869" w14:paraId="46962699" w14:textId="77777777" w:rsidTr="004D3EF2">
        <w:trPr>
          <w:cantSplit/>
          <w:trHeight w:val="340"/>
        </w:trPr>
        <w:tc>
          <w:tcPr>
            <w:tcW w:w="3545" w:type="dxa"/>
            <w:vMerge/>
          </w:tcPr>
          <w:p w14:paraId="21D65EF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3805839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Jest świadomy potrzeby podejmowania samokształcenia i aktualizowania wiedzy w dziedzinie transportu kombinowanego towarów.</w:t>
            </w:r>
          </w:p>
        </w:tc>
      </w:tr>
      <w:tr w:rsidR="00802869" w:rsidRPr="00802869" w14:paraId="7AD00CA5" w14:textId="77777777" w:rsidTr="004D3EF2">
        <w:trPr>
          <w:cantSplit/>
          <w:trHeight w:val="340"/>
        </w:trPr>
        <w:tc>
          <w:tcPr>
            <w:tcW w:w="3545" w:type="dxa"/>
            <w:vMerge/>
          </w:tcPr>
          <w:p w14:paraId="0953A74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69444320"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2BF88D77" w14:textId="77777777" w:rsidTr="004D3EF2">
        <w:trPr>
          <w:cantSplit/>
          <w:trHeight w:val="340"/>
        </w:trPr>
        <w:tc>
          <w:tcPr>
            <w:tcW w:w="3545" w:type="dxa"/>
            <w:vMerge/>
          </w:tcPr>
          <w:p w14:paraId="1A8216F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0BB7F9D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4C6F095F" w14:textId="77777777" w:rsidTr="004D3EF2">
        <w:tc>
          <w:tcPr>
            <w:tcW w:w="3545" w:type="dxa"/>
          </w:tcPr>
          <w:p w14:paraId="7957D85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Wymagania wstępne i dodatkowe</w:t>
            </w:r>
          </w:p>
          <w:p w14:paraId="3A13275F" w14:textId="77777777" w:rsidR="0034777D" w:rsidRPr="00802869" w:rsidRDefault="0034777D" w:rsidP="00327642">
            <w:pPr>
              <w:pStyle w:val="Normalny1"/>
              <w:spacing w:line="240" w:lineRule="auto"/>
              <w:rPr>
                <w:rFonts w:ascii="Times New Roman" w:hAnsi="Times New Roman" w:cs="Times New Roman"/>
                <w:bCs/>
                <w:color w:val="auto"/>
                <w:sz w:val="20"/>
                <w:szCs w:val="20"/>
                <w:highlight w:val="yellow"/>
              </w:rPr>
            </w:pPr>
          </w:p>
        </w:tc>
        <w:tc>
          <w:tcPr>
            <w:tcW w:w="6520" w:type="dxa"/>
          </w:tcPr>
          <w:p w14:paraId="0BDA2FF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Podstawowe wiadomości z zakresu przedmiotu Transport.</w:t>
            </w:r>
          </w:p>
        </w:tc>
      </w:tr>
      <w:tr w:rsidR="00802869" w:rsidRPr="00802869" w14:paraId="46E7EB08" w14:textId="77777777" w:rsidTr="004D3EF2">
        <w:tc>
          <w:tcPr>
            <w:tcW w:w="3545" w:type="dxa"/>
          </w:tcPr>
          <w:p w14:paraId="5AC757E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Treści modułu kształcenia – zwarty opis ok. 100 słów.</w:t>
            </w:r>
          </w:p>
        </w:tc>
        <w:tc>
          <w:tcPr>
            <w:tcW w:w="6520" w:type="dxa"/>
          </w:tcPr>
          <w:p w14:paraId="644BB191" w14:textId="0A5B90AC"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Przedmiot opisuje podstawowe pojęcia, definicje, zagadnienia i problemy w transporcie kombinowanym/intermodalnym. Charakteryzuje zagadnienia polityki zrównoważonego transportu w Unii Europejskiej. Omawia rynek transportu kombinowanego, jako podsystem w aspekcie wykorzystania transportu kolejowego, transportu morskiego i żeglugi śródlądowej oraz transportu drogowego. Opisuje terminale intermodalne oraz technologie obsługi jednostek transportowych na terminalach. Charakteryzuje podatność ładunków na technologie intermodalne oraz wykorzystanie podsystemów informacyjnych i </w:t>
            </w:r>
            <w:proofErr w:type="spellStart"/>
            <w:r w:rsidRPr="00802869">
              <w:rPr>
                <w:rFonts w:ascii="Times New Roman" w:hAnsi="Times New Roman" w:cs="Times New Roman"/>
                <w:bCs/>
                <w:color w:val="auto"/>
                <w:sz w:val="20"/>
                <w:szCs w:val="20"/>
              </w:rPr>
              <w:t>telematycznych</w:t>
            </w:r>
            <w:proofErr w:type="spellEnd"/>
            <w:r w:rsidRPr="00802869">
              <w:rPr>
                <w:rFonts w:ascii="Times New Roman" w:hAnsi="Times New Roman" w:cs="Times New Roman"/>
                <w:bCs/>
                <w:color w:val="auto"/>
                <w:sz w:val="20"/>
                <w:szCs w:val="20"/>
              </w:rPr>
              <w:t xml:space="preserve"> w transporcie. Klasyfikuje jednostki ładunkowe w transporcie kombinowanym, urządzenia ładunkowe w terminalach intermodalnych oraz środki transportu wykorzystywane w transporcie kombinowanym. Omawia zagadnienia kosztów zewnętrznych i społecznych usług transportowych. Charakteryzuje programy i dokumenty normatywne opracowane przez poszczególne państwa na terenie Unii Europejskiej mające na celu promowanie, wspieranie i rozwój transportu kombinowanego. Opisuje rozwój i funkcjonowanie przewozów intermodalnych w Polsce w aspekcie terminali intermodalnych, transportu kolejowego i transportu morskiego. Przedstawia cele i kierunki oraz bariery i zagrożenia dla rozwoju rynku usług transportu kombinowanego. </w:t>
            </w:r>
          </w:p>
        </w:tc>
      </w:tr>
      <w:tr w:rsidR="00802869" w:rsidRPr="00802869" w14:paraId="2C49B18E" w14:textId="77777777" w:rsidTr="004D3EF2">
        <w:tc>
          <w:tcPr>
            <w:tcW w:w="3545" w:type="dxa"/>
          </w:tcPr>
          <w:p w14:paraId="4A306633" w14:textId="77777777" w:rsidR="0034777D" w:rsidRPr="00802869" w:rsidRDefault="0034777D" w:rsidP="00327642">
            <w:pPr>
              <w:pStyle w:val="Normalny1"/>
              <w:spacing w:line="240" w:lineRule="auto"/>
              <w:rPr>
                <w:rFonts w:ascii="Times New Roman" w:hAnsi="Times New Roman" w:cs="Times New Roman"/>
                <w:bCs/>
                <w:color w:val="auto"/>
                <w:sz w:val="20"/>
                <w:szCs w:val="20"/>
                <w:highlight w:val="yellow"/>
              </w:rPr>
            </w:pPr>
            <w:r w:rsidRPr="00802869">
              <w:rPr>
                <w:rFonts w:ascii="Times New Roman" w:hAnsi="Times New Roman" w:cs="Times New Roman"/>
                <w:bCs/>
                <w:color w:val="auto"/>
                <w:sz w:val="20"/>
                <w:szCs w:val="20"/>
              </w:rPr>
              <w:t>Zalecana lista lektur lub lektury obowiązkowe</w:t>
            </w:r>
          </w:p>
        </w:tc>
        <w:tc>
          <w:tcPr>
            <w:tcW w:w="6520" w:type="dxa"/>
          </w:tcPr>
          <w:p w14:paraId="3DCD99A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Literatura obowiązkowa:</w:t>
            </w:r>
          </w:p>
          <w:p w14:paraId="138B8CE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6BAA5F5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 Jerzy Wronka, 2014: Transport kombinowany/intermodalny, Wydawnictwo Naukowe Uniwersytetu Szczecińskiego.</w:t>
            </w:r>
          </w:p>
          <w:p w14:paraId="0217DD5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Tomasz Rokicki, 2018, Transport intermodalny w łańcuchach dostaw – uwarunkowania organizacyjne, techniczne, i ekonomiczne, Wydawnictwo SGGW.</w:t>
            </w:r>
          </w:p>
          <w:p w14:paraId="6892A1D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3. Maria Jacyna, Dariusz Pyza, Roland </w:t>
            </w:r>
            <w:proofErr w:type="spellStart"/>
            <w:r w:rsidRPr="00802869">
              <w:rPr>
                <w:rFonts w:ascii="Times New Roman" w:hAnsi="Times New Roman" w:cs="Times New Roman"/>
                <w:bCs/>
                <w:color w:val="auto"/>
                <w:sz w:val="20"/>
                <w:szCs w:val="20"/>
              </w:rPr>
              <w:t>Jachimowski</w:t>
            </w:r>
            <w:proofErr w:type="spellEnd"/>
            <w:r w:rsidRPr="00802869">
              <w:rPr>
                <w:rFonts w:ascii="Times New Roman" w:hAnsi="Times New Roman" w:cs="Times New Roman"/>
                <w:bCs/>
                <w:color w:val="auto"/>
                <w:sz w:val="20"/>
                <w:szCs w:val="20"/>
              </w:rPr>
              <w:t>: 2017: Transport intermodalny, Projektowanie Terminali Przeładunkowych, Wydawnictwo PWN.</w:t>
            </w:r>
          </w:p>
          <w:p w14:paraId="5C57125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4. Juliusz </w:t>
            </w:r>
            <w:proofErr w:type="spellStart"/>
            <w:r w:rsidRPr="00802869">
              <w:rPr>
                <w:rFonts w:ascii="Times New Roman" w:hAnsi="Times New Roman" w:cs="Times New Roman"/>
                <w:bCs/>
                <w:color w:val="auto"/>
                <w:sz w:val="20"/>
                <w:szCs w:val="20"/>
              </w:rPr>
              <w:t>Engelhardt</w:t>
            </w:r>
            <w:proofErr w:type="spellEnd"/>
            <w:r w:rsidRPr="00802869">
              <w:rPr>
                <w:rFonts w:ascii="Times New Roman" w:hAnsi="Times New Roman" w:cs="Times New Roman"/>
                <w:bCs/>
                <w:color w:val="auto"/>
                <w:sz w:val="20"/>
                <w:szCs w:val="20"/>
              </w:rPr>
              <w:t>, 2020: Nowoczesne systemy transportowe w przewozach intermodalnych, Wydawnictwo Naukowe Uniwersytetu Szczecińskiego</w:t>
            </w:r>
          </w:p>
          <w:p w14:paraId="136779A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5. Juliusz </w:t>
            </w:r>
            <w:proofErr w:type="spellStart"/>
            <w:r w:rsidRPr="00802869">
              <w:rPr>
                <w:rFonts w:ascii="Times New Roman" w:hAnsi="Times New Roman" w:cs="Times New Roman"/>
                <w:bCs/>
                <w:color w:val="auto"/>
                <w:sz w:val="20"/>
                <w:szCs w:val="20"/>
              </w:rPr>
              <w:t>Engelhardt</w:t>
            </w:r>
            <w:proofErr w:type="spellEnd"/>
            <w:r w:rsidRPr="00802869">
              <w:rPr>
                <w:rFonts w:ascii="Times New Roman" w:hAnsi="Times New Roman" w:cs="Times New Roman"/>
                <w:bCs/>
                <w:color w:val="auto"/>
                <w:sz w:val="20"/>
                <w:szCs w:val="20"/>
              </w:rPr>
              <w:t>, 2020, Infrastruktura terminali intermodalnych w portach morskich,  Wydawnictwo Naukowe Uniwersytetu Szczecińskiego.</w:t>
            </w:r>
          </w:p>
          <w:p w14:paraId="03B30B0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w:t>
            </w:r>
          </w:p>
          <w:p w14:paraId="06BA1190"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Literatura zalecana:</w:t>
            </w:r>
          </w:p>
          <w:p w14:paraId="2B407FE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1. Marian </w:t>
            </w:r>
            <w:proofErr w:type="spellStart"/>
            <w:r w:rsidRPr="00802869">
              <w:rPr>
                <w:rFonts w:ascii="Times New Roman" w:hAnsi="Times New Roman" w:cs="Times New Roman"/>
                <w:bCs/>
                <w:color w:val="auto"/>
                <w:sz w:val="20"/>
                <w:szCs w:val="20"/>
              </w:rPr>
              <w:t>Medwid</w:t>
            </w:r>
            <w:proofErr w:type="spellEnd"/>
            <w:r w:rsidRPr="00802869">
              <w:rPr>
                <w:rFonts w:ascii="Times New Roman" w:hAnsi="Times New Roman" w:cs="Times New Roman"/>
                <w:bCs/>
                <w:color w:val="auto"/>
                <w:sz w:val="20"/>
                <w:szCs w:val="20"/>
              </w:rPr>
              <w:t>, Rafał Cichy, 2017: Techniczne środki transportu kombinowanego kolejowo-drogowego, Wydawca Instytut Pojazdów Szynowych TABOR.</w:t>
            </w:r>
          </w:p>
          <w:p w14:paraId="6476A7E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Elżbieta Załoga Elżbieta (red.), 2013:  Transport intermodalny w Polsce, Uwarunkowania i perspektywy rozwoju, Zeszyty Naukowe nr 778 Problemy Transportu i Logistyki nr 22, Wydawnictwo Naukowe Uniwersytetu Szczecińskiego.</w:t>
            </w:r>
          </w:p>
          <w:p w14:paraId="3714994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24B00A54" w14:textId="77777777" w:rsidTr="004D3EF2">
        <w:tc>
          <w:tcPr>
            <w:tcW w:w="3545" w:type="dxa"/>
          </w:tcPr>
          <w:p w14:paraId="222D703A" w14:textId="77777777" w:rsidR="0034777D" w:rsidRPr="00802869" w:rsidRDefault="0034777D" w:rsidP="00327642">
            <w:pPr>
              <w:pStyle w:val="Normalny1"/>
              <w:spacing w:line="240" w:lineRule="auto"/>
              <w:rPr>
                <w:rFonts w:ascii="Times New Roman" w:hAnsi="Times New Roman" w:cs="Times New Roman"/>
                <w:bCs/>
                <w:color w:val="auto"/>
                <w:sz w:val="20"/>
                <w:szCs w:val="20"/>
                <w:highlight w:val="yellow"/>
              </w:rPr>
            </w:pPr>
            <w:r w:rsidRPr="00802869">
              <w:rPr>
                <w:rFonts w:ascii="Times New Roman" w:hAnsi="Times New Roman" w:cs="Times New Roman"/>
                <w:bCs/>
                <w:color w:val="auto"/>
                <w:sz w:val="20"/>
                <w:szCs w:val="20"/>
              </w:rPr>
              <w:t>Planowane formy/działania/metody dydaktyczne</w:t>
            </w:r>
          </w:p>
        </w:tc>
        <w:tc>
          <w:tcPr>
            <w:tcW w:w="6520" w:type="dxa"/>
          </w:tcPr>
          <w:p w14:paraId="44371A2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Wykład:</w:t>
            </w:r>
          </w:p>
          <w:p w14:paraId="10F3A6D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przekaz informacji z wykorzystaniem slajdów (rzutnik  </w:t>
            </w:r>
          </w:p>
          <w:p w14:paraId="6E54109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multimedialny). Metoda realizacji wyjaśniająco -  </w:t>
            </w:r>
          </w:p>
          <w:p w14:paraId="2A0D818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poglądowa.</w:t>
            </w:r>
          </w:p>
          <w:p w14:paraId="632F81B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Ćwiczenia:</w:t>
            </w:r>
          </w:p>
          <w:p w14:paraId="3091447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wykorzystanie materiałów poglądowych i slajdów (rzutnik multimedialny). Metoda realizacji </w:t>
            </w:r>
            <w:proofErr w:type="spellStart"/>
            <w:r w:rsidRPr="00802869">
              <w:rPr>
                <w:rFonts w:ascii="Times New Roman" w:hAnsi="Times New Roman" w:cs="Times New Roman"/>
                <w:bCs/>
                <w:color w:val="auto"/>
                <w:sz w:val="20"/>
                <w:szCs w:val="20"/>
              </w:rPr>
              <w:t>analityczno</w:t>
            </w:r>
            <w:proofErr w:type="spellEnd"/>
            <w:r w:rsidRPr="00802869">
              <w:rPr>
                <w:rFonts w:ascii="Times New Roman" w:hAnsi="Times New Roman" w:cs="Times New Roman"/>
                <w:bCs/>
                <w:color w:val="auto"/>
                <w:sz w:val="20"/>
                <w:szCs w:val="20"/>
              </w:rPr>
              <w:t xml:space="preserve"> - problemowa.</w:t>
            </w:r>
          </w:p>
          <w:p w14:paraId="4FFC7F6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181F7231" w14:textId="77777777" w:rsidTr="004D3EF2">
        <w:tc>
          <w:tcPr>
            <w:tcW w:w="3545" w:type="dxa"/>
          </w:tcPr>
          <w:p w14:paraId="1088FAA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Sposoby weryfikacji oraz formy dokumentowania osiągniętych efektów kształcenia</w:t>
            </w:r>
          </w:p>
        </w:tc>
        <w:tc>
          <w:tcPr>
            <w:tcW w:w="6520" w:type="dxa"/>
          </w:tcPr>
          <w:p w14:paraId="7205A79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Sposoby weryfikacji efektów kształcenia w poszczególnych kategoriach:</w:t>
            </w:r>
          </w:p>
          <w:p w14:paraId="5DFB6FD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Wiedza:</w:t>
            </w:r>
          </w:p>
          <w:p w14:paraId="11FFAF6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Ad. 1-3- praca pisemna (kolokwium) sprawdzająca wiedzę z zakresu objętego kształceniem 1-3;</w:t>
            </w:r>
          </w:p>
          <w:p w14:paraId="18F7EF4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Umiejętności:</w:t>
            </w:r>
          </w:p>
          <w:p w14:paraId="7AA29AB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Ad. 1-3- praca pisemna (kolokwium) sprawdzająca wiedzę z zakresu objętego umiejętnościami 1-3;</w:t>
            </w:r>
          </w:p>
          <w:p w14:paraId="4B15E28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Kompetencje społeczne:</w:t>
            </w:r>
          </w:p>
          <w:p w14:paraId="21A027B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Ad. 1-2 odpowiedzi ustne na zajęciach, aktywność</w:t>
            </w:r>
          </w:p>
        </w:tc>
      </w:tr>
      <w:tr w:rsidR="00802869" w:rsidRPr="00802869" w14:paraId="4312C3F7" w14:textId="77777777" w:rsidTr="004D3EF2">
        <w:tc>
          <w:tcPr>
            <w:tcW w:w="3545" w:type="dxa"/>
          </w:tcPr>
          <w:p w14:paraId="096C80D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Elementy i wagi mające wpływ na ocenę końcową</w:t>
            </w:r>
          </w:p>
          <w:p w14:paraId="2296A28D"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07E6BFC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Praca pisemna (kolokwium zaliczeniowe) sprawdzenie wiedzy z zakresu objętego kształceniem na koniec semestru - wpływ 70%,</w:t>
            </w:r>
          </w:p>
          <w:p w14:paraId="3A583D3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Odpowiedzi ustne na zajęciach (aktywność) - wpływ 30%,</w:t>
            </w:r>
          </w:p>
          <w:p w14:paraId="66312D7C"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Ocena końcowa to suma ocen z kolokwium i odpowiedzi ustnych w opisanych proporcjach.</w:t>
            </w:r>
          </w:p>
          <w:p w14:paraId="07AAEB5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13CBC149" w14:textId="77777777" w:rsidTr="004D3EF2">
        <w:tc>
          <w:tcPr>
            <w:tcW w:w="3545" w:type="dxa"/>
          </w:tcPr>
          <w:p w14:paraId="41F4BB6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Bilans punktów ECTS</w:t>
            </w:r>
          </w:p>
          <w:p w14:paraId="64C5AAF1"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0E3BC18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c>
          <w:tcPr>
            <w:tcW w:w="6520" w:type="dxa"/>
          </w:tcPr>
          <w:p w14:paraId="257D54E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Wykład:</w:t>
            </w:r>
          </w:p>
          <w:p w14:paraId="542F067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udział w wykładach - wkład prowadzony w wymiarze 1 godz.     tygodniowo (15 x1 godz. = 15 godz.)</w:t>
            </w:r>
          </w:p>
          <w:p w14:paraId="2B1820A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czytanie zalecanej literatury (14 godz.)</w:t>
            </w:r>
          </w:p>
          <w:p w14:paraId="57A9988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Ćwiczenia:</w:t>
            </w:r>
          </w:p>
          <w:p w14:paraId="204E836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udział w ćwiczeniach - ćwiczenia  realizowane w wymiarze 1  </w:t>
            </w:r>
          </w:p>
          <w:p w14:paraId="7F1333D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xml:space="preserve">   godz. tygodniowo (15 x 1 = 15 godz.)</w:t>
            </w:r>
          </w:p>
          <w:p w14:paraId="1EB8DF3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przygotowanie do ćwiczeń (14 x 1 godz. = 14 godz.)</w:t>
            </w:r>
          </w:p>
          <w:p w14:paraId="3558945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konsultacje ( 5 godz.)</w:t>
            </w:r>
          </w:p>
          <w:p w14:paraId="22402A3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Przygotowanie do zaliczenia i obecność na zaliczeniu</w:t>
            </w:r>
          </w:p>
          <w:p w14:paraId="129F906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8 godz. + 2 godz.= 10 godz.</w:t>
            </w:r>
          </w:p>
          <w:p w14:paraId="0E73FA9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126142A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Suma: 72 godz. co odpowiada 3 pkt. ECTS</w:t>
            </w:r>
          </w:p>
          <w:p w14:paraId="3846EBAB"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5FDF5F83" w14:textId="77777777" w:rsidTr="004D3EF2">
        <w:tc>
          <w:tcPr>
            <w:tcW w:w="3545" w:type="dxa"/>
          </w:tcPr>
          <w:p w14:paraId="0AC2CFE9"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Nakład pracy związany z zajęciami wymagającymi bezpośredniego udziału nauczyciela akademickiego</w:t>
            </w:r>
          </w:p>
        </w:tc>
        <w:tc>
          <w:tcPr>
            <w:tcW w:w="6520" w:type="dxa"/>
          </w:tcPr>
          <w:p w14:paraId="6EAECE9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1. Nakład pracy związany z zajęciami wymagającymi bezpośredniego udziału nauczycieli akademickich:</w:t>
            </w:r>
          </w:p>
          <w:p w14:paraId="4337A85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udział w wykładach – 15 godz.,</w:t>
            </w:r>
          </w:p>
          <w:p w14:paraId="494190E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udział w ćwiczenia  – 15 godz.,</w:t>
            </w:r>
          </w:p>
          <w:p w14:paraId="7361E24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konsultacje – 4 godz.</w:t>
            </w:r>
          </w:p>
          <w:p w14:paraId="0D33E77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zaliczenie – 2 godz.</w:t>
            </w:r>
          </w:p>
          <w:p w14:paraId="1B436FF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Łącznie 36 godz. co odpowiada 1,5 punktu ECTS</w:t>
            </w:r>
          </w:p>
          <w:p w14:paraId="052AFEE5"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5D815874"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2. Nakład pracy indywidualnej studenta:</w:t>
            </w:r>
          </w:p>
          <w:p w14:paraId="462B3BFF"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czytanie zalecanej literatury – 14 godz.,</w:t>
            </w:r>
          </w:p>
          <w:p w14:paraId="03A98806"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przygotowanie do ćwiczeń w domu – 14 godz.,</w:t>
            </w:r>
          </w:p>
          <w:p w14:paraId="19D3EE40"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 przygotowanie do zaliczenia  – 8 godz.</w:t>
            </w:r>
          </w:p>
          <w:p w14:paraId="7267DD32"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Łącznie 36 godz. co odpowiada 1,5 punktu ECTS</w:t>
            </w:r>
          </w:p>
          <w:p w14:paraId="159DC01A"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tc>
      </w:tr>
      <w:tr w:rsidR="00802869" w:rsidRPr="00802869" w14:paraId="2A6D602D" w14:textId="77777777" w:rsidTr="004D3EF2">
        <w:tc>
          <w:tcPr>
            <w:tcW w:w="3545" w:type="dxa"/>
          </w:tcPr>
          <w:p w14:paraId="17601C07"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Odniesienie modułowych efektów uczenia się do kierunkowych efektów uczenia się</w:t>
            </w:r>
          </w:p>
        </w:tc>
        <w:tc>
          <w:tcPr>
            <w:tcW w:w="6520" w:type="dxa"/>
          </w:tcPr>
          <w:p w14:paraId="5D20008C"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Efekty kierunkowe:</w:t>
            </w:r>
          </w:p>
          <w:p w14:paraId="2FC1EA0E" w14:textId="77777777" w:rsidR="0034777D" w:rsidRPr="00802869" w:rsidRDefault="0034777D" w:rsidP="00327642">
            <w:pPr>
              <w:pStyle w:val="Normalny1"/>
              <w:spacing w:line="240" w:lineRule="auto"/>
              <w:rPr>
                <w:rFonts w:ascii="Times New Roman" w:hAnsi="Times New Roman" w:cs="Times New Roman"/>
                <w:bCs/>
                <w:color w:val="auto"/>
                <w:sz w:val="20"/>
                <w:szCs w:val="20"/>
              </w:rPr>
            </w:pPr>
          </w:p>
          <w:p w14:paraId="3D3CE3D8"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Wiedza:   T2_W09 +++, T2_W11++</w:t>
            </w:r>
          </w:p>
          <w:p w14:paraId="12A084E3" w14:textId="77777777"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Umiejętności:  T2_U12+++, T2_U13++</w:t>
            </w:r>
          </w:p>
          <w:p w14:paraId="7DAB29BE" w14:textId="03F60C6A" w:rsidR="0034777D" w:rsidRPr="00802869" w:rsidRDefault="0034777D" w:rsidP="00327642">
            <w:pPr>
              <w:pStyle w:val="Normalny1"/>
              <w:spacing w:line="240" w:lineRule="auto"/>
              <w:rPr>
                <w:rFonts w:ascii="Times New Roman" w:hAnsi="Times New Roman" w:cs="Times New Roman"/>
                <w:bCs/>
                <w:color w:val="auto"/>
                <w:sz w:val="20"/>
                <w:szCs w:val="20"/>
              </w:rPr>
            </w:pPr>
            <w:r w:rsidRPr="00802869">
              <w:rPr>
                <w:rFonts w:ascii="Times New Roman" w:hAnsi="Times New Roman" w:cs="Times New Roman"/>
                <w:bCs/>
                <w:color w:val="auto"/>
                <w:sz w:val="20"/>
                <w:szCs w:val="20"/>
              </w:rPr>
              <w:t>Kompetencja społeczne: T2_K01+++, T2_K04+++</w:t>
            </w:r>
          </w:p>
        </w:tc>
      </w:tr>
    </w:tbl>
    <w:p w14:paraId="6C06A00D" w14:textId="0E211B85" w:rsidR="00C400F2" w:rsidRPr="00802869" w:rsidRDefault="00C400F2" w:rsidP="00327642">
      <w:pPr>
        <w:rPr>
          <w:rFonts w:cs="Times New Roman"/>
          <w:bCs/>
          <w:sz w:val="20"/>
          <w:szCs w:val="20"/>
        </w:rPr>
      </w:pPr>
    </w:p>
    <w:p w14:paraId="272984A6" w14:textId="75C9C8E8" w:rsidR="00923189" w:rsidRPr="00802869" w:rsidRDefault="00923189">
      <w:pPr>
        <w:widowControl/>
        <w:suppressAutoHyphens w:val="0"/>
        <w:spacing w:after="200" w:line="276" w:lineRule="auto"/>
        <w:rPr>
          <w:rFonts w:cs="Times New Roman"/>
          <w:bCs/>
          <w:sz w:val="20"/>
          <w:szCs w:val="20"/>
        </w:rPr>
      </w:pPr>
      <w:r w:rsidRPr="00802869">
        <w:rPr>
          <w:rFonts w:cs="Times New Roman"/>
          <w:bCs/>
          <w:sz w:val="20"/>
          <w:szCs w:val="20"/>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20"/>
      </w:tblGrid>
      <w:tr w:rsidR="00802869" w:rsidRPr="00802869" w14:paraId="513AC5F6"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DEE9AEF" w14:textId="662123D2" w:rsidR="00CC3F1E" w:rsidRPr="00802869" w:rsidRDefault="00C400F2" w:rsidP="00327642">
            <w:pPr>
              <w:rPr>
                <w:rFonts w:cs="Times New Roman"/>
                <w:bCs/>
                <w:sz w:val="20"/>
                <w:szCs w:val="20"/>
              </w:rPr>
            </w:pPr>
            <w:r w:rsidRPr="00802869">
              <w:rPr>
                <w:rFonts w:cs="Times New Roman"/>
                <w:bCs/>
                <w:sz w:val="20"/>
                <w:szCs w:val="20"/>
              </w:rPr>
              <w:br w:type="page"/>
            </w:r>
            <w:r w:rsidR="00CC3F1E" w:rsidRPr="00802869">
              <w:rPr>
                <w:rFonts w:cs="Times New Roman"/>
                <w:bCs/>
                <w:sz w:val="20"/>
                <w:szCs w:val="20"/>
              </w:rPr>
              <w:t xml:space="preserve">Nazwa kierunku studiów </w:t>
            </w:r>
          </w:p>
          <w:p w14:paraId="35BA82E4"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F3C23EB" w14:textId="77777777" w:rsidR="00CC3F1E" w:rsidRPr="00802869" w:rsidRDefault="00CC3F1E" w:rsidP="00327642">
            <w:pPr>
              <w:jc w:val="both"/>
              <w:rPr>
                <w:rFonts w:cs="Times New Roman"/>
                <w:bCs/>
                <w:sz w:val="20"/>
                <w:szCs w:val="20"/>
              </w:rPr>
            </w:pPr>
            <w:r w:rsidRPr="00802869">
              <w:rPr>
                <w:rFonts w:cs="Times New Roman"/>
                <w:bCs/>
                <w:sz w:val="20"/>
                <w:szCs w:val="20"/>
              </w:rPr>
              <w:t>Transport i logistyka</w:t>
            </w:r>
          </w:p>
        </w:tc>
      </w:tr>
      <w:tr w:rsidR="00802869" w:rsidRPr="00802869" w14:paraId="02C63FB8"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6C9552B" w14:textId="77777777" w:rsidR="00CC3F1E" w:rsidRPr="00802869" w:rsidRDefault="00CC3F1E" w:rsidP="00327642">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4D5348E" w14:textId="77777777" w:rsidR="00CC3F1E" w:rsidRPr="00802869" w:rsidRDefault="00CC3F1E" w:rsidP="0025590D">
            <w:pPr>
              <w:pStyle w:val="Modutytu"/>
            </w:pPr>
            <w:bookmarkStart w:id="15" w:name="_Toc202527778"/>
            <w:r w:rsidRPr="00802869">
              <w:t>Transport rolniczy</w:t>
            </w:r>
            <w:bookmarkEnd w:id="15"/>
          </w:p>
          <w:p w14:paraId="024DEE93" w14:textId="77777777" w:rsidR="00CC3F1E" w:rsidRPr="00802869" w:rsidRDefault="00CC3F1E" w:rsidP="00327642">
            <w:pPr>
              <w:jc w:val="both"/>
              <w:rPr>
                <w:rFonts w:cs="Times New Roman"/>
                <w:bCs/>
                <w:sz w:val="20"/>
                <w:szCs w:val="20"/>
              </w:rPr>
            </w:pPr>
            <w:proofErr w:type="spellStart"/>
            <w:r w:rsidRPr="00802869">
              <w:rPr>
                <w:rFonts w:cs="Times New Roman"/>
                <w:bCs/>
                <w:sz w:val="20"/>
                <w:szCs w:val="20"/>
              </w:rPr>
              <w:t>Agricultural</w:t>
            </w:r>
            <w:proofErr w:type="spellEnd"/>
            <w:r w:rsidRPr="00802869">
              <w:rPr>
                <w:rFonts w:cs="Times New Roman"/>
                <w:bCs/>
                <w:sz w:val="20"/>
                <w:szCs w:val="20"/>
              </w:rPr>
              <w:t xml:space="preserve"> transport</w:t>
            </w:r>
          </w:p>
        </w:tc>
      </w:tr>
      <w:tr w:rsidR="00802869" w:rsidRPr="00802869" w14:paraId="1E601464"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0A871FCF" w14:textId="77777777" w:rsidR="00CC3F1E" w:rsidRPr="00802869" w:rsidRDefault="00CC3F1E" w:rsidP="00327642">
            <w:pPr>
              <w:rPr>
                <w:rFonts w:cs="Times New Roman"/>
                <w:bCs/>
                <w:sz w:val="20"/>
                <w:szCs w:val="20"/>
              </w:rPr>
            </w:pPr>
            <w:r w:rsidRPr="00802869">
              <w:rPr>
                <w:rFonts w:cs="Times New Roman"/>
                <w:bCs/>
                <w:sz w:val="20"/>
                <w:szCs w:val="20"/>
              </w:rPr>
              <w:t xml:space="preserve">Język wykładowy </w:t>
            </w:r>
          </w:p>
          <w:p w14:paraId="7CDC07E1"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0274A74" w14:textId="77777777" w:rsidR="00CC3F1E" w:rsidRPr="00802869" w:rsidRDefault="00CC3F1E" w:rsidP="00327642">
            <w:pPr>
              <w:jc w:val="both"/>
              <w:rPr>
                <w:rFonts w:cs="Times New Roman"/>
                <w:bCs/>
                <w:sz w:val="20"/>
                <w:szCs w:val="20"/>
              </w:rPr>
            </w:pPr>
            <w:r w:rsidRPr="00802869">
              <w:rPr>
                <w:rFonts w:cs="Times New Roman"/>
                <w:bCs/>
                <w:sz w:val="20"/>
                <w:szCs w:val="20"/>
              </w:rPr>
              <w:t>Polski</w:t>
            </w:r>
          </w:p>
        </w:tc>
      </w:tr>
      <w:tr w:rsidR="00802869" w:rsidRPr="00802869" w14:paraId="0D511663"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66FB0868" w14:textId="77777777" w:rsidR="00CC3F1E" w:rsidRPr="00802869" w:rsidRDefault="00CC3F1E" w:rsidP="00327642">
            <w:pPr>
              <w:rPr>
                <w:rFonts w:cs="Times New Roman"/>
                <w:bCs/>
                <w:sz w:val="20"/>
                <w:szCs w:val="20"/>
              </w:rPr>
            </w:pPr>
            <w:r w:rsidRPr="00802869">
              <w:rPr>
                <w:rFonts w:cs="Times New Roman"/>
                <w:bCs/>
                <w:sz w:val="20"/>
                <w:szCs w:val="20"/>
              </w:rPr>
              <w:t xml:space="preserve">Rodzaj modułu </w:t>
            </w:r>
          </w:p>
          <w:p w14:paraId="477E73F1"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932CF8C" w14:textId="77777777" w:rsidR="00CC3F1E" w:rsidRPr="00802869" w:rsidRDefault="00CC3F1E" w:rsidP="00327642">
            <w:pPr>
              <w:jc w:val="both"/>
              <w:rPr>
                <w:rFonts w:cs="Times New Roman"/>
                <w:bCs/>
                <w:sz w:val="20"/>
                <w:szCs w:val="20"/>
              </w:rPr>
            </w:pPr>
            <w:r w:rsidRPr="00802869">
              <w:rPr>
                <w:rFonts w:cs="Times New Roman"/>
                <w:bCs/>
                <w:sz w:val="20"/>
                <w:szCs w:val="20"/>
              </w:rPr>
              <w:t>obowiązkowy</w:t>
            </w:r>
          </w:p>
        </w:tc>
      </w:tr>
      <w:tr w:rsidR="00802869" w:rsidRPr="00802869" w14:paraId="29BCA1EA"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7AD49659" w14:textId="77777777" w:rsidR="00CC3F1E" w:rsidRPr="00802869" w:rsidRDefault="00CC3F1E" w:rsidP="00327642">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898D1FD" w14:textId="77777777" w:rsidR="00CC3F1E" w:rsidRPr="00802869" w:rsidRDefault="00CC3F1E" w:rsidP="00327642">
            <w:pPr>
              <w:jc w:val="both"/>
              <w:rPr>
                <w:rFonts w:cs="Times New Roman"/>
                <w:bCs/>
                <w:sz w:val="20"/>
                <w:szCs w:val="20"/>
              </w:rPr>
            </w:pPr>
            <w:r w:rsidRPr="00802869">
              <w:rPr>
                <w:rFonts w:cs="Times New Roman"/>
                <w:bCs/>
                <w:sz w:val="20"/>
                <w:szCs w:val="20"/>
              </w:rPr>
              <w:t>drugiego stopnia</w:t>
            </w:r>
          </w:p>
        </w:tc>
      </w:tr>
      <w:tr w:rsidR="00802869" w:rsidRPr="00802869" w14:paraId="76174862"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449C6107" w14:textId="77777777" w:rsidR="00CC3F1E" w:rsidRPr="00802869" w:rsidRDefault="00CC3F1E" w:rsidP="00327642">
            <w:pPr>
              <w:rPr>
                <w:rFonts w:cs="Times New Roman"/>
                <w:bCs/>
                <w:sz w:val="20"/>
                <w:szCs w:val="20"/>
              </w:rPr>
            </w:pPr>
            <w:r w:rsidRPr="00802869">
              <w:rPr>
                <w:rFonts w:cs="Times New Roman"/>
                <w:bCs/>
                <w:sz w:val="20"/>
                <w:szCs w:val="20"/>
              </w:rPr>
              <w:t>Forma studiów</w:t>
            </w:r>
          </w:p>
          <w:p w14:paraId="3E432D46"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22CA734" w14:textId="77777777" w:rsidR="00CC3F1E" w:rsidRPr="00802869" w:rsidRDefault="00CC3F1E" w:rsidP="00327642">
            <w:pPr>
              <w:jc w:val="both"/>
              <w:rPr>
                <w:rFonts w:cs="Times New Roman"/>
                <w:bCs/>
                <w:sz w:val="20"/>
                <w:szCs w:val="20"/>
              </w:rPr>
            </w:pPr>
            <w:r w:rsidRPr="00802869">
              <w:rPr>
                <w:rFonts w:cs="Times New Roman"/>
                <w:bCs/>
                <w:sz w:val="20"/>
                <w:szCs w:val="20"/>
              </w:rPr>
              <w:t>stacjonarne</w:t>
            </w:r>
          </w:p>
        </w:tc>
      </w:tr>
      <w:tr w:rsidR="00802869" w:rsidRPr="00802869" w14:paraId="12D62E76"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7640D747" w14:textId="77777777" w:rsidR="00CC3F1E" w:rsidRPr="00802869" w:rsidRDefault="00CC3F1E" w:rsidP="00327642">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08FAC6A" w14:textId="77777777" w:rsidR="00CC3F1E" w:rsidRPr="00802869" w:rsidRDefault="00CC3F1E" w:rsidP="00327642">
            <w:pPr>
              <w:jc w:val="both"/>
              <w:rPr>
                <w:rFonts w:cs="Times New Roman"/>
                <w:bCs/>
                <w:sz w:val="20"/>
                <w:szCs w:val="20"/>
              </w:rPr>
            </w:pPr>
            <w:r w:rsidRPr="00802869">
              <w:rPr>
                <w:rFonts w:cs="Times New Roman"/>
                <w:bCs/>
                <w:sz w:val="20"/>
                <w:szCs w:val="20"/>
              </w:rPr>
              <w:t>I</w:t>
            </w:r>
          </w:p>
        </w:tc>
      </w:tr>
      <w:tr w:rsidR="00802869" w:rsidRPr="00802869" w14:paraId="7A638292"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3DC11113" w14:textId="77777777" w:rsidR="00CC3F1E" w:rsidRPr="00802869" w:rsidRDefault="00CC3F1E" w:rsidP="00327642">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2B8E630" w14:textId="77777777" w:rsidR="00CC3F1E" w:rsidRPr="00802869" w:rsidRDefault="00CC3F1E" w:rsidP="00327642">
            <w:pPr>
              <w:jc w:val="both"/>
              <w:rPr>
                <w:rFonts w:cs="Times New Roman"/>
                <w:bCs/>
                <w:sz w:val="20"/>
                <w:szCs w:val="20"/>
              </w:rPr>
            </w:pPr>
            <w:r w:rsidRPr="00802869">
              <w:rPr>
                <w:rFonts w:cs="Times New Roman"/>
                <w:bCs/>
                <w:sz w:val="20"/>
                <w:szCs w:val="20"/>
              </w:rPr>
              <w:t>1</w:t>
            </w:r>
          </w:p>
        </w:tc>
      </w:tr>
      <w:tr w:rsidR="00802869" w:rsidRPr="00802869" w14:paraId="4C13A46B"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69511A6" w14:textId="77777777" w:rsidR="00CC3F1E" w:rsidRPr="00802869" w:rsidRDefault="00CC3F1E"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FD2FBD3" w14:textId="77777777" w:rsidR="00CC3F1E" w:rsidRPr="00802869" w:rsidRDefault="00CC3F1E" w:rsidP="00327642">
            <w:pPr>
              <w:jc w:val="both"/>
              <w:rPr>
                <w:rFonts w:cs="Times New Roman"/>
                <w:bCs/>
                <w:sz w:val="20"/>
                <w:szCs w:val="20"/>
              </w:rPr>
            </w:pPr>
            <w:r w:rsidRPr="00802869">
              <w:rPr>
                <w:rFonts w:cs="Times New Roman"/>
                <w:bCs/>
                <w:sz w:val="20"/>
                <w:szCs w:val="20"/>
              </w:rPr>
              <w:t>3 (2/1)</w:t>
            </w:r>
          </w:p>
        </w:tc>
      </w:tr>
      <w:tr w:rsidR="00802869" w:rsidRPr="00802869" w14:paraId="1B0B18C0"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89783C0" w14:textId="77777777" w:rsidR="00CC3F1E" w:rsidRPr="00802869" w:rsidRDefault="00CC3F1E"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7A61F49" w14:textId="77777777" w:rsidR="00CC3F1E" w:rsidRPr="00802869" w:rsidRDefault="00CC3F1E" w:rsidP="00327642">
            <w:pPr>
              <w:jc w:val="both"/>
              <w:rPr>
                <w:rFonts w:cs="Times New Roman"/>
                <w:bCs/>
                <w:sz w:val="20"/>
                <w:szCs w:val="20"/>
              </w:rPr>
            </w:pPr>
            <w:r w:rsidRPr="00802869">
              <w:rPr>
                <w:rFonts w:cs="Times New Roman"/>
                <w:bCs/>
                <w:sz w:val="20"/>
                <w:szCs w:val="20"/>
              </w:rPr>
              <w:t>Prof. dr hab. Andrzej Marczuk</w:t>
            </w:r>
          </w:p>
        </w:tc>
      </w:tr>
      <w:tr w:rsidR="00802869" w:rsidRPr="00802869" w14:paraId="0FBA1AE6"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3C14070" w14:textId="77777777" w:rsidR="00CC3F1E" w:rsidRPr="00802869" w:rsidRDefault="00CC3F1E" w:rsidP="00327642">
            <w:pPr>
              <w:rPr>
                <w:rFonts w:cs="Times New Roman"/>
                <w:bCs/>
                <w:sz w:val="20"/>
                <w:szCs w:val="20"/>
              </w:rPr>
            </w:pPr>
            <w:r w:rsidRPr="00802869">
              <w:rPr>
                <w:rFonts w:cs="Times New Roman"/>
                <w:bCs/>
                <w:sz w:val="20"/>
                <w:szCs w:val="20"/>
              </w:rPr>
              <w:t>Jednostka oferująca moduł</w:t>
            </w:r>
          </w:p>
          <w:p w14:paraId="77D1D57C"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7F7FD38" w14:textId="77777777" w:rsidR="00CC3F1E" w:rsidRPr="00802869" w:rsidRDefault="00CC3F1E" w:rsidP="00327642">
            <w:pPr>
              <w:jc w:val="both"/>
              <w:rPr>
                <w:rFonts w:cs="Times New Roman"/>
                <w:bCs/>
                <w:sz w:val="20"/>
                <w:szCs w:val="20"/>
              </w:rPr>
            </w:pPr>
            <w:r w:rsidRPr="00802869">
              <w:rPr>
                <w:rFonts w:cs="Times New Roman"/>
                <w:bCs/>
                <w:sz w:val="20"/>
                <w:szCs w:val="20"/>
              </w:rPr>
              <w:t>Katedra Maszyn Rolniczych, Leśnych i Transportowych</w:t>
            </w:r>
          </w:p>
        </w:tc>
      </w:tr>
      <w:tr w:rsidR="00802869" w:rsidRPr="00802869" w14:paraId="036B1C6E"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71A69CF4" w14:textId="77777777" w:rsidR="00CC3F1E" w:rsidRPr="00802869" w:rsidRDefault="00CC3F1E" w:rsidP="00327642">
            <w:pPr>
              <w:rPr>
                <w:rFonts w:cs="Times New Roman"/>
                <w:bCs/>
                <w:sz w:val="20"/>
                <w:szCs w:val="20"/>
              </w:rPr>
            </w:pPr>
            <w:r w:rsidRPr="00802869">
              <w:rPr>
                <w:rFonts w:cs="Times New Roman"/>
                <w:bCs/>
                <w:sz w:val="20"/>
                <w:szCs w:val="20"/>
              </w:rPr>
              <w:t>Cel modułu</w:t>
            </w:r>
          </w:p>
          <w:p w14:paraId="1FE02DB6"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6465656" w14:textId="77777777" w:rsidR="00CC3F1E" w:rsidRPr="00802869" w:rsidRDefault="00CC3F1E" w:rsidP="00327642">
            <w:pPr>
              <w:jc w:val="both"/>
              <w:rPr>
                <w:rFonts w:cs="Times New Roman"/>
                <w:bCs/>
                <w:sz w:val="20"/>
                <w:szCs w:val="20"/>
              </w:rPr>
            </w:pPr>
            <w:r w:rsidRPr="00802869">
              <w:rPr>
                <w:rFonts w:cs="Times New Roman"/>
                <w:bCs/>
                <w:sz w:val="20"/>
                <w:szCs w:val="20"/>
              </w:rPr>
              <w:t>Celem modułu jest uzyskanie przez studentów wiadomości z zakresu pojęcia, charakterystyki, elementów, funkcjonowania i organizacji transportu rolniczego.</w:t>
            </w:r>
          </w:p>
        </w:tc>
      </w:tr>
      <w:tr w:rsidR="00802869" w:rsidRPr="00802869" w14:paraId="2562F53E"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3F2E4CC0" w14:textId="77777777" w:rsidR="00CC3F1E" w:rsidRPr="00802869" w:rsidRDefault="00CC3F1E"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E4342B4"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Wiedza: </w:t>
            </w:r>
          </w:p>
        </w:tc>
      </w:tr>
      <w:tr w:rsidR="00802869" w:rsidRPr="00802869" w14:paraId="7C880BEB"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60671D1E"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6ED500AE" w14:textId="77777777" w:rsidR="00CC3F1E" w:rsidRPr="00802869" w:rsidRDefault="00CC3F1E" w:rsidP="00327642">
            <w:pPr>
              <w:pStyle w:val="Akapitzlist"/>
              <w:numPr>
                <w:ilvl w:val="0"/>
                <w:numId w:val="16"/>
              </w:numPr>
              <w:jc w:val="both"/>
              <w:rPr>
                <w:rFonts w:cs="Times New Roman"/>
                <w:bCs/>
                <w:kern w:val="1"/>
                <w:sz w:val="20"/>
                <w:szCs w:val="20"/>
              </w:rPr>
            </w:pPr>
            <w:r w:rsidRPr="00802869">
              <w:rPr>
                <w:rFonts w:cs="Times New Roman"/>
                <w:bCs/>
                <w:kern w:val="1"/>
                <w:sz w:val="20"/>
                <w:szCs w:val="20"/>
              </w:rPr>
              <w:t xml:space="preserve">Student zna strukturę funkcjonowania transportu rolniczego w obrębie gospodarstwa i poza nim. </w:t>
            </w:r>
          </w:p>
        </w:tc>
      </w:tr>
      <w:tr w:rsidR="00802869" w:rsidRPr="00802869" w14:paraId="30D86228"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0A3E2831"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0D988FFC" w14:textId="77777777" w:rsidR="00CC3F1E" w:rsidRPr="00802869" w:rsidRDefault="00CC3F1E" w:rsidP="00327642">
            <w:pPr>
              <w:pStyle w:val="Akapitzlist"/>
              <w:numPr>
                <w:ilvl w:val="0"/>
                <w:numId w:val="16"/>
              </w:numPr>
              <w:jc w:val="both"/>
              <w:rPr>
                <w:rFonts w:cs="Times New Roman"/>
                <w:bCs/>
                <w:kern w:val="1"/>
                <w:sz w:val="20"/>
                <w:szCs w:val="20"/>
              </w:rPr>
            </w:pPr>
            <w:r w:rsidRPr="00802869">
              <w:rPr>
                <w:rFonts w:cs="Times New Roman"/>
                <w:bCs/>
                <w:kern w:val="1"/>
                <w:sz w:val="20"/>
                <w:szCs w:val="20"/>
              </w:rPr>
              <w:t xml:space="preserve">Student posiada wiedzę z zakresu podstawowych środków transportu występujących w gospodarstwie. </w:t>
            </w:r>
          </w:p>
        </w:tc>
      </w:tr>
      <w:tr w:rsidR="00802869" w:rsidRPr="00802869" w14:paraId="2DE1186E"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783A676D"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39ECB10" w14:textId="77777777" w:rsidR="00CC3F1E" w:rsidRPr="00802869" w:rsidRDefault="00CC3F1E" w:rsidP="00327642">
            <w:pPr>
              <w:jc w:val="both"/>
              <w:rPr>
                <w:rFonts w:cs="Times New Roman"/>
                <w:bCs/>
                <w:sz w:val="20"/>
                <w:szCs w:val="20"/>
              </w:rPr>
            </w:pPr>
            <w:r w:rsidRPr="00802869">
              <w:rPr>
                <w:rFonts w:cs="Times New Roman"/>
                <w:bCs/>
                <w:sz w:val="20"/>
                <w:szCs w:val="20"/>
              </w:rPr>
              <w:t>Umiejętności:</w:t>
            </w:r>
          </w:p>
        </w:tc>
      </w:tr>
      <w:tr w:rsidR="00802869" w:rsidRPr="00802869" w14:paraId="16FBDC82"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F72F1EE"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67B7F340" w14:textId="77777777" w:rsidR="00CC3F1E" w:rsidRPr="00802869" w:rsidRDefault="00CC3F1E" w:rsidP="00327642">
            <w:pPr>
              <w:pStyle w:val="Akapitzlist"/>
              <w:numPr>
                <w:ilvl w:val="0"/>
                <w:numId w:val="17"/>
              </w:numPr>
              <w:jc w:val="both"/>
              <w:rPr>
                <w:rFonts w:cs="Times New Roman"/>
                <w:bCs/>
                <w:kern w:val="1"/>
                <w:sz w:val="20"/>
                <w:szCs w:val="20"/>
              </w:rPr>
            </w:pPr>
            <w:r w:rsidRPr="00802869">
              <w:rPr>
                <w:rFonts w:cs="Times New Roman"/>
                <w:bCs/>
                <w:kern w:val="1"/>
                <w:sz w:val="20"/>
                <w:szCs w:val="20"/>
              </w:rPr>
              <w:t>Student potrafi odpowiednio dobrać środki transportu do gospodarstwa o określonej powierzchni i wybranym profilu produkcji.</w:t>
            </w:r>
          </w:p>
        </w:tc>
      </w:tr>
      <w:tr w:rsidR="00802869" w:rsidRPr="00802869" w14:paraId="02BF0E9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7471D2D"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5E3718CB" w14:textId="77777777" w:rsidR="00CC3F1E" w:rsidRPr="00802869" w:rsidRDefault="00CC3F1E" w:rsidP="00327642">
            <w:pPr>
              <w:pStyle w:val="Akapitzlist"/>
              <w:numPr>
                <w:ilvl w:val="0"/>
                <w:numId w:val="17"/>
              </w:numPr>
              <w:jc w:val="both"/>
              <w:rPr>
                <w:rFonts w:cs="Times New Roman"/>
                <w:bCs/>
                <w:kern w:val="1"/>
                <w:sz w:val="20"/>
                <w:szCs w:val="20"/>
              </w:rPr>
            </w:pPr>
            <w:r w:rsidRPr="00802869">
              <w:rPr>
                <w:rFonts w:cs="Times New Roman"/>
                <w:bCs/>
                <w:kern w:val="1"/>
                <w:sz w:val="20"/>
                <w:szCs w:val="20"/>
              </w:rPr>
              <w:t>Student umie oszacować opłacalność wykorzystania własnych lub obcych środków transportu w gospodarstwie.</w:t>
            </w:r>
          </w:p>
        </w:tc>
      </w:tr>
      <w:tr w:rsidR="00802869" w:rsidRPr="00802869" w14:paraId="115294A4"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769FB7CE"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85B4AD4" w14:textId="77777777" w:rsidR="00CC3F1E" w:rsidRPr="00802869" w:rsidRDefault="00CC3F1E" w:rsidP="00327642">
            <w:pPr>
              <w:jc w:val="both"/>
              <w:rPr>
                <w:rFonts w:cs="Times New Roman"/>
                <w:bCs/>
                <w:sz w:val="20"/>
                <w:szCs w:val="20"/>
              </w:rPr>
            </w:pPr>
            <w:r w:rsidRPr="00802869">
              <w:rPr>
                <w:rFonts w:cs="Times New Roman"/>
                <w:bCs/>
                <w:sz w:val="20"/>
                <w:szCs w:val="20"/>
              </w:rPr>
              <w:t>Kompetencje społeczne:</w:t>
            </w:r>
          </w:p>
        </w:tc>
      </w:tr>
      <w:tr w:rsidR="00802869" w:rsidRPr="00802869" w14:paraId="00A88D6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81D0117"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BBF9AF4" w14:textId="77777777" w:rsidR="00CC3F1E" w:rsidRPr="00802869" w:rsidRDefault="00CC3F1E" w:rsidP="00327642">
            <w:pPr>
              <w:widowControl/>
              <w:numPr>
                <w:ilvl w:val="0"/>
                <w:numId w:val="18"/>
              </w:numPr>
              <w:suppressAutoHyphens w:val="0"/>
              <w:rPr>
                <w:rFonts w:cs="Times New Roman"/>
                <w:bCs/>
                <w:sz w:val="20"/>
                <w:szCs w:val="20"/>
              </w:rPr>
            </w:pPr>
            <w:r w:rsidRPr="00802869">
              <w:rPr>
                <w:rFonts w:cs="Times New Roman"/>
                <w:bCs/>
                <w:sz w:val="20"/>
                <w:szCs w:val="20"/>
              </w:rPr>
              <w:t>Student wykazuje gotowość do poszerzania wiedzy i podnoszenia swoich kwalifikacji z zakresu transportu rolniczego.</w:t>
            </w:r>
          </w:p>
        </w:tc>
      </w:tr>
      <w:tr w:rsidR="00802869" w:rsidRPr="00802869" w14:paraId="48C0C1D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D45B7E7" w14:textId="77777777" w:rsidR="00CC3F1E" w:rsidRPr="00802869" w:rsidRDefault="00CC3F1E" w:rsidP="00327642">
            <w:pPr>
              <w:rPr>
                <w:rFonts w:cs="Times New Roman"/>
                <w:bCs/>
                <w:sz w:val="20"/>
                <w:szCs w:val="20"/>
              </w:rPr>
            </w:pPr>
            <w:r w:rsidRPr="00802869">
              <w:rPr>
                <w:rFonts w:cs="Times New Roman"/>
                <w:bCs/>
                <w:sz w:val="20"/>
                <w:szCs w:val="20"/>
              </w:rPr>
              <w:t xml:space="preserve">Wymagania wstępne i dodatkowe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6AD130D" w14:textId="77777777" w:rsidR="00CC3F1E" w:rsidRPr="00802869" w:rsidRDefault="00CC3F1E" w:rsidP="00327642">
            <w:pPr>
              <w:jc w:val="both"/>
              <w:rPr>
                <w:rFonts w:cs="Times New Roman"/>
                <w:bCs/>
                <w:sz w:val="20"/>
                <w:szCs w:val="20"/>
              </w:rPr>
            </w:pPr>
            <w:r w:rsidRPr="00802869">
              <w:rPr>
                <w:rFonts w:cs="Times New Roman"/>
                <w:bCs/>
                <w:sz w:val="20"/>
                <w:szCs w:val="20"/>
              </w:rPr>
              <w:t>Matematyka i badania operacyjne, infrastruktura transportu, środki transportu, transport wewnętrzny</w:t>
            </w:r>
          </w:p>
        </w:tc>
      </w:tr>
      <w:tr w:rsidR="00802869" w:rsidRPr="00802869" w14:paraId="36D4EEC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5DA7449" w14:textId="77777777" w:rsidR="00CC3F1E" w:rsidRPr="00802869" w:rsidRDefault="00CC3F1E" w:rsidP="00327642">
            <w:pPr>
              <w:rPr>
                <w:rFonts w:cs="Times New Roman"/>
                <w:bCs/>
                <w:sz w:val="20"/>
                <w:szCs w:val="20"/>
              </w:rPr>
            </w:pPr>
            <w:r w:rsidRPr="00802869">
              <w:rPr>
                <w:rFonts w:cs="Times New Roman"/>
                <w:bCs/>
                <w:sz w:val="20"/>
                <w:szCs w:val="20"/>
              </w:rPr>
              <w:t xml:space="preserve">Treści programowe modułu </w:t>
            </w:r>
          </w:p>
          <w:p w14:paraId="48ABDA0E"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3D91425" w14:textId="77777777" w:rsidR="00CC3F1E" w:rsidRPr="00802869" w:rsidRDefault="00CC3F1E" w:rsidP="00327642">
            <w:pPr>
              <w:jc w:val="both"/>
              <w:rPr>
                <w:rFonts w:cs="Times New Roman"/>
                <w:bCs/>
                <w:sz w:val="20"/>
                <w:szCs w:val="20"/>
              </w:rPr>
            </w:pPr>
            <w:r w:rsidRPr="00802869">
              <w:rPr>
                <w:rFonts w:cs="Times New Roman"/>
                <w:bCs/>
                <w:sz w:val="20"/>
                <w:szCs w:val="20"/>
              </w:rPr>
              <w:t>Wykłady obejmują: kluczowe zagadnienia z zakresu istoty, zasad funkcjonowania, znaczenia, zarządzania oraz wykorzystywanych środków i elementów transportu rolniczego, a także podstawowych</w:t>
            </w:r>
          </w:p>
          <w:p w14:paraId="39E686BD" w14:textId="77777777" w:rsidR="00CC3F1E" w:rsidRPr="00802869" w:rsidRDefault="00CC3F1E" w:rsidP="00327642">
            <w:pPr>
              <w:jc w:val="both"/>
              <w:rPr>
                <w:rFonts w:cs="Times New Roman"/>
                <w:bCs/>
                <w:sz w:val="20"/>
                <w:szCs w:val="20"/>
              </w:rPr>
            </w:pPr>
            <w:r w:rsidRPr="00802869">
              <w:rPr>
                <w:rFonts w:cs="Times New Roman"/>
                <w:bCs/>
                <w:sz w:val="20"/>
                <w:szCs w:val="20"/>
              </w:rPr>
              <w:t>metod, technik oraz narzędzia stosowane podczas tworzenia planów wykonania prostych zadań transportowych ukierunkowanych na przemieszczanie produktów pochodzenia rolniczego.</w:t>
            </w:r>
          </w:p>
          <w:p w14:paraId="5BCBDC72" w14:textId="77777777" w:rsidR="00CC3F1E" w:rsidRPr="00802869" w:rsidRDefault="00CC3F1E" w:rsidP="00327642">
            <w:pPr>
              <w:jc w:val="both"/>
              <w:rPr>
                <w:rFonts w:cs="Times New Roman"/>
                <w:bCs/>
                <w:sz w:val="20"/>
                <w:szCs w:val="20"/>
              </w:rPr>
            </w:pPr>
            <w:r w:rsidRPr="00802869">
              <w:rPr>
                <w:rFonts w:cs="Times New Roman"/>
                <w:bCs/>
                <w:sz w:val="20"/>
                <w:szCs w:val="20"/>
              </w:rPr>
              <w:t>Ćwiczenia obejmują: treści związane z omówieniem charakterystyki, budowy, zasady działania oraz wyznaczaniem parametrów pracy środków wykorzystywanych w transporcie rolniczym, a także z tworzeniem planów wykonywania zadań transportowych, doborem odpowiednich środków do realizowanych zadań.</w:t>
            </w:r>
          </w:p>
        </w:tc>
      </w:tr>
      <w:tr w:rsidR="00802869" w:rsidRPr="00802869" w14:paraId="09A2817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1DA5C89" w14:textId="77777777" w:rsidR="00CC3F1E" w:rsidRPr="00802869" w:rsidRDefault="00CC3F1E" w:rsidP="00327642">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11CA55F" w14:textId="77777777" w:rsidR="00CC3F1E" w:rsidRPr="00802869" w:rsidRDefault="00CC3F1E" w:rsidP="00327642">
            <w:pPr>
              <w:jc w:val="both"/>
              <w:rPr>
                <w:rFonts w:cs="Times New Roman"/>
                <w:bCs/>
                <w:sz w:val="20"/>
                <w:szCs w:val="20"/>
              </w:rPr>
            </w:pPr>
            <w:r w:rsidRPr="00802869">
              <w:rPr>
                <w:rFonts w:cs="Times New Roman"/>
                <w:bCs/>
                <w:sz w:val="20"/>
                <w:szCs w:val="20"/>
              </w:rPr>
              <w:t>Literatura podstawowa:</w:t>
            </w:r>
          </w:p>
          <w:p w14:paraId="530110CA" w14:textId="77777777" w:rsidR="00CC3F1E" w:rsidRPr="00802869" w:rsidRDefault="00CC3F1E" w:rsidP="00327642">
            <w:pPr>
              <w:widowControl/>
              <w:numPr>
                <w:ilvl w:val="0"/>
                <w:numId w:val="19"/>
              </w:numPr>
              <w:suppressAutoHyphens w:val="0"/>
              <w:rPr>
                <w:rFonts w:cs="Times New Roman"/>
                <w:bCs/>
                <w:sz w:val="20"/>
                <w:szCs w:val="20"/>
              </w:rPr>
            </w:pPr>
            <w:r w:rsidRPr="00802869">
              <w:rPr>
                <w:rFonts w:cs="Times New Roman"/>
                <w:bCs/>
                <w:sz w:val="20"/>
                <w:szCs w:val="20"/>
              </w:rPr>
              <w:t>Kuczewski J. i Waszkiewicz C., 2007: Mechanizacja rolnictwa, Wydawnictwo SGGW, Warszawa.</w:t>
            </w:r>
          </w:p>
          <w:p w14:paraId="6AEE0912" w14:textId="77777777" w:rsidR="00CC3F1E" w:rsidRPr="00802869" w:rsidRDefault="00CC3F1E" w:rsidP="00327642">
            <w:pPr>
              <w:widowControl/>
              <w:numPr>
                <w:ilvl w:val="0"/>
                <w:numId w:val="19"/>
              </w:numPr>
              <w:suppressAutoHyphens w:val="0"/>
              <w:rPr>
                <w:rFonts w:cs="Times New Roman"/>
                <w:bCs/>
                <w:sz w:val="20"/>
                <w:szCs w:val="20"/>
              </w:rPr>
            </w:pPr>
            <w:proofErr w:type="spellStart"/>
            <w:r w:rsidRPr="00802869">
              <w:rPr>
                <w:rFonts w:cs="Times New Roman"/>
                <w:bCs/>
                <w:sz w:val="20"/>
                <w:szCs w:val="20"/>
              </w:rPr>
              <w:t>Bielejec</w:t>
            </w:r>
            <w:proofErr w:type="spellEnd"/>
            <w:r w:rsidRPr="00802869">
              <w:rPr>
                <w:rFonts w:cs="Times New Roman"/>
                <w:bCs/>
                <w:sz w:val="20"/>
                <w:szCs w:val="20"/>
              </w:rPr>
              <w:t xml:space="preserve"> J., 2000.: Transport rolniczy, wydawnictwo IMBER, Warszawa.</w:t>
            </w:r>
          </w:p>
          <w:p w14:paraId="48DEE2C3" w14:textId="77777777" w:rsidR="00CC3F1E" w:rsidRPr="00802869" w:rsidRDefault="00CC3F1E" w:rsidP="00327642">
            <w:pPr>
              <w:widowControl/>
              <w:numPr>
                <w:ilvl w:val="0"/>
                <w:numId w:val="19"/>
              </w:numPr>
              <w:suppressAutoHyphens w:val="0"/>
              <w:rPr>
                <w:rFonts w:cs="Times New Roman"/>
                <w:bCs/>
                <w:sz w:val="20"/>
                <w:szCs w:val="20"/>
              </w:rPr>
            </w:pPr>
            <w:r w:rsidRPr="00802869">
              <w:rPr>
                <w:rFonts w:cs="Times New Roman"/>
                <w:bCs/>
                <w:sz w:val="20"/>
                <w:szCs w:val="20"/>
              </w:rPr>
              <w:t>Kowalik W. i in., 1999.: Mechanizacja produkcji zwierzęcej, Wydawnictwo Akademii Rolniczej w Lublinie, Lublin.</w:t>
            </w:r>
          </w:p>
          <w:p w14:paraId="29AE29FC" w14:textId="77777777" w:rsidR="00CC3F1E" w:rsidRPr="00802869" w:rsidRDefault="00CC3F1E" w:rsidP="00327642">
            <w:pPr>
              <w:jc w:val="both"/>
              <w:rPr>
                <w:rFonts w:cs="Times New Roman"/>
                <w:bCs/>
                <w:sz w:val="20"/>
                <w:szCs w:val="20"/>
              </w:rPr>
            </w:pPr>
            <w:r w:rsidRPr="00802869">
              <w:rPr>
                <w:rFonts w:cs="Times New Roman"/>
                <w:bCs/>
                <w:sz w:val="20"/>
                <w:szCs w:val="20"/>
              </w:rPr>
              <w:t>Literatura uzupełniająca:</w:t>
            </w:r>
          </w:p>
          <w:p w14:paraId="198D658B" w14:textId="77777777" w:rsidR="00CC3F1E" w:rsidRPr="00802869" w:rsidRDefault="00CC3F1E" w:rsidP="00327642">
            <w:pPr>
              <w:widowControl/>
              <w:numPr>
                <w:ilvl w:val="0"/>
                <w:numId w:val="20"/>
              </w:numPr>
              <w:suppressAutoHyphens w:val="0"/>
              <w:rPr>
                <w:rFonts w:cs="Times New Roman"/>
                <w:bCs/>
                <w:sz w:val="20"/>
                <w:szCs w:val="20"/>
              </w:rPr>
            </w:pPr>
            <w:proofErr w:type="spellStart"/>
            <w:r w:rsidRPr="00802869">
              <w:rPr>
                <w:rFonts w:cs="Times New Roman"/>
                <w:bCs/>
                <w:sz w:val="20"/>
                <w:szCs w:val="20"/>
              </w:rPr>
              <w:t>Raczyk</w:t>
            </w:r>
            <w:proofErr w:type="spellEnd"/>
            <w:r w:rsidRPr="00802869">
              <w:rPr>
                <w:rFonts w:cs="Times New Roman"/>
                <w:bCs/>
                <w:sz w:val="20"/>
                <w:szCs w:val="20"/>
              </w:rPr>
              <w:t xml:space="preserve"> R., 2009.: Środki transportu bliskiego i magazynowania. Wydawnictwo Politechniki Poznańskiej, Poznań.</w:t>
            </w:r>
          </w:p>
          <w:p w14:paraId="607D336D" w14:textId="77777777" w:rsidR="00CC3F1E" w:rsidRPr="00802869" w:rsidRDefault="00CC3F1E" w:rsidP="00327642">
            <w:pPr>
              <w:widowControl/>
              <w:numPr>
                <w:ilvl w:val="0"/>
                <w:numId w:val="20"/>
              </w:numPr>
              <w:suppressAutoHyphens w:val="0"/>
              <w:rPr>
                <w:rFonts w:cs="Times New Roman"/>
                <w:bCs/>
                <w:sz w:val="20"/>
                <w:szCs w:val="20"/>
              </w:rPr>
            </w:pPr>
            <w:proofErr w:type="spellStart"/>
            <w:r w:rsidRPr="00802869">
              <w:rPr>
                <w:rFonts w:cs="Times New Roman"/>
                <w:bCs/>
                <w:sz w:val="20"/>
                <w:szCs w:val="20"/>
              </w:rPr>
              <w:t>Siarkowski</w:t>
            </w:r>
            <w:proofErr w:type="spellEnd"/>
            <w:r w:rsidRPr="00802869">
              <w:rPr>
                <w:rFonts w:cs="Times New Roman"/>
                <w:bCs/>
                <w:sz w:val="20"/>
                <w:szCs w:val="20"/>
              </w:rPr>
              <w:t xml:space="preserve"> Z., Marczuk A.: 2002: Komputerowe systemy doradztwa w produkcji roślinnej i zwierzęcej. Wydawnictwo Akademii Rolniczej w Lublinie.</w:t>
            </w:r>
          </w:p>
          <w:p w14:paraId="3E2AC3B3" w14:textId="77777777" w:rsidR="00CC3F1E" w:rsidRPr="00802869" w:rsidRDefault="00CC3F1E" w:rsidP="00327642">
            <w:pPr>
              <w:widowControl/>
              <w:numPr>
                <w:ilvl w:val="0"/>
                <w:numId w:val="20"/>
              </w:numPr>
              <w:suppressAutoHyphens w:val="0"/>
              <w:rPr>
                <w:rFonts w:cs="Times New Roman"/>
                <w:bCs/>
                <w:sz w:val="20"/>
                <w:szCs w:val="20"/>
              </w:rPr>
            </w:pPr>
            <w:r w:rsidRPr="00802869">
              <w:rPr>
                <w:rFonts w:cs="Times New Roman"/>
                <w:bCs/>
                <w:sz w:val="20"/>
                <w:szCs w:val="20"/>
              </w:rPr>
              <w:t>Jakubowski L. 2009: Technologia prac ładunkowych. Oficyna Wydawnicza Politechniki Warszawskiej.</w:t>
            </w:r>
          </w:p>
        </w:tc>
      </w:tr>
      <w:tr w:rsidR="00802869" w:rsidRPr="00802869" w14:paraId="2BCF3873"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3A4DB176" w14:textId="77777777" w:rsidR="00CC3F1E" w:rsidRPr="00802869" w:rsidRDefault="00CC3F1E" w:rsidP="00327642">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19DBFAD" w14:textId="77777777" w:rsidR="00CC3F1E" w:rsidRPr="00802869" w:rsidRDefault="00CC3F1E" w:rsidP="00327642">
            <w:pPr>
              <w:jc w:val="both"/>
              <w:rPr>
                <w:rFonts w:cs="Times New Roman"/>
                <w:bCs/>
                <w:sz w:val="20"/>
                <w:szCs w:val="20"/>
              </w:rPr>
            </w:pPr>
            <w:r w:rsidRPr="00802869">
              <w:rPr>
                <w:rFonts w:cs="Times New Roman"/>
                <w:bCs/>
                <w:sz w:val="20"/>
                <w:szCs w:val="20"/>
              </w:rPr>
              <w:t>Wykład z wykorzystaniem prezentacji multimedialnych, krótkie filmy edukacyjne, zadania obliczeniowe, praca z materiałami dydaktycznymi, wykonanie projektu.</w:t>
            </w:r>
          </w:p>
        </w:tc>
      </w:tr>
      <w:tr w:rsidR="00802869" w:rsidRPr="00802869" w14:paraId="54C9BD4A"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47B55D22" w14:textId="77777777" w:rsidR="00CC3F1E" w:rsidRPr="00802869" w:rsidRDefault="00CC3F1E"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3C2B486"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Sposoby weryfikacji osiągniętych efektów uczenia się: </w:t>
            </w:r>
          </w:p>
          <w:p w14:paraId="2F9443FC" w14:textId="77777777" w:rsidR="00CC3F1E" w:rsidRPr="00802869" w:rsidRDefault="00CC3F1E" w:rsidP="00327642">
            <w:pPr>
              <w:jc w:val="both"/>
              <w:rPr>
                <w:rFonts w:cs="Times New Roman"/>
                <w:bCs/>
                <w:sz w:val="20"/>
                <w:szCs w:val="20"/>
              </w:rPr>
            </w:pPr>
            <w:r w:rsidRPr="00802869">
              <w:rPr>
                <w:rFonts w:cs="Times New Roman"/>
                <w:bCs/>
                <w:sz w:val="20"/>
                <w:szCs w:val="20"/>
              </w:rPr>
              <w:t>W1 - Ocena z pisemnego zaliczenia końcowego</w:t>
            </w:r>
          </w:p>
          <w:p w14:paraId="6600E313" w14:textId="77777777" w:rsidR="00CC3F1E" w:rsidRPr="00802869" w:rsidRDefault="00CC3F1E" w:rsidP="00327642">
            <w:pPr>
              <w:jc w:val="both"/>
              <w:rPr>
                <w:rFonts w:cs="Times New Roman"/>
                <w:bCs/>
                <w:sz w:val="20"/>
                <w:szCs w:val="20"/>
              </w:rPr>
            </w:pPr>
            <w:r w:rsidRPr="00802869">
              <w:rPr>
                <w:rFonts w:cs="Times New Roman"/>
                <w:bCs/>
                <w:sz w:val="20"/>
                <w:szCs w:val="20"/>
              </w:rPr>
              <w:t>W2 - Ocena z pisemnego zaliczenia końcowego, ocena aktywności</w:t>
            </w:r>
          </w:p>
          <w:p w14:paraId="4B144983" w14:textId="77777777" w:rsidR="00CC3F1E" w:rsidRPr="00802869" w:rsidRDefault="00CC3F1E" w:rsidP="00327642">
            <w:pPr>
              <w:jc w:val="both"/>
              <w:rPr>
                <w:rFonts w:cs="Times New Roman"/>
                <w:bCs/>
                <w:sz w:val="20"/>
                <w:szCs w:val="20"/>
              </w:rPr>
            </w:pPr>
            <w:r w:rsidRPr="00802869">
              <w:rPr>
                <w:rFonts w:cs="Times New Roman"/>
                <w:bCs/>
                <w:sz w:val="20"/>
                <w:szCs w:val="20"/>
              </w:rPr>
              <w:t>U1 - Ocena kart pracy, ocena wykonanego projektu i jego prezentacji</w:t>
            </w:r>
          </w:p>
          <w:p w14:paraId="6454F8DC" w14:textId="77777777" w:rsidR="00CC3F1E" w:rsidRPr="00802869" w:rsidRDefault="00CC3F1E" w:rsidP="00327642">
            <w:pPr>
              <w:jc w:val="both"/>
              <w:rPr>
                <w:rFonts w:cs="Times New Roman"/>
                <w:bCs/>
                <w:sz w:val="20"/>
                <w:szCs w:val="20"/>
              </w:rPr>
            </w:pPr>
            <w:r w:rsidRPr="00802869">
              <w:rPr>
                <w:rFonts w:cs="Times New Roman"/>
                <w:bCs/>
                <w:sz w:val="20"/>
                <w:szCs w:val="20"/>
              </w:rPr>
              <w:t>U2 - Ocena wykonanego projektu i jego prezentacji</w:t>
            </w:r>
          </w:p>
          <w:p w14:paraId="2ADBFAB2" w14:textId="77777777" w:rsidR="00CC3F1E" w:rsidRPr="00802869" w:rsidRDefault="00CC3F1E" w:rsidP="00327642">
            <w:pPr>
              <w:jc w:val="both"/>
              <w:rPr>
                <w:rFonts w:cs="Times New Roman"/>
                <w:bCs/>
                <w:sz w:val="20"/>
                <w:szCs w:val="20"/>
              </w:rPr>
            </w:pPr>
            <w:r w:rsidRPr="00802869">
              <w:rPr>
                <w:rFonts w:cs="Times New Roman"/>
                <w:bCs/>
                <w:sz w:val="20"/>
                <w:szCs w:val="20"/>
              </w:rPr>
              <w:t>K1 - Aktywność i odpowiedzi ustne na zajęciach</w:t>
            </w:r>
          </w:p>
          <w:p w14:paraId="542D5248" w14:textId="77777777" w:rsidR="00CC3F1E" w:rsidRPr="00802869" w:rsidRDefault="00CC3F1E" w:rsidP="00327642">
            <w:pPr>
              <w:jc w:val="both"/>
              <w:rPr>
                <w:rFonts w:cs="Times New Roman"/>
                <w:bCs/>
                <w:sz w:val="20"/>
                <w:szCs w:val="20"/>
              </w:rPr>
            </w:pPr>
          </w:p>
          <w:p w14:paraId="69BA8944"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Formy dokumentowania osiągniętych efektów uczenia: </w:t>
            </w:r>
          </w:p>
          <w:p w14:paraId="3430F23C" w14:textId="77777777" w:rsidR="00CC3F1E" w:rsidRPr="00802869" w:rsidRDefault="00CC3F1E" w:rsidP="00327642">
            <w:pPr>
              <w:jc w:val="both"/>
              <w:rPr>
                <w:rFonts w:cs="Times New Roman"/>
                <w:bCs/>
                <w:sz w:val="20"/>
                <w:szCs w:val="20"/>
              </w:rPr>
            </w:pPr>
            <w:r w:rsidRPr="00802869">
              <w:rPr>
                <w:rFonts w:cs="Times New Roman"/>
                <w:bCs/>
                <w:sz w:val="20"/>
                <w:szCs w:val="20"/>
              </w:rPr>
              <w:t>archiwizacja pisemnych zaliczeń końcowych, kart projektu, list obecności z zaznaczoną aktywnością.</w:t>
            </w:r>
          </w:p>
        </w:tc>
      </w:tr>
      <w:tr w:rsidR="00802869" w:rsidRPr="00802869" w14:paraId="1B743007"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A6FA363" w14:textId="77777777" w:rsidR="00CC3F1E" w:rsidRPr="00802869" w:rsidRDefault="00CC3F1E" w:rsidP="00327642">
            <w:pPr>
              <w:rPr>
                <w:rFonts w:cs="Times New Roman"/>
                <w:bCs/>
                <w:sz w:val="20"/>
                <w:szCs w:val="20"/>
              </w:rPr>
            </w:pPr>
            <w:r w:rsidRPr="00802869">
              <w:rPr>
                <w:rFonts w:cs="Times New Roman"/>
                <w:bCs/>
                <w:sz w:val="20"/>
                <w:szCs w:val="20"/>
              </w:rPr>
              <w:t>Elementy i wagi mające wpływ na ocenę końcową</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7DBEF33" w14:textId="77777777" w:rsidR="00CC3F1E" w:rsidRPr="00802869" w:rsidRDefault="00CC3F1E" w:rsidP="00327642">
            <w:pPr>
              <w:jc w:val="both"/>
              <w:rPr>
                <w:rFonts w:cs="Times New Roman"/>
                <w:bCs/>
                <w:sz w:val="20"/>
                <w:szCs w:val="20"/>
              </w:rPr>
            </w:pPr>
            <w:r w:rsidRPr="00802869">
              <w:rPr>
                <w:rFonts w:cs="Times New Roman"/>
                <w:bCs/>
                <w:sz w:val="20"/>
                <w:szCs w:val="20"/>
              </w:rPr>
              <w:t>Ocena końcowa – ocena z projektu oraz kolokwium 50% + 50% ocena z zaliczenia końcowego.</w:t>
            </w:r>
          </w:p>
        </w:tc>
      </w:tr>
      <w:tr w:rsidR="00802869" w:rsidRPr="00802869" w14:paraId="5885A79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3632E5F" w14:textId="77777777" w:rsidR="00CC3F1E" w:rsidRPr="00802869" w:rsidRDefault="00CC3F1E" w:rsidP="00327642">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BD6D834" w14:textId="77777777" w:rsidR="00CC3F1E" w:rsidRPr="00802869" w:rsidRDefault="00CC3F1E" w:rsidP="00327642">
            <w:pPr>
              <w:jc w:val="both"/>
              <w:rPr>
                <w:rFonts w:cs="Times New Roman"/>
                <w:bCs/>
                <w:sz w:val="20"/>
                <w:szCs w:val="20"/>
              </w:rPr>
            </w:pPr>
            <w:r w:rsidRPr="00802869">
              <w:rPr>
                <w:rFonts w:cs="Times New Roman"/>
                <w:bCs/>
                <w:sz w:val="20"/>
                <w:szCs w:val="20"/>
              </w:rPr>
              <w:t>KONTAKTOWE</w:t>
            </w:r>
          </w:p>
          <w:p w14:paraId="7C312F3C"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Forma zajęć         Liczba godz.        Punkty ECTS      </w:t>
            </w:r>
          </w:p>
          <w:p w14:paraId="05EE03D1" w14:textId="77777777" w:rsidR="00CC3F1E" w:rsidRPr="00802869" w:rsidRDefault="00CC3F1E" w:rsidP="00327642">
            <w:pPr>
              <w:jc w:val="both"/>
              <w:rPr>
                <w:rFonts w:cs="Times New Roman"/>
                <w:bCs/>
                <w:sz w:val="20"/>
                <w:szCs w:val="20"/>
              </w:rPr>
            </w:pPr>
            <w:r w:rsidRPr="00802869">
              <w:rPr>
                <w:rFonts w:cs="Times New Roman"/>
                <w:bCs/>
                <w:sz w:val="20"/>
                <w:szCs w:val="20"/>
              </w:rPr>
              <w:t>Wykład                 15 godz.                0,80 pkt. ECTS</w:t>
            </w:r>
          </w:p>
          <w:p w14:paraId="17151583"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Ćwiczenia             15 godz.                0,80 pkt. ECTS </w:t>
            </w:r>
          </w:p>
          <w:p w14:paraId="1EE6F8FD" w14:textId="77777777" w:rsidR="00CC3F1E" w:rsidRPr="00802869" w:rsidRDefault="00CC3F1E" w:rsidP="00327642">
            <w:pPr>
              <w:jc w:val="both"/>
              <w:rPr>
                <w:rFonts w:cs="Times New Roman"/>
                <w:bCs/>
                <w:sz w:val="20"/>
                <w:szCs w:val="20"/>
              </w:rPr>
            </w:pPr>
            <w:r w:rsidRPr="00802869">
              <w:rPr>
                <w:rFonts w:cs="Times New Roman"/>
                <w:bCs/>
                <w:sz w:val="20"/>
                <w:szCs w:val="20"/>
              </w:rPr>
              <w:t>Konsultacje             5 godz.                0,30 pkt. ECTS</w:t>
            </w:r>
          </w:p>
          <w:p w14:paraId="1DEAD6CE"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Sprawdzian             1 godz.                0,10 pkt. ECTS </w:t>
            </w:r>
          </w:p>
          <w:p w14:paraId="553F6EF5" w14:textId="77777777" w:rsidR="00CC3F1E" w:rsidRPr="00802869" w:rsidRDefault="00CC3F1E" w:rsidP="00327642">
            <w:pPr>
              <w:jc w:val="both"/>
              <w:rPr>
                <w:rFonts w:cs="Times New Roman"/>
                <w:bCs/>
                <w:sz w:val="20"/>
                <w:szCs w:val="20"/>
              </w:rPr>
            </w:pPr>
            <w:r w:rsidRPr="00802869">
              <w:rPr>
                <w:rFonts w:cs="Times New Roman"/>
                <w:bCs/>
                <w:sz w:val="20"/>
                <w:szCs w:val="20"/>
              </w:rPr>
              <w:t>końcowy</w:t>
            </w:r>
          </w:p>
          <w:p w14:paraId="7D9089D6" w14:textId="77777777" w:rsidR="00CC3F1E" w:rsidRPr="00802869" w:rsidRDefault="00CC3F1E" w:rsidP="00327642">
            <w:pPr>
              <w:jc w:val="both"/>
              <w:rPr>
                <w:rFonts w:cs="Times New Roman"/>
                <w:bCs/>
                <w:sz w:val="20"/>
                <w:szCs w:val="20"/>
              </w:rPr>
            </w:pPr>
          </w:p>
          <w:p w14:paraId="2D04D8F8" w14:textId="77777777" w:rsidR="00CC3F1E" w:rsidRPr="00802869" w:rsidRDefault="00CC3F1E" w:rsidP="00327642">
            <w:pPr>
              <w:jc w:val="both"/>
              <w:rPr>
                <w:rFonts w:cs="Times New Roman"/>
                <w:bCs/>
                <w:sz w:val="20"/>
                <w:szCs w:val="20"/>
              </w:rPr>
            </w:pPr>
            <w:r w:rsidRPr="00802869">
              <w:rPr>
                <w:rFonts w:cs="Times New Roman"/>
                <w:bCs/>
                <w:sz w:val="20"/>
                <w:szCs w:val="20"/>
              </w:rPr>
              <w:t>Razem kontaktowe 36 godz.          2 pkt. ECTS</w:t>
            </w:r>
          </w:p>
          <w:p w14:paraId="2E04703F" w14:textId="77777777" w:rsidR="00CC3F1E" w:rsidRPr="00802869" w:rsidRDefault="00CC3F1E" w:rsidP="00327642">
            <w:pPr>
              <w:jc w:val="both"/>
              <w:rPr>
                <w:rFonts w:cs="Times New Roman"/>
                <w:bCs/>
                <w:sz w:val="20"/>
                <w:szCs w:val="20"/>
              </w:rPr>
            </w:pPr>
          </w:p>
          <w:p w14:paraId="7B52E5AB" w14:textId="77777777" w:rsidR="00CC3F1E" w:rsidRPr="00802869" w:rsidRDefault="00CC3F1E" w:rsidP="00327642">
            <w:pPr>
              <w:jc w:val="both"/>
              <w:rPr>
                <w:rFonts w:cs="Times New Roman"/>
                <w:bCs/>
                <w:sz w:val="20"/>
                <w:szCs w:val="20"/>
              </w:rPr>
            </w:pPr>
            <w:r w:rsidRPr="00802869">
              <w:rPr>
                <w:rFonts w:cs="Times New Roman"/>
                <w:bCs/>
                <w:sz w:val="20"/>
                <w:szCs w:val="20"/>
              </w:rPr>
              <w:t>NIEKONTAKTOWE</w:t>
            </w:r>
          </w:p>
          <w:p w14:paraId="3641C795"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Forma zajęć         Liczba godz.        Punkty ECTS      </w:t>
            </w:r>
          </w:p>
          <w:p w14:paraId="14927FB7"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Studiowanie </w:t>
            </w:r>
          </w:p>
          <w:p w14:paraId="533A4820" w14:textId="77777777" w:rsidR="00CC3F1E" w:rsidRPr="00802869" w:rsidRDefault="00CC3F1E" w:rsidP="00327642">
            <w:pPr>
              <w:jc w:val="both"/>
              <w:rPr>
                <w:rFonts w:cs="Times New Roman"/>
                <w:bCs/>
                <w:sz w:val="20"/>
                <w:szCs w:val="20"/>
              </w:rPr>
            </w:pPr>
            <w:r w:rsidRPr="00802869">
              <w:rPr>
                <w:rFonts w:cs="Times New Roman"/>
                <w:bCs/>
                <w:sz w:val="20"/>
                <w:szCs w:val="20"/>
              </w:rPr>
              <w:t>literatury                 4 godz.               0,20 pkt. ECTS</w:t>
            </w:r>
          </w:p>
          <w:p w14:paraId="7DEDD9C0" w14:textId="77777777" w:rsidR="00CC3F1E" w:rsidRPr="00802869" w:rsidRDefault="00CC3F1E" w:rsidP="00327642">
            <w:pPr>
              <w:jc w:val="both"/>
              <w:rPr>
                <w:rFonts w:cs="Times New Roman"/>
                <w:bCs/>
                <w:sz w:val="20"/>
                <w:szCs w:val="20"/>
              </w:rPr>
            </w:pPr>
            <w:r w:rsidRPr="00802869">
              <w:rPr>
                <w:rFonts w:cs="Times New Roman"/>
                <w:bCs/>
                <w:sz w:val="20"/>
                <w:szCs w:val="20"/>
              </w:rPr>
              <w:t>Przygotowanie -</w:t>
            </w:r>
          </w:p>
          <w:p w14:paraId="28C78AB2"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do sprawdzianu        </w:t>
            </w:r>
          </w:p>
          <w:p w14:paraId="0A209088" w14:textId="77777777" w:rsidR="00CC3F1E" w:rsidRPr="00802869" w:rsidRDefault="00CC3F1E" w:rsidP="00327642">
            <w:pPr>
              <w:jc w:val="both"/>
              <w:rPr>
                <w:rFonts w:cs="Times New Roman"/>
                <w:bCs/>
                <w:sz w:val="20"/>
                <w:szCs w:val="20"/>
              </w:rPr>
            </w:pPr>
            <w:r w:rsidRPr="00802869">
              <w:rPr>
                <w:rFonts w:cs="Times New Roman"/>
                <w:bCs/>
                <w:sz w:val="20"/>
                <w:szCs w:val="20"/>
              </w:rPr>
              <w:t>końcowego             5 godz.               0,30 pkt. ECTS</w:t>
            </w:r>
          </w:p>
          <w:p w14:paraId="1E5557EC"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Wykonanie </w:t>
            </w:r>
          </w:p>
          <w:p w14:paraId="4B1ABA25" w14:textId="77777777" w:rsidR="00CC3F1E" w:rsidRPr="00802869" w:rsidRDefault="00CC3F1E" w:rsidP="00327642">
            <w:pPr>
              <w:jc w:val="both"/>
              <w:rPr>
                <w:rFonts w:cs="Times New Roman"/>
                <w:bCs/>
                <w:sz w:val="20"/>
                <w:szCs w:val="20"/>
              </w:rPr>
            </w:pPr>
            <w:r w:rsidRPr="00802869">
              <w:rPr>
                <w:rFonts w:cs="Times New Roman"/>
                <w:bCs/>
                <w:sz w:val="20"/>
                <w:szCs w:val="20"/>
              </w:rPr>
              <w:t>projektu                  8 godz.               0,50 pkt. ECTS</w:t>
            </w:r>
          </w:p>
          <w:p w14:paraId="5B640D3C" w14:textId="77777777" w:rsidR="00CC3F1E" w:rsidRPr="00802869" w:rsidRDefault="00CC3F1E" w:rsidP="00327642">
            <w:pPr>
              <w:jc w:val="both"/>
              <w:rPr>
                <w:rFonts w:cs="Times New Roman"/>
                <w:bCs/>
                <w:sz w:val="20"/>
                <w:szCs w:val="20"/>
              </w:rPr>
            </w:pPr>
          </w:p>
          <w:p w14:paraId="285C90F0"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17 godz.      1 pkt. ECTS</w:t>
            </w:r>
          </w:p>
          <w:p w14:paraId="02310E60" w14:textId="77777777" w:rsidR="00CC3F1E" w:rsidRPr="00802869" w:rsidRDefault="00CC3F1E" w:rsidP="00327642">
            <w:pPr>
              <w:jc w:val="both"/>
              <w:rPr>
                <w:rFonts w:cs="Times New Roman"/>
                <w:bCs/>
                <w:sz w:val="20"/>
                <w:szCs w:val="20"/>
              </w:rPr>
            </w:pPr>
          </w:p>
          <w:p w14:paraId="2F011B6B" w14:textId="77777777" w:rsidR="00CC3F1E" w:rsidRPr="00802869" w:rsidRDefault="00CC3F1E" w:rsidP="00327642">
            <w:pPr>
              <w:jc w:val="both"/>
              <w:rPr>
                <w:rFonts w:cs="Times New Roman"/>
                <w:bCs/>
                <w:sz w:val="20"/>
                <w:szCs w:val="20"/>
              </w:rPr>
            </w:pPr>
            <w:r w:rsidRPr="00802869">
              <w:rPr>
                <w:rFonts w:cs="Times New Roman"/>
                <w:bCs/>
                <w:sz w:val="20"/>
                <w:szCs w:val="20"/>
              </w:rPr>
              <w:t>Łączny nakład pracy studenta to 53 godz. co odpowiada 3 pkt. ECTS</w:t>
            </w:r>
          </w:p>
        </w:tc>
      </w:tr>
      <w:tr w:rsidR="00802869" w:rsidRPr="00802869" w14:paraId="645D2A22"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A7B6D41" w14:textId="77777777" w:rsidR="00CC3F1E" w:rsidRPr="00802869" w:rsidRDefault="00CC3F1E"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C1B13D5" w14:textId="77777777" w:rsidR="00CC3F1E" w:rsidRPr="00802869" w:rsidRDefault="00CC3F1E" w:rsidP="00327642">
            <w:pPr>
              <w:jc w:val="both"/>
              <w:rPr>
                <w:rFonts w:cs="Times New Roman"/>
                <w:bCs/>
                <w:sz w:val="20"/>
                <w:szCs w:val="20"/>
              </w:rPr>
            </w:pPr>
            <w:r w:rsidRPr="00802869">
              <w:rPr>
                <w:rFonts w:cs="Times New Roman"/>
                <w:bCs/>
                <w:sz w:val="20"/>
                <w:szCs w:val="20"/>
              </w:rPr>
              <w:t>Udział w wykładach – 15 godz.</w:t>
            </w:r>
          </w:p>
          <w:p w14:paraId="05D49538" w14:textId="77777777" w:rsidR="00CC3F1E" w:rsidRPr="00802869" w:rsidRDefault="00CC3F1E" w:rsidP="00327642">
            <w:pPr>
              <w:jc w:val="both"/>
              <w:rPr>
                <w:rFonts w:cs="Times New Roman"/>
                <w:bCs/>
                <w:sz w:val="20"/>
                <w:szCs w:val="20"/>
              </w:rPr>
            </w:pPr>
            <w:r w:rsidRPr="00802869">
              <w:rPr>
                <w:rFonts w:cs="Times New Roman"/>
                <w:bCs/>
                <w:sz w:val="20"/>
                <w:szCs w:val="20"/>
              </w:rPr>
              <w:t>Udział w ćwiczeniach – 15 godz.</w:t>
            </w:r>
          </w:p>
          <w:p w14:paraId="476D39B8" w14:textId="77777777" w:rsidR="00CC3F1E" w:rsidRPr="00802869" w:rsidRDefault="00CC3F1E" w:rsidP="00327642">
            <w:pPr>
              <w:jc w:val="both"/>
              <w:rPr>
                <w:rFonts w:cs="Times New Roman"/>
                <w:bCs/>
                <w:sz w:val="20"/>
                <w:szCs w:val="20"/>
              </w:rPr>
            </w:pPr>
            <w:r w:rsidRPr="00802869">
              <w:rPr>
                <w:rFonts w:cs="Times New Roman"/>
                <w:bCs/>
                <w:sz w:val="20"/>
                <w:szCs w:val="20"/>
              </w:rPr>
              <w:t>Udział w konsultacjach –5 godz.</w:t>
            </w:r>
          </w:p>
          <w:p w14:paraId="444C2069" w14:textId="77777777" w:rsidR="00CC3F1E" w:rsidRPr="00802869" w:rsidRDefault="00CC3F1E" w:rsidP="00327642">
            <w:pPr>
              <w:jc w:val="both"/>
              <w:rPr>
                <w:rFonts w:cs="Times New Roman"/>
                <w:bCs/>
                <w:sz w:val="20"/>
                <w:szCs w:val="20"/>
              </w:rPr>
            </w:pPr>
            <w:r w:rsidRPr="00802869">
              <w:rPr>
                <w:rFonts w:cs="Times New Roman"/>
                <w:bCs/>
                <w:sz w:val="20"/>
                <w:szCs w:val="20"/>
              </w:rPr>
              <w:t>Udział w egzaminie –1 godz.</w:t>
            </w:r>
          </w:p>
          <w:p w14:paraId="37842A72" w14:textId="77777777" w:rsidR="00CC3F1E" w:rsidRPr="00802869" w:rsidRDefault="00CC3F1E" w:rsidP="00327642">
            <w:pPr>
              <w:jc w:val="both"/>
              <w:rPr>
                <w:rFonts w:cs="Times New Roman"/>
                <w:bCs/>
                <w:sz w:val="20"/>
                <w:szCs w:val="20"/>
              </w:rPr>
            </w:pPr>
            <w:r w:rsidRPr="00802869">
              <w:rPr>
                <w:rFonts w:cs="Times New Roman"/>
                <w:bCs/>
                <w:sz w:val="20"/>
                <w:szCs w:val="20"/>
              </w:rPr>
              <w:t>Łącznie 36 godz. co stanowi 2 pkt. ECTS</w:t>
            </w:r>
          </w:p>
        </w:tc>
      </w:tr>
      <w:tr w:rsidR="00802869" w:rsidRPr="00802869" w14:paraId="0679FAEB"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65264892" w14:textId="77777777" w:rsidR="00CC3F1E" w:rsidRPr="00802869" w:rsidRDefault="00CC3F1E"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8BAEA4D" w14:textId="77777777" w:rsidR="00CC3F1E" w:rsidRPr="00802869" w:rsidRDefault="00CC3F1E" w:rsidP="00327642">
            <w:pPr>
              <w:jc w:val="both"/>
              <w:rPr>
                <w:rFonts w:cs="Times New Roman"/>
                <w:bCs/>
                <w:sz w:val="20"/>
                <w:szCs w:val="20"/>
              </w:rPr>
            </w:pPr>
            <w:r w:rsidRPr="00802869">
              <w:rPr>
                <w:rFonts w:cs="Times New Roman"/>
                <w:bCs/>
                <w:sz w:val="20"/>
                <w:szCs w:val="20"/>
              </w:rPr>
              <w:t>W1 – T2_W09; T2_W11</w:t>
            </w:r>
          </w:p>
          <w:p w14:paraId="05BB369C" w14:textId="77777777" w:rsidR="00CC3F1E" w:rsidRPr="00802869" w:rsidRDefault="00CC3F1E" w:rsidP="00327642">
            <w:pPr>
              <w:jc w:val="both"/>
              <w:rPr>
                <w:rFonts w:cs="Times New Roman"/>
                <w:bCs/>
                <w:sz w:val="20"/>
                <w:szCs w:val="20"/>
              </w:rPr>
            </w:pPr>
            <w:r w:rsidRPr="00802869">
              <w:rPr>
                <w:rFonts w:cs="Times New Roman"/>
                <w:bCs/>
                <w:sz w:val="20"/>
                <w:szCs w:val="20"/>
              </w:rPr>
              <w:t>W2 - T2_W02</w:t>
            </w:r>
          </w:p>
          <w:p w14:paraId="7A2ABFB5" w14:textId="77777777" w:rsidR="00CC3F1E" w:rsidRPr="00802869" w:rsidRDefault="00CC3F1E" w:rsidP="00327642">
            <w:pPr>
              <w:jc w:val="both"/>
              <w:rPr>
                <w:rFonts w:cs="Times New Roman"/>
                <w:bCs/>
                <w:sz w:val="20"/>
                <w:szCs w:val="20"/>
              </w:rPr>
            </w:pPr>
            <w:r w:rsidRPr="00802869">
              <w:rPr>
                <w:rFonts w:cs="Times New Roman"/>
                <w:bCs/>
                <w:sz w:val="20"/>
                <w:szCs w:val="20"/>
              </w:rPr>
              <w:t>U1 - T2_U01; T2_U02; T2_U13</w:t>
            </w:r>
          </w:p>
          <w:p w14:paraId="55097611" w14:textId="77777777" w:rsidR="00CC3F1E" w:rsidRPr="00802869" w:rsidRDefault="00CC3F1E" w:rsidP="00327642">
            <w:pPr>
              <w:jc w:val="both"/>
              <w:rPr>
                <w:rFonts w:cs="Times New Roman"/>
                <w:bCs/>
                <w:sz w:val="20"/>
                <w:szCs w:val="20"/>
              </w:rPr>
            </w:pPr>
            <w:r w:rsidRPr="00802869">
              <w:rPr>
                <w:rFonts w:cs="Times New Roman"/>
                <w:bCs/>
                <w:sz w:val="20"/>
                <w:szCs w:val="20"/>
              </w:rPr>
              <w:t>U2 - T2_U05; T2_U07</w:t>
            </w:r>
          </w:p>
          <w:p w14:paraId="670358FE" w14:textId="77777777" w:rsidR="00CC3F1E" w:rsidRPr="00802869" w:rsidRDefault="00CC3F1E" w:rsidP="00327642">
            <w:pPr>
              <w:jc w:val="both"/>
              <w:rPr>
                <w:rFonts w:cs="Times New Roman"/>
                <w:bCs/>
                <w:sz w:val="20"/>
                <w:szCs w:val="20"/>
              </w:rPr>
            </w:pPr>
            <w:r w:rsidRPr="00802869">
              <w:rPr>
                <w:rFonts w:cs="Times New Roman"/>
                <w:bCs/>
                <w:sz w:val="20"/>
                <w:szCs w:val="20"/>
              </w:rPr>
              <w:t>K1 - T2_K01</w:t>
            </w:r>
          </w:p>
        </w:tc>
      </w:tr>
      <w:tr w:rsidR="00802869" w:rsidRPr="00802869" w14:paraId="1FDF2FE1"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D9AFF89" w14:textId="77777777" w:rsidR="00CC3F1E" w:rsidRPr="00802869" w:rsidRDefault="00CC3F1E" w:rsidP="00327642">
            <w:pPr>
              <w:rPr>
                <w:rFonts w:cs="Times New Roman"/>
                <w:bCs/>
                <w:sz w:val="20"/>
                <w:szCs w:val="20"/>
              </w:rPr>
            </w:pPr>
            <w:r w:rsidRPr="00802869">
              <w:rPr>
                <w:rFonts w:cs="Times New Roman"/>
                <w:bCs/>
                <w:sz w:val="20"/>
                <w:szCs w:val="20"/>
              </w:rPr>
              <w:t xml:space="preserve">Nazwa kierunku studiów </w:t>
            </w:r>
          </w:p>
          <w:p w14:paraId="5E49EB95"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0BF264E" w14:textId="77777777" w:rsidR="00CC3F1E" w:rsidRPr="00802869" w:rsidRDefault="00CC3F1E" w:rsidP="00327642">
            <w:pPr>
              <w:jc w:val="both"/>
              <w:rPr>
                <w:rFonts w:cs="Times New Roman"/>
                <w:bCs/>
                <w:sz w:val="20"/>
                <w:szCs w:val="20"/>
              </w:rPr>
            </w:pPr>
            <w:r w:rsidRPr="00802869">
              <w:rPr>
                <w:rFonts w:cs="Times New Roman"/>
                <w:bCs/>
                <w:sz w:val="20"/>
                <w:szCs w:val="20"/>
              </w:rPr>
              <w:t>Transport i logistyka</w:t>
            </w:r>
          </w:p>
          <w:p w14:paraId="54DF918A" w14:textId="0A3BBC9A" w:rsidR="00327642" w:rsidRPr="00802869" w:rsidRDefault="00327642" w:rsidP="00327642">
            <w:pPr>
              <w:jc w:val="both"/>
              <w:rPr>
                <w:rFonts w:cs="Times New Roman"/>
                <w:bCs/>
                <w:sz w:val="20"/>
                <w:szCs w:val="20"/>
              </w:rPr>
            </w:pPr>
          </w:p>
        </w:tc>
      </w:tr>
      <w:tr w:rsidR="00802869" w:rsidRPr="00802869" w14:paraId="24C587E5"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03C8EEC" w14:textId="77777777" w:rsidR="00CC3F1E" w:rsidRPr="00802869" w:rsidRDefault="00CC3F1E" w:rsidP="00327642">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E43D8D0" w14:textId="77777777" w:rsidR="00CC3F1E" w:rsidRPr="00802869" w:rsidRDefault="00CC3F1E" w:rsidP="0025590D">
            <w:pPr>
              <w:pStyle w:val="Modutytu"/>
            </w:pPr>
            <w:bookmarkStart w:id="16" w:name="_Toc202527779"/>
            <w:r w:rsidRPr="00802869">
              <w:t>Systemy teleinformatyczne</w:t>
            </w:r>
            <w:bookmarkEnd w:id="16"/>
          </w:p>
          <w:p w14:paraId="4BE17EAD" w14:textId="77777777" w:rsidR="00CC3F1E" w:rsidRPr="00802869" w:rsidRDefault="00CC3F1E" w:rsidP="00327642">
            <w:pPr>
              <w:jc w:val="both"/>
              <w:rPr>
                <w:rFonts w:cs="Times New Roman"/>
                <w:bCs/>
                <w:sz w:val="20"/>
                <w:szCs w:val="20"/>
              </w:rPr>
            </w:pPr>
            <w:r w:rsidRPr="00802869">
              <w:rPr>
                <w:rFonts w:cs="Times New Roman"/>
                <w:bCs/>
                <w:sz w:val="20"/>
                <w:szCs w:val="20"/>
              </w:rPr>
              <w:t xml:space="preserve">ICT </w:t>
            </w:r>
            <w:proofErr w:type="spellStart"/>
            <w:r w:rsidRPr="00802869">
              <w:rPr>
                <w:rFonts w:cs="Times New Roman"/>
                <w:bCs/>
                <w:sz w:val="20"/>
                <w:szCs w:val="20"/>
              </w:rPr>
              <w:t>systems</w:t>
            </w:r>
            <w:proofErr w:type="spellEnd"/>
          </w:p>
        </w:tc>
      </w:tr>
      <w:tr w:rsidR="00802869" w:rsidRPr="00802869" w14:paraId="670122C4"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48FB15E3" w14:textId="77777777" w:rsidR="00CC3F1E" w:rsidRPr="00802869" w:rsidRDefault="00CC3F1E" w:rsidP="00327642">
            <w:pPr>
              <w:rPr>
                <w:rFonts w:cs="Times New Roman"/>
                <w:bCs/>
                <w:sz w:val="20"/>
                <w:szCs w:val="20"/>
              </w:rPr>
            </w:pPr>
            <w:r w:rsidRPr="00802869">
              <w:rPr>
                <w:rFonts w:cs="Times New Roman"/>
                <w:bCs/>
                <w:sz w:val="20"/>
                <w:szCs w:val="20"/>
              </w:rPr>
              <w:t xml:space="preserve">Język wykładowy </w:t>
            </w:r>
          </w:p>
          <w:p w14:paraId="63837A0F"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5EE6E10" w14:textId="77777777" w:rsidR="00CC3F1E" w:rsidRPr="00802869" w:rsidRDefault="00CC3F1E" w:rsidP="00327642">
            <w:pPr>
              <w:jc w:val="both"/>
              <w:rPr>
                <w:rFonts w:cs="Times New Roman"/>
                <w:bCs/>
                <w:sz w:val="20"/>
                <w:szCs w:val="20"/>
              </w:rPr>
            </w:pPr>
            <w:r w:rsidRPr="00802869">
              <w:rPr>
                <w:rFonts w:cs="Times New Roman"/>
                <w:bCs/>
                <w:sz w:val="20"/>
                <w:szCs w:val="20"/>
              </w:rPr>
              <w:t>polski</w:t>
            </w:r>
          </w:p>
        </w:tc>
      </w:tr>
      <w:tr w:rsidR="00802869" w:rsidRPr="00802869" w14:paraId="5EF34C0D"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319FB9EE" w14:textId="77777777" w:rsidR="00CC3F1E" w:rsidRPr="00802869" w:rsidRDefault="00CC3F1E" w:rsidP="00327642">
            <w:pPr>
              <w:rPr>
                <w:rFonts w:cs="Times New Roman"/>
                <w:bCs/>
                <w:sz w:val="20"/>
                <w:szCs w:val="20"/>
              </w:rPr>
            </w:pPr>
            <w:r w:rsidRPr="00802869">
              <w:rPr>
                <w:rFonts w:cs="Times New Roman"/>
                <w:bCs/>
                <w:sz w:val="20"/>
                <w:szCs w:val="20"/>
              </w:rPr>
              <w:t xml:space="preserve">Rodzaj modułu </w:t>
            </w:r>
          </w:p>
          <w:p w14:paraId="57ACBB8C"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8A3CCC4" w14:textId="77777777" w:rsidR="00CC3F1E" w:rsidRPr="00802869" w:rsidRDefault="00CC3F1E" w:rsidP="00327642">
            <w:pPr>
              <w:jc w:val="both"/>
              <w:rPr>
                <w:rFonts w:cs="Times New Roman"/>
                <w:bCs/>
                <w:sz w:val="20"/>
                <w:szCs w:val="20"/>
              </w:rPr>
            </w:pPr>
            <w:r w:rsidRPr="00802869">
              <w:rPr>
                <w:rFonts w:cs="Times New Roman"/>
                <w:bCs/>
                <w:sz w:val="20"/>
                <w:szCs w:val="20"/>
              </w:rPr>
              <w:t>obowiązkowy</w:t>
            </w:r>
          </w:p>
        </w:tc>
      </w:tr>
      <w:tr w:rsidR="00802869" w:rsidRPr="00802869" w14:paraId="5BA9E47B"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36B96830" w14:textId="77777777" w:rsidR="00CC3F1E" w:rsidRPr="00802869" w:rsidRDefault="00CC3F1E" w:rsidP="00327642">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1DECEA3" w14:textId="77777777" w:rsidR="00CC3F1E" w:rsidRPr="00802869" w:rsidRDefault="00CC3F1E" w:rsidP="00327642">
            <w:pPr>
              <w:jc w:val="both"/>
              <w:rPr>
                <w:rFonts w:cs="Times New Roman"/>
                <w:bCs/>
                <w:sz w:val="20"/>
                <w:szCs w:val="20"/>
              </w:rPr>
            </w:pPr>
            <w:r w:rsidRPr="00802869">
              <w:rPr>
                <w:rFonts w:cs="Times New Roman"/>
                <w:bCs/>
                <w:sz w:val="20"/>
                <w:szCs w:val="20"/>
              </w:rPr>
              <w:t>drugiego stopnia</w:t>
            </w:r>
          </w:p>
        </w:tc>
      </w:tr>
      <w:tr w:rsidR="00802869" w:rsidRPr="00802869" w14:paraId="12BC79F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FAF3567" w14:textId="77777777" w:rsidR="00CC3F1E" w:rsidRPr="00802869" w:rsidRDefault="00CC3F1E" w:rsidP="00327642">
            <w:pPr>
              <w:rPr>
                <w:rFonts w:cs="Times New Roman"/>
                <w:bCs/>
                <w:sz w:val="20"/>
                <w:szCs w:val="20"/>
              </w:rPr>
            </w:pPr>
            <w:r w:rsidRPr="00802869">
              <w:rPr>
                <w:rFonts w:cs="Times New Roman"/>
                <w:bCs/>
                <w:sz w:val="20"/>
                <w:szCs w:val="20"/>
              </w:rPr>
              <w:t>Forma studiów</w:t>
            </w:r>
          </w:p>
          <w:p w14:paraId="1FA07E6C"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B1EAC14" w14:textId="77777777" w:rsidR="00CC3F1E" w:rsidRPr="00802869" w:rsidRDefault="00CC3F1E" w:rsidP="00327642">
            <w:pPr>
              <w:jc w:val="both"/>
              <w:rPr>
                <w:rFonts w:cs="Times New Roman"/>
                <w:bCs/>
                <w:sz w:val="20"/>
                <w:szCs w:val="20"/>
              </w:rPr>
            </w:pPr>
            <w:r w:rsidRPr="00802869">
              <w:rPr>
                <w:rFonts w:cs="Times New Roman"/>
                <w:bCs/>
                <w:sz w:val="20"/>
                <w:szCs w:val="20"/>
              </w:rPr>
              <w:t>stacjonarne</w:t>
            </w:r>
          </w:p>
        </w:tc>
      </w:tr>
      <w:tr w:rsidR="00802869" w:rsidRPr="00802869" w14:paraId="04898AC8"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639FFEED" w14:textId="77777777" w:rsidR="00CC3F1E" w:rsidRPr="00802869" w:rsidRDefault="00CC3F1E" w:rsidP="00327642">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C03B027" w14:textId="77777777" w:rsidR="00CC3F1E" w:rsidRPr="00802869" w:rsidRDefault="00CC3F1E" w:rsidP="00327642">
            <w:pPr>
              <w:jc w:val="both"/>
              <w:rPr>
                <w:rFonts w:cs="Times New Roman"/>
                <w:bCs/>
                <w:sz w:val="20"/>
                <w:szCs w:val="20"/>
              </w:rPr>
            </w:pPr>
            <w:r w:rsidRPr="00802869">
              <w:rPr>
                <w:rFonts w:cs="Times New Roman"/>
                <w:bCs/>
                <w:sz w:val="20"/>
                <w:szCs w:val="20"/>
              </w:rPr>
              <w:t>I</w:t>
            </w:r>
          </w:p>
        </w:tc>
      </w:tr>
      <w:tr w:rsidR="00802869" w:rsidRPr="00802869" w14:paraId="14ABD6C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B9DE07E" w14:textId="77777777" w:rsidR="00CC3F1E" w:rsidRPr="00802869" w:rsidRDefault="00CC3F1E" w:rsidP="00327642">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2BA0056" w14:textId="77777777" w:rsidR="00CC3F1E" w:rsidRPr="00802869" w:rsidRDefault="00CC3F1E" w:rsidP="00327642">
            <w:pPr>
              <w:jc w:val="both"/>
              <w:rPr>
                <w:rFonts w:cs="Times New Roman"/>
                <w:bCs/>
                <w:sz w:val="20"/>
                <w:szCs w:val="20"/>
              </w:rPr>
            </w:pPr>
            <w:r w:rsidRPr="00802869">
              <w:rPr>
                <w:rFonts w:cs="Times New Roman"/>
                <w:bCs/>
                <w:sz w:val="20"/>
                <w:szCs w:val="20"/>
              </w:rPr>
              <w:t>2</w:t>
            </w:r>
          </w:p>
        </w:tc>
      </w:tr>
      <w:tr w:rsidR="00802869" w:rsidRPr="00802869" w14:paraId="28CECA90"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F5B93F2" w14:textId="77777777" w:rsidR="00CC3F1E" w:rsidRPr="00802869" w:rsidRDefault="00CC3F1E"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74763DD" w14:textId="77777777" w:rsidR="00CC3F1E" w:rsidRPr="00802869" w:rsidRDefault="00CC3F1E" w:rsidP="00327642">
            <w:pPr>
              <w:jc w:val="both"/>
              <w:rPr>
                <w:rFonts w:cs="Times New Roman"/>
                <w:bCs/>
                <w:sz w:val="20"/>
                <w:szCs w:val="20"/>
              </w:rPr>
            </w:pPr>
            <w:r w:rsidRPr="00802869">
              <w:rPr>
                <w:rFonts w:cs="Times New Roman"/>
                <w:bCs/>
                <w:sz w:val="20"/>
                <w:szCs w:val="20"/>
              </w:rPr>
              <w:t>np. 3 (1,28/1,72)</w:t>
            </w:r>
          </w:p>
        </w:tc>
      </w:tr>
      <w:tr w:rsidR="00802869" w:rsidRPr="00802869" w14:paraId="1AF00447"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03DAF69" w14:textId="77777777" w:rsidR="00CC3F1E" w:rsidRPr="00802869" w:rsidRDefault="00CC3F1E"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97F125A" w14:textId="77777777" w:rsidR="00CC3F1E" w:rsidRPr="00802869" w:rsidRDefault="00CC3F1E" w:rsidP="00327642">
            <w:pPr>
              <w:jc w:val="both"/>
              <w:rPr>
                <w:rFonts w:cs="Times New Roman"/>
                <w:bCs/>
                <w:sz w:val="20"/>
                <w:szCs w:val="20"/>
              </w:rPr>
            </w:pPr>
            <w:r w:rsidRPr="00802869">
              <w:rPr>
                <w:rFonts w:cs="Times New Roman"/>
                <w:bCs/>
                <w:sz w:val="20"/>
                <w:szCs w:val="20"/>
              </w:rPr>
              <w:t>Dr inż. Piotr Makarski</w:t>
            </w:r>
          </w:p>
        </w:tc>
      </w:tr>
      <w:tr w:rsidR="00802869" w:rsidRPr="00802869" w14:paraId="28D3088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04E0DBC2" w14:textId="77777777" w:rsidR="00CC3F1E" w:rsidRPr="00802869" w:rsidRDefault="00CC3F1E" w:rsidP="00327642">
            <w:pPr>
              <w:rPr>
                <w:rFonts w:cs="Times New Roman"/>
                <w:bCs/>
                <w:sz w:val="20"/>
                <w:szCs w:val="20"/>
              </w:rPr>
            </w:pPr>
            <w:r w:rsidRPr="00802869">
              <w:rPr>
                <w:rFonts w:cs="Times New Roman"/>
                <w:bCs/>
                <w:sz w:val="20"/>
                <w:szCs w:val="20"/>
              </w:rPr>
              <w:t>Jednostka oferująca moduł</w:t>
            </w:r>
          </w:p>
          <w:p w14:paraId="415B4B49"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66416FE" w14:textId="77777777" w:rsidR="00CC3F1E" w:rsidRPr="00802869" w:rsidRDefault="00CC3F1E" w:rsidP="00327642">
            <w:pPr>
              <w:jc w:val="both"/>
              <w:rPr>
                <w:rFonts w:cs="Times New Roman"/>
                <w:bCs/>
                <w:sz w:val="20"/>
                <w:szCs w:val="20"/>
              </w:rPr>
            </w:pPr>
            <w:r w:rsidRPr="00802869">
              <w:rPr>
                <w:rFonts w:cs="Times New Roman"/>
                <w:bCs/>
                <w:sz w:val="20"/>
                <w:szCs w:val="20"/>
              </w:rPr>
              <w:t>Katedra Podstaw Techniki</w:t>
            </w:r>
          </w:p>
        </w:tc>
      </w:tr>
      <w:tr w:rsidR="00802869" w:rsidRPr="00802869" w14:paraId="5013C026"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42FC1A36" w14:textId="77777777" w:rsidR="00CC3F1E" w:rsidRPr="00802869" w:rsidRDefault="00CC3F1E" w:rsidP="00327642">
            <w:pPr>
              <w:rPr>
                <w:rFonts w:cs="Times New Roman"/>
                <w:bCs/>
                <w:sz w:val="20"/>
                <w:szCs w:val="20"/>
              </w:rPr>
            </w:pPr>
            <w:r w:rsidRPr="00802869">
              <w:rPr>
                <w:rFonts w:cs="Times New Roman"/>
                <w:bCs/>
                <w:sz w:val="20"/>
                <w:szCs w:val="20"/>
              </w:rPr>
              <w:t>Cel modułu</w:t>
            </w:r>
          </w:p>
          <w:p w14:paraId="5C864F4D"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79D13F7" w14:textId="77777777" w:rsidR="00CC3F1E" w:rsidRPr="00802869" w:rsidRDefault="00CC3F1E" w:rsidP="00327642">
            <w:pPr>
              <w:jc w:val="both"/>
              <w:rPr>
                <w:rFonts w:cs="Times New Roman"/>
                <w:bCs/>
                <w:sz w:val="20"/>
                <w:szCs w:val="20"/>
              </w:rPr>
            </w:pPr>
            <w:r w:rsidRPr="00802869">
              <w:rPr>
                <w:rFonts w:cs="Times New Roman"/>
                <w:bCs/>
                <w:sz w:val="20"/>
                <w:szCs w:val="20"/>
              </w:rPr>
              <w:t>Celem modułu jest zapoznanie studentów z systemami przetwarzania informacji i transmisji sygnałów.</w:t>
            </w:r>
          </w:p>
        </w:tc>
      </w:tr>
      <w:tr w:rsidR="00802869" w:rsidRPr="00802869" w14:paraId="71E1A67C" w14:textId="77777777" w:rsidTr="00923189">
        <w:tc>
          <w:tcPr>
            <w:tcW w:w="3545" w:type="dxa"/>
            <w:vMerge w:val="restart"/>
            <w:tcBorders>
              <w:top w:val="single" w:sz="4" w:space="0" w:color="auto"/>
              <w:left w:val="single" w:sz="4" w:space="0" w:color="auto"/>
              <w:right w:val="single" w:sz="4" w:space="0" w:color="auto"/>
            </w:tcBorders>
            <w:shd w:val="clear" w:color="auto" w:fill="auto"/>
          </w:tcPr>
          <w:p w14:paraId="20BF4E58" w14:textId="77777777" w:rsidR="00923189" w:rsidRPr="00802869" w:rsidRDefault="00923189"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62D45F5" w14:textId="77777777" w:rsidR="00923189" w:rsidRPr="00802869" w:rsidRDefault="00923189" w:rsidP="00327642">
            <w:pPr>
              <w:jc w:val="both"/>
              <w:rPr>
                <w:rFonts w:cs="Times New Roman"/>
                <w:bCs/>
                <w:sz w:val="20"/>
                <w:szCs w:val="20"/>
              </w:rPr>
            </w:pPr>
            <w:r w:rsidRPr="00802869">
              <w:rPr>
                <w:rFonts w:cs="Times New Roman"/>
                <w:bCs/>
                <w:sz w:val="20"/>
                <w:szCs w:val="20"/>
              </w:rPr>
              <w:t xml:space="preserve">Wiedza: </w:t>
            </w:r>
          </w:p>
        </w:tc>
      </w:tr>
      <w:tr w:rsidR="00802869" w:rsidRPr="00802869" w14:paraId="27899178" w14:textId="77777777" w:rsidTr="00923189">
        <w:tc>
          <w:tcPr>
            <w:tcW w:w="3545" w:type="dxa"/>
            <w:vMerge/>
            <w:tcBorders>
              <w:left w:val="single" w:sz="4" w:space="0" w:color="auto"/>
              <w:right w:val="single" w:sz="4" w:space="0" w:color="auto"/>
            </w:tcBorders>
            <w:shd w:val="clear" w:color="auto" w:fill="auto"/>
          </w:tcPr>
          <w:p w14:paraId="78BCE51F"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1AEBCB1" w14:textId="77777777" w:rsidR="00923189" w:rsidRPr="00802869" w:rsidRDefault="00923189" w:rsidP="00327642">
            <w:pPr>
              <w:jc w:val="both"/>
              <w:rPr>
                <w:rFonts w:cs="Times New Roman"/>
                <w:bCs/>
                <w:sz w:val="20"/>
                <w:szCs w:val="20"/>
              </w:rPr>
            </w:pPr>
            <w:r w:rsidRPr="00802869">
              <w:rPr>
                <w:rFonts w:cs="Times New Roman"/>
                <w:bCs/>
                <w:sz w:val="20"/>
                <w:szCs w:val="20"/>
              </w:rPr>
              <w:t>1.Ma ogólną wiedzę z zakresu budowy i zasady działania komputerów, sieci teleinformatycznych i systemów telekomunikacyjnych.</w:t>
            </w:r>
          </w:p>
        </w:tc>
      </w:tr>
      <w:tr w:rsidR="00802869" w:rsidRPr="00802869" w14:paraId="2958A86B" w14:textId="77777777" w:rsidTr="00923189">
        <w:tc>
          <w:tcPr>
            <w:tcW w:w="3545" w:type="dxa"/>
            <w:vMerge/>
            <w:tcBorders>
              <w:left w:val="single" w:sz="4" w:space="0" w:color="auto"/>
              <w:right w:val="single" w:sz="4" w:space="0" w:color="auto"/>
            </w:tcBorders>
            <w:shd w:val="clear" w:color="auto" w:fill="auto"/>
          </w:tcPr>
          <w:p w14:paraId="639E60CA"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DF41F11" w14:textId="77777777" w:rsidR="00923189" w:rsidRPr="00802869" w:rsidRDefault="00923189" w:rsidP="00327642">
            <w:pPr>
              <w:jc w:val="both"/>
              <w:rPr>
                <w:rFonts w:cs="Times New Roman"/>
                <w:bCs/>
                <w:sz w:val="20"/>
                <w:szCs w:val="20"/>
              </w:rPr>
            </w:pPr>
            <w:r w:rsidRPr="00802869">
              <w:rPr>
                <w:rFonts w:cs="Times New Roman"/>
                <w:bCs/>
                <w:sz w:val="20"/>
                <w:szCs w:val="20"/>
              </w:rPr>
              <w:t>2.Ma ogólną wiedzę na temat rodzajów mediów transmisyjnych i ich właściwości.</w:t>
            </w:r>
          </w:p>
        </w:tc>
      </w:tr>
      <w:tr w:rsidR="00802869" w:rsidRPr="00802869" w14:paraId="4CDD270E" w14:textId="77777777" w:rsidTr="00923189">
        <w:tc>
          <w:tcPr>
            <w:tcW w:w="3545" w:type="dxa"/>
            <w:vMerge/>
            <w:tcBorders>
              <w:left w:val="single" w:sz="4" w:space="0" w:color="auto"/>
              <w:right w:val="single" w:sz="4" w:space="0" w:color="auto"/>
            </w:tcBorders>
            <w:shd w:val="clear" w:color="auto" w:fill="auto"/>
          </w:tcPr>
          <w:p w14:paraId="4941D129"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D01E5E3" w14:textId="77777777" w:rsidR="00923189" w:rsidRPr="00802869" w:rsidRDefault="00923189" w:rsidP="00327642">
            <w:pPr>
              <w:jc w:val="both"/>
              <w:rPr>
                <w:rFonts w:cs="Times New Roman"/>
                <w:bCs/>
                <w:sz w:val="20"/>
                <w:szCs w:val="20"/>
              </w:rPr>
            </w:pPr>
            <w:r w:rsidRPr="00802869">
              <w:rPr>
                <w:rFonts w:cs="Times New Roman"/>
                <w:bCs/>
                <w:sz w:val="20"/>
                <w:szCs w:val="20"/>
              </w:rPr>
              <w:t>3.Rozumie zjawiska wpływające na jakość transmisji w mediach transmisyjnych.</w:t>
            </w:r>
          </w:p>
        </w:tc>
      </w:tr>
      <w:tr w:rsidR="00802869" w:rsidRPr="00802869" w14:paraId="653CC866" w14:textId="77777777" w:rsidTr="00923189">
        <w:tc>
          <w:tcPr>
            <w:tcW w:w="3545" w:type="dxa"/>
            <w:vMerge/>
            <w:tcBorders>
              <w:left w:val="single" w:sz="4" w:space="0" w:color="auto"/>
              <w:right w:val="single" w:sz="4" w:space="0" w:color="auto"/>
            </w:tcBorders>
            <w:shd w:val="clear" w:color="auto" w:fill="auto"/>
          </w:tcPr>
          <w:p w14:paraId="5B302C03"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2154674" w14:textId="77777777" w:rsidR="00923189" w:rsidRPr="00802869" w:rsidRDefault="00923189" w:rsidP="00327642">
            <w:pPr>
              <w:jc w:val="both"/>
              <w:rPr>
                <w:rFonts w:cs="Times New Roman"/>
                <w:bCs/>
                <w:sz w:val="20"/>
                <w:szCs w:val="20"/>
              </w:rPr>
            </w:pPr>
            <w:r w:rsidRPr="00802869">
              <w:rPr>
                <w:rFonts w:cs="Times New Roman"/>
                <w:bCs/>
                <w:sz w:val="20"/>
                <w:szCs w:val="20"/>
              </w:rPr>
              <w:t>4.Ma ogólną wiedzę na temat sygnałów i teorii informacji.</w:t>
            </w:r>
          </w:p>
        </w:tc>
      </w:tr>
      <w:tr w:rsidR="00802869" w:rsidRPr="00802869" w14:paraId="4E10D7D3" w14:textId="77777777" w:rsidTr="00923189">
        <w:tc>
          <w:tcPr>
            <w:tcW w:w="3545" w:type="dxa"/>
            <w:vMerge/>
            <w:tcBorders>
              <w:left w:val="single" w:sz="4" w:space="0" w:color="auto"/>
              <w:right w:val="single" w:sz="4" w:space="0" w:color="auto"/>
            </w:tcBorders>
            <w:shd w:val="clear" w:color="auto" w:fill="auto"/>
          </w:tcPr>
          <w:p w14:paraId="67E0DF59"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8E5418F" w14:textId="77777777" w:rsidR="00923189" w:rsidRPr="00802869" w:rsidRDefault="00923189" w:rsidP="00327642">
            <w:pPr>
              <w:jc w:val="both"/>
              <w:rPr>
                <w:rFonts w:cs="Times New Roman"/>
                <w:bCs/>
                <w:sz w:val="20"/>
                <w:szCs w:val="20"/>
              </w:rPr>
            </w:pPr>
            <w:r w:rsidRPr="00802869">
              <w:rPr>
                <w:rFonts w:cs="Times New Roman"/>
                <w:bCs/>
                <w:sz w:val="20"/>
                <w:szCs w:val="20"/>
              </w:rPr>
              <w:t>Umiejętności:</w:t>
            </w:r>
          </w:p>
        </w:tc>
      </w:tr>
      <w:tr w:rsidR="00802869" w:rsidRPr="00802869" w14:paraId="5F2B5077" w14:textId="77777777" w:rsidTr="00923189">
        <w:tc>
          <w:tcPr>
            <w:tcW w:w="3545" w:type="dxa"/>
            <w:vMerge/>
            <w:tcBorders>
              <w:left w:val="single" w:sz="4" w:space="0" w:color="auto"/>
              <w:right w:val="single" w:sz="4" w:space="0" w:color="auto"/>
            </w:tcBorders>
            <w:shd w:val="clear" w:color="auto" w:fill="auto"/>
          </w:tcPr>
          <w:p w14:paraId="7734A16D"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921C264" w14:textId="77777777" w:rsidR="00923189" w:rsidRPr="00802869" w:rsidRDefault="00923189" w:rsidP="00327642">
            <w:pPr>
              <w:jc w:val="both"/>
              <w:rPr>
                <w:rFonts w:cs="Times New Roman"/>
                <w:bCs/>
                <w:sz w:val="20"/>
                <w:szCs w:val="20"/>
              </w:rPr>
            </w:pPr>
            <w:r w:rsidRPr="00802869">
              <w:rPr>
                <w:rFonts w:cs="Times New Roman"/>
                <w:bCs/>
                <w:sz w:val="20"/>
                <w:szCs w:val="20"/>
              </w:rPr>
              <w:t>1.Wykonuje zadania inżynierskie umożliwiające dobór odpowiedniego medium transmisyjnego.</w:t>
            </w:r>
          </w:p>
        </w:tc>
      </w:tr>
      <w:tr w:rsidR="00802869" w:rsidRPr="00802869" w14:paraId="2D49A541" w14:textId="77777777" w:rsidTr="00923189">
        <w:tc>
          <w:tcPr>
            <w:tcW w:w="3545" w:type="dxa"/>
            <w:vMerge/>
            <w:tcBorders>
              <w:left w:val="single" w:sz="4" w:space="0" w:color="auto"/>
              <w:right w:val="single" w:sz="4" w:space="0" w:color="auto"/>
            </w:tcBorders>
            <w:shd w:val="clear" w:color="auto" w:fill="auto"/>
          </w:tcPr>
          <w:p w14:paraId="1BBAD2C7"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934E532" w14:textId="77777777" w:rsidR="00923189" w:rsidRPr="00802869" w:rsidRDefault="00923189" w:rsidP="00327642">
            <w:pPr>
              <w:jc w:val="both"/>
              <w:rPr>
                <w:rFonts w:cs="Times New Roman"/>
                <w:bCs/>
                <w:sz w:val="20"/>
                <w:szCs w:val="20"/>
              </w:rPr>
            </w:pPr>
            <w:r w:rsidRPr="00802869">
              <w:rPr>
                <w:rFonts w:cs="Times New Roman"/>
                <w:bCs/>
                <w:sz w:val="20"/>
                <w:szCs w:val="20"/>
              </w:rPr>
              <w:t>2.Potrafi zestawić poszczególne komponenty systemu teleinformatycznego.</w:t>
            </w:r>
          </w:p>
        </w:tc>
      </w:tr>
      <w:tr w:rsidR="00802869" w:rsidRPr="00802869" w14:paraId="7EDACD35" w14:textId="77777777" w:rsidTr="00923189">
        <w:tc>
          <w:tcPr>
            <w:tcW w:w="3545" w:type="dxa"/>
            <w:vMerge/>
            <w:tcBorders>
              <w:left w:val="single" w:sz="4" w:space="0" w:color="auto"/>
              <w:right w:val="single" w:sz="4" w:space="0" w:color="auto"/>
            </w:tcBorders>
            <w:shd w:val="clear" w:color="auto" w:fill="auto"/>
          </w:tcPr>
          <w:p w14:paraId="7D556C47"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127CC70" w14:textId="77777777" w:rsidR="00923189" w:rsidRPr="00802869" w:rsidRDefault="00923189" w:rsidP="00327642">
            <w:pPr>
              <w:jc w:val="both"/>
              <w:rPr>
                <w:rFonts w:cs="Times New Roman"/>
                <w:bCs/>
                <w:sz w:val="20"/>
                <w:szCs w:val="20"/>
              </w:rPr>
            </w:pPr>
            <w:r w:rsidRPr="00802869">
              <w:rPr>
                <w:rFonts w:cs="Times New Roman"/>
                <w:bCs/>
                <w:sz w:val="20"/>
                <w:szCs w:val="20"/>
              </w:rPr>
              <w:t>Kompetencje społeczne:</w:t>
            </w:r>
          </w:p>
        </w:tc>
      </w:tr>
      <w:tr w:rsidR="00802869" w:rsidRPr="00802869" w14:paraId="190493B9" w14:textId="77777777" w:rsidTr="00923189">
        <w:tc>
          <w:tcPr>
            <w:tcW w:w="3545" w:type="dxa"/>
            <w:vMerge/>
            <w:tcBorders>
              <w:left w:val="single" w:sz="4" w:space="0" w:color="auto"/>
              <w:right w:val="single" w:sz="4" w:space="0" w:color="auto"/>
            </w:tcBorders>
            <w:shd w:val="clear" w:color="auto" w:fill="auto"/>
          </w:tcPr>
          <w:p w14:paraId="2AFF795E"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5DFE297" w14:textId="77777777" w:rsidR="00923189" w:rsidRPr="00802869" w:rsidRDefault="00923189" w:rsidP="00327642">
            <w:pPr>
              <w:jc w:val="both"/>
              <w:rPr>
                <w:rFonts w:cs="Times New Roman"/>
                <w:bCs/>
                <w:sz w:val="20"/>
                <w:szCs w:val="20"/>
              </w:rPr>
            </w:pPr>
            <w:r w:rsidRPr="00802869">
              <w:rPr>
                <w:rFonts w:cs="Times New Roman"/>
                <w:bCs/>
                <w:sz w:val="20"/>
                <w:szCs w:val="20"/>
              </w:rPr>
              <w:t>1.Potrafi racjonalnie wykorzystywać zasoby teleinformatyczne</w:t>
            </w:r>
          </w:p>
        </w:tc>
      </w:tr>
      <w:tr w:rsidR="00802869" w:rsidRPr="00802869" w14:paraId="23452071" w14:textId="77777777" w:rsidTr="00923189">
        <w:tc>
          <w:tcPr>
            <w:tcW w:w="3545" w:type="dxa"/>
            <w:vMerge/>
            <w:tcBorders>
              <w:left w:val="single" w:sz="4" w:space="0" w:color="auto"/>
              <w:bottom w:val="single" w:sz="4" w:space="0" w:color="auto"/>
              <w:right w:val="single" w:sz="4" w:space="0" w:color="auto"/>
            </w:tcBorders>
            <w:shd w:val="clear" w:color="auto" w:fill="auto"/>
          </w:tcPr>
          <w:p w14:paraId="5FA3E404" w14:textId="77777777" w:rsidR="00923189" w:rsidRPr="00802869" w:rsidRDefault="00923189"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D6F560E" w14:textId="77777777" w:rsidR="00923189" w:rsidRPr="00802869" w:rsidRDefault="00923189" w:rsidP="00327642">
            <w:pPr>
              <w:jc w:val="both"/>
              <w:rPr>
                <w:rFonts w:cs="Times New Roman"/>
                <w:bCs/>
                <w:sz w:val="20"/>
                <w:szCs w:val="20"/>
              </w:rPr>
            </w:pPr>
            <w:r w:rsidRPr="00802869">
              <w:rPr>
                <w:rFonts w:cs="Times New Roman"/>
                <w:bCs/>
                <w:sz w:val="20"/>
                <w:szCs w:val="20"/>
              </w:rPr>
              <w:t>2.Rozumie zagadnienia związane z bezpieczeństwem gromadzenia i transmisji informacji.</w:t>
            </w:r>
          </w:p>
        </w:tc>
      </w:tr>
      <w:tr w:rsidR="00802869" w:rsidRPr="00802869" w14:paraId="2E826B9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2DFA6239" w14:textId="77777777" w:rsidR="00CC3F1E" w:rsidRPr="00802869" w:rsidRDefault="00CC3F1E" w:rsidP="00327642">
            <w:pPr>
              <w:rPr>
                <w:rFonts w:cs="Times New Roman"/>
                <w:bCs/>
                <w:sz w:val="20"/>
                <w:szCs w:val="20"/>
              </w:rPr>
            </w:pPr>
            <w:r w:rsidRPr="00802869">
              <w:rPr>
                <w:rFonts w:cs="Times New Roman"/>
                <w:bCs/>
                <w:sz w:val="20"/>
                <w:szCs w:val="20"/>
              </w:rPr>
              <w:t xml:space="preserve">Wymagania wstępne i dodatkowe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996F002" w14:textId="77777777" w:rsidR="00CC3F1E" w:rsidRPr="00802869" w:rsidRDefault="00CC3F1E" w:rsidP="00327642">
            <w:pPr>
              <w:jc w:val="both"/>
              <w:rPr>
                <w:rFonts w:cs="Times New Roman"/>
                <w:bCs/>
                <w:sz w:val="20"/>
                <w:szCs w:val="20"/>
              </w:rPr>
            </w:pPr>
            <w:r w:rsidRPr="00802869">
              <w:rPr>
                <w:rFonts w:cs="Times New Roman"/>
                <w:bCs/>
                <w:sz w:val="20"/>
                <w:szCs w:val="20"/>
              </w:rPr>
              <w:t>Matematyka, fizyka, elektrotechnika, informatyka</w:t>
            </w:r>
          </w:p>
        </w:tc>
      </w:tr>
      <w:tr w:rsidR="00802869" w:rsidRPr="00802869" w14:paraId="490CECB2"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C678601" w14:textId="77777777" w:rsidR="00CC3F1E" w:rsidRPr="00802869" w:rsidRDefault="00CC3F1E" w:rsidP="00327642">
            <w:pPr>
              <w:rPr>
                <w:rFonts w:cs="Times New Roman"/>
                <w:bCs/>
                <w:sz w:val="20"/>
                <w:szCs w:val="20"/>
              </w:rPr>
            </w:pPr>
            <w:r w:rsidRPr="00802869">
              <w:rPr>
                <w:rFonts w:cs="Times New Roman"/>
                <w:bCs/>
                <w:sz w:val="20"/>
                <w:szCs w:val="20"/>
              </w:rPr>
              <w:t xml:space="preserve">Treści programowe modułu </w:t>
            </w:r>
          </w:p>
          <w:p w14:paraId="0A8CCD00"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6A13D69" w14:textId="77777777" w:rsidR="00CC3F1E" w:rsidRPr="00802869" w:rsidRDefault="00CC3F1E" w:rsidP="00327642">
            <w:pPr>
              <w:jc w:val="both"/>
              <w:rPr>
                <w:rFonts w:cs="Times New Roman"/>
                <w:bCs/>
                <w:sz w:val="20"/>
                <w:szCs w:val="20"/>
              </w:rPr>
            </w:pPr>
            <w:r w:rsidRPr="00802869">
              <w:rPr>
                <w:rFonts w:cs="Times New Roman"/>
                <w:bCs/>
                <w:sz w:val="20"/>
                <w:szCs w:val="20"/>
              </w:rPr>
              <w:t>Wykład obejmuje: podstawy elektroniki, podstawy transmisji sygnałów, media transmisyjne, podstawy teorii sygnałów, sieci teleinformatyczne, przetwarzanie danych.</w:t>
            </w:r>
          </w:p>
          <w:p w14:paraId="02BDB8C5" w14:textId="77777777" w:rsidR="00CC3F1E" w:rsidRPr="00802869" w:rsidRDefault="00CC3F1E" w:rsidP="00327642">
            <w:pPr>
              <w:jc w:val="both"/>
              <w:rPr>
                <w:rFonts w:cs="Times New Roman"/>
                <w:bCs/>
                <w:sz w:val="20"/>
                <w:szCs w:val="20"/>
              </w:rPr>
            </w:pPr>
            <w:r w:rsidRPr="00802869">
              <w:rPr>
                <w:rFonts w:cs="Times New Roman"/>
                <w:bCs/>
                <w:sz w:val="20"/>
                <w:szCs w:val="20"/>
              </w:rPr>
              <w:t>Ćwiczenia rachunkowe: obliczanie szybkości transmisji, parametrów kanałów transmisyjnych, parametrów nadajników i odbiorników informacji.</w:t>
            </w:r>
          </w:p>
          <w:p w14:paraId="436605F4" w14:textId="77777777" w:rsidR="00CC3F1E" w:rsidRPr="00802869" w:rsidRDefault="00CC3F1E" w:rsidP="00327642">
            <w:pPr>
              <w:jc w:val="both"/>
              <w:rPr>
                <w:rFonts w:cs="Times New Roman"/>
                <w:bCs/>
                <w:sz w:val="20"/>
                <w:szCs w:val="20"/>
              </w:rPr>
            </w:pPr>
            <w:r w:rsidRPr="00802869">
              <w:rPr>
                <w:rFonts w:cs="Times New Roman"/>
                <w:bCs/>
                <w:sz w:val="20"/>
                <w:szCs w:val="20"/>
              </w:rPr>
              <w:t>Ćwiczenia laboratoryjne: Badanie elementów półprzewodnikowych, badanie elektronicznych układów analogowych i cyfrowych stanowiących podstawowe bloki w systemach teleinformatycznych, badanie przetworników A/D i D/A, badanie kanałów transmisyjnych (symulacja komputerowa), badanie układów modulacji i demodulacji sygnałów (symulacja komputerowa)</w:t>
            </w:r>
          </w:p>
          <w:p w14:paraId="3BFF37D0" w14:textId="77777777" w:rsidR="00CC3F1E" w:rsidRPr="00802869" w:rsidRDefault="00CC3F1E" w:rsidP="00327642">
            <w:pPr>
              <w:jc w:val="both"/>
              <w:rPr>
                <w:rFonts w:cs="Times New Roman"/>
                <w:bCs/>
                <w:sz w:val="20"/>
                <w:szCs w:val="20"/>
              </w:rPr>
            </w:pPr>
          </w:p>
        </w:tc>
      </w:tr>
      <w:tr w:rsidR="00802869" w:rsidRPr="00802869" w14:paraId="183DD1B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0FE1431B" w14:textId="77777777" w:rsidR="00CC3F1E" w:rsidRPr="00802869" w:rsidRDefault="00CC3F1E" w:rsidP="00327642">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FD81F80" w14:textId="77777777" w:rsidR="00CC3F1E" w:rsidRPr="00802869" w:rsidRDefault="00CC3F1E" w:rsidP="00327642">
            <w:pPr>
              <w:jc w:val="both"/>
              <w:rPr>
                <w:rFonts w:cs="Times New Roman"/>
                <w:bCs/>
                <w:sz w:val="20"/>
                <w:szCs w:val="20"/>
              </w:rPr>
            </w:pPr>
            <w:r w:rsidRPr="00802869">
              <w:rPr>
                <w:rFonts w:cs="Times New Roman"/>
                <w:bCs/>
                <w:sz w:val="20"/>
                <w:szCs w:val="20"/>
              </w:rPr>
              <w:t>Krysiak Karol. Sieci komputerowe. Helion 2005</w:t>
            </w:r>
          </w:p>
          <w:p w14:paraId="313D5049" w14:textId="77777777" w:rsidR="00CC3F1E" w:rsidRPr="00802869" w:rsidRDefault="00CC3F1E" w:rsidP="00327642">
            <w:pPr>
              <w:jc w:val="both"/>
              <w:rPr>
                <w:rFonts w:cs="Times New Roman"/>
                <w:bCs/>
                <w:sz w:val="20"/>
                <w:szCs w:val="20"/>
              </w:rPr>
            </w:pPr>
            <w:proofErr w:type="spellStart"/>
            <w:r w:rsidRPr="00802869">
              <w:rPr>
                <w:rFonts w:cs="Times New Roman"/>
                <w:bCs/>
                <w:sz w:val="20"/>
                <w:szCs w:val="20"/>
              </w:rPr>
              <w:t>Norris</w:t>
            </w:r>
            <w:proofErr w:type="spellEnd"/>
            <w:r w:rsidRPr="00802869">
              <w:rPr>
                <w:rFonts w:cs="Times New Roman"/>
                <w:bCs/>
                <w:sz w:val="20"/>
                <w:szCs w:val="20"/>
              </w:rPr>
              <w:t xml:space="preserve"> Mark. Teleinformatyka. </w:t>
            </w:r>
            <w:proofErr w:type="spellStart"/>
            <w:r w:rsidRPr="00802869">
              <w:rPr>
                <w:rFonts w:cs="Times New Roman"/>
                <w:bCs/>
                <w:sz w:val="20"/>
                <w:szCs w:val="20"/>
              </w:rPr>
              <w:t>WKiŁ</w:t>
            </w:r>
            <w:proofErr w:type="spellEnd"/>
            <w:r w:rsidRPr="00802869">
              <w:rPr>
                <w:rFonts w:cs="Times New Roman"/>
                <w:bCs/>
                <w:sz w:val="20"/>
                <w:szCs w:val="20"/>
              </w:rPr>
              <w:t xml:space="preserve"> 2015</w:t>
            </w:r>
          </w:p>
        </w:tc>
      </w:tr>
      <w:tr w:rsidR="00802869" w:rsidRPr="00802869" w14:paraId="7B929DEF"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6A43BF8" w14:textId="77777777" w:rsidR="00CC3F1E" w:rsidRPr="00802869" w:rsidRDefault="00CC3F1E" w:rsidP="00327642">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59D59AF" w14:textId="77777777" w:rsidR="00CC3F1E" w:rsidRPr="00802869" w:rsidRDefault="00CC3F1E" w:rsidP="00327642">
            <w:pPr>
              <w:jc w:val="both"/>
              <w:rPr>
                <w:rFonts w:cs="Times New Roman"/>
                <w:bCs/>
                <w:sz w:val="20"/>
                <w:szCs w:val="20"/>
              </w:rPr>
            </w:pPr>
            <w:r w:rsidRPr="00802869">
              <w:rPr>
                <w:rFonts w:cs="Times New Roman"/>
                <w:bCs/>
                <w:sz w:val="20"/>
                <w:szCs w:val="20"/>
              </w:rPr>
              <w:t>Wykład 15 godz.</w:t>
            </w:r>
          </w:p>
          <w:p w14:paraId="70865814" w14:textId="77777777" w:rsidR="00CC3F1E" w:rsidRPr="00802869" w:rsidRDefault="00CC3F1E" w:rsidP="00327642">
            <w:pPr>
              <w:jc w:val="both"/>
              <w:rPr>
                <w:rFonts w:cs="Times New Roman"/>
                <w:bCs/>
                <w:sz w:val="20"/>
                <w:szCs w:val="20"/>
              </w:rPr>
            </w:pPr>
            <w:r w:rsidRPr="00802869">
              <w:rPr>
                <w:rFonts w:cs="Times New Roman"/>
                <w:bCs/>
                <w:sz w:val="20"/>
                <w:szCs w:val="20"/>
              </w:rPr>
              <w:t>Ćwiczenia audytoryjne 5 godz.</w:t>
            </w:r>
          </w:p>
          <w:p w14:paraId="6CEDD85F" w14:textId="77777777" w:rsidR="00CC3F1E" w:rsidRPr="00802869" w:rsidRDefault="00CC3F1E" w:rsidP="00327642">
            <w:pPr>
              <w:jc w:val="both"/>
              <w:rPr>
                <w:rFonts w:cs="Times New Roman"/>
                <w:bCs/>
                <w:sz w:val="20"/>
                <w:szCs w:val="20"/>
              </w:rPr>
            </w:pPr>
            <w:r w:rsidRPr="00802869">
              <w:rPr>
                <w:rFonts w:cs="Times New Roman"/>
                <w:bCs/>
                <w:sz w:val="20"/>
                <w:szCs w:val="20"/>
              </w:rPr>
              <w:t>Ćwiczenia laboratoryjne 10 godz.</w:t>
            </w:r>
          </w:p>
        </w:tc>
      </w:tr>
      <w:tr w:rsidR="00802869" w:rsidRPr="00802869" w14:paraId="36C27305"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42C1C98B" w14:textId="77777777" w:rsidR="00CC3F1E" w:rsidRPr="00802869" w:rsidRDefault="00CC3F1E"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F5DACBE" w14:textId="77777777" w:rsidR="00CC3F1E" w:rsidRPr="00802869" w:rsidRDefault="00CC3F1E" w:rsidP="00327642">
            <w:pPr>
              <w:jc w:val="both"/>
              <w:rPr>
                <w:rFonts w:cs="Times New Roman"/>
                <w:bCs/>
                <w:sz w:val="20"/>
                <w:szCs w:val="20"/>
              </w:rPr>
            </w:pPr>
            <w:r w:rsidRPr="00802869">
              <w:rPr>
                <w:rFonts w:cs="Times New Roman"/>
                <w:bCs/>
                <w:sz w:val="20"/>
                <w:szCs w:val="20"/>
              </w:rPr>
              <w:t>Kolokwium z ćwiczeń rachunkowych</w:t>
            </w:r>
          </w:p>
          <w:p w14:paraId="67B8C74B" w14:textId="77777777" w:rsidR="00CC3F1E" w:rsidRPr="00802869" w:rsidRDefault="00CC3F1E" w:rsidP="00327642">
            <w:pPr>
              <w:jc w:val="both"/>
              <w:rPr>
                <w:rFonts w:cs="Times New Roman"/>
                <w:bCs/>
                <w:sz w:val="20"/>
                <w:szCs w:val="20"/>
              </w:rPr>
            </w:pPr>
            <w:r w:rsidRPr="00802869">
              <w:rPr>
                <w:rFonts w:cs="Times New Roman"/>
                <w:bCs/>
                <w:sz w:val="20"/>
                <w:szCs w:val="20"/>
              </w:rPr>
              <w:t>Sprawozdania z ćwiczeń laboratoryjnych.</w:t>
            </w:r>
          </w:p>
        </w:tc>
      </w:tr>
      <w:tr w:rsidR="00802869" w:rsidRPr="00802869" w14:paraId="7A93FC3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CC35A6F" w14:textId="77777777" w:rsidR="00CC3F1E" w:rsidRPr="00802869" w:rsidRDefault="00CC3F1E" w:rsidP="00327642">
            <w:pPr>
              <w:rPr>
                <w:rFonts w:cs="Times New Roman"/>
                <w:bCs/>
                <w:sz w:val="20"/>
                <w:szCs w:val="20"/>
              </w:rPr>
            </w:pPr>
            <w:r w:rsidRPr="00802869">
              <w:rPr>
                <w:rFonts w:cs="Times New Roman"/>
                <w:bCs/>
                <w:sz w:val="20"/>
                <w:szCs w:val="20"/>
              </w:rPr>
              <w:t>Elementy i wagi mające wpływ na ocenę końcową</w:t>
            </w:r>
          </w:p>
          <w:p w14:paraId="4D714970" w14:textId="77777777" w:rsidR="00CC3F1E" w:rsidRPr="00802869" w:rsidRDefault="00CC3F1E" w:rsidP="00327642">
            <w:pPr>
              <w:rPr>
                <w:rFonts w:cs="Times New Roman"/>
                <w:bCs/>
                <w:sz w:val="20"/>
                <w:szCs w:val="20"/>
              </w:rPr>
            </w:pPr>
          </w:p>
          <w:p w14:paraId="0E1B23DC" w14:textId="77777777" w:rsidR="00CC3F1E" w:rsidRPr="00802869" w:rsidRDefault="00CC3F1E"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23B5E0D" w14:textId="77777777" w:rsidR="00CC3F1E" w:rsidRPr="00802869" w:rsidRDefault="00CC3F1E" w:rsidP="00327642">
            <w:pPr>
              <w:jc w:val="both"/>
              <w:rPr>
                <w:rFonts w:cs="Times New Roman"/>
                <w:bCs/>
                <w:sz w:val="20"/>
                <w:szCs w:val="20"/>
              </w:rPr>
            </w:pPr>
            <w:r w:rsidRPr="00802869">
              <w:rPr>
                <w:rFonts w:cs="Times New Roman"/>
                <w:bCs/>
                <w:sz w:val="20"/>
                <w:szCs w:val="20"/>
              </w:rPr>
              <w:t>Każdy efekt ma wagę 1, sprawozdanie ma wagę 0,05, kolokwium wagę 0,5.</w:t>
            </w:r>
          </w:p>
        </w:tc>
      </w:tr>
      <w:tr w:rsidR="00802869" w:rsidRPr="00802869" w14:paraId="1DFF09E9"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1A401F4E" w14:textId="77777777" w:rsidR="00CC3F1E" w:rsidRPr="00802869" w:rsidRDefault="00CC3F1E" w:rsidP="00327642">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8FDABE9" w14:textId="77777777" w:rsidR="00CC3F1E" w:rsidRPr="00802869" w:rsidRDefault="00CC3F1E" w:rsidP="00327642">
            <w:pPr>
              <w:jc w:val="both"/>
              <w:rPr>
                <w:rFonts w:cs="Times New Roman"/>
                <w:bCs/>
                <w:sz w:val="20"/>
                <w:szCs w:val="20"/>
              </w:rPr>
            </w:pPr>
            <w:r w:rsidRPr="00802869">
              <w:rPr>
                <w:rFonts w:cs="Times New Roman"/>
                <w:bCs/>
                <w:sz w:val="20"/>
                <w:szCs w:val="20"/>
              </w:rPr>
              <w:t>- udział w wykładach – 15 godz.,</w:t>
            </w:r>
          </w:p>
          <w:p w14:paraId="26B8C271" w14:textId="77777777" w:rsidR="00CC3F1E" w:rsidRPr="00802869" w:rsidRDefault="00CC3F1E" w:rsidP="00327642">
            <w:pPr>
              <w:jc w:val="both"/>
              <w:rPr>
                <w:rFonts w:cs="Times New Roman"/>
                <w:bCs/>
                <w:sz w:val="20"/>
                <w:szCs w:val="20"/>
              </w:rPr>
            </w:pPr>
            <w:r w:rsidRPr="00802869">
              <w:rPr>
                <w:rFonts w:cs="Times New Roman"/>
                <w:bCs/>
                <w:sz w:val="20"/>
                <w:szCs w:val="20"/>
              </w:rPr>
              <w:t>- udział w zajęciach audytoryjnych i laboratoryjnych – 15 godz.,</w:t>
            </w:r>
          </w:p>
          <w:p w14:paraId="190836C1" w14:textId="77777777" w:rsidR="00CC3F1E" w:rsidRPr="00802869" w:rsidRDefault="00CC3F1E" w:rsidP="00327642">
            <w:pPr>
              <w:jc w:val="both"/>
              <w:rPr>
                <w:rFonts w:cs="Times New Roman"/>
                <w:bCs/>
                <w:sz w:val="20"/>
                <w:szCs w:val="20"/>
              </w:rPr>
            </w:pPr>
            <w:r w:rsidRPr="00802869">
              <w:rPr>
                <w:rFonts w:cs="Times New Roman"/>
                <w:bCs/>
                <w:sz w:val="20"/>
                <w:szCs w:val="20"/>
              </w:rPr>
              <w:t>- przygotowanie do ćwiczeń audytoryjnych – 5 godz.,</w:t>
            </w:r>
          </w:p>
          <w:p w14:paraId="6B294B73" w14:textId="77777777" w:rsidR="00CC3F1E" w:rsidRPr="00802869" w:rsidRDefault="00CC3F1E" w:rsidP="00327642">
            <w:pPr>
              <w:jc w:val="both"/>
              <w:rPr>
                <w:rFonts w:cs="Times New Roman"/>
                <w:bCs/>
                <w:sz w:val="20"/>
                <w:szCs w:val="20"/>
              </w:rPr>
            </w:pPr>
            <w:r w:rsidRPr="00802869">
              <w:rPr>
                <w:rFonts w:cs="Times New Roman"/>
                <w:bCs/>
                <w:sz w:val="20"/>
                <w:szCs w:val="20"/>
              </w:rPr>
              <w:t>- przygotowanie do ćwiczeń laboratoryjnych (wejściówek)– 10 x 1 godz. = 10 godz.</w:t>
            </w:r>
          </w:p>
          <w:p w14:paraId="2A40639B" w14:textId="77777777" w:rsidR="00CC3F1E" w:rsidRPr="00802869" w:rsidRDefault="00CC3F1E" w:rsidP="00327642">
            <w:pPr>
              <w:jc w:val="both"/>
              <w:rPr>
                <w:rFonts w:cs="Times New Roman"/>
                <w:bCs/>
                <w:sz w:val="20"/>
                <w:szCs w:val="20"/>
              </w:rPr>
            </w:pPr>
            <w:r w:rsidRPr="00802869">
              <w:rPr>
                <w:rFonts w:cs="Times New Roman"/>
                <w:bCs/>
                <w:sz w:val="20"/>
                <w:szCs w:val="20"/>
              </w:rPr>
              <w:t>- udział w konsultacjach związanych z przygotowaniem do zaliczenia – 2 x 1 godz. = 2 godz.,</w:t>
            </w:r>
          </w:p>
          <w:p w14:paraId="0339E949" w14:textId="77777777" w:rsidR="00CC3F1E" w:rsidRPr="00802869" w:rsidRDefault="00CC3F1E" w:rsidP="00327642">
            <w:pPr>
              <w:jc w:val="both"/>
              <w:rPr>
                <w:rFonts w:cs="Times New Roman"/>
                <w:bCs/>
                <w:sz w:val="20"/>
                <w:szCs w:val="20"/>
              </w:rPr>
            </w:pPr>
            <w:r w:rsidRPr="00802869">
              <w:rPr>
                <w:rFonts w:cs="Times New Roman"/>
                <w:bCs/>
                <w:sz w:val="20"/>
                <w:szCs w:val="20"/>
              </w:rPr>
              <w:t>- przygotowanie do zaliczenia – 12 godz.</w:t>
            </w:r>
          </w:p>
          <w:p w14:paraId="5FB73CEE" w14:textId="77777777" w:rsidR="00CC3F1E" w:rsidRPr="00802869" w:rsidRDefault="00CC3F1E" w:rsidP="00327642">
            <w:pPr>
              <w:jc w:val="both"/>
              <w:rPr>
                <w:rFonts w:cs="Times New Roman"/>
                <w:bCs/>
                <w:sz w:val="20"/>
                <w:szCs w:val="20"/>
              </w:rPr>
            </w:pPr>
            <w:r w:rsidRPr="00802869">
              <w:rPr>
                <w:rFonts w:cs="Times New Roman"/>
                <w:bCs/>
                <w:sz w:val="20"/>
                <w:szCs w:val="20"/>
              </w:rPr>
              <w:t>- zaliczenie 1 godz.</w:t>
            </w:r>
          </w:p>
          <w:p w14:paraId="13A96523" w14:textId="77777777" w:rsidR="00CC3F1E" w:rsidRPr="00802869" w:rsidRDefault="00CC3F1E" w:rsidP="00327642">
            <w:pPr>
              <w:jc w:val="both"/>
              <w:rPr>
                <w:rFonts w:cs="Times New Roman"/>
                <w:bCs/>
                <w:sz w:val="20"/>
                <w:szCs w:val="20"/>
              </w:rPr>
            </w:pPr>
            <w:r w:rsidRPr="00802869">
              <w:rPr>
                <w:rFonts w:cs="Times New Roman"/>
                <w:bCs/>
                <w:sz w:val="20"/>
                <w:szCs w:val="20"/>
              </w:rPr>
              <w:t>Łączny nakład pracy studenta to 75 godz. co odpowiada 3</w:t>
            </w:r>
          </w:p>
          <w:p w14:paraId="64999EB1" w14:textId="77777777" w:rsidR="00CC3F1E" w:rsidRPr="00802869" w:rsidRDefault="00CC3F1E" w:rsidP="00327642">
            <w:pPr>
              <w:jc w:val="both"/>
              <w:rPr>
                <w:rFonts w:cs="Times New Roman"/>
                <w:bCs/>
                <w:sz w:val="20"/>
                <w:szCs w:val="20"/>
              </w:rPr>
            </w:pPr>
            <w:r w:rsidRPr="00802869">
              <w:rPr>
                <w:rFonts w:cs="Times New Roman"/>
                <w:bCs/>
                <w:sz w:val="20"/>
                <w:szCs w:val="20"/>
              </w:rPr>
              <w:t>punktom ECTS.</w:t>
            </w:r>
          </w:p>
          <w:p w14:paraId="7469E83B" w14:textId="77777777" w:rsidR="00CC3F1E" w:rsidRPr="00802869" w:rsidRDefault="00CC3F1E" w:rsidP="00327642">
            <w:pPr>
              <w:jc w:val="both"/>
              <w:rPr>
                <w:rFonts w:cs="Times New Roman"/>
                <w:bCs/>
                <w:sz w:val="20"/>
                <w:szCs w:val="20"/>
              </w:rPr>
            </w:pPr>
          </w:p>
        </w:tc>
      </w:tr>
      <w:tr w:rsidR="00802869" w:rsidRPr="00802869" w14:paraId="12052548"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5C2BE777" w14:textId="77777777" w:rsidR="00CC3F1E" w:rsidRPr="00802869" w:rsidRDefault="00CC3F1E"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B5BA66F" w14:textId="77777777" w:rsidR="00CC3F1E" w:rsidRPr="00802869" w:rsidRDefault="00CC3F1E" w:rsidP="00327642">
            <w:pPr>
              <w:jc w:val="both"/>
              <w:rPr>
                <w:rFonts w:cs="Times New Roman"/>
                <w:bCs/>
                <w:sz w:val="20"/>
                <w:szCs w:val="20"/>
              </w:rPr>
            </w:pPr>
            <w:r w:rsidRPr="00802869">
              <w:rPr>
                <w:rFonts w:cs="Times New Roman"/>
                <w:bCs/>
                <w:sz w:val="20"/>
                <w:szCs w:val="20"/>
              </w:rPr>
              <w:t>-udział w wykładach – 15 godz.</w:t>
            </w:r>
          </w:p>
          <w:p w14:paraId="260CC0E0" w14:textId="77777777" w:rsidR="00CC3F1E" w:rsidRPr="00802869" w:rsidRDefault="00CC3F1E" w:rsidP="00327642">
            <w:pPr>
              <w:jc w:val="both"/>
              <w:rPr>
                <w:rFonts w:cs="Times New Roman"/>
                <w:bCs/>
                <w:sz w:val="20"/>
                <w:szCs w:val="20"/>
              </w:rPr>
            </w:pPr>
            <w:r w:rsidRPr="00802869">
              <w:rPr>
                <w:rFonts w:cs="Times New Roman"/>
                <w:bCs/>
                <w:sz w:val="20"/>
                <w:szCs w:val="20"/>
              </w:rPr>
              <w:t>- udział w zajęciach audytoryjnych i laboratoryjnych – 14 godz.</w:t>
            </w:r>
          </w:p>
          <w:p w14:paraId="52500EF7" w14:textId="77777777" w:rsidR="00CC3F1E" w:rsidRPr="00802869" w:rsidRDefault="00CC3F1E" w:rsidP="00327642">
            <w:pPr>
              <w:jc w:val="both"/>
              <w:rPr>
                <w:rFonts w:cs="Times New Roman"/>
                <w:bCs/>
                <w:sz w:val="20"/>
                <w:szCs w:val="20"/>
              </w:rPr>
            </w:pPr>
            <w:r w:rsidRPr="00802869">
              <w:rPr>
                <w:rFonts w:cs="Times New Roman"/>
                <w:bCs/>
                <w:sz w:val="20"/>
                <w:szCs w:val="20"/>
              </w:rPr>
              <w:t>- udział w konsultacjach – 2 godz.</w:t>
            </w:r>
          </w:p>
          <w:p w14:paraId="645AFF68" w14:textId="77777777" w:rsidR="00CC3F1E" w:rsidRPr="00802869" w:rsidRDefault="00CC3F1E" w:rsidP="00327642">
            <w:pPr>
              <w:jc w:val="both"/>
              <w:rPr>
                <w:rFonts w:cs="Times New Roman"/>
                <w:bCs/>
                <w:sz w:val="20"/>
                <w:szCs w:val="20"/>
              </w:rPr>
            </w:pPr>
            <w:r w:rsidRPr="00802869">
              <w:rPr>
                <w:rFonts w:cs="Times New Roman"/>
                <w:bCs/>
                <w:sz w:val="20"/>
                <w:szCs w:val="20"/>
              </w:rPr>
              <w:t>- kolokwium zaliczeniowe – 1 godz.</w:t>
            </w:r>
          </w:p>
        </w:tc>
      </w:tr>
      <w:tr w:rsidR="00802869" w:rsidRPr="00802869" w14:paraId="31254781" w14:textId="77777777" w:rsidTr="00CC3F1E">
        <w:tc>
          <w:tcPr>
            <w:tcW w:w="3545" w:type="dxa"/>
            <w:tcBorders>
              <w:top w:val="single" w:sz="4" w:space="0" w:color="auto"/>
              <w:left w:val="single" w:sz="4" w:space="0" w:color="auto"/>
              <w:bottom w:val="single" w:sz="4" w:space="0" w:color="auto"/>
              <w:right w:val="single" w:sz="4" w:space="0" w:color="auto"/>
            </w:tcBorders>
            <w:shd w:val="clear" w:color="auto" w:fill="auto"/>
          </w:tcPr>
          <w:p w14:paraId="6A73EF3B" w14:textId="77777777" w:rsidR="00CC3F1E" w:rsidRPr="00802869" w:rsidRDefault="00CC3F1E"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CAD8D7C" w14:textId="77777777" w:rsidR="00CC3F1E" w:rsidRPr="00802869" w:rsidRDefault="00CC3F1E" w:rsidP="00327642">
            <w:pPr>
              <w:jc w:val="both"/>
              <w:rPr>
                <w:rFonts w:cs="Times New Roman"/>
                <w:bCs/>
                <w:sz w:val="20"/>
                <w:szCs w:val="20"/>
              </w:rPr>
            </w:pPr>
            <w:r w:rsidRPr="00802869">
              <w:rPr>
                <w:rFonts w:cs="Times New Roman"/>
                <w:bCs/>
                <w:sz w:val="20"/>
                <w:szCs w:val="20"/>
              </w:rPr>
              <w:t>T2_W04 +++</w:t>
            </w:r>
          </w:p>
          <w:p w14:paraId="2919D332" w14:textId="77777777" w:rsidR="00CC3F1E" w:rsidRPr="00802869" w:rsidRDefault="00CC3F1E" w:rsidP="00327642">
            <w:pPr>
              <w:jc w:val="both"/>
              <w:rPr>
                <w:rFonts w:cs="Times New Roman"/>
                <w:bCs/>
                <w:sz w:val="20"/>
                <w:szCs w:val="20"/>
              </w:rPr>
            </w:pPr>
            <w:r w:rsidRPr="00802869">
              <w:rPr>
                <w:rFonts w:cs="Times New Roman"/>
                <w:bCs/>
                <w:sz w:val="20"/>
                <w:szCs w:val="20"/>
              </w:rPr>
              <w:t>T2_U04 +++</w:t>
            </w:r>
          </w:p>
          <w:p w14:paraId="5EC7F676" w14:textId="77777777" w:rsidR="00CC3F1E" w:rsidRPr="00802869" w:rsidRDefault="00CC3F1E" w:rsidP="00327642">
            <w:pPr>
              <w:jc w:val="both"/>
              <w:rPr>
                <w:rFonts w:cs="Times New Roman"/>
                <w:bCs/>
                <w:sz w:val="20"/>
                <w:szCs w:val="20"/>
              </w:rPr>
            </w:pPr>
            <w:r w:rsidRPr="00802869">
              <w:rPr>
                <w:rFonts w:cs="Times New Roman"/>
                <w:bCs/>
                <w:sz w:val="20"/>
                <w:szCs w:val="20"/>
              </w:rPr>
              <w:t>T2_U11 ++</w:t>
            </w:r>
          </w:p>
          <w:p w14:paraId="3846E9C7" w14:textId="77777777" w:rsidR="00CC3F1E" w:rsidRPr="00802869" w:rsidRDefault="00CC3F1E" w:rsidP="00327642">
            <w:pPr>
              <w:jc w:val="both"/>
              <w:rPr>
                <w:rFonts w:cs="Times New Roman"/>
                <w:bCs/>
                <w:sz w:val="20"/>
                <w:szCs w:val="20"/>
              </w:rPr>
            </w:pPr>
            <w:r w:rsidRPr="00802869">
              <w:rPr>
                <w:rFonts w:cs="Times New Roman"/>
                <w:bCs/>
                <w:sz w:val="20"/>
                <w:szCs w:val="20"/>
              </w:rPr>
              <w:t>T2_U12 +++</w:t>
            </w:r>
          </w:p>
          <w:p w14:paraId="13835A20" w14:textId="77777777" w:rsidR="00CC3F1E" w:rsidRPr="00802869" w:rsidRDefault="00CC3F1E" w:rsidP="00327642">
            <w:pPr>
              <w:jc w:val="both"/>
              <w:rPr>
                <w:rFonts w:cs="Times New Roman"/>
                <w:bCs/>
                <w:sz w:val="20"/>
                <w:szCs w:val="20"/>
              </w:rPr>
            </w:pPr>
            <w:r w:rsidRPr="00802869">
              <w:rPr>
                <w:rFonts w:cs="Times New Roman"/>
                <w:bCs/>
                <w:sz w:val="20"/>
                <w:szCs w:val="20"/>
              </w:rPr>
              <w:t>T2_K01 +</w:t>
            </w:r>
          </w:p>
        </w:tc>
      </w:tr>
    </w:tbl>
    <w:p w14:paraId="26E2E135" w14:textId="6DBEE5DD" w:rsidR="00CC3F1E" w:rsidRPr="00802869" w:rsidRDefault="00CC3F1E" w:rsidP="00327642">
      <w:pPr>
        <w:rPr>
          <w:rFonts w:cs="Times New Roman"/>
          <w:bCs/>
          <w:sz w:val="20"/>
          <w:szCs w:val="20"/>
        </w:rPr>
      </w:pPr>
    </w:p>
    <w:p w14:paraId="2A473EAA" w14:textId="77777777" w:rsidR="00327642" w:rsidRPr="00802869" w:rsidRDefault="00327642" w:rsidP="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133"/>
        <w:gridCol w:w="3387"/>
      </w:tblGrid>
      <w:tr w:rsidR="00802869" w:rsidRPr="00802869" w14:paraId="05C370E9" w14:textId="77777777" w:rsidTr="004D3EF2">
        <w:tc>
          <w:tcPr>
            <w:tcW w:w="3545" w:type="dxa"/>
          </w:tcPr>
          <w:p w14:paraId="5415C51E" w14:textId="11633264" w:rsidR="00BD7D42" w:rsidRPr="00802869" w:rsidRDefault="00327642" w:rsidP="00327642">
            <w:pPr>
              <w:rPr>
                <w:rFonts w:cs="Times New Roman"/>
                <w:bCs/>
                <w:sz w:val="20"/>
                <w:szCs w:val="20"/>
              </w:rPr>
            </w:pPr>
            <w:r w:rsidRPr="00802869">
              <w:rPr>
                <w:rFonts w:cs="Times New Roman"/>
                <w:bCs/>
                <w:sz w:val="20"/>
                <w:szCs w:val="20"/>
              </w:rPr>
              <w:t>Nazwa kierunku</w:t>
            </w:r>
            <w:r w:rsidR="00BD7D42" w:rsidRPr="00802869">
              <w:rPr>
                <w:rFonts w:cs="Times New Roman"/>
                <w:bCs/>
                <w:sz w:val="20"/>
                <w:szCs w:val="20"/>
              </w:rPr>
              <w:t xml:space="preserve"> studiów</w:t>
            </w:r>
          </w:p>
          <w:p w14:paraId="50E246DA" w14:textId="302D4751" w:rsidR="00327642" w:rsidRPr="00802869" w:rsidRDefault="00327642" w:rsidP="00327642">
            <w:pPr>
              <w:rPr>
                <w:rFonts w:cs="Times New Roman"/>
                <w:bCs/>
                <w:sz w:val="20"/>
                <w:szCs w:val="20"/>
              </w:rPr>
            </w:pPr>
          </w:p>
        </w:tc>
        <w:tc>
          <w:tcPr>
            <w:tcW w:w="6520" w:type="dxa"/>
            <w:gridSpan w:val="2"/>
            <w:vAlign w:val="center"/>
          </w:tcPr>
          <w:p w14:paraId="40D84752" w14:textId="77777777" w:rsidR="00BD7D42" w:rsidRPr="00802869" w:rsidRDefault="00BD7D42" w:rsidP="00327642">
            <w:pPr>
              <w:jc w:val="both"/>
              <w:rPr>
                <w:rFonts w:cs="Times New Roman"/>
                <w:bCs/>
                <w:sz w:val="20"/>
                <w:szCs w:val="20"/>
              </w:rPr>
            </w:pPr>
            <w:r w:rsidRPr="00802869">
              <w:rPr>
                <w:rFonts w:cs="Times New Roman"/>
                <w:bCs/>
                <w:sz w:val="20"/>
                <w:szCs w:val="20"/>
              </w:rPr>
              <w:t>Transport i logistyka</w:t>
            </w:r>
          </w:p>
          <w:p w14:paraId="13C4F3A3" w14:textId="2590D8C2" w:rsidR="00327642" w:rsidRPr="00802869" w:rsidRDefault="00327642" w:rsidP="00327642">
            <w:pPr>
              <w:jc w:val="both"/>
              <w:rPr>
                <w:rFonts w:cs="Times New Roman"/>
                <w:bCs/>
                <w:sz w:val="20"/>
                <w:szCs w:val="20"/>
              </w:rPr>
            </w:pPr>
          </w:p>
        </w:tc>
      </w:tr>
      <w:tr w:rsidR="00802869" w:rsidRPr="00802869" w14:paraId="097BA7AB" w14:textId="77777777" w:rsidTr="004D3EF2">
        <w:tc>
          <w:tcPr>
            <w:tcW w:w="3545" w:type="dxa"/>
          </w:tcPr>
          <w:p w14:paraId="35CF5311" w14:textId="77777777" w:rsidR="00BD7D42" w:rsidRPr="00802869" w:rsidRDefault="00BD7D42" w:rsidP="00327642">
            <w:pPr>
              <w:rPr>
                <w:rFonts w:cs="Times New Roman"/>
                <w:bCs/>
                <w:sz w:val="20"/>
                <w:szCs w:val="20"/>
              </w:rPr>
            </w:pPr>
            <w:r w:rsidRPr="00802869">
              <w:rPr>
                <w:rFonts w:cs="Times New Roman"/>
                <w:bCs/>
                <w:sz w:val="20"/>
                <w:szCs w:val="20"/>
              </w:rPr>
              <w:t>Nazwa modułu kształcenia, także nazwa w języku angielskim</w:t>
            </w:r>
          </w:p>
        </w:tc>
        <w:tc>
          <w:tcPr>
            <w:tcW w:w="6520" w:type="dxa"/>
            <w:gridSpan w:val="2"/>
            <w:vAlign w:val="center"/>
          </w:tcPr>
          <w:p w14:paraId="6DB28465" w14:textId="77777777" w:rsidR="00BD7D42" w:rsidRPr="00802869" w:rsidRDefault="00BD7D42" w:rsidP="0025590D">
            <w:pPr>
              <w:pStyle w:val="Modutytu"/>
            </w:pPr>
            <w:bookmarkStart w:id="17" w:name="_Toc202527780"/>
            <w:r w:rsidRPr="00802869">
              <w:t>Prawo cywilne</w:t>
            </w:r>
            <w:bookmarkEnd w:id="17"/>
          </w:p>
          <w:p w14:paraId="748E12FF" w14:textId="77777777" w:rsidR="00BD7D42" w:rsidRPr="00802869" w:rsidRDefault="00BD7D42" w:rsidP="00327642">
            <w:pPr>
              <w:jc w:val="both"/>
              <w:rPr>
                <w:rFonts w:cs="Times New Roman"/>
                <w:bCs/>
                <w:i/>
                <w:sz w:val="20"/>
                <w:szCs w:val="20"/>
              </w:rPr>
            </w:pPr>
            <w:proofErr w:type="spellStart"/>
            <w:r w:rsidRPr="00802869">
              <w:rPr>
                <w:rFonts w:cs="Times New Roman"/>
                <w:bCs/>
                <w:i/>
                <w:sz w:val="20"/>
                <w:szCs w:val="20"/>
              </w:rPr>
              <w:t>Civil</w:t>
            </w:r>
            <w:proofErr w:type="spellEnd"/>
            <w:r w:rsidRPr="00802869">
              <w:rPr>
                <w:rFonts w:cs="Times New Roman"/>
                <w:bCs/>
                <w:i/>
                <w:sz w:val="20"/>
                <w:szCs w:val="20"/>
              </w:rPr>
              <w:t xml:space="preserve"> law</w:t>
            </w:r>
          </w:p>
        </w:tc>
      </w:tr>
      <w:tr w:rsidR="00802869" w:rsidRPr="00802869" w14:paraId="53921D8F" w14:textId="77777777" w:rsidTr="004D3EF2">
        <w:tc>
          <w:tcPr>
            <w:tcW w:w="3545" w:type="dxa"/>
          </w:tcPr>
          <w:p w14:paraId="67DBF54E" w14:textId="77777777" w:rsidR="00BD7D42" w:rsidRPr="00802869" w:rsidRDefault="00BD7D42" w:rsidP="00327642">
            <w:pPr>
              <w:rPr>
                <w:rFonts w:cs="Times New Roman"/>
                <w:bCs/>
                <w:sz w:val="20"/>
                <w:szCs w:val="20"/>
              </w:rPr>
            </w:pPr>
            <w:r w:rsidRPr="00802869">
              <w:rPr>
                <w:rFonts w:cs="Times New Roman"/>
                <w:bCs/>
                <w:sz w:val="20"/>
                <w:szCs w:val="20"/>
              </w:rPr>
              <w:t>Język wykładowy</w:t>
            </w:r>
          </w:p>
        </w:tc>
        <w:tc>
          <w:tcPr>
            <w:tcW w:w="6520" w:type="dxa"/>
            <w:gridSpan w:val="2"/>
            <w:vAlign w:val="center"/>
          </w:tcPr>
          <w:p w14:paraId="7C5E9549" w14:textId="77777777" w:rsidR="00BD7D42" w:rsidRPr="00802869" w:rsidRDefault="00BD7D42" w:rsidP="00327642">
            <w:pPr>
              <w:jc w:val="both"/>
              <w:rPr>
                <w:rFonts w:cs="Times New Roman"/>
                <w:bCs/>
                <w:sz w:val="20"/>
                <w:szCs w:val="20"/>
              </w:rPr>
            </w:pPr>
            <w:r w:rsidRPr="00802869">
              <w:rPr>
                <w:rFonts w:cs="Times New Roman"/>
                <w:bCs/>
                <w:sz w:val="20"/>
                <w:szCs w:val="20"/>
              </w:rPr>
              <w:t>polski</w:t>
            </w:r>
          </w:p>
        </w:tc>
      </w:tr>
      <w:tr w:rsidR="00802869" w:rsidRPr="00802869" w14:paraId="54BB0624" w14:textId="77777777" w:rsidTr="004D3EF2">
        <w:tc>
          <w:tcPr>
            <w:tcW w:w="3545" w:type="dxa"/>
          </w:tcPr>
          <w:p w14:paraId="2784E386" w14:textId="77777777" w:rsidR="00BD7D42" w:rsidRPr="00802869" w:rsidRDefault="00BD7D42" w:rsidP="00327642">
            <w:pPr>
              <w:rPr>
                <w:rFonts w:cs="Times New Roman"/>
                <w:bCs/>
                <w:sz w:val="20"/>
                <w:szCs w:val="20"/>
              </w:rPr>
            </w:pPr>
            <w:r w:rsidRPr="00802869">
              <w:rPr>
                <w:rFonts w:cs="Times New Roman"/>
                <w:bCs/>
                <w:sz w:val="20"/>
                <w:szCs w:val="20"/>
              </w:rPr>
              <w:t>Rodzaj modułu kształcenia (obowiązkowy/fakultatywny)</w:t>
            </w:r>
          </w:p>
        </w:tc>
        <w:tc>
          <w:tcPr>
            <w:tcW w:w="6520" w:type="dxa"/>
            <w:gridSpan w:val="2"/>
            <w:vAlign w:val="center"/>
          </w:tcPr>
          <w:p w14:paraId="301946B9" w14:textId="77777777" w:rsidR="00BD7D42" w:rsidRPr="00802869" w:rsidRDefault="00BD7D42" w:rsidP="00327642">
            <w:pPr>
              <w:jc w:val="both"/>
              <w:rPr>
                <w:rFonts w:cs="Times New Roman"/>
                <w:bCs/>
                <w:sz w:val="20"/>
                <w:szCs w:val="20"/>
              </w:rPr>
            </w:pPr>
            <w:r w:rsidRPr="00802869">
              <w:rPr>
                <w:rFonts w:cs="Times New Roman"/>
                <w:bCs/>
                <w:sz w:val="20"/>
                <w:szCs w:val="20"/>
              </w:rPr>
              <w:t>obowiązkowy</w:t>
            </w:r>
          </w:p>
        </w:tc>
      </w:tr>
      <w:tr w:rsidR="00802869" w:rsidRPr="00802869" w14:paraId="63CEEE9F" w14:textId="77777777" w:rsidTr="004D3EF2">
        <w:tc>
          <w:tcPr>
            <w:tcW w:w="3545" w:type="dxa"/>
          </w:tcPr>
          <w:p w14:paraId="25E7723D" w14:textId="77777777" w:rsidR="00BD7D42" w:rsidRPr="00802869" w:rsidRDefault="00BD7D42" w:rsidP="00327642">
            <w:pPr>
              <w:rPr>
                <w:rFonts w:cs="Times New Roman"/>
                <w:bCs/>
                <w:sz w:val="20"/>
                <w:szCs w:val="20"/>
              </w:rPr>
            </w:pPr>
            <w:r w:rsidRPr="00802869">
              <w:rPr>
                <w:rFonts w:cs="Times New Roman"/>
                <w:bCs/>
                <w:sz w:val="20"/>
                <w:szCs w:val="20"/>
              </w:rPr>
              <w:t>Poziom modułu kształcenia</w:t>
            </w:r>
          </w:p>
        </w:tc>
        <w:tc>
          <w:tcPr>
            <w:tcW w:w="6520" w:type="dxa"/>
            <w:gridSpan w:val="2"/>
            <w:vAlign w:val="center"/>
          </w:tcPr>
          <w:p w14:paraId="3B165BDD" w14:textId="77777777" w:rsidR="00BD7D42" w:rsidRPr="00802869" w:rsidRDefault="00BD7D42" w:rsidP="00327642">
            <w:pPr>
              <w:jc w:val="both"/>
              <w:rPr>
                <w:rFonts w:cs="Times New Roman"/>
                <w:bCs/>
                <w:sz w:val="20"/>
                <w:szCs w:val="20"/>
              </w:rPr>
            </w:pPr>
            <w:r w:rsidRPr="00802869">
              <w:rPr>
                <w:rFonts w:cs="Times New Roman"/>
                <w:bCs/>
                <w:sz w:val="20"/>
                <w:szCs w:val="20"/>
              </w:rPr>
              <w:t>drugiego stopnia</w:t>
            </w:r>
          </w:p>
        </w:tc>
      </w:tr>
      <w:tr w:rsidR="00802869" w:rsidRPr="00802869" w14:paraId="2FAEECEC" w14:textId="77777777" w:rsidTr="004D3EF2">
        <w:tc>
          <w:tcPr>
            <w:tcW w:w="3545" w:type="dxa"/>
          </w:tcPr>
          <w:p w14:paraId="14A53297" w14:textId="77777777" w:rsidR="00BD7D42" w:rsidRPr="00802869" w:rsidRDefault="00BD7D42" w:rsidP="00327642">
            <w:pPr>
              <w:rPr>
                <w:rFonts w:cs="Times New Roman"/>
                <w:bCs/>
                <w:sz w:val="20"/>
                <w:szCs w:val="20"/>
              </w:rPr>
            </w:pPr>
            <w:r w:rsidRPr="00802869">
              <w:rPr>
                <w:rFonts w:cs="Times New Roman"/>
                <w:bCs/>
                <w:sz w:val="20"/>
                <w:szCs w:val="20"/>
              </w:rPr>
              <w:t>Rok studiów dla kierunku</w:t>
            </w:r>
          </w:p>
        </w:tc>
        <w:tc>
          <w:tcPr>
            <w:tcW w:w="6520" w:type="dxa"/>
            <w:gridSpan w:val="2"/>
            <w:vAlign w:val="center"/>
          </w:tcPr>
          <w:p w14:paraId="209282C1" w14:textId="77777777" w:rsidR="00BD7D42" w:rsidRPr="00802869" w:rsidRDefault="00BD7D42" w:rsidP="00327642">
            <w:pPr>
              <w:jc w:val="both"/>
              <w:rPr>
                <w:rFonts w:cs="Times New Roman"/>
                <w:bCs/>
                <w:sz w:val="20"/>
                <w:szCs w:val="20"/>
              </w:rPr>
            </w:pPr>
            <w:r w:rsidRPr="00802869">
              <w:rPr>
                <w:rFonts w:cs="Times New Roman"/>
                <w:bCs/>
                <w:sz w:val="20"/>
                <w:szCs w:val="20"/>
              </w:rPr>
              <w:t>I</w:t>
            </w:r>
          </w:p>
        </w:tc>
      </w:tr>
      <w:tr w:rsidR="00802869" w:rsidRPr="00802869" w14:paraId="1CF347DE" w14:textId="77777777" w:rsidTr="004D3EF2">
        <w:tc>
          <w:tcPr>
            <w:tcW w:w="3545" w:type="dxa"/>
          </w:tcPr>
          <w:p w14:paraId="64C3E629" w14:textId="77777777" w:rsidR="00BD7D42" w:rsidRPr="00802869" w:rsidRDefault="00BD7D42" w:rsidP="00327642">
            <w:pPr>
              <w:rPr>
                <w:rFonts w:cs="Times New Roman"/>
                <w:bCs/>
                <w:sz w:val="20"/>
                <w:szCs w:val="20"/>
              </w:rPr>
            </w:pPr>
            <w:r w:rsidRPr="00802869">
              <w:rPr>
                <w:rFonts w:cs="Times New Roman"/>
                <w:bCs/>
                <w:sz w:val="20"/>
                <w:szCs w:val="20"/>
              </w:rPr>
              <w:t>Semestr dla kierunku</w:t>
            </w:r>
          </w:p>
        </w:tc>
        <w:tc>
          <w:tcPr>
            <w:tcW w:w="6520" w:type="dxa"/>
            <w:gridSpan w:val="2"/>
            <w:vAlign w:val="center"/>
          </w:tcPr>
          <w:p w14:paraId="4A619739" w14:textId="77777777" w:rsidR="00BD7D42" w:rsidRPr="00802869" w:rsidRDefault="00BD7D42" w:rsidP="00327642">
            <w:pPr>
              <w:jc w:val="both"/>
              <w:rPr>
                <w:rFonts w:cs="Times New Roman"/>
                <w:bCs/>
                <w:sz w:val="20"/>
                <w:szCs w:val="20"/>
              </w:rPr>
            </w:pPr>
            <w:r w:rsidRPr="00802869">
              <w:rPr>
                <w:rFonts w:cs="Times New Roman"/>
                <w:bCs/>
                <w:sz w:val="20"/>
                <w:szCs w:val="20"/>
              </w:rPr>
              <w:t>1</w:t>
            </w:r>
          </w:p>
        </w:tc>
      </w:tr>
      <w:tr w:rsidR="00802869" w:rsidRPr="00802869" w14:paraId="4F0D9FD7" w14:textId="77777777" w:rsidTr="004D3EF2">
        <w:tc>
          <w:tcPr>
            <w:tcW w:w="3545" w:type="dxa"/>
          </w:tcPr>
          <w:p w14:paraId="3C18C12D" w14:textId="77777777" w:rsidR="00BD7D42" w:rsidRPr="00802869" w:rsidRDefault="00BD7D42" w:rsidP="00327642">
            <w:pPr>
              <w:rPr>
                <w:rFonts w:cs="Times New Roman"/>
                <w:bCs/>
                <w:sz w:val="20"/>
                <w:szCs w:val="20"/>
              </w:rPr>
            </w:pPr>
            <w:r w:rsidRPr="00802869">
              <w:rPr>
                <w:rFonts w:cs="Times New Roman"/>
                <w:bCs/>
                <w:sz w:val="20"/>
                <w:szCs w:val="20"/>
              </w:rPr>
              <w:t xml:space="preserve">Liczba punktów ECTS z podziałem na kontaktowe/ </w:t>
            </w:r>
            <w:proofErr w:type="spellStart"/>
            <w:r w:rsidRPr="00802869">
              <w:rPr>
                <w:rFonts w:cs="Times New Roman"/>
                <w:bCs/>
                <w:sz w:val="20"/>
                <w:szCs w:val="20"/>
              </w:rPr>
              <w:t>niekontaktowe</w:t>
            </w:r>
            <w:proofErr w:type="spellEnd"/>
          </w:p>
        </w:tc>
        <w:tc>
          <w:tcPr>
            <w:tcW w:w="6520" w:type="dxa"/>
            <w:gridSpan w:val="2"/>
            <w:vAlign w:val="center"/>
          </w:tcPr>
          <w:p w14:paraId="1CB7B7A9" w14:textId="77777777" w:rsidR="00BD7D42" w:rsidRPr="00802869" w:rsidRDefault="00BD7D42" w:rsidP="00327642">
            <w:pPr>
              <w:jc w:val="both"/>
              <w:rPr>
                <w:rFonts w:cs="Times New Roman"/>
                <w:bCs/>
                <w:sz w:val="20"/>
                <w:szCs w:val="20"/>
              </w:rPr>
            </w:pPr>
            <w:r w:rsidRPr="00802869">
              <w:rPr>
                <w:rFonts w:cs="Times New Roman"/>
                <w:bCs/>
                <w:sz w:val="20"/>
                <w:szCs w:val="20"/>
              </w:rPr>
              <w:t>1 (0,5/0,5)</w:t>
            </w:r>
          </w:p>
        </w:tc>
      </w:tr>
      <w:tr w:rsidR="00802869" w:rsidRPr="00802869" w14:paraId="14F14E11" w14:textId="77777777" w:rsidTr="004D3EF2">
        <w:tc>
          <w:tcPr>
            <w:tcW w:w="3545" w:type="dxa"/>
          </w:tcPr>
          <w:p w14:paraId="58B9E5F4" w14:textId="77777777" w:rsidR="00BD7D42" w:rsidRPr="00802869" w:rsidRDefault="00BD7D42" w:rsidP="00327642">
            <w:pPr>
              <w:rPr>
                <w:rFonts w:cs="Times New Roman"/>
                <w:bCs/>
                <w:sz w:val="20"/>
                <w:szCs w:val="20"/>
              </w:rPr>
            </w:pPr>
            <w:r w:rsidRPr="00802869">
              <w:rPr>
                <w:rFonts w:cs="Times New Roman"/>
                <w:bCs/>
                <w:sz w:val="20"/>
                <w:szCs w:val="20"/>
              </w:rPr>
              <w:t>Imię i nazwisko osoby odpowiedzialnej</w:t>
            </w:r>
          </w:p>
        </w:tc>
        <w:tc>
          <w:tcPr>
            <w:tcW w:w="6520" w:type="dxa"/>
            <w:gridSpan w:val="2"/>
            <w:vAlign w:val="center"/>
          </w:tcPr>
          <w:p w14:paraId="6EB79C3A" w14:textId="61C96D9D" w:rsidR="00BD7D42" w:rsidRPr="00802869" w:rsidRDefault="00C151D3" w:rsidP="00327642">
            <w:pPr>
              <w:jc w:val="both"/>
              <w:rPr>
                <w:rFonts w:cs="Times New Roman"/>
                <w:bCs/>
                <w:sz w:val="20"/>
                <w:szCs w:val="20"/>
              </w:rPr>
            </w:pPr>
            <w:r w:rsidRPr="00802869">
              <w:rPr>
                <w:rFonts w:cs="Times New Roman"/>
                <w:bCs/>
                <w:sz w:val="20"/>
                <w:szCs w:val="20"/>
              </w:rPr>
              <w:t>Adam Szkodziński</w:t>
            </w:r>
          </w:p>
        </w:tc>
      </w:tr>
      <w:tr w:rsidR="00802869" w:rsidRPr="00802869" w14:paraId="5AF124CE" w14:textId="77777777" w:rsidTr="004D3EF2">
        <w:tc>
          <w:tcPr>
            <w:tcW w:w="3545" w:type="dxa"/>
          </w:tcPr>
          <w:p w14:paraId="084C925C" w14:textId="77777777" w:rsidR="00BD7D42" w:rsidRPr="00802869" w:rsidRDefault="00BD7D42" w:rsidP="00327642">
            <w:pPr>
              <w:rPr>
                <w:rFonts w:cs="Times New Roman"/>
                <w:bCs/>
                <w:sz w:val="20"/>
                <w:szCs w:val="20"/>
              </w:rPr>
            </w:pPr>
            <w:r w:rsidRPr="00802869">
              <w:rPr>
                <w:rFonts w:cs="Times New Roman"/>
                <w:bCs/>
                <w:sz w:val="20"/>
                <w:szCs w:val="20"/>
              </w:rPr>
              <w:t>Jednostka oferująca przedmiot</w:t>
            </w:r>
          </w:p>
        </w:tc>
        <w:tc>
          <w:tcPr>
            <w:tcW w:w="6520" w:type="dxa"/>
            <w:gridSpan w:val="2"/>
          </w:tcPr>
          <w:p w14:paraId="7C977F07" w14:textId="77777777" w:rsidR="00BD7D42" w:rsidRPr="00802869" w:rsidRDefault="00BD7D42" w:rsidP="00327642">
            <w:pPr>
              <w:jc w:val="both"/>
              <w:rPr>
                <w:rFonts w:cs="Times New Roman"/>
                <w:bCs/>
                <w:sz w:val="20"/>
                <w:szCs w:val="20"/>
              </w:rPr>
            </w:pPr>
          </w:p>
        </w:tc>
      </w:tr>
      <w:tr w:rsidR="00802869" w:rsidRPr="00802869" w14:paraId="655E0E9E" w14:textId="77777777" w:rsidTr="004D3EF2">
        <w:tc>
          <w:tcPr>
            <w:tcW w:w="3545" w:type="dxa"/>
          </w:tcPr>
          <w:p w14:paraId="701DD703" w14:textId="77777777" w:rsidR="00BD7D42" w:rsidRPr="00802869" w:rsidRDefault="00BD7D42" w:rsidP="00327642">
            <w:pPr>
              <w:rPr>
                <w:rFonts w:cs="Times New Roman"/>
                <w:bCs/>
                <w:sz w:val="20"/>
                <w:szCs w:val="20"/>
              </w:rPr>
            </w:pPr>
            <w:r w:rsidRPr="00802869">
              <w:rPr>
                <w:rFonts w:cs="Times New Roman"/>
                <w:bCs/>
                <w:sz w:val="20"/>
                <w:szCs w:val="20"/>
              </w:rPr>
              <w:t>Cel modułu</w:t>
            </w:r>
          </w:p>
        </w:tc>
        <w:tc>
          <w:tcPr>
            <w:tcW w:w="6520" w:type="dxa"/>
            <w:gridSpan w:val="2"/>
          </w:tcPr>
          <w:p w14:paraId="43CE88AC" w14:textId="77777777" w:rsidR="00BD7D42" w:rsidRPr="00802869" w:rsidRDefault="00BD7D42" w:rsidP="00327642">
            <w:pPr>
              <w:jc w:val="both"/>
              <w:rPr>
                <w:rFonts w:cs="Times New Roman"/>
                <w:bCs/>
                <w:sz w:val="20"/>
                <w:szCs w:val="20"/>
              </w:rPr>
            </w:pPr>
            <w:r w:rsidRPr="00802869">
              <w:rPr>
                <w:rFonts w:cs="Times New Roman"/>
                <w:bCs/>
                <w:sz w:val="20"/>
                <w:szCs w:val="20"/>
              </w:rPr>
              <w:t>Celem modułu jest zapoznanie studentów z zagadnieniami z obszaru prawa cywilnego stosowanego w transporcie drogowym</w:t>
            </w:r>
          </w:p>
        </w:tc>
      </w:tr>
      <w:tr w:rsidR="00802869" w:rsidRPr="00802869" w14:paraId="1CF78E42" w14:textId="77777777" w:rsidTr="004D3EF2">
        <w:tc>
          <w:tcPr>
            <w:tcW w:w="3545" w:type="dxa"/>
            <w:vMerge w:val="restart"/>
          </w:tcPr>
          <w:p w14:paraId="64639EF5" w14:textId="77777777" w:rsidR="00BD7D42" w:rsidRPr="00802869" w:rsidRDefault="00BD7D42" w:rsidP="00923189">
            <w:pPr>
              <w:rPr>
                <w:rFonts w:cs="Times New Roman"/>
                <w:bCs/>
                <w:sz w:val="20"/>
                <w:szCs w:val="20"/>
              </w:rPr>
            </w:pPr>
            <w:r w:rsidRPr="00802869">
              <w:rPr>
                <w:rFonts w:cs="Times New Roman"/>
                <w:bCs/>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0" w:type="dxa"/>
            <w:gridSpan w:val="2"/>
          </w:tcPr>
          <w:p w14:paraId="5CD61BDB" w14:textId="77777777" w:rsidR="00BD7D42" w:rsidRPr="00802869" w:rsidRDefault="00BD7D42" w:rsidP="00327642">
            <w:pPr>
              <w:jc w:val="both"/>
              <w:rPr>
                <w:rFonts w:cs="Times New Roman"/>
                <w:bCs/>
                <w:sz w:val="20"/>
                <w:szCs w:val="20"/>
              </w:rPr>
            </w:pPr>
            <w:r w:rsidRPr="00802869">
              <w:rPr>
                <w:rFonts w:cs="Times New Roman"/>
                <w:bCs/>
                <w:sz w:val="20"/>
                <w:szCs w:val="20"/>
              </w:rPr>
              <w:t>W1. Student posiada wiedzę w zakresie praw i obowiązków przewoźnika i świadczeniobiorców.</w:t>
            </w:r>
          </w:p>
        </w:tc>
      </w:tr>
      <w:tr w:rsidR="00802869" w:rsidRPr="00802869" w14:paraId="52B35553" w14:textId="77777777" w:rsidTr="004D3EF2">
        <w:tc>
          <w:tcPr>
            <w:tcW w:w="3545" w:type="dxa"/>
            <w:vMerge/>
          </w:tcPr>
          <w:p w14:paraId="60192A74" w14:textId="77777777" w:rsidR="00BD7D42" w:rsidRPr="00802869" w:rsidRDefault="00BD7D42" w:rsidP="00327642">
            <w:pPr>
              <w:rPr>
                <w:rFonts w:cs="Times New Roman"/>
                <w:bCs/>
                <w:sz w:val="20"/>
                <w:szCs w:val="20"/>
              </w:rPr>
            </w:pPr>
          </w:p>
        </w:tc>
        <w:tc>
          <w:tcPr>
            <w:tcW w:w="6520" w:type="dxa"/>
            <w:gridSpan w:val="2"/>
          </w:tcPr>
          <w:p w14:paraId="407E91FC" w14:textId="77777777" w:rsidR="00BD7D42" w:rsidRPr="00802869" w:rsidRDefault="00BD7D42" w:rsidP="00327642">
            <w:pPr>
              <w:jc w:val="both"/>
              <w:rPr>
                <w:rFonts w:cs="Times New Roman"/>
                <w:bCs/>
                <w:sz w:val="20"/>
                <w:szCs w:val="20"/>
              </w:rPr>
            </w:pPr>
            <w:r w:rsidRPr="00802869">
              <w:rPr>
                <w:rFonts w:cs="Times New Roman"/>
                <w:bCs/>
                <w:sz w:val="20"/>
                <w:szCs w:val="20"/>
              </w:rPr>
              <w:t>W2. Student posiada wiedzę w zakresie opracowywania i stosowania dokumentacji handlowej .</w:t>
            </w:r>
          </w:p>
        </w:tc>
      </w:tr>
      <w:tr w:rsidR="00802869" w:rsidRPr="00802869" w14:paraId="5AE9C523" w14:textId="77777777" w:rsidTr="004D3EF2">
        <w:tc>
          <w:tcPr>
            <w:tcW w:w="3545" w:type="dxa"/>
            <w:vMerge/>
          </w:tcPr>
          <w:p w14:paraId="44DD36C1" w14:textId="77777777" w:rsidR="00BD7D42" w:rsidRPr="00802869" w:rsidRDefault="00BD7D42" w:rsidP="00327642">
            <w:pPr>
              <w:rPr>
                <w:rFonts w:cs="Times New Roman"/>
                <w:bCs/>
                <w:sz w:val="20"/>
                <w:szCs w:val="20"/>
              </w:rPr>
            </w:pPr>
          </w:p>
        </w:tc>
        <w:tc>
          <w:tcPr>
            <w:tcW w:w="6520" w:type="dxa"/>
            <w:gridSpan w:val="2"/>
          </w:tcPr>
          <w:p w14:paraId="758A6FA3" w14:textId="77777777" w:rsidR="00BD7D42" w:rsidRPr="00802869" w:rsidRDefault="00BD7D42" w:rsidP="00327642">
            <w:pPr>
              <w:jc w:val="both"/>
              <w:rPr>
                <w:rFonts w:cs="Times New Roman"/>
                <w:bCs/>
                <w:sz w:val="20"/>
                <w:szCs w:val="20"/>
              </w:rPr>
            </w:pPr>
            <w:r w:rsidRPr="00802869">
              <w:rPr>
                <w:rFonts w:cs="Times New Roman"/>
                <w:bCs/>
                <w:sz w:val="20"/>
                <w:szCs w:val="20"/>
              </w:rPr>
              <w:t>W3. Student ma wiedzę z zakresu konwencji międzynarodowych dotyczących transportu drogowego rzeczy..</w:t>
            </w:r>
          </w:p>
        </w:tc>
      </w:tr>
      <w:tr w:rsidR="00802869" w:rsidRPr="00802869" w14:paraId="03972640" w14:textId="77777777" w:rsidTr="004D3EF2">
        <w:tc>
          <w:tcPr>
            <w:tcW w:w="3545" w:type="dxa"/>
            <w:vMerge/>
          </w:tcPr>
          <w:p w14:paraId="553CB28B" w14:textId="77777777" w:rsidR="00BD7D42" w:rsidRPr="00802869" w:rsidRDefault="00BD7D42" w:rsidP="00327642">
            <w:pPr>
              <w:rPr>
                <w:rFonts w:cs="Times New Roman"/>
                <w:bCs/>
                <w:sz w:val="20"/>
                <w:szCs w:val="20"/>
              </w:rPr>
            </w:pPr>
          </w:p>
        </w:tc>
        <w:tc>
          <w:tcPr>
            <w:tcW w:w="6520" w:type="dxa"/>
            <w:gridSpan w:val="2"/>
          </w:tcPr>
          <w:p w14:paraId="149A6EBE" w14:textId="77777777" w:rsidR="00BD7D42" w:rsidRPr="00802869" w:rsidRDefault="00BD7D42" w:rsidP="00327642">
            <w:pPr>
              <w:jc w:val="both"/>
              <w:rPr>
                <w:rFonts w:cs="Times New Roman"/>
                <w:bCs/>
                <w:sz w:val="20"/>
                <w:szCs w:val="20"/>
              </w:rPr>
            </w:pPr>
            <w:r w:rsidRPr="00802869">
              <w:rPr>
                <w:rFonts w:cs="Times New Roman"/>
                <w:bCs/>
                <w:sz w:val="20"/>
                <w:szCs w:val="20"/>
              </w:rPr>
              <w:t>U1. Student potrafi tworzyć umowy handlowe dot. przewozów drogowych osób i rzeczy.</w:t>
            </w:r>
          </w:p>
        </w:tc>
      </w:tr>
      <w:tr w:rsidR="00802869" w:rsidRPr="00802869" w14:paraId="0F7C923E" w14:textId="77777777" w:rsidTr="004D3EF2">
        <w:tc>
          <w:tcPr>
            <w:tcW w:w="3545" w:type="dxa"/>
            <w:vMerge/>
          </w:tcPr>
          <w:p w14:paraId="58A313B4" w14:textId="77777777" w:rsidR="00BD7D42" w:rsidRPr="00802869" w:rsidRDefault="00BD7D42" w:rsidP="00327642">
            <w:pPr>
              <w:rPr>
                <w:rFonts w:cs="Times New Roman"/>
                <w:bCs/>
                <w:sz w:val="20"/>
                <w:szCs w:val="20"/>
              </w:rPr>
            </w:pPr>
          </w:p>
        </w:tc>
        <w:tc>
          <w:tcPr>
            <w:tcW w:w="6520" w:type="dxa"/>
            <w:gridSpan w:val="2"/>
          </w:tcPr>
          <w:p w14:paraId="0337D1E9"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U2. Student potrafi wykorzystać regulacje prawne do rozpatrywania roszczeń świadczeniobiorców usług transportowych. </w:t>
            </w:r>
          </w:p>
        </w:tc>
      </w:tr>
      <w:tr w:rsidR="00802869" w:rsidRPr="00802869" w14:paraId="4B9D66C4" w14:textId="77777777" w:rsidTr="004D3EF2">
        <w:trPr>
          <w:trHeight w:val="505"/>
        </w:trPr>
        <w:tc>
          <w:tcPr>
            <w:tcW w:w="3545" w:type="dxa"/>
            <w:vMerge/>
          </w:tcPr>
          <w:p w14:paraId="390309A7" w14:textId="77777777" w:rsidR="00BD7D42" w:rsidRPr="00802869" w:rsidRDefault="00BD7D42" w:rsidP="00327642">
            <w:pPr>
              <w:rPr>
                <w:rFonts w:cs="Times New Roman"/>
                <w:bCs/>
                <w:sz w:val="20"/>
                <w:szCs w:val="20"/>
              </w:rPr>
            </w:pPr>
          </w:p>
        </w:tc>
        <w:tc>
          <w:tcPr>
            <w:tcW w:w="6520" w:type="dxa"/>
            <w:gridSpan w:val="2"/>
          </w:tcPr>
          <w:p w14:paraId="44960DD4" w14:textId="77777777" w:rsidR="00BD7D42" w:rsidRPr="00802869" w:rsidRDefault="00BD7D42" w:rsidP="00327642">
            <w:pPr>
              <w:jc w:val="both"/>
              <w:rPr>
                <w:rFonts w:cs="Times New Roman"/>
                <w:bCs/>
                <w:sz w:val="20"/>
                <w:szCs w:val="20"/>
              </w:rPr>
            </w:pPr>
            <w:r w:rsidRPr="00802869">
              <w:rPr>
                <w:rFonts w:cs="Times New Roman"/>
                <w:bCs/>
                <w:sz w:val="20"/>
                <w:szCs w:val="20"/>
              </w:rPr>
              <w:t>K1. Student ma świadomość jak ważna jest znajomość i przestrzeganie przepisów prawnych w transporcie drogowym.</w:t>
            </w:r>
          </w:p>
        </w:tc>
      </w:tr>
      <w:tr w:rsidR="00802869" w:rsidRPr="00802869" w14:paraId="3B80AB1C" w14:textId="77777777" w:rsidTr="004D3EF2">
        <w:tc>
          <w:tcPr>
            <w:tcW w:w="3545" w:type="dxa"/>
          </w:tcPr>
          <w:p w14:paraId="707C447E" w14:textId="77777777" w:rsidR="00BD7D42" w:rsidRPr="00802869" w:rsidRDefault="00BD7D4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gridSpan w:val="2"/>
          </w:tcPr>
          <w:p w14:paraId="6A5C8710" w14:textId="77777777" w:rsidR="00BD7D42" w:rsidRPr="00802869" w:rsidRDefault="00BD7D42" w:rsidP="00327642">
            <w:pPr>
              <w:jc w:val="both"/>
              <w:rPr>
                <w:rFonts w:cs="Times New Roman"/>
                <w:bCs/>
                <w:sz w:val="20"/>
                <w:szCs w:val="20"/>
              </w:rPr>
            </w:pPr>
            <w:r w:rsidRPr="00802869">
              <w:rPr>
                <w:rFonts w:cs="Times New Roman"/>
                <w:bCs/>
                <w:sz w:val="20"/>
                <w:szCs w:val="20"/>
              </w:rPr>
              <w:t>W1 – W3 - Udział w wykładach, udział w dyskusjach na forum grupy,</w:t>
            </w:r>
          </w:p>
          <w:p w14:paraId="7AB6633A" w14:textId="77777777" w:rsidR="00BD7D42" w:rsidRPr="00802869" w:rsidRDefault="00BD7D42" w:rsidP="00327642">
            <w:pPr>
              <w:jc w:val="both"/>
              <w:rPr>
                <w:rFonts w:cs="Times New Roman"/>
                <w:bCs/>
                <w:sz w:val="20"/>
                <w:szCs w:val="20"/>
              </w:rPr>
            </w:pPr>
            <w:r w:rsidRPr="00802869">
              <w:rPr>
                <w:rFonts w:cs="Times New Roman"/>
                <w:bCs/>
                <w:sz w:val="20"/>
                <w:szCs w:val="20"/>
              </w:rPr>
              <w:t>U1 – Udział w wykładach, udział w dyskusjach na forum grupy, opracowanie umowy</w:t>
            </w:r>
          </w:p>
          <w:p w14:paraId="42098FEC"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K1 - Przygotowanie do zajęć, odpowiedź ustna. </w:t>
            </w:r>
          </w:p>
          <w:p w14:paraId="03E32149" w14:textId="77777777" w:rsidR="00BD7D42" w:rsidRPr="00802869" w:rsidRDefault="00BD7D42" w:rsidP="00327642">
            <w:pPr>
              <w:jc w:val="both"/>
              <w:rPr>
                <w:rFonts w:cs="Times New Roman"/>
                <w:bCs/>
                <w:sz w:val="20"/>
                <w:szCs w:val="20"/>
              </w:rPr>
            </w:pPr>
            <w:r w:rsidRPr="00802869">
              <w:rPr>
                <w:rFonts w:cs="Times New Roman"/>
                <w:bCs/>
                <w:sz w:val="20"/>
                <w:szCs w:val="20"/>
              </w:rPr>
              <w:t>Formy dokumentowania osiągniętych wyników: dziennik prowadzącego, projekt umowy, zaliczenie.</w:t>
            </w:r>
          </w:p>
        </w:tc>
      </w:tr>
      <w:tr w:rsidR="00802869" w:rsidRPr="00802869" w14:paraId="60E2E3F4" w14:textId="77777777" w:rsidTr="004D3EF2">
        <w:tc>
          <w:tcPr>
            <w:tcW w:w="3545" w:type="dxa"/>
          </w:tcPr>
          <w:p w14:paraId="523136D9" w14:textId="77777777" w:rsidR="00BD7D42" w:rsidRPr="00802869" w:rsidRDefault="00BD7D42" w:rsidP="00327642">
            <w:pPr>
              <w:rPr>
                <w:rFonts w:cs="Times New Roman"/>
                <w:bCs/>
                <w:sz w:val="20"/>
                <w:szCs w:val="20"/>
              </w:rPr>
            </w:pPr>
            <w:r w:rsidRPr="00802869">
              <w:rPr>
                <w:rFonts w:cs="Times New Roman"/>
                <w:bCs/>
                <w:sz w:val="20"/>
                <w:szCs w:val="20"/>
              </w:rPr>
              <w:t>Wymagania wstępne i dodatkowe</w:t>
            </w:r>
          </w:p>
        </w:tc>
        <w:tc>
          <w:tcPr>
            <w:tcW w:w="6520" w:type="dxa"/>
            <w:gridSpan w:val="2"/>
          </w:tcPr>
          <w:p w14:paraId="45120F54" w14:textId="77777777" w:rsidR="00BD7D42" w:rsidRPr="00802869" w:rsidRDefault="00BD7D42" w:rsidP="00327642">
            <w:pPr>
              <w:rPr>
                <w:rFonts w:cs="Times New Roman"/>
                <w:bCs/>
                <w:sz w:val="20"/>
                <w:szCs w:val="20"/>
              </w:rPr>
            </w:pPr>
          </w:p>
        </w:tc>
      </w:tr>
      <w:tr w:rsidR="00802869" w:rsidRPr="00802869" w14:paraId="6249C8FA" w14:textId="77777777" w:rsidTr="004D3EF2">
        <w:tc>
          <w:tcPr>
            <w:tcW w:w="3545" w:type="dxa"/>
          </w:tcPr>
          <w:p w14:paraId="7B4FEAB1" w14:textId="77777777" w:rsidR="00BD7D42" w:rsidRPr="00802869" w:rsidRDefault="00BD7D42" w:rsidP="00327642">
            <w:pPr>
              <w:rPr>
                <w:rFonts w:cs="Times New Roman"/>
                <w:bCs/>
                <w:sz w:val="20"/>
                <w:szCs w:val="20"/>
              </w:rPr>
            </w:pPr>
            <w:r w:rsidRPr="00802869">
              <w:rPr>
                <w:rFonts w:cs="Times New Roman"/>
                <w:bCs/>
                <w:sz w:val="20"/>
                <w:szCs w:val="20"/>
              </w:rPr>
              <w:t>Treści modułu kształcenia – zwarty opis ok. 100 słów.</w:t>
            </w:r>
          </w:p>
        </w:tc>
        <w:tc>
          <w:tcPr>
            <w:tcW w:w="6520" w:type="dxa"/>
            <w:gridSpan w:val="2"/>
          </w:tcPr>
          <w:p w14:paraId="43EB8D73" w14:textId="77777777" w:rsidR="00BD7D42" w:rsidRPr="00802869" w:rsidRDefault="00BD7D42" w:rsidP="00327642">
            <w:pPr>
              <w:jc w:val="both"/>
              <w:rPr>
                <w:rFonts w:cs="Times New Roman"/>
                <w:bCs/>
                <w:sz w:val="20"/>
                <w:szCs w:val="20"/>
              </w:rPr>
            </w:pPr>
            <w:r w:rsidRPr="00802869">
              <w:rPr>
                <w:rFonts w:cs="Times New Roman"/>
                <w:bCs/>
                <w:sz w:val="20"/>
                <w:szCs w:val="20"/>
              </w:rPr>
              <w:t>W ramach modułu przedstawione zostaną następujące zagadnienia:</w:t>
            </w:r>
          </w:p>
          <w:p w14:paraId="3E9E4613" w14:textId="77777777" w:rsidR="00BD7D42" w:rsidRPr="00802869" w:rsidRDefault="00BD7D42" w:rsidP="00327642">
            <w:pPr>
              <w:jc w:val="both"/>
              <w:rPr>
                <w:rFonts w:cs="Times New Roman"/>
                <w:bCs/>
                <w:sz w:val="20"/>
                <w:szCs w:val="20"/>
              </w:rPr>
            </w:pPr>
            <w:r w:rsidRPr="00802869">
              <w:rPr>
                <w:rFonts w:cs="Times New Roman"/>
                <w:bCs/>
                <w:sz w:val="20"/>
                <w:szCs w:val="20"/>
              </w:rPr>
              <w:t>- w odniesieniu do transportu drogowego rzeczy i osób:</w:t>
            </w:r>
          </w:p>
          <w:p w14:paraId="58F323D0" w14:textId="77777777" w:rsidR="00BD7D42" w:rsidRPr="00802869" w:rsidRDefault="00BD7D42" w:rsidP="00327642">
            <w:pPr>
              <w:jc w:val="both"/>
              <w:rPr>
                <w:rFonts w:cs="Times New Roman"/>
                <w:bCs/>
                <w:sz w:val="20"/>
                <w:szCs w:val="20"/>
              </w:rPr>
            </w:pPr>
            <w:r w:rsidRPr="00802869">
              <w:rPr>
                <w:rFonts w:cs="Times New Roman"/>
                <w:bCs/>
                <w:sz w:val="20"/>
                <w:szCs w:val="20"/>
              </w:rPr>
              <w:t>1. rodzaje umów zawieranych najczęściej w transporcie drogowym oraz wynikające z nich prawa i obowiązki;</w:t>
            </w:r>
          </w:p>
          <w:p w14:paraId="02B1C566" w14:textId="77777777" w:rsidR="00BD7D42" w:rsidRPr="00802869" w:rsidRDefault="00BD7D42" w:rsidP="00327642">
            <w:pPr>
              <w:jc w:val="both"/>
              <w:rPr>
                <w:rFonts w:cs="Times New Roman"/>
                <w:bCs/>
                <w:sz w:val="20"/>
                <w:szCs w:val="20"/>
              </w:rPr>
            </w:pPr>
            <w:r w:rsidRPr="00802869">
              <w:rPr>
                <w:rFonts w:cs="Times New Roman"/>
                <w:bCs/>
                <w:sz w:val="20"/>
                <w:szCs w:val="20"/>
              </w:rPr>
              <w:t>2. zasady negocjowania prawnie wiążących umów transportowych, zwłaszcza w odniesieniu do warunków przewozu;</w:t>
            </w:r>
          </w:p>
          <w:p w14:paraId="78EE7D91" w14:textId="77777777" w:rsidR="00BD7D42" w:rsidRPr="00802869" w:rsidRDefault="00BD7D42" w:rsidP="00327642">
            <w:pPr>
              <w:jc w:val="both"/>
              <w:rPr>
                <w:rFonts w:cs="Times New Roman"/>
                <w:bCs/>
                <w:sz w:val="20"/>
                <w:szCs w:val="20"/>
              </w:rPr>
            </w:pPr>
            <w:r w:rsidRPr="00802869">
              <w:rPr>
                <w:rFonts w:cs="Times New Roman"/>
                <w:bCs/>
                <w:sz w:val="20"/>
                <w:szCs w:val="20"/>
              </w:rPr>
              <w:t>- w odniesieniu do transportu drogowego rzeczy:</w:t>
            </w:r>
          </w:p>
          <w:p w14:paraId="705427A0" w14:textId="77777777" w:rsidR="00BD7D42" w:rsidRPr="00802869" w:rsidRDefault="00BD7D42" w:rsidP="00327642">
            <w:pPr>
              <w:jc w:val="both"/>
              <w:rPr>
                <w:rFonts w:cs="Times New Roman"/>
                <w:bCs/>
                <w:sz w:val="20"/>
                <w:szCs w:val="20"/>
              </w:rPr>
            </w:pPr>
            <w:r w:rsidRPr="00802869">
              <w:rPr>
                <w:rFonts w:cs="Times New Roman"/>
                <w:bCs/>
                <w:sz w:val="20"/>
                <w:szCs w:val="20"/>
              </w:rPr>
              <w:t>1. rozpatrywanie roszczeń zleceniodawcy dotyczących odszkodowań z tytułu poniesionych strat lub uszkodzenia rzeczy podczas transportu lub z tytułu opóźnienia w dostawie oraz rozumieć, w jaki sposób takie roszczenie wpływa na jego odpowiedzialność umowną;</w:t>
            </w:r>
          </w:p>
          <w:p w14:paraId="678110F2" w14:textId="77777777" w:rsidR="00BD7D42" w:rsidRPr="00802869" w:rsidRDefault="00BD7D42" w:rsidP="00327642">
            <w:pPr>
              <w:jc w:val="both"/>
              <w:rPr>
                <w:rFonts w:cs="Times New Roman"/>
                <w:bCs/>
                <w:sz w:val="20"/>
                <w:szCs w:val="20"/>
              </w:rPr>
            </w:pPr>
            <w:r w:rsidRPr="00802869">
              <w:rPr>
                <w:rFonts w:cs="Times New Roman"/>
                <w:bCs/>
                <w:sz w:val="20"/>
                <w:szCs w:val="20"/>
              </w:rPr>
              <w:t>2. uregulowania i obowiązki wynikające z Konwencji o umowie międzynarodowego przewozu drogowego towarów (CMR);</w:t>
            </w:r>
          </w:p>
          <w:p w14:paraId="5D73FC70" w14:textId="77777777" w:rsidR="00BD7D42" w:rsidRPr="00802869" w:rsidRDefault="00BD7D42" w:rsidP="00327642">
            <w:pPr>
              <w:jc w:val="both"/>
              <w:rPr>
                <w:rFonts w:cs="Times New Roman"/>
                <w:bCs/>
                <w:sz w:val="20"/>
                <w:szCs w:val="20"/>
              </w:rPr>
            </w:pPr>
            <w:r w:rsidRPr="00802869">
              <w:rPr>
                <w:rFonts w:cs="Times New Roman"/>
                <w:bCs/>
                <w:sz w:val="20"/>
                <w:szCs w:val="20"/>
              </w:rPr>
              <w:t>- w odniesieniu do transportu drogowego osób:</w:t>
            </w:r>
          </w:p>
          <w:p w14:paraId="45A83D70" w14:textId="77777777" w:rsidR="00BD7D42" w:rsidRPr="00802869" w:rsidRDefault="00BD7D42" w:rsidP="00327642">
            <w:pPr>
              <w:jc w:val="both"/>
              <w:rPr>
                <w:rFonts w:cs="Times New Roman"/>
                <w:bCs/>
                <w:sz w:val="20"/>
                <w:szCs w:val="20"/>
              </w:rPr>
            </w:pPr>
            <w:r w:rsidRPr="00802869">
              <w:rPr>
                <w:rFonts w:cs="Times New Roman"/>
                <w:bCs/>
                <w:sz w:val="20"/>
                <w:szCs w:val="20"/>
              </w:rPr>
              <w:t>1. rozpatrywanie roszczeń zleceniodawcy dotyczących odszkodowań z tytułu obrażeń poniesionych przez pasażerów lub z tytułu uszkodzenia bagażu spowodowanych wypadkiem podczas transportu lub też dotyczących odszkodowań z tytułu opóźnień oraz rozumieć, w jaki sposób takie roszczenie wpływa na jego odpowiedzialność umowną.</w:t>
            </w:r>
          </w:p>
        </w:tc>
      </w:tr>
      <w:tr w:rsidR="00802869" w:rsidRPr="00802869" w14:paraId="60C62733" w14:textId="77777777" w:rsidTr="004D3EF2">
        <w:tc>
          <w:tcPr>
            <w:tcW w:w="3545" w:type="dxa"/>
          </w:tcPr>
          <w:p w14:paraId="43B0101D" w14:textId="77777777" w:rsidR="00BD7D42" w:rsidRPr="00802869" w:rsidRDefault="00BD7D42" w:rsidP="00327642">
            <w:pPr>
              <w:rPr>
                <w:rFonts w:cs="Times New Roman"/>
                <w:bCs/>
                <w:sz w:val="20"/>
                <w:szCs w:val="20"/>
              </w:rPr>
            </w:pPr>
            <w:r w:rsidRPr="00802869">
              <w:rPr>
                <w:rFonts w:cs="Times New Roman"/>
                <w:bCs/>
                <w:sz w:val="20"/>
                <w:szCs w:val="20"/>
              </w:rPr>
              <w:t>Zalecana lista lektur lub lektury obowiązkowe</w:t>
            </w:r>
          </w:p>
        </w:tc>
        <w:tc>
          <w:tcPr>
            <w:tcW w:w="6520" w:type="dxa"/>
            <w:gridSpan w:val="2"/>
          </w:tcPr>
          <w:p w14:paraId="5466F496" w14:textId="77777777" w:rsidR="00BD7D42" w:rsidRPr="00802869" w:rsidRDefault="00BD7D42" w:rsidP="00327642">
            <w:pPr>
              <w:snapToGrid w:val="0"/>
              <w:rPr>
                <w:rFonts w:cs="Times New Roman"/>
                <w:bCs/>
                <w:sz w:val="20"/>
                <w:szCs w:val="20"/>
              </w:rPr>
            </w:pPr>
            <w:r w:rsidRPr="00802869">
              <w:rPr>
                <w:rFonts w:cs="Times New Roman"/>
                <w:bCs/>
                <w:sz w:val="20"/>
                <w:szCs w:val="20"/>
              </w:rPr>
              <w:t xml:space="preserve">Literatura obowiązkowa: </w:t>
            </w:r>
          </w:p>
          <w:p w14:paraId="0CC20659"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rzeczy. Wyd. ITS, Warszawa, 2014 (aktualizacja 2019)</w:t>
            </w:r>
          </w:p>
          <w:p w14:paraId="0A7A2E5F"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w:t>
            </w:r>
            <w:proofErr w:type="spellStart"/>
            <w:r w:rsidRPr="00802869">
              <w:rPr>
                <w:rFonts w:cs="Times New Roman"/>
                <w:bCs/>
                <w:sz w:val="20"/>
                <w:szCs w:val="20"/>
              </w:rPr>
              <w:t>osóób</w:t>
            </w:r>
            <w:proofErr w:type="spellEnd"/>
            <w:r w:rsidRPr="00802869">
              <w:rPr>
                <w:rFonts w:cs="Times New Roman"/>
                <w:bCs/>
                <w:sz w:val="20"/>
                <w:szCs w:val="20"/>
              </w:rPr>
              <w:t>. Wyd. ITS, Warszawa, 2014 (aktualizacja 2019)</w:t>
            </w:r>
          </w:p>
          <w:p w14:paraId="0C51A22B" w14:textId="77777777" w:rsidR="00BD7D42" w:rsidRPr="00802869" w:rsidRDefault="00BD7D42" w:rsidP="00327642">
            <w:pPr>
              <w:jc w:val="both"/>
              <w:rPr>
                <w:rFonts w:cs="Times New Roman"/>
                <w:bCs/>
                <w:sz w:val="20"/>
                <w:szCs w:val="20"/>
              </w:rPr>
            </w:pPr>
            <w:r w:rsidRPr="00802869">
              <w:rPr>
                <w:rFonts w:cs="Times New Roman"/>
                <w:bCs/>
                <w:sz w:val="20"/>
                <w:szCs w:val="20"/>
              </w:rPr>
              <w:t>Literatura uzupełniająca:</w:t>
            </w:r>
          </w:p>
          <w:p w14:paraId="32C7132E" w14:textId="77777777" w:rsidR="00BD7D42" w:rsidRPr="00802869" w:rsidRDefault="00BD7D42" w:rsidP="00327642">
            <w:pPr>
              <w:jc w:val="both"/>
              <w:rPr>
                <w:rFonts w:cs="Times New Roman"/>
                <w:bCs/>
                <w:sz w:val="20"/>
                <w:szCs w:val="20"/>
              </w:rPr>
            </w:pPr>
            <w:r w:rsidRPr="00802869">
              <w:rPr>
                <w:rFonts w:cs="Times New Roman"/>
                <w:bCs/>
                <w:sz w:val="20"/>
                <w:szCs w:val="20"/>
              </w:rPr>
              <w:t>- Madej B. Certyfikat kompetencji zawodowych przewoźnika drogowego. Wyd. ATUT-BM, Warszawa 2021</w:t>
            </w:r>
          </w:p>
          <w:p w14:paraId="1A379119"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Ustawa z dnia 23 kwietnia 1964 r. - Kodeks cywilny (Dz.U. 1964 nr 16 poz. 93 z </w:t>
            </w:r>
            <w:proofErr w:type="spellStart"/>
            <w:r w:rsidRPr="00802869">
              <w:rPr>
                <w:rFonts w:cs="Times New Roman"/>
                <w:bCs/>
                <w:sz w:val="20"/>
                <w:szCs w:val="20"/>
              </w:rPr>
              <w:t>późn</w:t>
            </w:r>
            <w:proofErr w:type="spellEnd"/>
            <w:r w:rsidRPr="00802869">
              <w:rPr>
                <w:rFonts w:cs="Times New Roman"/>
                <w:bCs/>
                <w:sz w:val="20"/>
                <w:szCs w:val="20"/>
              </w:rPr>
              <w:t>. zm.)</w:t>
            </w:r>
          </w:p>
        </w:tc>
      </w:tr>
      <w:tr w:rsidR="00802869" w:rsidRPr="00802869" w14:paraId="1E3C6B15" w14:textId="77777777" w:rsidTr="004D3EF2">
        <w:tc>
          <w:tcPr>
            <w:tcW w:w="3545" w:type="dxa"/>
          </w:tcPr>
          <w:p w14:paraId="2CDAB56E" w14:textId="77777777" w:rsidR="00BD7D42" w:rsidRPr="00802869" w:rsidRDefault="00BD7D42" w:rsidP="00327642">
            <w:pPr>
              <w:rPr>
                <w:rFonts w:cs="Times New Roman"/>
                <w:bCs/>
                <w:sz w:val="20"/>
                <w:szCs w:val="20"/>
              </w:rPr>
            </w:pPr>
            <w:r w:rsidRPr="00802869">
              <w:rPr>
                <w:rFonts w:cs="Times New Roman"/>
                <w:bCs/>
                <w:sz w:val="20"/>
                <w:szCs w:val="20"/>
              </w:rPr>
              <w:t>Planowane formy /działania/metody dydaktyczne</w:t>
            </w:r>
          </w:p>
        </w:tc>
        <w:tc>
          <w:tcPr>
            <w:tcW w:w="6520" w:type="dxa"/>
            <w:gridSpan w:val="2"/>
          </w:tcPr>
          <w:p w14:paraId="5D6F17FF" w14:textId="77777777" w:rsidR="00BD7D42" w:rsidRPr="00802869" w:rsidRDefault="00BD7D42" w:rsidP="00327642">
            <w:pPr>
              <w:jc w:val="both"/>
              <w:rPr>
                <w:rFonts w:cs="Times New Roman"/>
                <w:bCs/>
                <w:sz w:val="20"/>
                <w:szCs w:val="20"/>
              </w:rPr>
            </w:pPr>
            <w:r w:rsidRPr="00802869">
              <w:rPr>
                <w:rFonts w:cs="Times New Roman"/>
                <w:bCs/>
                <w:sz w:val="20"/>
                <w:szCs w:val="20"/>
              </w:rPr>
              <w:t>1) wykład</w:t>
            </w:r>
          </w:p>
          <w:p w14:paraId="09F88614" w14:textId="77777777" w:rsidR="00BD7D42" w:rsidRPr="00802869" w:rsidRDefault="00BD7D42" w:rsidP="00327642">
            <w:pPr>
              <w:jc w:val="both"/>
              <w:rPr>
                <w:rFonts w:cs="Times New Roman"/>
                <w:bCs/>
                <w:sz w:val="20"/>
                <w:szCs w:val="20"/>
              </w:rPr>
            </w:pPr>
            <w:r w:rsidRPr="00802869">
              <w:rPr>
                <w:rFonts w:cs="Times New Roman"/>
                <w:bCs/>
                <w:sz w:val="20"/>
                <w:szCs w:val="20"/>
              </w:rPr>
              <w:t>2) dyskusje dydaktyczne.</w:t>
            </w:r>
          </w:p>
        </w:tc>
      </w:tr>
      <w:tr w:rsidR="00802869" w:rsidRPr="00802869" w14:paraId="73FFD4E2" w14:textId="77777777" w:rsidTr="004D3EF2">
        <w:trPr>
          <w:trHeight w:val="212"/>
        </w:trPr>
        <w:tc>
          <w:tcPr>
            <w:tcW w:w="3545" w:type="dxa"/>
            <w:vMerge w:val="restart"/>
          </w:tcPr>
          <w:p w14:paraId="0EE4D8DA" w14:textId="77777777" w:rsidR="00BD7D42" w:rsidRPr="00802869" w:rsidRDefault="00BD7D42" w:rsidP="00327642">
            <w:pPr>
              <w:rPr>
                <w:rFonts w:cs="Times New Roman"/>
                <w:bCs/>
                <w:sz w:val="20"/>
                <w:szCs w:val="20"/>
              </w:rPr>
            </w:pPr>
            <w:r w:rsidRPr="00802869">
              <w:rPr>
                <w:rFonts w:cs="Times New Roman"/>
                <w:bCs/>
                <w:sz w:val="20"/>
                <w:szCs w:val="20"/>
              </w:rPr>
              <w:t>Bilans punktów ECTS</w:t>
            </w:r>
          </w:p>
        </w:tc>
        <w:tc>
          <w:tcPr>
            <w:tcW w:w="3133" w:type="dxa"/>
          </w:tcPr>
          <w:p w14:paraId="7C5FDCF6" w14:textId="77777777" w:rsidR="00BD7D42" w:rsidRPr="00802869" w:rsidRDefault="00BD7D42" w:rsidP="00327642">
            <w:pPr>
              <w:rPr>
                <w:rFonts w:cs="Times New Roman"/>
                <w:bCs/>
                <w:sz w:val="20"/>
                <w:szCs w:val="20"/>
              </w:rPr>
            </w:pPr>
            <w:r w:rsidRPr="00802869">
              <w:rPr>
                <w:rFonts w:cs="Times New Roman"/>
                <w:bCs/>
                <w:sz w:val="20"/>
                <w:szCs w:val="20"/>
              </w:rPr>
              <w:t>Udział w wykładach</w:t>
            </w:r>
          </w:p>
        </w:tc>
        <w:tc>
          <w:tcPr>
            <w:tcW w:w="3387" w:type="dxa"/>
          </w:tcPr>
          <w:p w14:paraId="04ACCB4C" w14:textId="77777777" w:rsidR="00BD7D42" w:rsidRPr="00802869" w:rsidRDefault="00BD7D42" w:rsidP="00327642">
            <w:pPr>
              <w:jc w:val="center"/>
              <w:rPr>
                <w:rFonts w:cs="Times New Roman"/>
                <w:bCs/>
                <w:sz w:val="20"/>
                <w:szCs w:val="20"/>
              </w:rPr>
            </w:pPr>
            <w:r w:rsidRPr="00802869">
              <w:rPr>
                <w:rFonts w:cs="Times New Roman"/>
                <w:bCs/>
                <w:sz w:val="20"/>
                <w:szCs w:val="20"/>
              </w:rPr>
              <w:t>10 h</w:t>
            </w:r>
          </w:p>
        </w:tc>
      </w:tr>
      <w:tr w:rsidR="00802869" w:rsidRPr="00802869" w14:paraId="13944E8A" w14:textId="77777777" w:rsidTr="004D3EF2">
        <w:tc>
          <w:tcPr>
            <w:tcW w:w="3545" w:type="dxa"/>
            <w:vMerge/>
          </w:tcPr>
          <w:p w14:paraId="3896DDBC" w14:textId="77777777" w:rsidR="00BD7D42" w:rsidRPr="00802869" w:rsidRDefault="00BD7D42" w:rsidP="00327642">
            <w:pPr>
              <w:rPr>
                <w:rFonts w:cs="Times New Roman"/>
                <w:bCs/>
                <w:sz w:val="20"/>
                <w:szCs w:val="20"/>
              </w:rPr>
            </w:pPr>
          </w:p>
        </w:tc>
        <w:tc>
          <w:tcPr>
            <w:tcW w:w="3133" w:type="dxa"/>
          </w:tcPr>
          <w:p w14:paraId="0EC5440D" w14:textId="77777777" w:rsidR="00BD7D42" w:rsidRPr="00802869" w:rsidRDefault="00BD7D42" w:rsidP="00327642">
            <w:pPr>
              <w:rPr>
                <w:rFonts w:cs="Times New Roman"/>
                <w:bCs/>
                <w:sz w:val="20"/>
                <w:szCs w:val="20"/>
              </w:rPr>
            </w:pPr>
            <w:r w:rsidRPr="00802869">
              <w:rPr>
                <w:rFonts w:cs="Times New Roman"/>
                <w:bCs/>
                <w:sz w:val="20"/>
                <w:szCs w:val="20"/>
              </w:rPr>
              <w:t>Udział w konsultacjach</w:t>
            </w:r>
          </w:p>
        </w:tc>
        <w:tc>
          <w:tcPr>
            <w:tcW w:w="3387" w:type="dxa"/>
          </w:tcPr>
          <w:p w14:paraId="40D05687" w14:textId="77777777" w:rsidR="00BD7D42" w:rsidRPr="00802869" w:rsidRDefault="00BD7D42" w:rsidP="00327642">
            <w:pPr>
              <w:jc w:val="center"/>
              <w:rPr>
                <w:rFonts w:cs="Times New Roman"/>
                <w:bCs/>
                <w:sz w:val="20"/>
                <w:szCs w:val="20"/>
              </w:rPr>
            </w:pPr>
            <w:r w:rsidRPr="00802869">
              <w:rPr>
                <w:rFonts w:cs="Times New Roman"/>
                <w:bCs/>
                <w:sz w:val="20"/>
                <w:szCs w:val="20"/>
              </w:rPr>
              <w:t>3</w:t>
            </w:r>
          </w:p>
        </w:tc>
      </w:tr>
      <w:tr w:rsidR="00802869" w:rsidRPr="00802869" w14:paraId="46941BF4" w14:textId="77777777" w:rsidTr="004D3EF2">
        <w:tc>
          <w:tcPr>
            <w:tcW w:w="3545" w:type="dxa"/>
            <w:vMerge/>
          </w:tcPr>
          <w:p w14:paraId="3B95C146" w14:textId="77777777" w:rsidR="00BD7D42" w:rsidRPr="00802869" w:rsidRDefault="00BD7D42" w:rsidP="00327642">
            <w:pPr>
              <w:rPr>
                <w:rFonts w:cs="Times New Roman"/>
                <w:bCs/>
                <w:sz w:val="20"/>
                <w:szCs w:val="20"/>
              </w:rPr>
            </w:pPr>
          </w:p>
        </w:tc>
        <w:tc>
          <w:tcPr>
            <w:tcW w:w="3133" w:type="dxa"/>
          </w:tcPr>
          <w:p w14:paraId="7B247CA8" w14:textId="77777777" w:rsidR="00BD7D42" w:rsidRPr="00802869" w:rsidRDefault="00BD7D42" w:rsidP="00327642">
            <w:pPr>
              <w:rPr>
                <w:rFonts w:cs="Times New Roman"/>
                <w:bCs/>
                <w:sz w:val="20"/>
                <w:szCs w:val="20"/>
              </w:rPr>
            </w:pPr>
            <w:r w:rsidRPr="00802869">
              <w:rPr>
                <w:rFonts w:cs="Times New Roman"/>
                <w:bCs/>
                <w:sz w:val="20"/>
                <w:szCs w:val="20"/>
              </w:rPr>
              <w:t>Studiowanie literatury</w:t>
            </w:r>
          </w:p>
        </w:tc>
        <w:tc>
          <w:tcPr>
            <w:tcW w:w="3387" w:type="dxa"/>
          </w:tcPr>
          <w:p w14:paraId="41CF3E41" w14:textId="77777777" w:rsidR="00BD7D42" w:rsidRPr="00802869" w:rsidRDefault="00BD7D42" w:rsidP="00327642">
            <w:pPr>
              <w:jc w:val="center"/>
              <w:rPr>
                <w:rFonts w:cs="Times New Roman"/>
                <w:bCs/>
                <w:sz w:val="20"/>
                <w:szCs w:val="20"/>
              </w:rPr>
            </w:pPr>
            <w:r w:rsidRPr="00802869">
              <w:rPr>
                <w:rFonts w:cs="Times New Roman"/>
                <w:bCs/>
                <w:sz w:val="20"/>
                <w:szCs w:val="20"/>
              </w:rPr>
              <w:t>5 h</w:t>
            </w:r>
          </w:p>
        </w:tc>
      </w:tr>
      <w:tr w:rsidR="00802869" w:rsidRPr="00802869" w14:paraId="1B093306" w14:textId="77777777" w:rsidTr="004D3EF2">
        <w:tc>
          <w:tcPr>
            <w:tcW w:w="3545" w:type="dxa"/>
            <w:vMerge/>
          </w:tcPr>
          <w:p w14:paraId="3B013F66" w14:textId="77777777" w:rsidR="00BD7D42" w:rsidRPr="00802869" w:rsidRDefault="00BD7D42" w:rsidP="00327642">
            <w:pPr>
              <w:rPr>
                <w:rFonts w:cs="Times New Roman"/>
                <w:bCs/>
                <w:sz w:val="20"/>
                <w:szCs w:val="20"/>
              </w:rPr>
            </w:pPr>
          </w:p>
        </w:tc>
        <w:tc>
          <w:tcPr>
            <w:tcW w:w="3133" w:type="dxa"/>
          </w:tcPr>
          <w:p w14:paraId="39EA0B24" w14:textId="77777777" w:rsidR="00BD7D42" w:rsidRPr="00802869" w:rsidRDefault="00BD7D42" w:rsidP="00327642">
            <w:pPr>
              <w:rPr>
                <w:rFonts w:cs="Times New Roman"/>
                <w:bCs/>
                <w:sz w:val="20"/>
                <w:szCs w:val="20"/>
              </w:rPr>
            </w:pPr>
            <w:r w:rsidRPr="00802869">
              <w:rPr>
                <w:rFonts w:cs="Times New Roman"/>
                <w:bCs/>
                <w:sz w:val="20"/>
                <w:szCs w:val="20"/>
              </w:rPr>
              <w:t>Przygotowanie do kolokwium zaliczeniowego</w:t>
            </w:r>
          </w:p>
        </w:tc>
        <w:tc>
          <w:tcPr>
            <w:tcW w:w="3387" w:type="dxa"/>
          </w:tcPr>
          <w:p w14:paraId="62BA2ACF" w14:textId="77777777" w:rsidR="00BD7D42" w:rsidRPr="00802869" w:rsidRDefault="00BD7D42" w:rsidP="00327642">
            <w:pPr>
              <w:jc w:val="center"/>
              <w:rPr>
                <w:rFonts w:cs="Times New Roman"/>
                <w:bCs/>
                <w:sz w:val="20"/>
                <w:szCs w:val="20"/>
              </w:rPr>
            </w:pPr>
            <w:r w:rsidRPr="00802869">
              <w:rPr>
                <w:rFonts w:cs="Times New Roman"/>
                <w:bCs/>
                <w:sz w:val="20"/>
                <w:szCs w:val="20"/>
              </w:rPr>
              <w:t>3 h</w:t>
            </w:r>
          </w:p>
        </w:tc>
      </w:tr>
      <w:tr w:rsidR="00802869" w:rsidRPr="00802869" w14:paraId="2C1D366C" w14:textId="77777777" w:rsidTr="004D3EF2">
        <w:trPr>
          <w:trHeight w:val="188"/>
        </w:trPr>
        <w:tc>
          <w:tcPr>
            <w:tcW w:w="3545" w:type="dxa"/>
            <w:vMerge/>
          </w:tcPr>
          <w:p w14:paraId="4AF72F44" w14:textId="77777777" w:rsidR="00BD7D42" w:rsidRPr="00802869" w:rsidRDefault="00BD7D42" w:rsidP="00327642">
            <w:pPr>
              <w:rPr>
                <w:rFonts w:cs="Times New Roman"/>
                <w:bCs/>
                <w:sz w:val="20"/>
                <w:szCs w:val="20"/>
              </w:rPr>
            </w:pPr>
          </w:p>
        </w:tc>
        <w:tc>
          <w:tcPr>
            <w:tcW w:w="3133" w:type="dxa"/>
          </w:tcPr>
          <w:p w14:paraId="07DD257D" w14:textId="77777777" w:rsidR="00BD7D42" w:rsidRPr="00802869" w:rsidRDefault="00BD7D42" w:rsidP="00327642">
            <w:pPr>
              <w:rPr>
                <w:rFonts w:cs="Times New Roman"/>
                <w:bCs/>
                <w:sz w:val="20"/>
                <w:szCs w:val="20"/>
              </w:rPr>
            </w:pPr>
            <w:r w:rsidRPr="00802869">
              <w:rPr>
                <w:rFonts w:cs="Times New Roman"/>
                <w:bCs/>
                <w:sz w:val="20"/>
                <w:szCs w:val="20"/>
              </w:rPr>
              <w:t>Wykonanie projektu umowy</w:t>
            </w:r>
          </w:p>
        </w:tc>
        <w:tc>
          <w:tcPr>
            <w:tcW w:w="3387" w:type="dxa"/>
          </w:tcPr>
          <w:p w14:paraId="49F3E176" w14:textId="77777777" w:rsidR="00BD7D42" w:rsidRPr="00802869" w:rsidRDefault="00BD7D42" w:rsidP="00327642">
            <w:pPr>
              <w:jc w:val="center"/>
              <w:rPr>
                <w:rFonts w:cs="Times New Roman"/>
                <w:bCs/>
                <w:sz w:val="20"/>
                <w:szCs w:val="20"/>
              </w:rPr>
            </w:pPr>
            <w:r w:rsidRPr="00802869">
              <w:rPr>
                <w:rFonts w:cs="Times New Roman"/>
                <w:bCs/>
                <w:sz w:val="20"/>
                <w:szCs w:val="20"/>
              </w:rPr>
              <w:t>10 h</w:t>
            </w:r>
          </w:p>
        </w:tc>
      </w:tr>
      <w:tr w:rsidR="00802869" w:rsidRPr="00802869" w14:paraId="2C3D4B10" w14:textId="77777777" w:rsidTr="004D3EF2">
        <w:tc>
          <w:tcPr>
            <w:tcW w:w="3545" w:type="dxa"/>
            <w:vMerge/>
          </w:tcPr>
          <w:p w14:paraId="77BD9CCE" w14:textId="77777777" w:rsidR="00BD7D42" w:rsidRPr="00802869" w:rsidRDefault="00BD7D42" w:rsidP="00327642">
            <w:pPr>
              <w:rPr>
                <w:rFonts w:cs="Times New Roman"/>
                <w:bCs/>
                <w:sz w:val="20"/>
                <w:szCs w:val="20"/>
              </w:rPr>
            </w:pPr>
          </w:p>
        </w:tc>
        <w:tc>
          <w:tcPr>
            <w:tcW w:w="3133" w:type="dxa"/>
          </w:tcPr>
          <w:p w14:paraId="4035874B" w14:textId="77777777" w:rsidR="00BD7D42" w:rsidRPr="00802869" w:rsidRDefault="00BD7D42" w:rsidP="00327642">
            <w:pPr>
              <w:rPr>
                <w:rFonts w:cs="Times New Roman"/>
                <w:bCs/>
                <w:sz w:val="20"/>
                <w:szCs w:val="20"/>
              </w:rPr>
            </w:pPr>
            <w:r w:rsidRPr="00802869">
              <w:rPr>
                <w:rFonts w:cs="Times New Roman"/>
                <w:bCs/>
                <w:sz w:val="20"/>
                <w:szCs w:val="20"/>
              </w:rPr>
              <w:t>Sumaryczne obciążenie pracą studenta</w:t>
            </w:r>
          </w:p>
        </w:tc>
        <w:tc>
          <w:tcPr>
            <w:tcW w:w="3387" w:type="dxa"/>
          </w:tcPr>
          <w:p w14:paraId="609416D8" w14:textId="77777777" w:rsidR="00BD7D42" w:rsidRPr="00802869" w:rsidRDefault="00BD7D42" w:rsidP="00327642">
            <w:pPr>
              <w:jc w:val="center"/>
              <w:rPr>
                <w:rFonts w:cs="Times New Roman"/>
                <w:bCs/>
                <w:sz w:val="20"/>
                <w:szCs w:val="20"/>
              </w:rPr>
            </w:pPr>
            <w:r w:rsidRPr="00802869">
              <w:rPr>
                <w:rFonts w:cs="Times New Roman"/>
                <w:bCs/>
                <w:sz w:val="20"/>
                <w:szCs w:val="20"/>
              </w:rPr>
              <w:t>31 h</w:t>
            </w:r>
          </w:p>
        </w:tc>
      </w:tr>
      <w:tr w:rsidR="00802869" w:rsidRPr="00802869" w14:paraId="64907767" w14:textId="77777777" w:rsidTr="004D3EF2">
        <w:tc>
          <w:tcPr>
            <w:tcW w:w="3545" w:type="dxa"/>
            <w:vMerge/>
          </w:tcPr>
          <w:p w14:paraId="4675828C" w14:textId="77777777" w:rsidR="00BD7D42" w:rsidRPr="00802869" w:rsidRDefault="00BD7D42" w:rsidP="00327642">
            <w:pPr>
              <w:rPr>
                <w:rFonts w:cs="Times New Roman"/>
                <w:bCs/>
                <w:sz w:val="20"/>
                <w:szCs w:val="20"/>
              </w:rPr>
            </w:pPr>
          </w:p>
        </w:tc>
        <w:tc>
          <w:tcPr>
            <w:tcW w:w="3133" w:type="dxa"/>
          </w:tcPr>
          <w:p w14:paraId="251E179E" w14:textId="77777777" w:rsidR="00BD7D42" w:rsidRPr="00802869" w:rsidRDefault="00BD7D42" w:rsidP="00327642">
            <w:pPr>
              <w:rPr>
                <w:rFonts w:cs="Times New Roman"/>
                <w:bCs/>
                <w:sz w:val="20"/>
                <w:szCs w:val="20"/>
              </w:rPr>
            </w:pPr>
            <w:r w:rsidRPr="00802869">
              <w:rPr>
                <w:rFonts w:cs="Times New Roman"/>
                <w:bCs/>
                <w:sz w:val="20"/>
                <w:szCs w:val="20"/>
              </w:rPr>
              <w:t xml:space="preserve">Punkty ECTS za moduł </w:t>
            </w:r>
          </w:p>
        </w:tc>
        <w:tc>
          <w:tcPr>
            <w:tcW w:w="3387" w:type="dxa"/>
          </w:tcPr>
          <w:p w14:paraId="0E7CCB50" w14:textId="77777777" w:rsidR="00BD7D42" w:rsidRPr="00802869" w:rsidRDefault="00BD7D42" w:rsidP="00327642">
            <w:pPr>
              <w:jc w:val="center"/>
              <w:rPr>
                <w:rFonts w:cs="Times New Roman"/>
                <w:bCs/>
                <w:sz w:val="20"/>
                <w:szCs w:val="20"/>
              </w:rPr>
            </w:pPr>
            <w:r w:rsidRPr="00802869">
              <w:rPr>
                <w:rFonts w:cs="Times New Roman"/>
                <w:bCs/>
                <w:sz w:val="20"/>
                <w:szCs w:val="20"/>
              </w:rPr>
              <w:t>1 ECTS</w:t>
            </w:r>
          </w:p>
        </w:tc>
      </w:tr>
      <w:tr w:rsidR="00802869" w:rsidRPr="00802869" w14:paraId="0B025F27" w14:textId="77777777" w:rsidTr="00923189">
        <w:tc>
          <w:tcPr>
            <w:tcW w:w="3545" w:type="dxa"/>
          </w:tcPr>
          <w:p w14:paraId="7D9268AE" w14:textId="77777777" w:rsidR="00E23F04" w:rsidRPr="00802869" w:rsidRDefault="00E23F04" w:rsidP="00327642">
            <w:pPr>
              <w:rPr>
                <w:rFonts w:cs="Times New Roman"/>
                <w:bCs/>
                <w:sz w:val="20"/>
                <w:szCs w:val="20"/>
              </w:rPr>
            </w:pPr>
            <w:r w:rsidRPr="00802869">
              <w:rPr>
                <w:rFonts w:cs="Times New Roman"/>
                <w:bCs/>
                <w:sz w:val="20"/>
                <w:szCs w:val="20"/>
              </w:rPr>
              <w:t>Nakład pracy związany z zajęciami wymagającymi bezpośredniego udziału nauczycieli akademickich:</w:t>
            </w:r>
          </w:p>
          <w:p w14:paraId="75AE2117" w14:textId="77777777" w:rsidR="00E23F04" w:rsidRPr="00802869" w:rsidRDefault="00E23F04" w:rsidP="00327642">
            <w:pPr>
              <w:rPr>
                <w:rFonts w:cs="Times New Roman"/>
                <w:bCs/>
                <w:sz w:val="20"/>
                <w:szCs w:val="20"/>
              </w:rPr>
            </w:pPr>
          </w:p>
        </w:tc>
        <w:tc>
          <w:tcPr>
            <w:tcW w:w="6520" w:type="dxa"/>
            <w:gridSpan w:val="2"/>
          </w:tcPr>
          <w:p w14:paraId="0E09491B" w14:textId="77777777" w:rsidR="00E23F04" w:rsidRPr="00802869" w:rsidRDefault="00E23F04" w:rsidP="00327642">
            <w:pPr>
              <w:rPr>
                <w:rFonts w:cs="Times New Roman"/>
                <w:bCs/>
                <w:sz w:val="20"/>
                <w:szCs w:val="20"/>
              </w:rPr>
            </w:pPr>
            <w:r w:rsidRPr="00802869">
              <w:rPr>
                <w:rFonts w:cs="Times New Roman"/>
                <w:bCs/>
                <w:sz w:val="20"/>
                <w:szCs w:val="20"/>
              </w:rPr>
              <w:t>- udział w wykładach – 10 godz.,</w:t>
            </w:r>
          </w:p>
          <w:p w14:paraId="15463E98" w14:textId="77777777" w:rsidR="00E23F04" w:rsidRPr="00802869" w:rsidRDefault="00E23F04" w:rsidP="00327642">
            <w:pPr>
              <w:rPr>
                <w:rFonts w:cs="Times New Roman"/>
                <w:bCs/>
                <w:sz w:val="20"/>
                <w:szCs w:val="20"/>
              </w:rPr>
            </w:pPr>
            <w:r w:rsidRPr="00802869">
              <w:rPr>
                <w:rFonts w:cs="Times New Roman"/>
                <w:bCs/>
                <w:sz w:val="20"/>
                <w:szCs w:val="20"/>
              </w:rPr>
              <w:t>- udział w konsultacjach związanych z przygotowaniem do zaliczenia– 3 x 1 godz. = 3 godz.,</w:t>
            </w:r>
          </w:p>
          <w:p w14:paraId="42DC1706" w14:textId="77777777" w:rsidR="00E23F04" w:rsidRPr="00802869" w:rsidRDefault="00E23F04" w:rsidP="00327642">
            <w:pPr>
              <w:rPr>
                <w:rFonts w:cs="Times New Roman"/>
                <w:bCs/>
                <w:sz w:val="20"/>
                <w:szCs w:val="20"/>
              </w:rPr>
            </w:pPr>
            <w:r w:rsidRPr="00802869">
              <w:rPr>
                <w:rFonts w:cs="Times New Roman"/>
                <w:bCs/>
                <w:sz w:val="20"/>
                <w:szCs w:val="20"/>
              </w:rPr>
              <w:t>Łącznie 13 godz. co odpowiada 0,5 punktowi ECTS</w:t>
            </w:r>
          </w:p>
          <w:p w14:paraId="106C17CD" w14:textId="77777777" w:rsidR="00E23F04" w:rsidRPr="00802869" w:rsidRDefault="00E23F04" w:rsidP="00327642">
            <w:pPr>
              <w:rPr>
                <w:rFonts w:cs="Times New Roman"/>
                <w:bCs/>
                <w:sz w:val="20"/>
                <w:szCs w:val="20"/>
                <w:u w:val="single"/>
              </w:rPr>
            </w:pPr>
            <w:r w:rsidRPr="00802869">
              <w:rPr>
                <w:rFonts w:cs="Times New Roman"/>
                <w:bCs/>
                <w:sz w:val="20"/>
                <w:szCs w:val="20"/>
                <w:u w:val="single"/>
              </w:rPr>
              <w:t>Nakład pracy związany z zajęciami o charakterze praktycznym:</w:t>
            </w:r>
          </w:p>
          <w:p w14:paraId="1DD9C60D" w14:textId="77777777" w:rsidR="00E23F04" w:rsidRPr="00802869" w:rsidRDefault="00E23F04" w:rsidP="00327642">
            <w:pPr>
              <w:rPr>
                <w:rFonts w:cs="Times New Roman"/>
                <w:bCs/>
                <w:sz w:val="20"/>
                <w:szCs w:val="20"/>
              </w:rPr>
            </w:pPr>
            <w:r w:rsidRPr="00802869">
              <w:rPr>
                <w:rFonts w:cs="Times New Roman"/>
                <w:bCs/>
                <w:sz w:val="20"/>
                <w:szCs w:val="20"/>
              </w:rPr>
              <w:t>- studiowanie literatury –10 x 0,5 godz. = 5 godz.,</w:t>
            </w:r>
          </w:p>
          <w:p w14:paraId="468FAB80" w14:textId="77777777" w:rsidR="00E23F04" w:rsidRPr="00802869" w:rsidRDefault="00E23F04" w:rsidP="00327642">
            <w:pPr>
              <w:rPr>
                <w:rFonts w:cs="Times New Roman"/>
                <w:bCs/>
                <w:sz w:val="20"/>
                <w:szCs w:val="20"/>
              </w:rPr>
            </w:pPr>
            <w:r w:rsidRPr="00802869">
              <w:rPr>
                <w:rFonts w:cs="Times New Roman"/>
                <w:bCs/>
                <w:sz w:val="20"/>
                <w:szCs w:val="20"/>
              </w:rPr>
              <w:t>- opracowanie projektu – 10 godz.</w:t>
            </w:r>
          </w:p>
          <w:p w14:paraId="10B331FB" w14:textId="77777777" w:rsidR="00E23F04" w:rsidRPr="00802869" w:rsidRDefault="00E23F04" w:rsidP="00327642">
            <w:pPr>
              <w:rPr>
                <w:rFonts w:cs="Times New Roman"/>
                <w:bCs/>
                <w:sz w:val="20"/>
                <w:szCs w:val="20"/>
              </w:rPr>
            </w:pPr>
            <w:r w:rsidRPr="00802869">
              <w:rPr>
                <w:rFonts w:cs="Times New Roman"/>
                <w:bCs/>
                <w:sz w:val="20"/>
                <w:szCs w:val="20"/>
              </w:rPr>
              <w:t>- udział w konsultacjach w zakresie przygotowania do zaliczenia i wykonaniem projektu – 3 x 1 godz. = 3 godz.,</w:t>
            </w:r>
          </w:p>
          <w:p w14:paraId="459133EA" w14:textId="77777777" w:rsidR="00E23F04" w:rsidRPr="00802869" w:rsidRDefault="00E23F04" w:rsidP="00327642">
            <w:pPr>
              <w:rPr>
                <w:rFonts w:cs="Times New Roman"/>
                <w:bCs/>
                <w:sz w:val="20"/>
                <w:szCs w:val="20"/>
              </w:rPr>
            </w:pPr>
            <w:r w:rsidRPr="00802869">
              <w:rPr>
                <w:rFonts w:cs="Times New Roman"/>
                <w:bCs/>
                <w:sz w:val="20"/>
                <w:szCs w:val="20"/>
              </w:rPr>
              <w:t>Łącznie 18 godz. co odpowiada 0,5 punktom ECTS</w:t>
            </w:r>
          </w:p>
          <w:p w14:paraId="74EB8962" w14:textId="77777777" w:rsidR="00E23F04" w:rsidRPr="00802869" w:rsidRDefault="00E23F04" w:rsidP="00327642">
            <w:pPr>
              <w:jc w:val="center"/>
              <w:rPr>
                <w:rFonts w:cs="Times New Roman"/>
                <w:bCs/>
                <w:sz w:val="20"/>
                <w:szCs w:val="20"/>
              </w:rPr>
            </w:pPr>
          </w:p>
        </w:tc>
      </w:tr>
      <w:tr w:rsidR="00802869" w:rsidRPr="00802869" w14:paraId="323A5C85" w14:textId="77777777" w:rsidTr="00923189">
        <w:tc>
          <w:tcPr>
            <w:tcW w:w="3545" w:type="dxa"/>
          </w:tcPr>
          <w:p w14:paraId="6191658A" w14:textId="77777777" w:rsidR="00E23F04" w:rsidRPr="00802869" w:rsidRDefault="00E23F04" w:rsidP="00327642">
            <w:pPr>
              <w:rPr>
                <w:rFonts w:cs="Times New Roman"/>
                <w:bCs/>
                <w:sz w:val="20"/>
                <w:szCs w:val="20"/>
              </w:rPr>
            </w:pPr>
            <w:r w:rsidRPr="00802869">
              <w:rPr>
                <w:rFonts w:cs="Times New Roman"/>
                <w:bCs/>
                <w:sz w:val="20"/>
                <w:szCs w:val="20"/>
              </w:rPr>
              <w:t>Stopień „odpowiedniości” (stopień osiągania efektów uczenia się):</w:t>
            </w:r>
          </w:p>
          <w:p w14:paraId="761FCB75" w14:textId="77777777" w:rsidR="00E23F04" w:rsidRPr="00802869" w:rsidRDefault="00E23F04" w:rsidP="00327642">
            <w:pPr>
              <w:rPr>
                <w:rFonts w:cs="Times New Roman"/>
                <w:bCs/>
                <w:sz w:val="20"/>
                <w:szCs w:val="20"/>
              </w:rPr>
            </w:pPr>
          </w:p>
        </w:tc>
        <w:tc>
          <w:tcPr>
            <w:tcW w:w="6520" w:type="dxa"/>
            <w:gridSpan w:val="2"/>
          </w:tcPr>
          <w:p w14:paraId="17656AAB" w14:textId="045ED7CC" w:rsidR="00E23F04" w:rsidRPr="00802869" w:rsidRDefault="00E23F04" w:rsidP="00327642">
            <w:pPr>
              <w:rPr>
                <w:rFonts w:cs="Times New Roman"/>
                <w:bCs/>
                <w:sz w:val="20"/>
                <w:szCs w:val="20"/>
              </w:rPr>
            </w:pPr>
            <w:r w:rsidRPr="00802869">
              <w:rPr>
                <w:rFonts w:cs="Times New Roman"/>
                <w:bCs/>
                <w:sz w:val="20"/>
                <w:szCs w:val="20"/>
              </w:rPr>
              <w:t>T2_W02+++, T2_W09+, T2_W11++</w:t>
            </w:r>
          </w:p>
          <w:p w14:paraId="62891D68" w14:textId="6A8D7CC7" w:rsidR="00E23F04" w:rsidRPr="00802869" w:rsidRDefault="00E23F04" w:rsidP="00327642">
            <w:pPr>
              <w:rPr>
                <w:rFonts w:cs="Times New Roman"/>
                <w:bCs/>
                <w:sz w:val="20"/>
                <w:szCs w:val="20"/>
              </w:rPr>
            </w:pPr>
            <w:r w:rsidRPr="00802869">
              <w:rPr>
                <w:rFonts w:cs="Times New Roman"/>
                <w:bCs/>
                <w:sz w:val="20"/>
                <w:szCs w:val="20"/>
              </w:rPr>
              <w:t>T2_U01++, T2_U04++, T2_U08+</w:t>
            </w:r>
          </w:p>
          <w:p w14:paraId="283C73FC" w14:textId="6ACC9D5C" w:rsidR="00E23F04" w:rsidRPr="00802869" w:rsidRDefault="00E23F04" w:rsidP="00327642">
            <w:pPr>
              <w:rPr>
                <w:rFonts w:cs="Times New Roman"/>
                <w:bCs/>
                <w:sz w:val="20"/>
                <w:szCs w:val="20"/>
              </w:rPr>
            </w:pPr>
            <w:r w:rsidRPr="00802869">
              <w:rPr>
                <w:rFonts w:cs="Times New Roman"/>
                <w:bCs/>
                <w:sz w:val="20"/>
                <w:szCs w:val="20"/>
              </w:rPr>
              <w:t>T2_K01+</w:t>
            </w:r>
          </w:p>
        </w:tc>
      </w:tr>
    </w:tbl>
    <w:p w14:paraId="1541A53A" w14:textId="77777777" w:rsidR="00BD7D42" w:rsidRPr="00802869" w:rsidRDefault="00BD7D42" w:rsidP="00327642">
      <w:pPr>
        <w:rPr>
          <w:rFonts w:cs="Times New Roman"/>
          <w:bCs/>
          <w:sz w:val="20"/>
          <w:szCs w:val="20"/>
          <w:u w:val="single"/>
        </w:rPr>
      </w:pPr>
    </w:p>
    <w:p w14:paraId="3AC809C9" w14:textId="77777777" w:rsidR="00327642" w:rsidRPr="00802869" w:rsidRDefault="00327642" w:rsidP="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133"/>
        <w:gridCol w:w="3387"/>
      </w:tblGrid>
      <w:tr w:rsidR="00802869" w:rsidRPr="00802869" w14:paraId="03F0DE09" w14:textId="77777777" w:rsidTr="00E23F04">
        <w:tc>
          <w:tcPr>
            <w:tcW w:w="3545" w:type="dxa"/>
          </w:tcPr>
          <w:p w14:paraId="6E8B076F" w14:textId="4434DB26" w:rsidR="00BD7D42" w:rsidRPr="00802869" w:rsidRDefault="00BD7D42" w:rsidP="00327642">
            <w:pPr>
              <w:rPr>
                <w:rFonts w:cs="Times New Roman"/>
                <w:bCs/>
                <w:sz w:val="20"/>
                <w:szCs w:val="20"/>
              </w:rPr>
            </w:pPr>
            <w:r w:rsidRPr="00802869">
              <w:rPr>
                <w:rFonts w:cs="Times New Roman"/>
                <w:bCs/>
                <w:sz w:val="20"/>
                <w:szCs w:val="20"/>
              </w:rPr>
              <w:t>Kierunek  lub kierunki studiów</w:t>
            </w:r>
          </w:p>
        </w:tc>
        <w:tc>
          <w:tcPr>
            <w:tcW w:w="6520" w:type="dxa"/>
            <w:gridSpan w:val="2"/>
            <w:vAlign w:val="center"/>
          </w:tcPr>
          <w:p w14:paraId="66A93205" w14:textId="77777777" w:rsidR="00BD7D42" w:rsidRPr="00802869" w:rsidRDefault="00BD7D42" w:rsidP="00327642">
            <w:pPr>
              <w:jc w:val="both"/>
              <w:rPr>
                <w:rFonts w:cs="Times New Roman"/>
                <w:bCs/>
                <w:sz w:val="20"/>
                <w:szCs w:val="20"/>
              </w:rPr>
            </w:pPr>
            <w:r w:rsidRPr="00802869">
              <w:rPr>
                <w:rFonts w:cs="Times New Roman"/>
                <w:bCs/>
                <w:sz w:val="20"/>
                <w:szCs w:val="20"/>
              </w:rPr>
              <w:t>Transport i logistyka</w:t>
            </w:r>
          </w:p>
        </w:tc>
      </w:tr>
      <w:tr w:rsidR="00802869" w:rsidRPr="00802869" w14:paraId="5CC4C4BD" w14:textId="77777777" w:rsidTr="00E23F04">
        <w:tc>
          <w:tcPr>
            <w:tcW w:w="3545" w:type="dxa"/>
          </w:tcPr>
          <w:p w14:paraId="4A82A82E" w14:textId="77777777" w:rsidR="00BD7D42" w:rsidRPr="00802869" w:rsidRDefault="00BD7D42" w:rsidP="00327642">
            <w:pPr>
              <w:rPr>
                <w:rFonts w:cs="Times New Roman"/>
                <w:bCs/>
                <w:sz w:val="20"/>
                <w:szCs w:val="20"/>
              </w:rPr>
            </w:pPr>
            <w:r w:rsidRPr="00802869">
              <w:rPr>
                <w:rFonts w:cs="Times New Roman"/>
                <w:bCs/>
                <w:sz w:val="20"/>
                <w:szCs w:val="20"/>
              </w:rPr>
              <w:t>Nazwa modułu kształcenia, także nazwa w języku angielskim</w:t>
            </w:r>
          </w:p>
        </w:tc>
        <w:tc>
          <w:tcPr>
            <w:tcW w:w="6520" w:type="dxa"/>
            <w:gridSpan w:val="2"/>
            <w:vAlign w:val="center"/>
          </w:tcPr>
          <w:p w14:paraId="117ACD4C" w14:textId="77777777" w:rsidR="00BD7D42" w:rsidRPr="00802869" w:rsidRDefault="00BD7D42" w:rsidP="0025590D">
            <w:pPr>
              <w:pStyle w:val="Modutytu"/>
            </w:pPr>
            <w:bookmarkStart w:id="18" w:name="_Toc202527781"/>
            <w:r w:rsidRPr="00802869">
              <w:t>Prawo handlowe</w:t>
            </w:r>
            <w:bookmarkEnd w:id="18"/>
          </w:p>
          <w:p w14:paraId="2F229542" w14:textId="77777777" w:rsidR="00BD7D42" w:rsidRPr="00802869" w:rsidRDefault="00BD7D42" w:rsidP="00327642">
            <w:pPr>
              <w:jc w:val="both"/>
              <w:rPr>
                <w:rFonts w:cs="Times New Roman"/>
                <w:bCs/>
                <w:i/>
                <w:sz w:val="20"/>
                <w:szCs w:val="20"/>
              </w:rPr>
            </w:pPr>
            <w:r w:rsidRPr="00802869">
              <w:rPr>
                <w:rFonts w:cs="Times New Roman"/>
                <w:bCs/>
                <w:i/>
                <w:sz w:val="20"/>
                <w:szCs w:val="20"/>
              </w:rPr>
              <w:t>Trade law</w:t>
            </w:r>
          </w:p>
        </w:tc>
      </w:tr>
      <w:tr w:rsidR="00802869" w:rsidRPr="00802869" w14:paraId="6A9ED71E" w14:textId="77777777" w:rsidTr="00E23F04">
        <w:tc>
          <w:tcPr>
            <w:tcW w:w="3545" w:type="dxa"/>
          </w:tcPr>
          <w:p w14:paraId="03BC769B" w14:textId="77777777" w:rsidR="00BD7D42" w:rsidRPr="00802869" w:rsidRDefault="00BD7D42" w:rsidP="00327642">
            <w:pPr>
              <w:rPr>
                <w:rFonts w:cs="Times New Roman"/>
                <w:bCs/>
                <w:sz w:val="20"/>
                <w:szCs w:val="20"/>
              </w:rPr>
            </w:pPr>
            <w:r w:rsidRPr="00802869">
              <w:rPr>
                <w:rFonts w:cs="Times New Roman"/>
                <w:bCs/>
                <w:sz w:val="20"/>
                <w:szCs w:val="20"/>
              </w:rPr>
              <w:t>Język wykładowy</w:t>
            </w:r>
          </w:p>
        </w:tc>
        <w:tc>
          <w:tcPr>
            <w:tcW w:w="6520" w:type="dxa"/>
            <w:gridSpan w:val="2"/>
            <w:vAlign w:val="center"/>
          </w:tcPr>
          <w:p w14:paraId="701EDA05" w14:textId="77777777" w:rsidR="00BD7D42" w:rsidRPr="00802869" w:rsidRDefault="00BD7D42" w:rsidP="00327642">
            <w:pPr>
              <w:jc w:val="both"/>
              <w:rPr>
                <w:rFonts w:cs="Times New Roman"/>
                <w:bCs/>
                <w:sz w:val="20"/>
                <w:szCs w:val="20"/>
              </w:rPr>
            </w:pPr>
            <w:r w:rsidRPr="00802869">
              <w:rPr>
                <w:rFonts w:cs="Times New Roman"/>
                <w:bCs/>
                <w:sz w:val="20"/>
                <w:szCs w:val="20"/>
              </w:rPr>
              <w:t>polski</w:t>
            </w:r>
          </w:p>
        </w:tc>
      </w:tr>
      <w:tr w:rsidR="00802869" w:rsidRPr="00802869" w14:paraId="2E7664E8" w14:textId="77777777" w:rsidTr="00E23F04">
        <w:tc>
          <w:tcPr>
            <w:tcW w:w="3545" w:type="dxa"/>
          </w:tcPr>
          <w:p w14:paraId="6AAF89EA" w14:textId="77777777" w:rsidR="00BD7D42" w:rsidRPr="00802869" w:rsidRDefault="00BD7D42" w:rsidP="00327642">
            <w:pPr>
              <w:rPr>
                <w:rFonts w:cs="Times New Roman"/>
                <w:bCs/>
                <w:sz w:val="20"/>
                <w:szCs w:val="20"/>
              </w:rPr>
            </w:pPr>
            <w:r w:rsidRPr="00802869">
              <w:rPr>
                <w:rFonts w:cs="Times New Roman"/>
                <w:bCs/>
                <w:sz w:val="20"/>
                <w:szCs w:val="20"/>
              </w:rPr>
              <w:t>Rodzaj modułu kształcenia (obowiązkowy/fakultatywny)</w:t>
            </w:r>
          </w:p>
        </w:tc>
        <w:tc>
          <w:tcPr>
            <w:tcW w:w="6520" w:type="dxa"/>
            <w:gridSpan w:val="2"/>
            <w:vAlign w:val="center"/>
          </w:tcPr>
          <w:p w14:paraId="6B4AC50D" w14:textId="77777777" w:rsidR="00BD7D42" w:rsidRPr="00802869" w:rsidRDefault="00BD7D42" w:rsidP="00327642">
            <w:pPr>
              <w:jc w:val="both"/>
              <w:rPr>
                <w:rFonts w:cs="Times New Roman"/>
                <w:bCs/>
                <w:sz w:val="20"/>
                <w:szCs w:val="20"/>
              </w:rPr>
            </w:pPr>
            <w:r w:rsidRPr="00802869">
              <w:rPr>
                <w:rFonts w:cs="Times New Roman"/>
                <w:bCs/>
                <w:sz w:val="20"/>
                <w:szCs w:val="20"/>
              </w:rPr>
              <w:t>obowiązkowy</w:t>
            </w:r>
          </w:p>
        </w:tc>
      </w:tr>
      <w:tr w:rsidR="00802869" w:rsidRPr="00802869" w14:paraId="46C2AD2D" w14:textId="77777777" w:rsidTr="00E23F04">
        <w:tc>
          <w:tcPr>
            <w:tcW w:w="3545" w:type="dxa"/>
          </w:tcPr>
          <w:p w14:paraId="0F09E263" w14:textId="77777777" w:rsidR="00BD7D42" w:rsidRPr="00802869" w:rsidRDefault="00BD7D42" w:rsidP="00327642">
            <w:pPr>
              <w:rPr>
                <w:rFonts w:cs="Times New Roman"/>
                <w:bCs/>
                <w:sz w:val="20"/>
                <w:szCs w:val="20"/>
              </w:rPr>
            </w:pPr>
            <w:r w:rsidRPr="00802869">
              <w:rPr>
                <w:rFonts w:cs="Times New Roman"/>
                <w:bCs/>
                <w:sz w:val="20"/>
                <w:szCs w:val="20"/>
              </w:rPr>
              <w:t>Poziom modułu kształcenia</w:t>
            </w:r>
          </w:p>
        </w:tc>
        <w:tc>
          <w:tcPr>
            <w:tcW w:w="6520" w:type="dxa"/>
            <w:gridSpan w:val="2"/>
            <w:vAlign w:val="center"/>
          </w:tcPr>
          <w:p w14:paraId="093EBC18" w14:textId="77777777" w:rsidR="00BD7D42" w:rsidRPr="00802869" w:rsidRDefault="00BD7D42" w:rsidP="00327642">
            <w:pPr>
              <w:jc w:val="both"/>
              <w:rPr>
                <w:rFonts w:cs="Times New Roman"/>
                <w:bCs/>
                <w:sz w:val="20"/>
                <w:szCs w:val="20"/>
              </w:rPr>
            </w:pPr>
            <w:r w:rsidRPr="00802869">
              <w:rPr>
                <w:rFonts w:cs="Times New Roman"/>
                <w:bCs/>
                <w:sz w:val="20"/>
                <w:szCs w:val="20"/>
              </w:rPr>
              <w:t>drugiego stopnia</w:t>
            </w:r>
          </w:p>
        </w:tc>
      </w:tr>
      <w:tr w:rsidR="00802869" w:rsidRPr="00802869" w14:paraId="238EFD5A" w14:textId="77777777" w:rsidTr="00E23F04">
        <w:tc>
          <w:tcPr>
            <w:tcW w:w="3545" w:type="dxa"/>
          </w:tcPr>
          <w:p w14:paraId="357A63A0" w14:textId="77777777" w:rsidR="00BD7D42" w:rsidRPr="00802869" w:rsidRDefault="00BD7D42" w:rsidP="00327642">
            <w:pPr>
              <w:rPr>
                <w:rFonts w:cs="Times New Roman"/>
                <w:bCs/>
                <w:sz w:val="20"/>
                <w:szCs w:val="20"/>
              </w:rPr>
            </w:pPr>
            <w:r w:rsidRPr="00802869">
              <w:rPr>
                <w:rFonts w:cs="Times New Roman"/>
                <w:bCs/>
                <w:sz w:val="20"/>
                <w:szCs w:val="20"/>
              </w:rPr>
              <w:t>Rok studiów dla kierunku</w:t>
            </w:r>
          </w:p>
        </w:tc>
        <w:tc>
          <w:tcPr>
            <w:tcW w:w="6520" w:type="dxa"/>
            <w:gridSpan w:val="2"/>
            <w:vAlign w:val="center"/>
          </w:tcPr>
          <w:p w14:paraId="334CC785" w14:textId="77777777" w:rsidR="00BD7D42" w:rsidRPr="00802869" w:rsidRDefault="00BD7D42" w:rsidP="00327642">
            <w:pPr>
              <w:jc w:val="both"/>
              <w:rPr>
                <w:rFonts w:cs="Times New Roman"/>
                <w:bCs/>
                <w:sz w:val="20"/>
                <w:szCs w:val="20"/>
              </w:rPr>
            </w:pPr>
            <w:r w:rsidRPr="00802869">
              <w:rPr>
                <w:rFonts w:cs="Times New Roman"/>
                <w:bCs/>
                <w:sz w:val="20"/>
                <w:szCs w:val="20"/>
              </w:rPr>
              <w:t>I</w:t>
            </w:r>
          </w:p>
        </w:tc>
      </w:tr>
      <w:tr w:rsidR="00802869" w:rsidRPr="00802869" w14:paraId="3928B061" w14:textId="77777777" w:rsidTr="00E23F04">
        <w:tc>
          <w:tcPr>
            <w:tcW w:w="3545" w:type="dxa"/>
          </w:tcPr>
          <w:p w14:paraId="3F9A3CD6" w14:textId="77777777" w:rsidR="00BD7D42" w:rsidRPr="00802869" w:rsidRDefault="00BD7D42" w:rsidP="00327642">
            <w:pPr>
              <w:rPr>
                <w:rFonts w:cs="Times New Roman"/>
                <w:bCs/>
                <w:sz w:val="20"/>
                <w:szCs w:val="20"/>
              </w:rPr>
            </w:pPr>
            <w:r w:rsidRPr="00802869">
              <w:rPr>
                <w:rFonts w:cs="Times New Roman"/>
                <w:bCs/>
                <w:sz w:val="20"/>
                <w:szCs w:val="20"/>
              </w:rPr>
              <w:t>Semestr dla kierunku</w:t>
            </w:r>
          </w:p>
        </w:tc>
        <w:tc>
          <w:tcPr>
            <w:tcW w:w="6520" w:type="dxa"/>
            <w:gridSpan w:val="2"/>
            <w:vAlign w:val="center"/>
          </w:tcPr>
          <w:p w14:paraId="1B1CC11A" w14:textId="77777777" w:rsidR="00BD7D42" w:rsidRPr="00802869" w:rsidRDefault="00BD7D42" w:rsidP="00327642">
            <w:pPr>
              <w:jc w:val="both"/>
              <w:rPr>
                <w:rFonts w:cs="Times New Roman"/>
                <w:bCs/>
                <w:sz w:val="20"/>
                <w:szCs w:val="20"/>
              </w:rPr>
            </w:pPr>
            <w:r w:rsidRPr="00802869">
              <w:rPr>
                <w:rFonts w:cs="Times New Roman"/>
                <w:bCs/>
                <w:sz w:val="20"/>
                <w:szCs w:val="20"/>
              </w:rPr>
              <w:t>1</w:t>
            </w:r>
          </w:p>
        </w:tc>
      </w:tr>
      <w:tr w:rsidR="00802869" w:rsidRPr="00802869" w14:paraId="4F8DFA34" w14:textId="77777777" w:rsidTr="00E23F04">
        <w:tc>
          <w:tcPr>
            <w:tcW w:w="3545" w:type="dxa"/>
          </w:tcPr>
          <w:p w14:paraId="690339F9" w14:textId="77777777" w:rsidR="00BD7D42" w:rsidRPr="00802869" w:rsidRDefault="00BD7D42" w:rsidP="00327642">
            <w:pPr>
              <w:rPr>
                <w:rFonts w:cs="Times New Roman"/>
                <w:bCs/>
                <w:sz w:val="20"/>
                <w:szCs w:val="20"/>
              </w:rPr>
            </w:pPr>
            <w:r w:rsidRPr="00802869">
              <w:rPr>
                <w:rFonts w:cs="Times New Roman"/>
                <w:bCs/>
                <w:sz w:val="20"/>
                <w:szCs w:val="20"/>
              </w:rPr>
              <w:t xml:space="preserve">Liczba punktów ECTS z podziałem na kontaktowe/ </w:t>
            </w:r>
            <w:proofErr w:type="spellStart"/>
            <w:r w:rsidRPr="00802869">
              <w:rPr>
                <w:rFonts w:cs="Times New Roman"/>
                <w:bCs/>
                <w:sz w:val="20"/>
                <w:szCs w:val="20"/>
              </w:rPr>
              <w:t>niekontaktowe</w:t>
            </w:r>
            <w:proofErr w:type="spellEnd"/>
          </w:p>
        </w:tc>
        <w:tc>
          <w:tcPr>
            <w:tcW w:w="6520" w:type="dxa"/>
            <w:gridSpan w:val="2"/>
            <w:vAlign w:val="center"/>
          </w:tcPr>
          <w:p w14:paraId="3BD40343" w14:textId="77777777" w:rsidR="00BD7D42" w:rsidRPr="00802869" w:rsidRDefault="00BD7D42" w:rsidP="00327642">
            <w:pPr>
              <w:jc w:val="both"/>
              <w:rPr>
                <w:rFonts w:cs="Times New Roman"/>
                <w:bCs/>
                <w:sz w:val="20"/>
                <w:szCs w:val="20"/>
              </w:rPr>
            </w:pPr>
            <w:r w:rsidRPr="00802869">
              <w:rPr>
                <w:rFonts w:cs="Times New Roman"/>
                <w:bCs/>
                <w:sz w:val="20"/>
                <w:szCs w:val="20"/>
              </w:rPr>
              <w:t>1 (0,5/0,5)</w:t>
            </w:r>
          </w:p>
        </w:tc>
      </w:tr>
      <w:tr w:rsidR="00802869" w:rsidRPr="00802869" w14:paraId="543900DD" w14:textId="77777777" w:rsidTr="00E23F04">
        <w:tc>
          <w:tcPr>
            <w:tcW w:w="3545" w:type="dxa"/>
          </w:tcPr>
          <w:p w14:paraId="14C48711" w14:textId="77777777" w:rsidR="00BD7D42" w:rsidRPr="00802869" w:rsidRDefault="00BD7D42" w:rsidP="00327642">
            <w:pPr>
              <w:rPr>
                <w:rFonts w:cs="Times New Roman"/>
                <w:bCs/>
                <w:sz w:val="20"/>
                <w:szCs w:val="20"/>
              </w:rPr>
            </w:pPr>
            <w:r w:rsidRPr="00802869">
              <w:rPr>
                <w:rFonts w:cs="Times New Roman"/>
                <w:bCs/>
                <w:sz w:val="20"/>
                <w:szCs w:val="20"/>
              </w:rPr>
              <w:t>Imię i nazwisko osoby odpowiedzialnej</w:t>
            </w:r>
          </w:p>
        </w:tc>
        <w:tc>
          <w:tcPr>
            <w:tcW w:w="6520" w:type="dxa"/>
            <w:gridSpan w:val="2"/>
            <w:vAlign w:val="center"/>
          </w:tcPr>
          <w:p w14:paraId="527E5969" w14:textId="5355A470" w:rsidR="00BD7D42" w:rsidRPr="00802869" w:rsidRDefault="00C151D3" w:rsidP="00327642">
            <w:pPr>
              <w:jc w:val="both"/>
              <w:rPr>
                <w:rFonts w:cs="Times New Roman"/>
                <w:bCs/>
                <w:sz w:val="20"/>
                <w:szCs w:val="20"/>
              </w:rPr>
            </w:pPr>
            <w:r w:rsidRPr="00802869">
              <w:rPr>
                <w:rFonts w:cs="Times New Roman"/>
                <w:bCs/>
                <w:sz w:val="20"/>
                <w:szCs w:val="20"/>
              </w:rPr>
              <w:t>Adam Szkodziński</w:t>
            </w:r>
          </w:p>
        </w:tc>
      </w:tr>
      <w:tr w:rsidR="00802869" w:rsidRPr="00802869" w14:paraId="339E2DBB" w14:textId="77777777" w:rsidTr="00E23F04">
        <w:tc>
          <w:tcPr>
            <w:tcW w:w="3545" w:type="dxa"/>
          </w:tcPr>
          <w:p w14:paraId="29E2F175" w14:textId="77777777" w:rsidR="00BD7D42" w:rsidRPr="00802869" w:rsidRDefault="00BD7D42" w:rsidP="00327642">
            <w:pPr>
              <w:rPr>
                <w:rFonts w:cs="Times New Roman"/>
                <w:bCs/>
                <w:sz w:val="20"/>
                <w:szCs w:val="20"/>
              </w:rPr>
            </w:pPr>
            <w:r w:rsidRPr="00802869">
              <w:rPr>
                <w:rFonts w:cs="Times New Roman"/>
                <w:bCs/>
                <w:sz w:val="20"/>
                <w:szCs w:val="20"/>
              </w:rPr>
              <w:t>Jednostka oferująca przedmiot</w:t>
            </w:r>
          </w:p>
        </w:tc>
        <w:tc>
          <w:tcPr>
            <w:tcW w:w="6520" w:type="dxa"/>
            <w:gridSpan w:val="2"/>
          </w:tcPr>
          <w:p w14:paraId="0255E0D0" w14:textId="77777777" w:rsidR="00BD7D42" w:rsidRPr="00802869" w:rsidRDefault="00BD7D42" w:rsidP="00327642">
            <w:pPr>
              <w:jc w:val="both"/>
              <w:rPr>
                <w:rFonts w:cs="Times New Roman"/>
                <w:bCs/>
                <w:sz w:val="20"/>
                <w:szCs w:val="20"/>
              </w:rPr>
            </w:pPr>
          </w:p>
        </w:tc>
      </w:tr>
      <w:tr w:rsidR="00802869" w:rsidRPr="00802869" w14:paraId="70586040" w14:textId="77777777" w:rsidTr="00E23F04">
        <w:tc>
          <w:tcPr>
            <w:tcW w:w="3545" w:type="dxa"/>
          </w:tcPr>
          <w:p w14:paraId="564D322E" w14:textId="77777777" w:rsidR="00BD7D42" w:rsidRPr="00802869" w:rsidRDefault="00BD7D42" w:rsidP="00327642">
            <w:pPr>
              <w:rPr>
                <w:rFonts w:cs="Times New Roman"/>
                <w:bCs/>
                <w:sz w:val="20"/>
                <w:szCs w:val="20"/>
              </w:rPr>
            </w:pPr>
            <w:r w:rsidRPr="00802869">
              <w:rPr>
                <w:rFonts w:cs="Times New Roman"/>
                <w:bCs/>
                <w:sz w:val="20"/>
                <w:szCs w:val="20"/>
              </w:rPr>
              <w:t>Cel modułu</w:t>
            </w:r>
          </w:p>
        </w:tc>
        <w:tc>
          <w:tcPr>
            <w:tcW w:w="6520" w:type="dxa"/>
            <w:gridSpan w:val="2"/>
          </w:tcPr>
          <w:p w14:paraId="6A8AF7FC" w14:textId="77777777" w:rsidR="00BD7D42" w:rsidRPr="00802869" w:rsidRDefault="00BD7D42" w:rsidP="00327642">
            <w:pPr>
              <w:jc w:val="both"/>
              <w:rPr>
                <w:rFonts w:cs="Times New Roman"/>
                <w:bCs/>
                <w:sz w:val="20"/>
                <w:szCs w:val="20"/>
              </w:rPr>
            </w:pPr>
            <w:r w:rsidRPr="00802869">
              <w:rPr>
                <w:rFonts w:cs="Times New Roman"/>
                <w:bCs/>
                <w:sz w:val="20"/>
                <w:szCs w:val="20"/>
              </w:rPr>
              <w:t>Celem modułu jest zapoznanie studentów z zagadnieniami z obszaru prawa handlowego stosowanego w transporcie drogowym</w:t>
            </w:r>
          </w:p>
        </w:tc>
      </w:tr>
      <w:tr w:rsidR="00802869" w:rsidRPr="00802869" w14:paraId="64DD12B1" w14:textId="77777777" w:rsidTr="00E23F04">
        <w:tc>
          <w:tcPr>
            <w:tcW w:w="3545" w:type="dxa"/>
            <w:vMerge w:val="restart"/>
          </w:tcPr>
          <w:p w14:paraId="09717210" w14:textId="77777777" w:rsidR="00BD7D42" w:rsidRPr="00802869" w:rsidRDefault="00BD7D42" w:rsidP="00923189">
            <w:pPr>
              <w:rPr>
                <w:rFonts w:cs="Times New Roman"/>
                <w:bCs/>
                <w:sz w:val="20"/>
                <w:szCs w:val="20"/>
              </w:rPr>
            </w:pPr>
            <w:r w:rsidRPr="00802869">
              <w:rPr>
                <w:rFonts w:cs="Times New Roman"/>
                <w:bCs/>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0" w:type="dxa"/>
            <w:gridSpan w:val="2"/>
          </w:tcPr>
          <w:p w14:paraId="60317832" w14:textId="77777777" w:rsidR="00BD7D42" w:rsidRPr="00802869" w:rsidRDefault="00BD7D42" w:rsidP="00327642">
            <w:pPr>
              <w:jc w:val="both"/>
              <w:rPr>
                <w:rFonts w:cs="Times New Roman"/>
                <w:bCs/>
                <w:sz w:val="20"/>
                <w:szCs w:val="20"/>
              </w:rPr>
            </w:pPr>
            <w:r w:rsidRPr="00802869">
              <w:rPr>
                <w:rFonts w:cs="Times New Roman"/>
                <w:bCs/>
                <w:sz w:val="20"/>
                <w:szCs w:val="20"/>
              </w:rPr>
              <w:t>W1. Student posiada wiedzę w zakresie formalności i warunków prowadzenia działalności transportowa drogowego osób i rzeczy.</w:t>
            </w:r>
          </w:p>
        </w:tc>
      </w:tr>
      <w:tr w:rsidR="00802869" w:rsidRPr="00802869" w14:paraId="3DD6C180" w14:textId="77777777" w:rsidTr="00E23F04">
        <w:tc>
          <w:tcPr>
            <w:tcW w:w="3545" w:type="dxa"/>
            <w:vMerge/>
          </w:tcPr>
          <w:p w14:paraId="10230C29" w14:textId="77777777" w:rsidR="00BD7D42" w:rsidRPr="00802869" w:rsidRDefault="00BD7D42" w:rsidP="00327642">
            <w:pPr>
              <w:rPr>
                <w:rFonts w:cs="Times New Roman"/>
                <w:bCs/>
                <w:sz w:val="20"/>
                <w:szCs w:val="20"/>
              </w:rPr>
            </w:pPr>
          </w:p>
        </w:tc>
        <w:tc>
          <w:tcPr>
            <w:tcW w:w="6520" w:type="dxa"/>
            <w:gridSpan w:val="2"/>
          </w:tcPr>
          <w:p w14:paraId="2B963E0A" w14:textId="77777777" w:rsidR="00BD7D42" w:rsidRPr="00802869" w:rsidRDefault="00BD7D42" w:rsidP="00327642">
            <w:pPr>
              <w:jc w:val="both"/>
              <w:rPr>
                <w:rFonts w:cs="Times New Roman"/>
                <w:bCs/>
                <w:sz w:val="20"/>
                <w:szCs w:val="20"/>
              </w:rPr>
            </w:pPr>
            <w:r w:rsidRPr="00802869">
              <w:rPr>
                <w:rFonts w:cs="Times New Roman"/>
                <w:bCs/>
                <w:sz w:val="20"/>
                <w:szCs w:val="20"/>
              </w:rPr>
              <w:t>W2. Student posiada wiedzę w zakresie zasad prowadzenia rachunkowości w przedsiębiorstwie transportowym.</w:t>
            </w:r>
          </w:p>
        </w:tc>
      </w:tr>
      <w:tr w:rsidR="00802869" w:rsidRPr="00802869" w14:paraId="1F73CFEF" w14:textId="77777777" w:rsidTr="00E23F04">
        <w:tc>
          <w:tcPr>
            <w:tcW w:w="3545" w:type="dxa"/>
            <w:vMerge/>
          </w:tcPr>
          <w:p w14:paraId="72CA2A5B" w14:textId="77777777" w:rsidR="00BD7D42" w:rsidRPr="00802869" w:rsidRDefault="00BD7D42" w:rsidP="00327642">
            <w:pPr>
              <w:rPr>
                <w:rFonts w:cs="Times New Roman"/>
                <w:bCs/>
                <w:sz w:val="20"/>
                <w:szCs w:val="20"/>
              </w:rPr>
            </w:pPr>
          </w:p>
        </w:tc>
        <w:tc>
          <w:tcPr>
            <w:tcW w:w="6520" w:type="dxa"/>
            <w:gridSpan w:val="2"/>
          </w:tcPr>
          <w:p w14:paraId="50C7E39D" w14:textId="77777777" w:rsidR="00BD7D42" w:rsidRPr="00802869" w:rsidRDefault="00BD7D42" w:rsidP="00327642">
            <w:pPr>
              <w:jc w:val="both"/>
              <w:rPr>
                <w:rFonts w:cs="Times New Roman"/>
                <w:bCs/>
                <w:sz w:val="20"/>
                <w:szCs w:val="20"/>
              </w:rPr>
            </w:pPr>
            <w:r w:rsidRPr="00802869">
              <w:rPr>
                <w:rFonts w:cs="Times New Roman"/>
                <w:bCs/>
                <w:sz w:val="20"/>
                <w:szCs w:val="20"/>
              </w:rPr>
              <w:t>W3. Student ma wiedzę z zakresu dostępnych form działalności gospodarczej prowadzenia przedsiębiorstwa transportu drogowego.</w:t>
            </w:r>
          </w:p>
        </w:tc>
      </w:tr>
      <w:tr w:rsidR="00802869" w:rsidRPr="00802869" w14:paraId="041E3D7C" w14:textId="77777777" w:rsidTr="00E23F04">
        <w:tc>
          <w:tcPr>
            <w:tcW w:w="3545" w:type="dxa"/>
            <w:vMerge/>
          </w:tcPr>
          <w:p w14:paraId="38FCCBC2" w14:textId="77777777" w:rsidR="00BD7D42" w:rsidRPr="00802869" w:rsidRDefault="00BD7D42" w:rsidP="00327642">
            <w:pPr>
              <w:rPr>
                <w:rFonts w:cs="Times New Roman"/>
                <w:bCs/>
                <w:sz w:val="20"/>
                <w:szCs w:val="20"/>
              </w:rPr>
            </w:pPr>
          </w:p>
        </w:tc>
        <w:tc>
          <w:tcPr>
            <w:tcW w:w="6520" w:type="dxa"/>
            <w:gridSpan w:val="2"/>
          </w:tcPr>
          <w:p w14:paraId="55219356" w14:textId="77777777" w:rsidR="00BD7D42" w:rsidRPr="00802869" w:rsidRDefault="00BD7D42" w:rsidP="00327642">
            <w:pPr>
              <w:jc w:val="both"/>
              <w:rPr>
                <w:rFonts w:cs="Times New Roman"/>
                <w:bCs/>
                <w:sz w:val="20"/>
                <w:szCs w:val="20"/>
              </w:rPr>
            </w:pPr>
            <w:r w:rsidRPr="00802869">
              <w:rPr>
                <w:rFonts w:cs="Times New Roman"/>
                <w:bCs/>
                <w:sz w:val="20"/>
                <w:szCs w:val="20"/>
              </w:rPr>
              <w:t>U1. Student potrafi wykorzystać obowiązujące akty prawne do prowadzenia przedsiębiorstwa transportu drogowego.</w:t>
            </w:r>
          </w:p>
        </w:tc>
      </w:tr>
      <w:tr w:rsidR="00802869" w:rsidRPr="00802869" w14:paraId="0E518CC0" w14:textId="77777777" w:rsidTr="00E23F04">
        <w:tc>
          <w:tcPr>
            <w:tcW w:w="3545" w:type="dxa"/>
            <w:vMerge/>
          </w:tcPr>
          <w:p w14:paraId="17297F76" w14:textId="77777777" w:rsidR="00BD7D42" w:rsidRPr="00802869" w:rsidRDefault="00BD7D42" w:rsidP="00327642">
            <w:pPr>
              <w:rPr>
                <w:rFonts w:cs="Times New Roman"/>
                <w:bCs/>
                <w:sz w:val="20"/>
                <w:szCs w:val="20"/>
              </w:rPr>
            </w:pPr>
          </w:p>
        </w:tc>
        <w:tc>
          <w:tcPr>
            <w:tcW w:w="6520" w:type="dxa"/>
            <w:gridSpan w:val="2"/>
          </w:tcPr>
          <w:p w14:paraId="2E0B9B4C"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U2. Student potrafi rozróżnić i wybrać odpowiednią formę prowadzenia działalności gospodarczej w zakresie transportu drogowego. </w:t>
            </w:r>
          </w:p>
        </w:tc>
      </w:tr>
      <w:tr w:rsidR="00802869" w:rsidRPr="00802869" w14:paraId="077912A9" w14:textId="77777777" w:rsidTr="00E23F04">
        <w:trPr>
          <w:trHeight w:val="505"/>
        </w:trPr>
        <w:tc>
          <w:tcPr>
            <w:tcW w:w="3545" w:type="dxa"/>
            <w:vMerge/>
          </w:tcPr>
          <w:p w14:paraId="699168EE" w14:textId="77777777" w:rsidR="00BD7D42" w:rsidRPr="00802869" w:rsidRDefault="00BD7D42" w:rsidP="00327642">
            <w:pPr>
              <w:rPr>
                <w:rFonts w:cs="Times New Roman"/>
                <w:bCs/>
                <w:sz w:val="20"/>
                <w:szCs w:val="20"/>
              </w:rPr>
            </w:pPr>
          </w:p>
        </w:tc>
        <w:tc>
          <w:tcPr>
            <w:tcW w:w="6520" w:type="dxa"/>
            <w:gridSpan w:val="2"/>
          </w:tcPr>
          <w:p w14:paraId="0A7361BC" w14:textId="77777777" w:rsidR="00BD7D42" w:rsidRPr="00802869" w:rsidRDefault="00BD7D42" w:rsidP="00327642">
            <w:pPr>
              <w:jc w:val="both"/>
              <w:rPr>
                <w:rFonts w:cs="Times New Roman"/>
                <w:bCs/>
                <w:sz w:val="20"/>
                <w:szCs w:val="20"/>
              </w:rPr>
            </w:pPr>
            <w:r w:rsidRPr="00802869">
              <w:rPr>
                <w:rFonts w:cs="Times New Roman"/>
                <w:bCs/>
                <w:sz w:val="20"/>
                <w:szCs w:val="20"/>
              </w:rPr>
              <w:t>K1. Student ma świadomość jak ważna jest znajomość i przestrzeganie przepisów prawnych w transporcie drogowym.</w:t>
            </w:r>
          </w:p>
        </w:tc>
      </w:tr>
      <w:tr w:rsidR="00802869" w:rsidRPr="00802869" w14:paraId="20F462BC" w14:textId="77777777" w:rsidTr="00E23F04">
        <w:tc>
          <w:tcPr>
            <w:tcW w:w="3545" w:type="dxa"/>
          </w:tcPr>
          <w:p w14:paraId="4ACD9B0F" w14:textId="77777777" w:rsidR="00BD7D42" w:rsidRPr="00802869" w:rsidRDefault="00BD7D4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gridSpan w:val="2"/>
          </w:tcPr>
          <w:p w14:paraId="4CC27B18" w14:textId="77777777" w:rsidR="00BD7D42" w:rsidRPr="00802869" w:rsidRDefault="00BD7D42" w:rsidP="00327642">
            <w:pPr>
              <w:jc w:val="both"/>
              <w:rPr>
                <w:rFonts w:cs="Times New Roman"/>
                <w:bCs/>
                <w:sz w:val="20"/>
                <w:szCs w:val="20"/>
              </w:rPr>
            </w:pPr>
            <w:r w:rsidRPr="00802869">
              <w:rPr>
                <w:rFonts w:cs="Times New Roman"/>
                <w:bCs/>
                <w:sz w:val="20"/>
                <w:szCs w:val="20"/>
              </w:rPr>
              <w:t>W1 – W3 - Udział w wykładach, udział w dyskusjach na forum grupy,</w:t>
            </w:r>
          </w:p>
          <w:p w14:paraId="5BF93018" w14:textId="77777777" w:rsidR="00BD7D42" w:rsidRPr="00802869" w:rsidRDefault="00BD7D42" w:rsidP="00327642">
            <w:pPr>
              <w:jc w:val="both"/>
              <w:rPr>
                <w:rFonts w:cs="Times New Roman"/>
                <w:bCs/>
                <w:sz w:val="20"/>
                <w:szCs w:val="20"/>
              </w:rPr>
            </w:pPr>
            <w:r w:rsidRPr="00802869">
              <w:rPr>
                <w:rFonts w:cs="Times New Roman"/>
                <w:bCs/>
                <w:sz w:val="20"/>
                <w:szCs w:val="20"/>
              </w:rPr>
              <w:t>U1 – Udział w wykładach, udział w dyskusjach na forum grupy,</w:t>
            </w:r>
          </w:p>
          <w:p w14:paraId="01B6E389"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K1 - Przygotowanie do zajęć, odpowiedź ustna. </w:t>
            </w:r>
          </w:p>
          <w:p w14:paraId="6043B7F0" w14:textId="77777777" w:rsidR="00BD7D42" w:rsidRPr="00802869" w:rsidRDefault="00BD7D42" w:rsidP="00327642">
            <w:pPr>
              <w:jc w:val="both"/>
              <w:rPr>
                <w:rFonts w:cs="Times New Roman"/>
                <w:bCs/>
                <w:sz w:val="20"/>
                <w:szCs w:val="20"/>
              </w:rPr>
            </w:pPr>
            <w:r w:rsidRPr="00802869">
              <w:rPr>
                <w:rFonts w:cs="Times New Roman"/>
                <w:bCs/>
                <w:sz w:val="20"/>
                <w:szCs w:val="20"/>
              </w:rPr>
              <w:t>Formy dokumentowania osiągniętych wyników: dziennik prowadzącego, zaliczenie.</w:t>
            </w:r>
          </w:p>
        </w:tc>
      </w:tr>
      <w:tr w:rsidR="00802869" w:rsidRPr="00802869" w14:paraId="79E1199B" w14:textId="77777777" w:rsidTr="00E23F04">
        <w:tc>
          <w:tcPr>
            <w:tcW w:w="3545" w:type="dxa"/>
          </w:tcPr>
          <w:p w14:paraId="5A7C8A08" w14:textId="77777777" w:rsidR="00BD7D42" w:rsidRPr="00802869" w:rsidRDefault="00BD7D42" w:rsidP="00327642">
            <w:pPr>
              <w:rPr>
                <w:rFonts w:cs="Times New Roman"/>
                <w:bCs/>
                <w:sz w:val="20"/>
                <w:szCs w:val="20"/>
              </w:rPr>
            </w:pPr>
            <w:r w:rsidRPr="00802869">
              <w:rPr>
                <w:rFonts w:cs="Times New Roman"/>
                <w:bCs/>
                <w:sz w:val="20"/>
                <w:szCs w:val="20"/>
              </w:rPr>
              <w:t>Wymagania wstępne i dodatkowe</w:t>
            </w:r>
          </w:p>
        </w:tc>
        <w:tc>
          <w:tcPr>
            <w:tcW w:w="6520" w:type="dxa"/>
            <w:gridSpan w:val="2"/>
          </w:tcPr>
          <w:p w14:paraId="76C83689" w14:textId="77777777" w:rsidR="00BD7D42" w:rsidRPr="00802869" w:rsidRDefault="00BD7D42" w:rsidP="00327642">
            <w:pPr>
              <w:rPr>
                <w:rFonts w:cs="Times New Roman"/>
                <w:bCs/>
                <w:sz w:val="20"/>
                <w:szCs w:val="20"/>
              </w:rPr>
            </w:pPr>
          </w:p>
        </w:tc>
      </w:tr>
      <w:tr w:rsidR="00802869" w:rsidRPr="00802869" w14:paraId="6B149142" w14:textId="77777777" w:rsidTr="00E23F04">
        <w:tc>
          <w:tcPr>
            <w:tcW w:w="3545" w:type="dxa"/>
          </w:tcPr>
          <w:p w14:paraId="4BA0489E" w14:textId="77777777" w:rsidR="00BD7D42" w:rsidRPr="00802869" w:rsidRDefault="00BD7D42" w:rsidP="00327642">
            <w:pPr>
              <w:rPr>
                <w:rFonts w:cs="Times New Roman"/>
                <w:bCs/>
                <w:sz w:val="20"/>
                <w:szCs w:val="20"/>
              </w:rPr>
            </w:pPr>
            <w:r w:rsidRPr="00802869">
              <w:rPr>
                <w:rFonts w:cs="Times New Roman"/>
                <w:bCs/>
                <w:sz w:val="20"/>
                <w:szCs w:val="20"/>
              </w:rPr>
              <w:t>Treści modułu kształcenia – zwarty opis ok. 100 słów.</w:t>
            </w:r>
          </w:p>
        </w:tc>
        <w:tc>
          <w:tcPr>
            <w:tcW w:w="6520" w:type="dxa"/>
            <w:gridSpan w:val="2"/>
          </w:tcPr>
          <w:p w14:paraId="5F0EB23C" w14:textId="77777777" w:rsidR="00BD7D42" w:rsidRPr="00802869" w:rsidRDefault="00BD7D42" w:rsidP="00327642">
            <w:pPr>
              <w:jc w:val="both"/>
              <w:rPr>
                <w:rFonts w:cs="Times New Roman"/>
                <w:bCs/>
                <w:sz w:val="20"/>
                <w:szCs w:val="20"/>
              </w:rPr>
            </w:pPr>
            <w:r w:rsidRPr="00802869">
              <w:rPr>
                <w:rFonts w:cs="Times New Roman"/>
                <w:bCs/>
                <w:sz w:val="20"/>
                <w:szCs w:val="20"/>
              </w:rPr>
              <w:t>W ramach modułu przedstawione zostaną następujące zagadnienia:</w:t>
            </w:r>
          </w:p>
          <w:p w14:paraId="51D883A8" w14:textId="77777777" w:rsidR="00BD7D42" w:rsidRPr="00802869" w:rsidRDefault="00BD7D42" w:rsidP="00327642">
            <w:pPr>
              <w:jc w:val="both"/>
              <w:rPr>
                <w:rFonts w:cs="Times New Roman"/>
                <w:bCs/>
                <w:sz w:val="20"/>
                <w:szCs w:val="20"/>
              </w:rPr>
            </w:pPr>
            <w:r w:rsidRPr="00802869">
              <w:rPr>
                <w:rFonts w:cs="Times New Roman"/>
                <w:bCs/>
                <w:sz w:val="20"/>
                <w:szCs w:val="20"/>
              </w:rPr>
              <w:t>-w odniesieniu do transportu drogowego rzeczy i osób:</w:t>
            </w:r>
          </w:p>
          <w:p w14:paraId="7A3FB864" w14:textId="77777777" w:rsidR="00BD7D42" w:rsidRPr="00802869" w:rsidRDefault="00BD7D42" w:rsidP="00327642">
            <w:pPr>
              <w:jc w:val="both"/>
              <w:rPr>
                <w:rFonts w:cs="Times New Roman"/>
                <w:bCs/>
                <w:sz w:val="20"/>
                <w:szCs w:val="20"/>
              </w:rPr>
            </w:pPr>
            <w:r w:rsidRPr="00802869">
              <w:rPr>
                <w:rFonts w:cs="Times New Roman"/>
                <w:bCs/>
                <w:sz w:val="20"/>
                <w:szCs w:val="20"/>
              </w:rPr>
              <w:t>1. warunki i formalności dotyczące prowadzenia działalności na rynku, ogólne obowiązki spoczywające na przewoźnikach (rejestracja, prowadzenie rachunkowości itd.) oraz konsekwencje upadłości przedsiębiorstwa;</w:t>
            </w:r>
          </w:p>
          <w:p w14:paraId="7991D7E6" w14:textId="77777777" w:rsidR="00BD7D42" w:rsidRPr="00802869" w:rsidRDefault="00BD7D42" w:rsidP="00327642">
            <w:pPr>
              <w:jc w:val="both"/>
              <w:rPr>
                <w:rFonts w:cs="Times New Roman"/>
                <w:bCs/>
                <w:sz w:val="20"/>
                <w:szCs w:val="20"/>
              </w:rPr>
            </w:pPr>
            <w:r w:rsidRPr="00802869">
              <w:rPr>
                <w:rFonts w:cs="Times New Roman"/>
                <w:bCs/>
                <w:sz w:val="20"/>
                <w:szCs w:val="20"/>
              </w:rPr>
              <w:t>2. formy spółek handlowych oraz o zasady ich zakładania i funkcjonowania.</w:t>
            </w:r>
          </w:p>
        </w:tc>
      </w:tr>
      <w:tr w:rsidR="00802869" w:rsidRPr="00802869" w14:paraId="0426196E" w14:textId="77777777" w:rsidTr="00E23F04">
        <w:tc>
          <w:tcPr>
            <w:tcW w:w="3545" w:type="dxa"/>
          </w:tcPr>
          <w:p w14:paraId="0F1570D0" w14:textId="77777777" w:rsidR="00BD7D42" w:rsidRPr="00802869" w:rsidRDefault="00BD7D42" w:rsidP="00327642">
            <w:pPr>
              <w:rPr>
                <w:rFonts w:cs="Times New Roman"/>
                <w:bCs/>
                <w:sz w:val="20"/>
                <w:szCs w:val="20"/>
              </w:rPr>
            </w:pPr>
            <w:r w:rsidRPr="00802869">
              <w:rPr>
                <w:rFonts w:cs="Times New Roman"/>
                <w:bCs/>
                <w:sz w:val="20"/>
                <w:szCs w:val="20"/>
              </w:rPr>
              <w:t>Zalecana lista lektur lub lektury obowiązkowe</w:t>
            </w:r>
          </w:p>
        </w:tc>
        <w:tc>
          <w:tcPr>
            <w:tcW w:w="6520" w:type="dxa"/>
            <w:gridSpan w:val="2"/>
          </w:tcPr>
          <w:p w14:paraId="44959B54" w14:textId="77777777" w:rsidR="00BD7D42" w:rsidRPr="00802869" w:rsidRDefault="00BD7D42" w:rsidP="00327642">
            <w:pPr>
              <w:snapToGrid w:val="0"/>
              <w:rPr>
                <w:rFonts w:cs="Times New Roman"/>
                <w:bCs/>
                <w:sz w:val="20"/>
                <w:szCs w:val="20"/>
              </w:rPr>
            </w:pPr>
            <w:r w:rsidRPr="00802869">
              <w:rPr>
                <w:rFonts w:cs="Times New Roman"/>
                <w:bCs/>
                <w:sz w:val="20"/>
                <w:szCs w:val="20"/>
              </w:rPr>
              <w:t xml:space="preserve">Literatura obowiązkowa: </w:t>
            </w:r>
          </w:p>
          <w:p w14:paraId="3A74AF19"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rzeczy. Wyd. ITS, Warszawa, 2014 (aktualizacja 2019)</w:t>
            </w:r>
          </w:p>
          <w:p w14:paraId="296E13CC"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w:t>
            </w:r>
            <w:proofErr w:type="spellStart"/>
            <w:r w:rsidRPr="00802869">
              <w:rPr>
                <w:rFonts w:cs="Times New Roman"/>
                <w:bCs/>
                <w:sz w:val="20"/>
                <w:szCs w:val="20"/>
              </w:rPr>
              <w:t>osóób</w:t>
            </w:r>
            <w:proofErr w:type="spellEnd"/>
            <w:r w:rsidRPr="00802869">
              <w:rPr>
                <w:rFonts w:cs="Times New Roman"/>
                <w:bCs/>
                <w:sz w:val="20"/>
                <w:szCs w:val="20"/>
              </w:rPr>
              <w:t>. Wyd. ITS, Warszawa, 2014 (aktualizacja 2019)</w:t>
            </w:r>
          </w:p>
          <w:p w14:paraId="7EFA380C" w14:textId="77777777" w:rsidR="00BD7D42" w:rsidRPr="00802869" w:rsidRDefault="00BD7D42" w:rsidP="00327642">
            <w:pPr>
              <w:jc w:val="both"/>
              <w:rPr>
                <w:rFonts w:cs="Times New Roman"/>
                <w:bCs/>
                <w:sz w:val="20"/>
                <w:szCs w:val="20"/>
              </w:rPr>
            </w:pPr>
            <w:r w:rsidRPr="00802869">
              <w:rPr>
                <w:rFonts w:cs="Times New Roman"/>
                <w:bCs/>
                <w:sz w:val="20"/>
                <w:szCs w:val="20"/>
              </w:rPr>
              <w:t>Literatura uzupełniająca:</w:t>
            </w:r>
          </w:p>
          <w:p w14:paraId="60451460" w14:textId="77777777" w:rsidR="00BD7D42" w:rsidRPr="00802869" w:rsidRDefault="00BD7D42" w:rsidP="00327642">
            <w:pPr>
              <w:jc w:val="both"/>
              <w:rPr>
                <w:rFonts w:cs="Times New Roman"/>
                <w:bCs/>
                <w:sz w:val="20"/>
                <w:szCs w:val="20"/>
              </w:rPr>
            </w:pPr>
            <w:r w:rsidRPr="00802869">
              <w:rPr>
                <w:rFonts w:cs="Times New Roman"/>
                <w:bCs/>
                <w:sz w:val="20"/>
                <w:szCs w:val="20"/>
              </w:rPr>
              <w:t>- Madej B. Certyfikat kompetencji zawodowych przewoźnika drogowego. Wyd. ATUT-BM, Warszawa 2021</w:t>
            </w:r>
          </w:p>
          <w:p w14:paraId="552B95FE"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Ustawa z dnia 15 września 2000 r. - Kodeks spółek handlowych (Dz. U. 2000 Nr 94 poz. 1037 z </w:t>
            </w:r>
            <w:proofErr w:type="spellStart"/>
            <w:r w:rsidRPr="00802869">
              <w:rPr>
                <w:rFonts w:cs="Times New Roman"/>
                <w:bCs/>
                <w:sz w:val="20"/>
                <w:szCs w:val="20"/>
              </w:rPr>
              <w:t>późn</w:t>
            </w:r>
            <w:proofErr w:type="spellEnd"/>
            <w:r w:rsidRPr="00802869">
              <w:rPr>
                <w:rFonts w:cs="Times New Roman"/>
                <w:bCs/>
                <w:sz w:val="20"/>
                <w:szCs w:val="20"/>
              </w:rPr>
              <w:t>. zm.)</w:t>
            </w:r>
          </w:p>
        </w:tc>
      </w:tr>
      <w:tr w:rsidR="00802869" w:rsidRPr="00802869" w14:paraId="6DFCBBD9" w14:textId="77777777" w:rsidTr="00E23F04">
        <w:tc>
          <w:tcPr>
            <w:tcW w:w="3545" w:type="dxa"/>
          </w:tcPr>
          <w:p w14:paraId="44AA3081" w14:textId="77777777" w:rsidR="00BD7D42" w:rsidRPr="00802869" w:rsidRDefault="00BD7D42" w:rsidP="00327642">
            <w:pPr>
              <w:rPr>
                <w:rFonts w:cs="Times New Roman"/>
                <w:bCs/>
                <w:sz w:val="20"/>
                <w:szCs w:val="20"/>
              </w:rPr>
            </w:pPr>
            <w:r w:rsidRPr="00802869">
              <w:rPr>
                <w:rFonts w:cs="Times New Roman"/>
                <w:bCs/>
                <w:sz w:val="20"/>
                <w:szCs w:val="20"/>
              </w:rPr>
              <w:t>Planowane formy /działania/metody dydaktyczne</w:t>
            </w:r>
          </w:p>
        </w:tc>
        <w:tc>
          <w:tcPr>
            <w:tcW w:w="6520" w:type="dxa"/>
            <w:gridSpan w:val="2"/>
          </w:tcPr>
          <w:p w14:paraId="5013B0C2" w14:textId="77777777" w:rsidR="00BD7D42" w:rsidRPr="00802869" w:rsidRDefault="00BD7D42" w:rsidP="00327642">
            <w:pPr>
              <w:jc w:val="both"/>
              <w:rPr>
                <w:rFonts w:cs="Times New Roman"/>
                <w:bCs/>
                <w:sz w:val="20"/>
                <w:szCs w:val="20"/>
              </w:rPr>
            </w:pPr>
            <w:r w:rsidRPr="00802869">
              <w:rPr>
                <w:rFonts w:cs="Times New Roman"/>
                <w:bCs/>
                <w:sz w:val="20"/>
                <w:szCs w:val="20"/>
              </w:rPr>
              <w:t>1) wykład</w:t>
            </w:r>
          </w:p>
          <w:p w14:paraId="1E70F1E6" w14:textId="77777777" w:rsidR="00BD7D42" w:rsidRPr="00802869" w:rsidRDefault="00BD7D42" w:rsidP="00327642">
            <w:pPr>
              <w:jc w:val="both"/>
              <w:rPr>
                <w:rFonts w:cs="Times New Roman"/>
                <w:bCs/>
                <w:sz w:val="20"/>
                <w:szCs w:val="20"/>
              </w:rPr>
            </w:pPr>
            <w:r w:rsidRPr="00802869">
              <w:rPr>
                <w:rFonts w:cs="Times New Roman"/>
                <w:bCs/>
                <w:sz w:val="20"/>
                <w:szCs w:val="20"/>
              </w:rPr>
              <w:t>2) dyskusje dydaktyczne.</w:t>
            </w:r>
          </w:p>
        </w:tc>
      </w:tr>
      <w:tr w:rsidR="00802869" w:rsidRPr="00802869" w14:paraId="1F0316F1" w14:textId="77777777" w:rsidTr="00E23F04">
        <w:trPr>
          <w:trHeight w:val="212"/>
        </w:trPr>
        <w:tc>
          <w:tcPr>
            <w:tcW w:w="3545" w:type="dxa"/>
            <w:vMerge w:val="restart"/>
          </w:tcPr>
          <w:p w14:paraId="13BF75FC" w14:textId="77777777" w:rsidR="00BD7D42" w:rsidRPr="00802869" w:rsidRDefault="00BD7D42" w:rsidP="00327642">
            <w:pPr>
              <w:rPr>
                <w:rFonts w:cs="Times New Roman"/>
                <w:bCs/>
                <w:sz w:val="20"/>
                <w:szCs w:val="20"/>
              </w:rPr>
            </w:pPr>
            <w:r w:rsidRPr="00802869">
              <w:rPr>
                <w:rFonts w:cs="Times New Roman"/>
                <w:bCs/>
                <w:sz w:val="20"/>
                <w:szCs w:val="20"/>
              </w:rPr>
              <w:t>Bilans punktów ECTS</w:t>
            </w:r>
          </w:p>
        </w:tc>
        <w:tc>
          <w:tcPr>
            <w:tcW w:w="3133" w:type="dxa"/>
          </w:tcPr>
          <w:p w14:paraId="331E0BA8" w14:textId="77777777" w:rsidR="00BD7D42" w:rsidRPr="00802869" w:rsidRDefault="00BD7D42" w:rsidP="00327642">
            <w:pPr>
              <w:rPr>
                <w:rFonts w:cs="Times New Roman"/>
                <w:bCs/>
                <w:sz w:val="20"/>
                <w:szCs w:val="20"/>
              </w:rPr>
            </w:pPr>
            <w:r w:rsidRPr="00802869">
              <w:rPr>
                <w:rFonts w:cs="Times New Roman"/>
                <w:bCs/>
                <w:sz w:val="20"/>
                <w:szCs w:val="20"/>
              </w:rPr>
              <w:t>Udział w wykładach</w:t>
            </w:r>
          </w:p>
        </w:tc>
        <w:tc>
          <w:tcPr>
            <w:tcW w:w="3387" w:type="dxa"/>
          </w:tcPr>
          <w:p w14:paraId="22B1EDF8" w14:textId="77777777" w:rsidR="00BD7D42" w:rsidRPr="00802869" w:rsidRDefault="00BD7D42" w:rsidP="00327642">
            <w:pPr>
              <w:jc w:val="center"/>
              <w:rPr>
                <w:rFonts w:cs="Times New Roman"/>
                <w:bCs/>
                <w:sz w:val="20"/>
                <w:szCs w:val="20"/>
              </w:rPr>
            </w:pPr>
            <w:r w:rsidRPr="00802869">
              <w:rPr>
                <w:rFonts w:cs="Times New Roman"/>
                <w:bCs/>
                <w:sz w:val="20"/>
                <w:szCs w:val="20"/>
              </w:rPr>
              <w:t>10 h</w:t>
            </w:r>
          </w:p>
        </w:tc>
      </w:tr>
      <w:tr w:rsidR="00802869" w:rsidRPr="00802869" w14:paraId="1D9FC94D" w14:textId="77777777" w:rsidTr="00E23F04">
        <w:tc>
          <w:tcPr>
            <w:tcW w:w="3545" w:type="dxa"/>
            <w:vMerge/>
          </w:tcPr>
          <w:p w14:paraId="5493D8D7" w14:textId="77777777" w:rsidR="00BD7D42" w:rsidRPr="00802869" w:rsidRDefault="00BD7D42" w:rsidP="00327642">
            <w:pPr>
              <w:rPr>
                <w:rFonts w:cs="Times New Roman"/>
                <w:bCs/>
                <w:sz w:val="20"/>
                <w:szCs w:val="20"/>
              </w:rPr>
            </w:pPr>
          </w:p>
        </w:tc>
        <w:tc>
          <w:tcPr>
            <w:tcW w:w="3133" w:type="dxa"/>
          </w:tcPr>
          <w:p w14:paraId="46F2A046" w14:textId="77777777" w:rsidR="00BD7D42" w:rsidRPr="00802869" w:rsidRDefault="00BD7D42" w:rsidP="00327642">
            <w:pPr>
              <w:rPr>
                <w:rFonts w:cs="Times New Roman"/>
                <w:bCs/>
                <w:sz w:val="20"/>
                <w:szCs w:val="20"/>
              </w:rPr>
            </w:pPr>
            <w:r w:rsidRPr="00802869">
              <w:rPr>
                <w:rFonts w:cs="Times New Roman"/>
                <w:bCs/>
                <w:sz w:val="20"/>
                <w:szCs w:val="20"/>
              </w:rPr>
              <w:t>Udział w konsultacjach</w:t>
            </w:r>
          </w:p>
        </w:tc>
        <w:tc>
          <w:tcPr>
            <w:tcW w:w="3387" w:type="dxa"/>
          </w:tcPr>
          <w:p w14:paraId="64FB740B" w14:textId="77777777" w:rsidR="00BD7D42" w:rsidRPr="00802869" w:rsidRDefault="00BD7D42" w:rsidP="00327642">
            <w:pPr>
              <w:jc w:val="center"/>
              <w:rPr>
                <w:rFonts w:cs="Times New Roman"/>
                <w:bCs/>
                <w:sz w:val="20"/>
                <w:szCs w:val="20"/>
              </w:rPr>
            </w:pPr>
            <w:r w:rsidRPr="00802869">
              <w:rPr>
                <w:rFonts w:cs="Times New Roman"/>
                <w:bCs/>
                <w:sz w:val="20"/>
                <w:szCs w:val="20"/>
              </w:rPr>
              <w:t>3</w:t>
            </w:r>
          </w:p>
        </w:tc>
      </w:tr>
      <w:tr w:rsidR="00802869" w:rsidRPr="00802869" w14:paraId="7278CEE7" w14:textId="77777777" w:rsidTr="00E23F04">
        <w:tc>
          <w:tcPr>
            <w:tcW w:w="3545" w:type="dxa"/>
            <w:vMerge/>
          </w:tcPr>
          <w:p w14:paraId="15FA59C1" w14:textId="77777777" w:rsidR="00BD7D42" w:rsidRPr="00802869" w:rsidRDefault="00BD7D42" w:rsidP="00327642">
            <w:pPr>
              <w:rPr>
                <w:rFonts w:cs="Times New Roman"/>
                <w:bCs/>
                <w:sz w:val="20"/>
                <w:szCs w:val="20"/>
              </w:rPr>
            </w:pPr>
          </w:p>
        </w:tc>
        <w:tc>
          <w:tcPr>
            <w:tcW w:w="3133" w:type="dxa"/>
          </w:tcPr>
          <w:p w14:paraId="4051FF3B" w14:textId="77777777" w:rsidR="00BD7D42" w:rsidRPr="00802869" w:rsidRDefault="00BD7D42" w:rsidP="00327642">
            <w:pPr>
              <w:rPr>
                <w:rFonts w:cs="Times New Roman"/>
                <w:bCs/>
                <w:sz w:val="20"/>
                <w:szCs w:val="20"/>
              </w:rPr>
            </w:pPr>
            <w:r w:rsidRPr="00802869">
              <w:rPr>
                <w:rFonts w:cs="Times New Roman"/>
                <w:bCs/>
                <w:sz w:val="20"/>
                <w:szCs w:val="20"/>
              </w:rPr>
              <w:t>Studiowanie literatury</w:t>
            </w:r>
          </w:p>
        </w:tc>
        <w:tc>
          <w:tcPr>
            <w:tcW w:w="3387" w:type="dxa"/>
          </w:tcPr>
          <w:p w14:paraId="24B9442A" w14:textId="77777777" w:rsidR="00BD7D42" w:rsidRPr="00802869" w:rsidRDefault="00BD7D42" w:rsidP="00327642">
            <w:pPr>
              <w:jc w:val="center"/>
              <w:rPr>
                <w:rFonts w:cs="Times New Roman"/>
                <w:bCs/>
                <w:sz w:val="20"/>
                <w:szCs w:val="20"/>
              </w:rPr>
            </w:pPr>
            <w:r w:rsidRPr="00802869">
              <w:rPr>
                <w:rFonts w:cs="Times New Roman"/>
                <w:bCs/>
                <w:sz w:val="20"/>
                <w:szCs w:val="20"/>
              </w:rPr>
              <w:t>5 h</w:t>
            </w:r>
          </w:p>
        </w:tc>
      </w:tr>
      <w:tr w:rsidR="00802869" w:rsidRPr="00802869" w14:paraId="131104B5" w14:textId="77777777" w:rsidTr="00E23F04">
        <w:trPr>
          <w:trHeight w:val="516"/>
        </w:trPr>
        <w:tc>
          <w:tcPr>
            <w:tcW w:w="3545" w:type="dxa"/>
            <w:vMerge/>
          </w:tcPr>
          <w:p w14:paraId="1FA67758" w14:textId="77777777" w:rsidR="00BD7D42" w:rsidRPr="00802869" w:rsidRDefault="00BD7D42" w:rsidP="00327642">
            <w:pPr>
              <w:rPr>
                <w:rFonts w:cs="Times New Roman"/>
                <w:bCs/>
                <w:sz w:val="20"/>
                <w:szCs w:val="20"/>
              </w:rPr>
            </w:pPr>
          </w:p>
        </w:tc>
        <w:tc>
          <w:tcPr>
            <w:tcW w:w="3133" w:type="dxa"/>
          </w:tcPr>
          <w:p w14:paraId="503D3586" w14:textId="77777777" w:rsidR="00BD7D42" w:rsidRPr="00802869" w:rsidRDefault="00BD7D42" w:rsidP="00327642">
            <w:pPr>
              <w:rPr>
                <w:rFonts w:cs="Times New Roman"/>
                <w:bCs/>
                <w:sz w:val="20"/>
                <w:szCs w:val="20"/>
              </w:rPr>
            </w:pPr>
            <w:r w:rsidRPr="00802869">
              <w:rPr>
                <w:rFonts w:cs="Times New Roman"/>
                <w:bCs/>
                <w:sz w:val="20"/>
                <w:szCs w:val="20"/>
              </w:rPr>
              <w:t>Przygotowanie do kolokwium zaliczeniowego</w:t>
            </w:r>
          </w:p>
        </w:tc>
        <w:tc>
          <w:tcPr>
            <w:tcW w:w="3387" w:type="dxa"/>
          </w:tcPr>
          <w:p w14:paraId="573B2541" w14:textId="77777777" w:rsidR="00BD7D42" w:rsidRPr="00802869" w:rsidRDefault="00BD7D42" w:rsidP="00327642">
            <w:pPr>
              <w:jc w:val="center"/>
              <w:rPr>
                <w:rFonts w:cs="Times New Roman"/>
                <w:bCs/>
                <w:sz w:val="20"/>
                <w:szCs w:val="20"/>
              </w:rPr>
            </w:pPr>
            <w:r w:rsidRPr="00802869">
              <w:rPr>
                <w:rFonts w:cs="Times New Roman"/>
                <w:bCs/>
                <w:sz w:val="20"/>
                <w:szCs w:val="20"/>
              </w:rPr>
              <w:t>3 h</w:t>
            </w:r>
          </w:p>
        </w:tc>
      </w:tr>
      <w:tr w:rsidR="00802869" w:rsidRPr="00802869" w14:paraId="68B8D0F3" w14:textId="77777777" w:rsidTr="00E23F04">
        <w:tc>
          <w:tcPr>
            <w:tcW w:w="3545" w:type="dxa"/>
            <w:vMerge/>
          </w:tcPr>
          <w:p w14:paraId="0EEE6248" w14:textId="77777777" w:rsidR="00BD7D42" w:rsidRPr="00802869" w:rsidRDefault="00BD7D42" w:rsidP="00327642">
            <w:pPr>
              <w:rPr>
                <w:rFonts w:cs="Times New Roman"/>
                <w:bCs/>
                <w:sz w:val="20"/>
                <w:szCs w:val="20"/>
              </w:rPr>
            </w:pPr>
          </w:p>
        </w:tc>
        <w:tc>
          <w:tcPr>
            <w:tcW w:w="3133" w:type="dxa"/>
          </w:tcPr>
          <w:p w14:paraId="6A3D256B" w14:textId="77777777" w:rsidR="00BD7D42" w:rsidRPr="00802869" w:rsidRDefault="00BD7D42" w:rsidP="00327642">
            <w:pPr>
              <w:rPr>
                <w:rFonts w:cs="Times New Roman"/>
                <w:bCs/>
                <w:sz w:val="20"/>
                <w:szCs w:val="20"/>
              </w:rPr>
            </w:pPr>
            <w:r w:rsidRPr="00802869">
              <w:rPr>
                <w:rFonts w:cs="Times New Roman"/>
                <w:bCs/>
                <w:sz w:val="20"/>
                <w:szCs w:val="20"/>
              </w:rPr>
              <w:t>Sumaryczne obciążenie pracą studenta</w:t>
            </w:r>
          </w:p>
        </w:tc>
        <w:tc>
          <w:tcPr>
            <w:tcW w:w="3387" w:type="dxa"/>
          </w:tcPr>
          <w:p w14:paraId="46D15BBA" w14:textId="77777777" w:rsidR="00BD7D42" w:rsidRPr="00802869" w:rsidRDefault="00BD7D42" w:rsidP="00327642">
            <w:pPr>
              <w:jc w:val="center"/>
              <w:rPr>
                <w:rFonts w:cs="Times New Roman"/>
                <w:bCs/>
                <w:sz w:val="20"/>
                <w:szCs w:val="20"/>
              </w:rPr>
            </w:pPr>
            <w:r w:rsidRPr="00802869">
              <w:rPr>
                <w:rFonts w:cs="Times New Roman"/>
                <w:bCs/>
                <w:sz w:val="20"/>
                <w:szCs w:val="20"/>
              </w:rPr>
              <w:t>21 h</w:t>
            </w:r>
          </w:p>
        </w:tc>
      </w:tr>
      <w:tr w:rsidR="00802869" w:rsidRPr="00802869" w14:paraId="0512137D" w14:textId="77777777" w:rsidTr="00E23F04">
        <w:tc>
          <w:tcPr>
            <w:tcW w:w="3545" w:type="dxa"/>
            <w:vMerge/>
          </w:tcPr>
          <w:p w14:paraId="1534E713" w14:textId="77777777" w:rsidR="00BD7D42" w:rsidRPr="00802869" w:rsidRDefault="00BD7D42" w:rsidP="00327642">
            <w:pPr>
              <w:rPr>
                <w:rFonts w:cs="Times New Roman"/>
                <w:bCs/>
                <w:sz w:val="20"/>
                <w:szCs w:val="20"/>
              </w:rPr>
            </w:pPr>
          </w:p>
        </w:tc>
        <w:tc>
          <w:tcPr>
            <w:tcW w:w="3133" w:type="dxa"/>
          </w:tcPr>
          <w:p w14:paraId="299193DA" w14:textId="77777777" w:rsidR="00BD7D42" w:rsidRPr="00802869" w:rsidRDefault="00BD7D42" w:rsidP="00327642">
            <w:pPr>
              <w:rPr>
                <w:rFonts w:cs="Times New Roman"/>
                <w:bCs/>
                <w:sz w:val="20"/>
                <w:szCs w:val="20"/>
              </w:rPr>
            </w:pPr>
            <w:r w:rsidRPr="00802869">
              <w:rPr>
                <w:rFonts w:cs="Times New Roman"/>
                <w:bCs/>
                <w:sz w:val="20"/>
                <w:szCs w:val="20"/>
              </w:rPr>
              <w:t xml:space="preserve">Punkty ECTS za moduł </w:t>
            </w:r>
          </w:p>
        </w:tc>
        <w:tc>
          <w:tcPr>
            <w:tcW w:w="3387" w:type="dxa"/>
          </w:tcPr>
          <w:p w14:paraId="50E1E4C4" w14:textId="77777777" w:rsidR="00BD7D42" w:rsidRPr="00802869" w:rsidRDefault="00BD7D42" w:rsidP="00327642">
            <w:pPr>
              <w:jc w:val="center"/>
              <w:rPr>
                <w:rFonts w:cs="Times New Roman"/>
                <w:bCs/>
                <w:sz w:val="20"/>
                <w:szCs w:val="20"/>
              </w:rPr>
            </w:pPr>
            <w:r w:rsidRPr="00802869">
              <w:rPr>
                <w:rFonts w:cs="Times New Roman"/>
                <w:bCs/>
                <w:sz w:val="20"/>
                <w:szCs w:val="20"/>
              </w:rPr>
              <w:t>1 ECTS</w:t>
            </w:r>
          </w:p>
        </w:tc>
      </w:tr>
      <w:tr w:rsidR="00802869" w:rsidRPr="00802869" w14:paraId="62BE242B" w14:textId="77777777" w:rsidTr="00923189">
        <w:tc>
          <w:tcPr>
            <w:tcW w:w="3545" w:type="dxa"/>
          </w:tcPr>
          <w:p w14:paraId="4C9AC616" w14:textId="77777777" w:rsidR="00E23F04" w:rsidRPr="00802869" w:rsidRDefault="00E23F04" w:rsidP="00327642">
            <w:pPr>
              <w:rPr>
                <w:rFonts w:cs="Times New Roman"/>
                <w:bCs/>
                <w:sz w:val="20"/>
                <w:szCs w:val="20"/>
              </w:rPr>
            </w:pPr>
            <w:r w:rsidRPr="00802869">
              <w:rPr>
                <w:rFonts w:cs="Times New Roman"/>
                <w:bCs/>
                <w:sz w:val="20"/>
                <w:szCs w:val="20"/>
              </w:rPr>
              <w:t>Nakład pracy związany z zajęciami wymagającymi bezpośredniego udziału nauczycieli akademickich:</w:t>
            </w:r>
          </w:p>
          <w:p w14:paraId="39D50B32" w14:textId="77777777" w:rsidR="00E23F04" w:rsidRPr="00802869" w:rsidRDefault="00E23F04" w:rsidP="00327642">
            <w:pPr>
              <w:rPr>
                <w:rFonts w:cs="Times New Roman"/>
                <w:bCs/>
                <w:sz w:val="20"/>
                <w:szCs w:val="20"/>
              </w:rPr>
            </w:pPr>
          </w:p>
        </w:tc>
        <w:tc>
          <w:tcPr>
            <w:tcW w:w="6520" w:type="dxa"/>
            <w:gridSpan w:val="2"/>
          </w:tcPr>
          <w:p w14:paraId="2DF73D7E" w14:textId="77777777" w:rsidR="00E23F04" w:rsidRPr="00802869" w:rsidRDefault="00E23F04" w:rsidP="00327642">
            <w:pPr>
              <w:rPr>
                <w:rFonts w:cs="Times New Roman"/>
                <w:bCs/>
                <w:sz w:val="20"/>
                <w:szCs w:val="20"/>
              </w:rPr>
            </w:pPr>
            <w:r w:rsidRPr="00802869">
              <w:rPr>
                <w:rFonts w:cs="Times New Roman"/>
                <w:bCs/>
                <w:sz w:val="20"/>
                <w:szCs w:val="20"/>
              </w:rPr>
              <w:t>- udział w wykładach – 10 godz.,</w:t>
            </w:r>
          </w:p>
          <w:p w14:paraId="00FED508" w14:textId="77777777" w:rsidR="00E23F04" w:rsidRPr="00802869" w:rsidRDefault="00E23F04" w:rsidP="00327642">
            <w:pPr>
              <w:rPr>
                <w:rFonts w:cs="Times New Roman"/>
                <w:bCs/>
                <w:sz w:val="20"/>
                <w:szCs w:val="20"/>
              </w:rPr>
            </w:pPr>
            <w:r w:rsidRPr="00802869">
              <w:rPr>
                <w:rFonts w:cs="Times New Roman"/>
                <w:bCs/>
                <w:sz w:val="20"/>
                <w:szCs w:val="20"/>
              </w:rPr>
              <w:t>- udział w konsultacjach związanych z przygotowaniem do zaliczenia– 3 x 1 godz. = 3 godz.,</w:t>
            </w:r>
          </w:p>
          <w:p w14:paraId="4B3F479B" w14:textId="77777777" w:rsidR="00E23F04" w:rsidRPr="00802869" w:rsidRDefault="00E23F04" w:rsidP="00327642">
            <w:pPr>
              <w:rPr>
                <w:rFonts w:cs="Times New Roman"/>
                <w:bCs/>
                <w:sz w:val="20"/>
                <w:szCs w:val="20"/>
              </w:rPr>
            </w:pPr>
            <w:r w:rsidRPr="00802869">
              <w:rPr>
                <w:rFonts w:cs="Times New Roman"/>
                <w:bCs/>
                <w:sz w:val="20"/>
                <w:szCs w:val="20"/>
              </w:rPr>
              <w:t>Łącznie 13 godz. co odpowiada 0,5 punktowi ECTS</w:t>
            </w:r>
          </w:p>
          <w:p w14:paraId="55AAEBE3" w14:textId="77777777" w:rsidR="00E23F04" w:rsidRPr="00802869" w:rsidRDefault="00E23F04" w:rsidP="00327642">
            <w:pPr>
              <w:rPr>
                <w:rFonts w:cs="Times New Roman"/>
                <w:bCs/>
                <w:sz w:val="20"/>
                <w:szCs w:val="20"/>
                <w:u w:val="single"/>
              </w:rPr>
            </w:pPr>
            <w:r w:rsidRPr="00802869">
              <w:rPr>
                <w:rFonts w:cs="Times New Roman"/>
                <w:bCs/>
                <w:sz w:val="20"/>
                <w:szCs w:val="20"/>
                <w:u w:val="single"/>
              </w:rPr>
              <w:t>Nakład pracy związany z zajęciami o charakterze praktycznym:</w:t>
            </w:r>
          </w:p>
          <w:p w14:paraId="19283BF5" w14:textId="77777777" w:rsidR="00E23F04" w:rsidRPr="00802869" w:rsidRDefault="00E23F04" w:rsidP="00327642">
            <w:pPr>
              <w:rPr>
                <w:rFonts w:cs="Times New Roman"/>
                <w:bCs/>
                <w:sz w:val="20"/>
                <w:szCs w:val="20"/>
              </w:rPr>
            </w:pPr>
            <w:r w:rsidRPr="00802869">
              <w:rPr>
                <w:rFonts w:cs="Times New Roman"/>
                <w:bCs/>
                <w:sz w:val="20"/>
                <w:szCs w:val="20"/>
              </w:rPr>
              <w:t>- studiowanie literatury –10 x 0,5 godz. = 5 godz.,</w:t>
            </w:r>
          </w:p>
          <w:p w14:paraId="3790ED56" w14:textId="77777777" w:rsidR="00E23F04" w:rsidRPr="00802869" w:rsidRDefault="00E23F04" w:rsidP="00327642">
            <w:pPr>
              <w:rPr>
                <w:rFonts w:cs="Times New Roman"/>
                <w:bCs/>
                <w:sz w:val="20"/>
                <w:szCs w:val="20"/>
              </w:rPr>
            </w:pPr>
            <w:r w:rsidRPr="00802869">
              <w:rPr>
                <w:rFonts w:cs="Times New Roman"/>
                <w:bCs/>
                <w:sz w:val="20"/>
                <w:szCs w:val="20"/>
              </w:rPr>
              <w:t>- udział w konsultacjach w zakresie przygotowania do zaliczenia – 3 x 1 godz. = 3 godz.,</w:t>
            </w:r>
          </w:p>
          <w:p w14:paraId="5B338690" w14:textId="337B5708" w:rsidR="00E23F04" w:rsidRPr="00802869" w:rsidRDefault="00E23F04" w:rsidP="00327642">
            <w:pPr>
              <w:rPr>
                <w:rFonts w:cs="Times New Roman"/>
                <w:bCs/>
                <w:sz w:val="20"/>
                <w:szCs w:val="20"/>
              </w:rPr>
            </w:pPr>
            <w:r w:rsidRPr="00802869">
              <w:rPr>
                <w:rFonts w:cs="Times New Roman"/>
                <w:bCs/>
                <w:sz w:val="20"/>
                <w:szCs w:val="20"/>
              </w:rPr>
              <w:t>Łącznie 8 godz. co odpowiada 0,25 punktom ECTS</w:t>
            </w:r>
          </w:p>
        </w:tc>
      </w:tr>
      <w:tr w:rsidR="00802869" w:rsidRPr="00802869" w14:paraId="5FAD2EAA" w14:textId="77777777" w:rsidTr="00923189">
        <w:tc>
          <w:tcPr>
            <w:tcW w:w="3545" w:type="dxa"/>
          </w:tcPr>
          <w:p w14:paraId="42584EB2" w14:textId="77777777" w:rsidR="00E23F04" w:rsidRPr="00802869" w:rsidRDefault="00E23F04" w:rsidP="00327642">
            <w:pPr>
              <w:rPr>
                <w:rFonts w:cs="Times New Roman"/>
                <w:bCs/>
                <w:sz w:val="20"/>
                <w:szCs w:val="20"/>
              </w:rPr>
            </w:pPr>
            <w:r w:rsidRPr="00802869">
              <w:rPr>
                <w:rFonts w:cs="Times New Roman"/>
                <w:bCs/>
                <w:sz w:val="20"/>
                <w:szCs w:val="20"/>
              </w:rPr>
              <w:t>Stopień „odpowiedniości” (stopień osiągania efektów uczenia się):</w:t>
            </w:r>
          </w:p>
          <w:p w14:paraId="02559B80" w14:textId="77777777" w:rsidR="00E23F04" w:rsidRPr="00802869" w:rsidRDefault="00E23F04" w:rsidP="00327642">
            <w:pPr>
              <w:rPr>
                <w:rFonts w:cs="Times New Roman"/>
                <w:bCs/>
                <w:sz w:val="20"/>
                <w:szCs w:val="20"/>
              </w:rPr>
            </w:pPr>
          </w:p>
        </w:tc>
        <w:tc>
          <w:tcPr>
            <w:tcW w:w="6520" w:type="dxa"/>
            <w:gridSpan w:val="2"/>
          </w:tcPr>
          <w:p w14:paraId="50EF3FBD" w14:textId="396D4A64" w:rsidR="00E23F04" w:rsidRPr="00802869" w:rsidRDefault="00E23F04" w:rsidP="00327642">
            <w:pPr>
              <w:rPr>
                <w:rFonts w:cs="Times New Roman"/>
                <w:bCs/>
                <w:sz w:val="20"/>
                <w:szCs w:val="20"/>
              </w:rPr>
            </w:pPr>
            <w:r w:rsidRPr="00802869">
              <w:rPr>
                <w:rFonts w:cs="Times New Roman"/>
                <w:bCs/>
                <w:sz w:val="20"/>
                <w:szCs w:val="20"/>
              </w:rPr>
              <w:t>T2_W02+++, T2_W09+, T2_W11++</w:t>
            </w:r>
          </w:p>
          <w:p w14:paraId="21DEC2E3" w14:textId="36C317FD" w:rsidR="00E23F04" w:rsidRPr="00802869" w:rsidRDefault="00E23F04" w:rsidP="00327642">
            <w:pPr>
              <w:rPr>
                <w:rFonts w:cs="Times New Roman"/>
                <w:bCs/>
                <w:sz w:val="20"/>
                <w:szCs w:val="20"/>
              </w:rPr>
            </w:pPr>
            <w:r w:rsidRPr="00802869">
              <w:rPr>
                <w:rFonts w:cs="Times New Roman"/>
                <w:bCs/>
                <w:sz w:val="20"/>
                <w:szCs w:val="20"/>
              </w:rPr>
              <w:t>T2_U01++, T2_U04++, T2_U08+</w:t>
            </w:r>
          </w:p>
          <w:p w14:paraId="293B36AC" w14:textId="757C0FE9" w:rsidR="00E23F04" w:rsidRPr="00802869" w:rsidRDefault="00E23F04" w:rsidP="00327642">
            <w:pPr>
              <w:rPr>
                <w:rFonts w:cs="Times New Roman"/>
                <w:bCs/>
                <w:sz w:val="20"/>
                <w:szCs w:val="20"/>
              </w:rPr>
            </w:pPr>
            <w:r w:rsidRPr="00802869">
              <w:rPr>
                <w:rFonts w:cs="Times New Roman"/>
                <w:bCs/>
                <w:sz w:val="20"/>
                <w:szCs w:val="20"/>
              </w:rPr>
              <w:t>T2_K01+</w:t>
            </w:r>
          </w:p>
        </w:tc>
      </w:tr>
    </w:tbl>
    <w:p w14:paraId="2182658C" w14:textId="77777777" w:rsidR="00BD7D42" w:rsidRPr="00802869" w:rsidRDefault="00BD7D42" w:rsidP="00327642">
      <w:pPr>
        <w:rPr>
          <w:rFonts w:cs="Times New Roman"/>
          <w:bCs/>
          <w:sz w:val="20"/>
          <w:szCs w:val="20"/>
          <w:u w:val="single"/>
        </w:rPr>
      </w:pPr>
    </w:p>
    <w:p w14:paraId="5A33FBE0" w14:textId="77777777" w:rsidR="00BD7D42" w:rsidRPr="00802869" w:rsidRDefault="00BD7D42" w:rsidP="00327642">
      <w:pPr>
        <w:rPr>
          <w:rFonts w:cs="Times New Roman"/>
          <w:bCs/>
          <w:sz w:val="20"/>
          <w:szCs w:val="20"/>
        </w:rPr>
      </w:pPr>
    </w:p>
    <w:p w14:paraId="66D53806" w14:textId="77777777" w:rsidR="00327642" w:rsidRPr="00802869" w:rsidRDefault="00327642" w:rsidP="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133"/>
        <w:gridCol w:w="3387"/>
      </w:tblGrid>
      <w:tr w:rsidR="00802869" w:rsidRPr="00802869" w14:paraId="77EDE15A" w14:textId="77777777" w:rsidTr="00E23F04">
        <w:tc>
          <w:tcPr>
            <w:tcW w:w="3545" w:type="dxa"/>
          </w:tcPr>
          <w:p w14:paraId="79BCB26B" w14:textId="272C3AB7" w:rsidR="00BD7D42" w:rsidRPr="00802869" w:rsidRDefault="00BD7D42" w:rsidP="00327642">
            <w:pPr>
              <w:rPr>
                <w:rFonts w:cs="Times New Roman"/>
                <w:bCs/>
                <w:sz w:val="20"/>
                <w:szCs w:val="20"/>
              </w:rPr>
            </w:pPr>
            <w:r w:rsidRPr="00802869">
              <w:rPr>
                <w:rFonts w:cs="Times New Roman"/>
                <w:bCs/>
                <w:sz w:val="20"/>
                <w:szCs w:val="20"/>
              </w:rPr>
              <w:t>Kierunek  lub kierunki studiów</w:t>
            </w:r>
          </w:p>
        </w:tc>
        <w:tc>
          <w:tcPr>
            <w:tcW w:w="6520" w:type="dxa"/>
            <w:gridSpan w:val="2"/>
            <w:vAlign w:val="center"/>
          </w:tcPr>
          <w:p w14:paraId="5715BC83" w14:textId="77777777" w:rsidR="00BD7D42" w:rsidRPr="00802869" w:rsidRDefault="00BD7D42" w:rsidP="00327642">
            <w:pPr>
              <w:jc w:val="both"/>
              <w:rPr>
                <w:rFonts w:cs="Times New Roman"/>
                <w:bCs/>
                <w:sz w:val="20"/>
                <w:szCs w:val="20"/>
              </w:rPr>
            </w:pPr>
            <w:r w:rsidRPr="00802869">
              <w:rPr>
                <w:rFonts w:cs="Times New Roman"/>
                <w:bCs/>
                <w:sz w:val="20"/>
                <w:szCs w:val="20"/>
              </w:rPr>
              <w:t>Transport i logistyka</w:t>
            </w:r>
          </w:p>
        </w:tc>
      </w:tr>
      <w:tr w:rsidR="00802869" w:rsidRPr="00802869" w14:paraId="1ED7570C" w14:textId="77777777" w:rsidTr="00E23F04">
        <w:tc>
          <w:tcPr>
            <w:tcW w:w="3545" w:type="dxa"/>
          </w:tcPr>
          <w:p w14:paraId="7BEB2BE2" w14:textId="77777777" w:rsidR="00BD7D42" w:rsidRPr="00802869" w:rsidRDefault="00BD7D42" w:rsidP="00327642">
            <w:pPr>
              <w:rPr>
                <w:rFonts w:cs="Times New Roman"/>
                <w:bCs/>
                <w:sz w:val="20"/>
                <w:szCs w:val="20"/>
              </w:rPr>
            </w:pPr>
            <w:r w:rsidRPr="00802869">
              <w:rPr>
                <w:rFonts w:cs="Times New Roman"/>
                <w:bCs/>
                <w:sz w:val="20"/>
                <w:szCs w:val="20"/>
              </w:rPr>
              <w:t>Nazwa modułu kształcenia, także nazwa w języku angielskim</w:t>
            </w:r>
          </w:p>
        </w:tc>
        <w:tc>
          <w:tcPr>
            <w:tcW w:w="6520" w:type="dxa"/>
            <w:gridSpan w:val="2"/>
            <w:vAlign w:val="center"/>
          </w:tcPr>
          <w:p w14:paraId="07FF766A" w14:textId="77777777" w:rsidR="00BD7D42" w:rsidRPr="00802869" w:rsidRDefault="00BD7D42" w:rsidP="0025590D">
            <w:pPr>
              <w:pStyle w:val="Modutytu"/>
            </w:pPr>
            <w:bookmarkStart w:id="19" w:name="_Toc202527782"/>
            <w:r w:rsidRPr="00802869">
              <w:t>Prawo podatkowe</w:t>
            </w:r>
            <w:bookmarkEnd w:id="19"/>
          </w:p>
          <w:p w14:paraId="6E6E76FA" w14:textId="77777777" w:rsidR="00BD7D42" w:rsidRPr="00802869" w:rsidRDefault="00BD7D42" w:rsidP="00327642">
            <w:pPr>
              <w:jc w:val="both"/>
              <w:rPr>
                <w:rFonts w:cs="Times New Roman"/>
                <w:bCs/>
                <w:i/>
                <w:sz w:val="20"/>
                <w:szCs w:val="20"/>
              </w:rPr>
            </w:pPr>
            <w:proofErr w:type="spellStart"/>
            <w:r w:rsidRPr="00802869">
              <w:rPr>
                <w:rFonts w:cs="Times New Roman"/>
                <w:bCs/>
                <w:i/>
                <w:sz w:val="20"/>
                <w:szCs w:val="20"/>
              </w:rPr>
              <w:t>Tax</w:t>
            </w:r>
            <w:proofErr w:type="spellEnd"/>
            <w:r w:rsidRPr="00802869">
              <w:rPr>
                <w:rFonts w:cs="Times New Roman"/>
                <w:bCs/>
                <w:i/>
                <w:sz w:val="20"/>
                <w:szCs w:val="20"/>
              </w:rPr>
              <w:t xml:space="preserve"> law</w:t>
            </w:r>
          </w:p>
        </w:tc>
      </w:tr>
      <w:tr w:rsidR="00802869" w:rsidRPr="00802869" w14:paraId="3C59DDF9" w14:textId="77777777" w:rsidTr="00E23F04">
        <w:tc>
          <w:tcPr>
            <w:tcW w:w="3545" w:type="dxa"/>
          </w:tcPr>
          <w:p w14:paraId="46333582" w14:textId="77777777" w:rsidR="00BD7D42" w:rsidRPr="00802869" w:rsidRDefault="00BD7D42" w:rsidP="00327642">
            <w:pPr>
              <w:rPr>
                <w:rFonts w:cs="Times New Roman"/>
                <w:bCs/>
                <w:sz w:val="20"/>
                <w:szCs w:val="20"/>
              </w:rPr>
            </w:pPr>
            <w:r w:rsidRPr="00802869">
              <w:rPr>
                <w:rFonts w:cs="Times New Roman"/>
                <w:bCs/>
                <w:sz w:val="20"/>
                <w:szCs w:val="20"/>
              </w:rPr>
              <w:t>Język wykładowy</w:t>
            </w:r>
          </w:p>
        </w:tc>
        <w:tc>
          <w:tcPr>
            <w:tcW w:w="6520" w:type="dxa"/>
            <w:gridSpan w:val="2"/>
            <w:vAlign w:val="center"/>
          </w:tcPr>
          <w:p w14:paraId="3598A760" w14:textId="77777777" w:rsidR="00BD7D42" w:rsidRPr="00802869" w:rsidRDefault="00BD7D42" w:rsidP="00327642">
            <w:pPr>
              <w:jc w:val="both"/>
              <w:rPr>
                <w:rFonts w:cs="Times New Roman"/>
                <w:bCs/>
                <w:sz w:val="20"/>
                <w:szCs w:val="20"/>
              </w:rPr>
            </w:pPr>
            <w:r w:rsidRPr="00802869">
              <w:rPr>
                <w:rFonts w:cs="Times New Roman"/>
                <w:bCs/>
                <w:sz w:val="20"/>
                <w:szCs w:val="20"/>
              </w:rPr>
              <w:t>polski</w:t>
            </w:r>
          </w:p>
        </w:tc>
      </w:tr>
      <w:tr w:rsidR="00802869" w:rsidRPr="00802869" w14:paraId="2409FFD1" w14:textId="77777777" w:rsidTr="00E23F04">
        <w:tc>
          <w:tcPr>
            <w:tcW w:w="3545" w:type="dxa"/>
          </w:tcPr>
          <w:p w14:paraId="5EA579F7" w14:textId="77777777" w:rsidR="00BD7D42" w:rsidRPr="00802869" w:rsidRDefault="00BD7D42" w:rsidP="00327642">
            <w:pPr>
              <w:rPr>
                <w:rFonts w:cs="Times New Roman"/>
                <w:bCs/>
                <w:sz w:val="20"/>
                <w:szCs w:val="20"/>
              </w:rPr>
            </w:pPr>
            <w:r w:rsidRPr="00802869">
              <w:rPr>
                <w:rFonts w:cs="Times New Roman"/>
                <w:bCs/>
                <w:sz w:val="20"/>
                <w:szCs w:val="20"/>
              </w:rPr>
              <w:t>Rodzaj modułu kształcenia (obowiązkowy/fakultatywny)</w:t>
            </w:r>
          </w:p>
        </w:tc>
        <w:tc>
          <w:tcPr>
            <w:tcW w:w="6520" w:type="dxa"/>
            <w:gridSpan w:val="2"/>
            <w:vAlign w:val="center"/>
          </w:tcPr>
          <w:p w14:paraId="0D44D0C6" w14:textId="77777777" w:rsidR="00BD7D42" w:rsidRPr="00802869" w:rsidRDefault="00BD7D42" w:rsidP="00327642">
            <w:pPr>
              <w:jc w:val="both"/>
              <w:rPr>
                <w:rFonts w:cs="Times New Roman"/>
                <w:bCs/>
                <w:sz w:val="20"/>
                <w:szCs w:val="20"/>
              </w:rPr>
            </w:pPr>
            <w:r w:rsidRPr="00802869">
              <w:rPr>
                <w:rFonts w:cs="Times New Roman"/>
                <w:bCs/>
                <w:sz w:val="20"/>
                <w:szCs w:val="20"/>
              </w:rPr>
              <w:t>obowiązkowy</w:t>
            </w:r>
          </w:p>
        </w:tc>
      </w:tr>
      <w:tr w:rsidR="00802869" w:rsidRPr="00802869" w14:paraId="5268C509" w14:textId="77777777" w:rsidTr="00E23F04">
        <w:tc>
          <w:tcPr>
            <w:tcW w:w="3545" w:type="dxa"/>
          </w:tcPr>
          <w:p w14:paraId="2EA7BE22" w14:textId="77777777" w:rsidR="00BD7D42" w:rsidRPr="00802869" w:rsidRDefault="00BD7D42" w:rsidP="00327642">
            <w:pPr>
              <w:rPr>
                <w:rFonts w:cs="Times New Roman"/>
                <w:bCs/>
                <w:sz w:val="20"/>
                <w:szCs w:val="20"/>
              </w:rPr>
            </w:pPr>
            <w:r w:rsidRPr="00802869">
              <w:rPr>
                <w:rFonts w:cs="Times New Roman"/>
                <w:bCs/>
                <w:sz w:val="20"/>
                <w:szCs w:val="20"/>
              </w:rPr>
              <w:t>Poziom modułu kształcenia</w:t>
            </w:r>
          </w:p>
        </w:tc>
        <w:tc>
          <w:tcPr>
            <w:tcW w:w="6520" w:type="dxa"/>
            <w:gridSpan w:val="2"/>
            <w:vAlign w:val="center"/>
          </w:tcPr>
          <w:p w14:paraId="7435E395" w14:textId="77777777" w:rsidR="00BD7D42" w:rsidRPr="00802869" w:rsidRDefault="00BD7D42" w:rsidP="00327642">
            <w:pPr>
              <w:jc w:val="both"/>
              <w:rPr>
                <w:rFonts w:cs="Times New Roman"/>
                <w:bCs/>
                <w:sz w:val="20"/>
                <w:szCs w:val="20"/>
              </w:rPr>
            </w:pPr>
            <w:r w:rsidRPr="00802869">
              <w:rPr>
                <w:rFonts w:cs="Times New Roman"/>
                <w:bCs/>
                <w:sz w:val="20"/>
                <w:szCs w:val="20"/>
              </w:rPr>
              <w:t>drugiego stopnia</w:t>
            </w:r>
          </w:p>
        </w:tc>
      </w:tr>
      <w:tr w:rsidR="00802869" w:rsidRPr="00802869" w14:paraId="3D5EB51E" w14:textId="77777777" w:rsidTr="00E23F04">
        <w:tc>
          <w:tcPr>
            <w:tcW w:w="3545" w:type="dxa"/>
          </w:tcPr>
          <w:p w14:paraId="185BD87E" w14:textId="77777777" w:rsidR="00BD7D42" w:rsidRPr="00802869" w:rsidRDefault="00BD7D42" w:rsidP="00327642">
            <w:pPr>
              <w:rPr>
                <w:rFonts w:cs="Times New Roman"/>
                <w:bCs/>
                <w:sz w:val="20"/>
                <w:szCs w:val="20"/>
              </w:rPr>
            </w:pPr>
            <w:r w:rsidRPr="00802869">
              <w:rPr>
                <w:rFonts w:cs="Times New Roman"/>
                <w:bCs/>
                <w:sz w:val="20"/>
                <w:szCs w:val="20"/>
              </w:rPr>
              <w:t>Rok studiów dla kierunku</w:t>
            </w:r>
          </w:p>
        </w:tc>
        <w:tc>
          <w:tcPr>
            <w:tcW w:w="6520" w:type="dxa"/>
            <w:gridSpan w:val="2"/>
            <w:vAlign w:val="center"/>
          </w:tcPr>
          <w:p w14:paraId="168D14AC" w14:textId="77777777" w:rsidR="00BD7D42" w:rsidRPr="00802869" w:rsidRDefault="00BD7D42" w:rsidP="00327642">
            <w:pPr>
              <w:jc w:val="both"/>
              <w:rPr>
                <w:rFonts w:cs="Times New Roman"/>
                <w:bCs/>
                <w:sz w:val="20"/>
                <w:szCs w:val="20"/>
              </w:rPr>
            </w:pPr>
            <w:r w:rsidRPr="00802869">
              <w:rPr>
                <w:rFonts w:cs="Times New Roman"/>
                <w:bCs/>
                <w:sz w:val="20"/>
                <w:szCs w:val="20"/>
              </w:rPr>
              <w:t>I</w:t>
            </w:r>
          </w:p>
        </w:tc>
      </w:tr>
      <w:tr w:rsidR="00802869" w:rsidRPr="00802869" w14:paraId="2204298E" w14:textId="77777777" w:rsidTr="00E23F04">
        <w:tc>
          <w:tcPr>
            <w:tcW w:w="3545" w:type="dxa"/>
          </w:tcPr>
          <w:p w14:paraId="7557274C" w14:textId="77777777" w:rsidR="00BD7D42" w:rsidRPr="00802869" w:rsidRDefault="00BD7D42" w:rsidP="00327642">
            <w:pPr>
              <w:rPr>
                <w:rFonts w:cs="Times New Roman"/>
                <w:bCs/>
                <w:sz w:val="20"/>
                <w:szCs w:val="20"/>
              </w:rPr>
            </w:pPr>
            <w:r w:rsidRPr="00802869">
              <w:rPr>
                <w:rFonts w:cs="Times New Roman"/>
                <w:bCs/>
                <w:sz w:val="20"/>
                <w:szCs w:val="20"/>
              </w:rPr>
              <w:t>Semestr dla kierunku</w:t>
            </w:r>
          </w:p>
        </w:tc>
        <w:tc>
          <w:tcPr>
            <w:tcW w:w="6520" w:type="dxa"/>
            <w:gridSpan w:val="2"/>
            <w:vAlign w:val="center"/>
          </w:tcPr>
          <w:p w14:paraId="2B8B81ED" w14:textId="77777777" w:rsidR="00BD7D42" w:rsidRPr="00802869" w:rsidRDefault="00BD7D42" w:rsidP="00327642">
            <w:pPr>
              <w:jc w:val="both"/>
              <w:rPr>
                <w:rFonts w:cs="Times New Roman"/>
                <w:bCs/>
                <w:sz w:val="20"/>
                <w:szCs w:val="20"/>
              </w:rPr>
            </w:pPr>
            <w:r w:rsidRPr="00802869">
              <w:rPr>
                <w:rFonts w:cs="Times New Roman"/>
                <w:bCs/>
                <w:sz w:val="20"/>
                <w:szCs w:val="20"/>
              </w:rPr>
              <w:t>1</w:t>
            </w:r>
          </w:p>
        </w:tc>
      </w:tr>
      <w:tr w:rsidR="00802869" w:rsidRPr="00802869" w14:paraId="24F5333F" w14:textId="77777777" w:rsidTr="00E23F04">
        <w:tc>
          <w:tcPr>
            <w:tcW w:w="3545" w:type="dxa"/>
          </w:tcPr>
          <w:p w14:paraId="14BAF8DE" w14:textId="77777777" w:rsidR="00BD7D42" w:rsidRPr="00802869" w:rsidRDefault="00BD7D42" w:rsidP="00327642">
            <w:pPr>
              <w:rPr>
                <w:rFonts w:cs="Times New Roman"/>
                <w:bCs/>
                <w:sz w:val="20"/>
                <w:szCs w:val="20"/>
              </w:rPr>
            </w:pPr>
            <w:r w:rsidRPr="00802869">
              <w:rPr>
                <w:rFonts w:cs="Times New Roman"/>
                <w:bCs/>
                <w:sz w:val="20"/>
                <w:szCs w:val="20"/>
              </w:rPr>
              <w:t xml:space="preserve">Liczba punktów ECTS z podziałem na kontaktowe/ </w:t>
            </w:r>
            <w:proofErr w:type="spellStart"/>
            <w:r w:rsidRPr="00802869">
              <w:rPr>
                <w:rFonts w:cs="Times New Roman"/>
                <w:bCs/>
                <w:sz w:val="20"/>
                <w:szCs w:val="20"/>
              </w:rPr>
              <w:t>niekontaktowe</w:t>
            </w:r>
            <w:proofErr w:type="spellEnd"/>
          </w:p>
        </w:tc>
        <w:tc>
          <w:tcPr>
            <w:tcW w:w="6520" w:type="dxa"/>
            <w:gridSpan w:val="2"/>
            <w:vAlign w:val="center"/>
          </w:tcPr>
          <w:p w14:paraId="63EA0CAD" w14:textId="77777777" w:rsidR="00BD7D42" w:rsidRPr="00802869" w:rsidRDefault="00BD7D42" w:rsidP="00327642">
            <w:pPr>
              <w:jc w:val="both"/>
              <w:rPr>
                <w:rFonts w:cs="Times New Roman"/>
                <w:bCs/>
                <w:sz w:val="20"/>
                <w:szCs w:val="20"/>
              </w:rPr>
            </w:pPr>
            <w:r w:rsidRPr="00802869">
              <w:rPr>
                <w:rFonts w:cs="Times New Roman"/>
                <w:bCs/>
                <w:sz w:val="20"/>
                <w:szCs w:val="20"/>
              </w:rPr>
              <w:t>1 (0,5/0,5)</w:t>
            </w:r>
          </w:p>
        </w:tc>
      </w:tr>
      <w:tr w:rsidR="00802869" w:rsidRPr="00802869" w14:paraId="4201A600" w14:textId="77777777" w:rsidTr="00E23F04">
        <w:tc>
          <w:tcPr>
            <w:tcW w:w="3545" w:type="dxa"/>
          </w:tcPr>
          <w:p w14:paraId="6DBBCF07" w14:textId="77777777" w:rsidR="00BD7D42" w:rsidRPr="00802869" w:rsidRDefault="00BD7D42" w:rsidP="00327642">
            <w:pPr>
              <w:rPr>
                <w:rFonts w:cs="Times New Roman"/>
                <w:bCs/>
                <w:sz w:val="20"/>
                <w:szCs w:val="20"/>
              </w:rPr>
            </w:pPr>
            <w:r w:rsidRPr="00802869">
              <w:rPr>
                <w:rFonts w:cs="Times New Roman"/>
                <w:bCs/>
                <w:sz w:val="20"/>
                <w:szCs w:val="20"/>
              </w:rPr>
              <w:t>Imię i nazwisko osoby odpowiedzialnej</w:t>
            </w:r>
          </w:p>
        </w:tc>
        <w:tc>
          <w:tcPr>
            <w:tcW w:w="6520" w:type="dxa"/>
            <w:gridSpan w:val="2"/>
            <w:vAlign w:val="center"/>
          </w:tcPr>
          <w:p w14:paraId="590222E6" w14:textId="5920D89D" w:rsidR="00BD7D42" w:rsidRPr="00802869" w:rsidRDefault="00C151D3" w:rsidP="00327642">
            <w:pPr>
              <w:jc w:val="both"/>
              <w:rPr>
                <w:rFonts w:cs="Times New Roman"/>
                <w:bCs/>
                <w:sz w:val="20"/>
                <w:szCs w:val="20"/>
              </w:rPr>
            </w:pPr>
            <w:r w:rsidRPr="00802869">
              <w:rPr>
                <w:rFonts w:cs="Times New Roman"/>
                <w:bCs/>
                <w:sz w:val="20"/>
                <w:szCs w:val="20"/>
              </w:rPr>
              <w:t>Adam Szkodziński</w:t>
            </w:r>
          </w:p>
        </w:tc>
      </w:tr>
      <w:tr w:rsidR="00802869" w:rsidRPr="00802869" w14:paraId="00E4EDFA" w14:textId="77777777" w:rsidTr="00E23F04">
        <w:tc>
          <w:tcPr>
            <w:tcW w:w="3545" w:type="dxa"/>
          </w:tcPr>
          <w:p w14:paraId="544A1CAC" w14:textId="77777777" w:rsidR="00BD7D42" w:rsidRPr="00802869" w:rsidRDefault="00BD7D42" w:rsidP="00327642">
            <w:pPr>
              <w:rPr>
                <w:rFonts w:cs="Times New Roman"/>
                <w:bCs/>
                <w:sz w:val="20"/>
                <w:szCs w:val="20"/>
              </w:rPr>
            </w:pPr>
            <w:r w:rsidRPr="00802869">
              <w:rPr>
                <w:rFonts w:cs="Times New Roman"/>
                <w:bCs/>
                <w:sz w:val="20"/>
                <w:szCs w:val="20"/>
              </w:rPr>
              <w:t>Jednostka oferująca przedmiot</w:t>
            </w:r>
          </w:p>
        </w:tc>
        <w:tc>
          <w:tcPr>
            <w:tcW w:w="6520" w:type="dxa"/>
            <w:gridSpan w:val="2"/>
          </w:tcPr>
          <w:p w14:paraId="3A3AE80C" w14:textId="77777777" w:rsidR="00BD7D42" w:rsidRPr="00802869" w:rsidRDefault="00BD7D42" w:rsidP="00327642">
            <w:pPr>
              <w:jc w:val="both"/>
              <w:rPr>
                <w:rFonts w:cs="Times New Roman"/>
                <w:bCs/>
                <w:sz w:val="20"/>
                <w:szCs w:val="20"/>
              </w:rPr>
            </w:pPr>
          </w:p>
        </w:tc>
      </w:tr>
      <w:tr w:rsidR="00802869" w:rsidRPr="00802869" w14:paraId="62E1D573" w14:textId="77777777" w:rsidTr="00E23F04">
        <w:tc>
          <w:tcPr>
            <w:tcW w:w="3545" w:type="dxa"/>
          </w:tcPr>
          <w:p w14:paraId="698A4C96" w14:textId="77777777" w:rsidR="00BD7D42" w:rsidRPr="00802869" w:rsidRDefault="00BD7D42" w:rsidP="00327642">
            <w:pPr>
              <w:rPr>
                <w:rFonts w:cs="Times New Roman"/>
                <w:bCs/>
                <w:sz w:val="20"/>
                <w:szCs w:val="20"/>
              </w:rPr>
            </w:pPr>
            <w:r w:rsidRPr="00802869">
              <w:rPr>
                <w:rFonts w:cs="Times New Roman"/>
                <w:bCs/>
                <w:sz w:val="20"/>
                <w:szCs w:val="20"/>
              </w:rPr>
              <w:t>Cel modułu</w:t>
            </w:r>
          </w:p>
        </w:tc>
        <w:tc>
          <w:tcPr>
            <w:tcW w:w="6520" w:type="dxa"/>
            <w:gridSpan w:val="2"/>
          </w:tcPr>
          <w:p w14:paraId="79A8FC3E" w14:textId="77777777" w:rsidR="00BD7D42" w:rsidRPr="00802869" w:rsidRDefault="00BD7D42" w:rsidP="00327642">
            <w:pPr>
              <w:jc w:val="both"/>
              <w:rPr>
                <w:rFonts w:cs="Times New Roman"/>
                <w:bCs/>
                <w:sz w:val="20"/>
                <w:szCs w:val="20"/>
              </w:rPr>
            </w:pPr>
            <w:r w:rsidRPr="00802869">
              <w:rPr>
                <w:rFonts w:cs="Times New Roman"/>
                <w:bCs/>
                <w:sz w:val="20"/>
                <w:szCs w:val="20"/>
              </w:rPr>
              <w:t>Celem modułu jest zapoznanie studentów z zagadnieniami z obszaru prawa podatkowego stosowanego w transporcie drogowym</w:t>
            </w:r>
          </w:p>
        </w:tc>
      </w:tr>
      <w:tr w:rsidR="00802869" w:rsidRPr="00802869" w14:paraId="0C213D92" w14:textId="77777777" w:rsidTr="00E23F04">
        <w:tc>
          <w:tcPr>
            <w:tcW w:w="3545" w:type="dxa"/>
            <w:vMerge w:val="restart"/>
          </w:tcPr>
          <w:p w14:paraId="0CC69198" w14:textId="77777777" w:rsidR="00BD7D42" w:rsidRPr="00802869" w:rsidRDefault="00BD7D42" w:rsidP="00923189">
            <w:pPr>
              <w:rPr>
                <w:rFonts w:cs="Times New Roman"/>
                <w:bCs/>
                <w:sz w:val="20"/>
                <w:szCs w:val="20"/>
              </w:rPr>
            </w:pPr>
            <w:r w:rsidRPr="00802869">
              <w:rPr>
                <w:rFonts w:cs="Times New Roman"/>
                <w:bCs/>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0" w:type="dxa"/>
            <w:gridSpan w:val="2"/>
          </w:tcPr>
          <w:p w14:paraId="38CC2E84" w14:textId="77777777" w:rsidR="00BD7D42" w:rsidRPr="00802869" w:rsidRDefault="00BD7D42" w:rsidP="00327642">
            <w:pPr>
              <w:jc w:val="both"/>
              <w:rPr>
                <w:rFonts w:cs="Times New Roman"/>
                <w:bCs/>
                <w:sz w:val="20"/>
                <w:szCs w:val="20"/>
              </w:rPr>
            </w:pPr>
            <w:r w:rsidRPr="00802869">
              <w:rPr>
                <w:rFonts w:cs="Times New Roman"/>
                <w:bCs/>
                <w:sz w:val="20"/>
                <w:szCs w:val="20"/>
              </w:rPr>
              <w:t>W1. Student posiada wiedzę w zakresie rodzajów podatków  od towarów i usług stosowanych w transporcie drogowym osób i rzeczy.</w:t>
            </w:r>
          </w:p>
        </w:tc>
      </w:tr>
      <w:tr w:rsidR="00802869" w:rsidRPr="00802869" w14:paraId="7D65E3AB" w14:textId="77777777" w:rsidTr="00E23F04">
        <w:trPr>
          <w:trHeight w:val="795"/>
        </w:trPr>
        <w:tc>
          <w:tcPr>
            <w:tcW w:w="3545" w:type="dxa"/>
            <w:vMerge/>
          </w:tcPr>
          <w:p w14:paraId="7243C5AE" w14:textId="77777777" w:rsidR="00BD7D42" w:rsidRPr="00802869" w:rsidRDefault="00BD7D42" w:rsidP="00327642">
            <w:pPr>
              <w:rPr>
                <w:rFonts w:cs="Times New Roman"/>
                <w:bCs/>
                <w:sz w:val="20"/>
                <w:szCs w:val="20"/>
              </w:rPr>
            </w:pPr>
          </w:p>
        </w:tc>
        <w:tc>
          <w:tcPr>
            <w:tcW w:w="6520" w:type="dxa"/>
            <w:gridSpan w:val="2"/>
          </w:tcPr>
          <w:p w14:paraId="2D039488" w14:textId="77777777" w:rsidR="00BD7D42" w:rsidRPr="00802869" w:rsidRDefault="00BD7D42" w:rsidP="00327642">
            <w:pPr>
              <w:jc w:val="both"/>
              <w:rPr>
                <w:rFonts w:cs="Times New Roman"/>
                <w:bCs/>
                <w:sz w:val="20"/>
                <w:szCs w:val="20"/>
              </w:rPr>
            </w:pPr>
            <w:r w:rsidRPr="00802869">
              <w:rPr>
                <w:rFonts w:cs="Times New Roman"/>
                <w:bCs/>
                <w:sz w:val="20"/>
                <w:szCs w:val="20"/>
              </w:rPr>
              <w:t>W2. Student posiada wiedzę w zakresie podatków od środków transportu i zajętości infrastruktury stosowanych w przedsiębiorstwie transportu drogowego.</w:t>
            </w:r>
          </w:p>
        </w:tc>
      </w:tr>
      <w:tr w:rsidR="00802869" w:rsidRPr="00802869" w14:paraId="0FD3E4F5" w14:textId="77777777" w:rsidTr="00E23F04">
        <w:tc>
          <w:tcPr>
            <w:tcW w:w="3545" w:type="dxa"/>
            <w:vMerge/>
          </w:tcPr>
          <w:p w14:paraId="48DC1526" w14:textId="77777777" w:rsidR="00BD7D42" w:rsidRPr="00802869" w:rsidRDefault="00BD7D42" w:rsidP="00327642">
            <w:pPr>
              <w:rPr>
                <w:rFonts w:cs="Times New Roman"/>
                <w:bCs/>
                <w:sz w:val="20"/>
                <w:szCs w:val="20"/>
              </w:rPr>
            </w:pPr>
          </w:p>
        </w:tc>
        <w:tc>
          <w:tcPr>
            <w:tcW w:w="6520" w:type="dxa"/>
            <w:gridSpan w:val="2"/>
          </w:tcPr>
          <w:p w14:paraId="3E2440BA" w14:textId="77777777" w:rsidR="00BD7D42" w:rsidRPr="00802869" w:rsidRDefault="00BD7D42" w:rsidP="00327642">
            <w:pPr>
              <w:jc w:val="both"/>
              <w:rPr>
                <w:rFonts w:cs="Times New Roman"/>
                <w:bCs/>
                <w:sz w:val="20"/>
                <w:szCs w:val="20"/>
              </w:rPr>
            </w:pPr>
            <w:r w:rsidRPr="00802869">
              <w:rPr>
                <w:rFonts w:cs="Times New Roman"/>
                <w:bCs/>
                <w:sz w:val="20"/>
                <w:szCs w:val="20"/>
              </w:rPr>
              <w:t>U1. Student potrafi wykorzystać obowiązujące zidentyfikować oraz przydzielić odpowiednia stawkę VAT dla wybranych usług transportu drogowego.</w:t>
            </w:r>
          </w:p>
        </w:tc>
      </w:tr>
      <w:tr w:rsidR="00802869" w:rsidRPr="00802869" w14:paraId="39549B4C" w14:textId="77777777" w:rsidTr="00E23F04">
        <w:tc>
          <w:tcPr>
            <w:tcW w:w="3545" w:type="dxa"/>
            <w:vMerge/>
          </w:tcPr>
          <w:p w14:paraId="4F03461F" w14:textId="77777777" w:rsidR="00BD7D42" w:rsidRPr="00802869" w:rsidRDefault="00BD7D42" w:rsidP="00327642">
            <w:pPr>
              <w:rPr>
                <w:rFonts w:cs="Times New Roman"/>
                <w:bCs/>
                <w:sz w:val="20"/>
                <w:szCs w:val="20"/>
              </w:rPr>
            </w:pPr>
          </w:p>
        </w:tc>
        <w:tc>
          <w:tcPr>
            <w:tcW w:w="6520" w:type="dxa"/>
            <w:gridSpan w:val="2"/>
          </w:tcPr>
          <w:p w14:paraId="4BA5F92A" w14:textId="77777777" w:rsidR="00BD7D42" w:rsidRPr="00802869" w:rsidRDefault="00BD7D42" w:rsidP="00327642">
            <w:pPr>
              <w:jc w:val="both"/>
              <w:rPr>
                <w:rFonts w:cs="Times New Roman"/>
                <w:bCs/>
                <w:sz w:val="20"/>
                <w:szCs w:val="20"/>
              </w:rPr>
            </w:pPr>
            <w:r w:rsidRPr="00802869">
              <w:rPr>
                <w:rFonts w:cs="Times New Roman"/>
                <w:bCs/>
                <w:sz w:val="20"/>
                <w:szCs w:val="20"/>
              </w:rPr>
              <w:t>U2. Student potrafi określić wysokość podatku oraz instytucję do wniesienie opłaty za wybrany składnik opodatkowania.</w:t>
            </w:r>
          </w:p>
        </w:tc>
      </w:tr>
      <w:tr w:rsidR="00802869" w:rsidRPr="00802869" w14:paraId="7097C968" w14:textId="77777777" w:rsidTr="00E23F04">
        <w:trPr>
          <w:trHeight w:val="505"/>
        </w:trPr>
        <w:tc>
          <w:tcPr>
            <w:tcW w:w="3545" w:type="dxa"/>
            <w:vMerge/>
          </w:tcPr>
          <w:p w14:paraId="7DD680AE" w14:textId="77777777" w:rsidR="00BD7D42" w:rsidRPr="00802869" w:rsidRDefault="00BD7D42" w:rsidP="00327642">
            <w:pPr>
              <w:rPr>
                <w:rFonts w:cs="Times New Roman"/>
                <w:bCs/>
                <w:sz w:val="20"/>
                <w:szCs w:val="20"/>
              </w:rPr>
            </w:pPr>
          </w:p>
        </w:tc>
        <w:tc>
          <w:tcPr>
            <w:tcW w:w="6520" w:type="dxa"/>
            <w:gridSpan w:val="2"/>
          </w:tcPr>
          <w:p w14:paraId="29139DC1" w14:textId="77777777" w:rsidR="00BD7D42" w:rsidRPr="00802869" w:rsidRDefault="00BD7D42" w:rsidP="00327642">
            <w:pPr>
              <w:jc w:val="both"/>
              <w:rPr>
                <w:rFonts w:cs="Times New Roman"/>
                <w:bCs/>
                <w:sz w:val="20"/>
                <w:szCs w:val="20"/>
              </w:rPr>
            </w:pPr>
            <w:r w:rsidRPr="00802869">
              <w:rPr>
                <w:rFonts w:cs="Times New Roman"/>
                <w:bCs/>
                <w:sz w:val="20"/>
                <w:szCs w:val="20"/>
              </w:rPr>
              <w:t>K1. Student ma świadomość jak ważna jest znajomość i przestrzeganie przepisów prawnych w transporcie drogowym.</w:t>
            </w:r>
          </w:p>
        </w:tc>
      </w:tr>
      <w:tr w:rsidR="00802869" w:rsidRPr="00802869" w14:paraId="6390F2A4" w14:textId="77777777" w:rsidTr="00E23F04">
        <w:tc>
          <w:tcPr>
            <w:tcW w:w="3545" w:type="dxa"/>
          </w:tcPr>
          <w:p w14:paraId="0A1681E3" w14:textId="77777777" w:rsidR="00BD7D42" w:rsidRPr="00802869" w:rsidRDefault="00BD7D4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gridSpan w:val="2"/>
          </w:tcPr>
          <w:p w14:paraId="1C81928C" w14:textId="77777777" w:rsidR="00BD7D42" w:rsidRPr="00802869" w:rsidRDefault="00BD7D42" w:rsidP="00327642">
            <w:pPr>
              <w:jc w:val="both"/>
              <w:rPr>
                <w:rFonts w:cs="Times New Roman"/>
                <w:bCs/>
                <w:sz w:val="20"/>
                <w:szCs w:val="20"/>
              </w:rPr>
            </w:pPr>
            <w:r w:rsidRPr="00802869">
              <w:rPr>
                <w:rFonts w:cs="Times New Roman"/>
                <w:bCs/>
                <w:sz w:val="20"/>
                <w:szCs w:val="20"/>
              </w:rPr>
              <w:t>W1 – W2 - Udział w wykładach, udział w dyskusjach na forum grupy,</w:t>
            </w:r>
          </w:p>
          <w:p w14:paraId="31DFB75D" w14:textId="77777777" w:rsidR="00BD7D42" w:rsidRPr="00802869" w:rsidRDefault="00BD7D42" w:rsidP="00327642">
            <w:pPr>
              <w:jc w:val="both"/>
              <w:rPr>
                <w:rFonts w:cs="Times New Roman"/>
                <w:bCs/>
                <w:sz w:val="20"/>
                <w:szCs w:val="20"/>
              </w:rPr>
            </w:pPr>
            <w:r w:rsidRPr="00802869">
              <w:rPr>
                <w:rFonts w:cs="Times New Roman"/>
                <w:bCs/>
                <w:sz w:val="20"/>
                <w:szCs w:val="20"/>
              </w:rPr>
              <w:t>U1 – Udział w wykładach, udział w dyskusjach na forum grupy.</w:t>
            </w:r>
          </w:p>
          <w:p w14:paraId="6E8A2E98"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K1 - Przygotowanie do zajęć, odpowiedź ustna. </w:t>
            </w:r>
          </w:p>
          <w:p w14:paraId="462A65D2" w14:textId="77777777" w:rsidR="00BD7D42" w:rsidRPr="00802869" w:rsidRDefault="00BD7D42" w:rsidP="00327642">
            <w:pPr>
              <w:jc w:val="both"/>
              <w:rPr>
                <w:rFonts w:cs="Times New Roman"/>
                <w:bCs/>
                <w:sz w:val="20"/>
                <w:szCs w:val="20"/>
              </w:rPr>
            </w:pPr>
            <w:r w:rsidRPr="00802869">
              <w:rPr>
                <w:rFonts w:cs="Times New Roman"/>
                <w:bCs/>
                <w:sz w:val="20"/>
                <w:szCs w:val="20"/>
              </w:rPr>
              <w:t>Formy dokumentowania osiągniętych wyników: dziennik prowadzącego, zaliczenie.</w:t>
            </w:r>
          </w:p>
        </w:tc>
      </w:tr>
      <w:tr w:rsidR="00802869" w:rsidRPr="00802869" w14:paraId="5D1226A2" w14:textId="77777777" w:rsidTr="00E23F04">
        <w:tc>
          <w:tcPr>
            <w:tcW w:w="3545" w:type="dxa"/>
          </w:tcPr>
          <w:p w14:paraId="4AB9771D" w14:textId="77777777" w:rsidR="00BD7D42" w:rsidRPr="00802869" w:rsidRDefault="00BD7D42" w:rsidP="00327642">
            <w:pPr>
              <w:rPr>
                <w:rFonts w:cs="Times New Roman"/>
                <w:bCs/>
                <w:sz w:val="20"/>
                <w:szCs w:val="20"/>
              </w:rPr>
            </w:pPr>
            <w:r w:rsidRPr="00802869">
              <w:rPr>
                <w:rFonts w:cs="Times New Roman"/>
                <w:bCs/>
                <w:sz w:val="20"/>
                <w:szCs w:val="20"/>
              </w:rPr>
              <w:t>Wymagania wstępne i dodatkowe</w:t>
            </w:r>
          </w:p>
        </w:tc>
        <w:tc>
          <w:tcPr>
            <w:tcW w:w="6520" w:type="dxa"/>
            <w:gridSpan w:val="2"/>
          </w:tcPr>
          <w:p w14:paraId="481B5ED7" w14:textId="77777777" w:rsidR="00BD7D42" w:rsidRPr="00802869" w:rsidRDefault="00BD7D42" w:rsidP="00327642">
            <w:pPr>
              <w:rPr>
                <w:rFonts w:cs="Times New Roman"/>
                <w:bCs/>
                <w:sz w:val="20"/>
                <w:szCs w:val="20"/>
              </w:rPr>
            </w:pPr>
          </w:p>
        </w:tc>
      </w:tr>
      <w:tr w:rsidR="00802869" w:rsidRPr="00802869" w14:paraId="1B02C853" w14:textId="77777777" w:rsidTr="00E23F04">
        <w:tc>
          <w:tcPr>
            <w:tcW w:w="3545" w:type="dxa"/>
          </w:tcPr>
          <w:p w14:paraId="1C610E76" w14:textId="77777777" w:rsidR="00BD7D42" w:rsidRPr="00802869" w:rsidRDefault="00BD7D42" w:rsidP="00327642">
            <w:pPr>
              <w:rPr>
                <w:rFonts w:cs="Times New Roman"/>
                <w:bCs/>
                <w:sz w:val="20"/>
                <w:szCs w:val="20"/>
              </w:rPr>
            </w:pPr>
            <w:r w:rsidRPr="00802869">
              <w:rPr>
                <w:rFonts w:cs="Times New Roman"/>
                <w:bCs/>
                <w:sz w:val="20"/>
                <w:szCs w:val="20"/>
              </w:rPr>
              <w:t>Treści modułu kształcenia – zwarty opis ok. 100 słów.</w:t>
            </w:r>
          </w:p>
        </w:tc>
        <w:tc>
          <w:tcPr>
            <w:tcW w:w="6520" w:type="dxa"/>
            <w:gridSpan w:val="2"/>
          </w:tcPr>
          <w:p w14:paraId="52749723" w14:textId="77777777" w:rsidR="00BD7D42" w:rsidRPr="00802869" w:rsidRDefault="00BD7D42" w:rsidP="00327642">
            <w:pPr>
              <w:jc w:val="both"/>
              <w:rPr>
                <w:rFonts w:cs="Times New Roman"/>
                <w:bCs/>
                <w:sz w:val="20"/>
                <w:szCs w:val="20"/>
              </w:rPr>
            </w:pPr>
            <w:r w:rsidRPr="00802869">
              <w:rPr>
                <w:rFonts w:cs="Times New Roman"/>
                <w:bCs/>
                <w:sz w:val="20"/>
                <w:szCs w:val="20"/>
              </w:rPr>
              <w:t>W ramach modułu przedstawione zostaną następujące zagadnienia:</w:t>
            </w:r>
          </w:p>
          <w:p w14:paraId="5DD7047C" w14:textId="77777777" w:rsidR="00BD7D42" w:rsidRPr="00802869" w:rsidRDefault="00BD7D42" w:rsidP="00327642">
            <w:pPr>
              <w:jc w:val="both"/>
              <w:rPr>
                <w:rFonts w:cs="Times New Roman"/>
                <w:bCs/>
                <w:sz w:val="20"/>
                <w:szCs w:val="20"/>
              </w:rPr>
            </w:pPr>
            <w:r w:rsidRPr="00802869">
              <w:rPr>
                <w:rFonts w:cs="Times New Roman"/>
                <w:bCs/>
                <w:sz w:val="20"/>
                <w:szCs w:val="20"/>
              </w:rPr>
              <w:t>- w odniesieniu do transportu drogowego rzeczy i osób:</w:t>
            </w:r>
          </w:p>
          <w:p w14:paraId="1CD40308" w14:textId="77777777" w:rsidR="00BD7D42" w:rsidRPr="00802869" w:rsidRDefault="00BD7D42" w:rsidP="00327642">
            <w:pPr>
              <w:jc w:val="both"/>
              <w:rPr>
                <w:rFonts w:cs="Times New Roman"/>
                <w:bCs/>
                <w:sz w:val="20"/>
                <w:szCs w:val="20"/>
              </w:rPr>
            </w:pPr>
            <w:r w:rsidRPr="00802869">
              <w:rPr>
                <w:rFonts w:cs="Times New Roman"/>
                <w:bCs/>
                <w:sz w:val="20"/>
                <w:szCs w:val="20"/>
              </w:rPr>
              <w:t>1. podatek od wartości dodanej (VAT) od usług transportowych;</w:t>
            </w:r>
          </w:p>
          <w:p w14:paraId="0C8518A9" w14:textId="77777777" w:rsidR="00BD7D42" w:rsidRPr="00802869" w:rsidRDefault="00BD7D42" w:rsidP="00327642">
            <w:pPr>
              <w:jc w:val="both"/>
              <w:rPr>
                <w:rFonts w:cs="Times New Roman"/>
                <w:bCs/>
                <w:sz w:val="20"/>
                <w:szCs w:val="20"/>
              </w:rPr>
            </w:pPr>
            <w:r w:rsidRPr="00802869">
              <w:rPr>
                <w:rFonts w:cs="Times New Roman"/>
                <w:bCs/>
                <w:sz w:val="20"/>
                <w:szCs w:val="20"/>
              </w:rPr>
              <w:t>2. podatek od pojazdów silnikowych;</w:t>
            </w:r>
          </w:p>
          <w:p w14:paraId="690FBB32" w14:textId="77777777" w:rsidR="00BD7D42" w:rsidRPr="00802869" w:rsidRDefault="00BD7D42" w:rsidP="00327642">
            <w:pPr>
              <w:jc w:val="both"/>
              <w:rPr>
                <w:rFonts w:cs="Times New Roman"/>
                <w:bCs/>
                <w:sz w:val="20"/>
                <w:szCs w:val="20"/>
              </w:rPr>
            </w:pPr>
            <w:r w:rsidRPr="00802869">
              <w:rPr>
                <w:rFonts w:cs="Times New Roman"/>
                <w:bCs/>
                <w:sz w:val="20"/>
                <w:szCs w:val="20"/>
              </w:rPr>
              <w:t>3. podatek od niektórych pojazdów użytkowanych w drogowym transporcie rzeczy, opłat drogowych i opłat za korzystanie z infrastruktury;</w:t>
            </w:r>
          </w:p>
          <w:p w14:paraId="1B8D6906" w14:textId="77777777" w:rsidR="00BD7D42" w:rsidRPr="00802869" w:rsidRDefault="00BD7D42" w:rsidP="00327642">
            <w:pPr>
              <w:jc w:val="both"/>
              <w:rPr>
                <w:rFonts w:cs="Times New Roman"/>
                <w:bCs/>
                <w:sz w:val="20"/>
                <w:szCs w:val="20"/>
              </w:rPr>
            </w:pPr>
            <w:r w:rsidRPr="00802869">
              <w:rPr>
                <w:rFonts w:cs="Times New Roman"/>
                <w:bCs/>
                <w:sz w:val="20"/>
                <w:szCs w:val="20"/>
              </w:rPr>
              <w:t>4. podatek dochodowy.</w:t>
            </w:r>
          </w:p>
        </w:tc>
      </w:tr>
      <w:tr w:rsidR="00802869" w:rsidRPr="00802869" w14:paraId="78E5CC44" w14:textId="77777777" w:rsidTr="00E23F04">
        <w:tc>
          <w:tcPr>
            <w:tcW w:w="3545" w:type="dxa"/>
          </w:tcPr>
          <w:p w14:paraId="54CBD405" w14:textId="77777777" w:rsidR="00BD7D42" w:rsidRPr="00802869" w:rsidRDefault="00BD7D42" w:rsidP="00327642">
            <w:pPr>
              <w:rPr>
                <w:rFonts w:cs="Times New Roman"/>
                <w:bCs/>
                <w:sz w:val="20"/>
                <w:szCs w:val="20"/>
              </w:rPr>
            </w:pPr>
            <w:r w:rsidRPr="00802869">
              <w:rPr>
                <w:rFonts w:cs="Times New Roman"/>
                <w:bCs/>
                <w:sz w:val="20"/>
                <w:szCs w:val="20"/>
              </w:rPr>
              <w:t>Zalecana lista lektur lub lektury obowiązkowe</w:t>
            </w:r>
          </w:p>
        </w:tc>
        <w:tc>
          <w:tcPr>
            <w:tcW w:w="6520" w:type="dxa"/>
            <w:gridSpan w:val="2"/>
          </w:tcPr>
          <w:p w14:paraId="2A91A2AD" w14:textId="77777777" w:rsidR="00BD7D42" w:rsidRPr="00802869" w:rsidRDefault="00BD7D42" w:rsidP="00327642">
            <w:pPr>
              <w:snapToGrid w:val="0"/>
              <w:rPr>
                <w:rFonts w:cs="Times New Roman"/>
                <w:bCs/>
                <w:sz w:val="20"/>
                <w:szCs w:val="20"/>
              </w:rPr>
            </w:pPr>
            <w:r w:rsidRPr="00802869">
              <w:rPr>
                <w:rFonts w:cs="Times New Roman"/>
                <w:bCs/>
                <w:sz w:val="20"/>
                <w:szCs w:val="20"/>
              </w:rPr>
              <w:t xml:space="preserve">Literatura obowiązkowa: </w:t>
            </w:r>
          </w:p>
          <w:p w14:paraId="301A9F0A"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rzeczy. Wyd. ITS, Warszawa, 2014 (aktualizacja 2019)</w:t>
            </w:r>
          </w:p>
          <w:p w14:paraId="08541475" w14:textId="77777777" w:rsidR="00BD7D42" w:rsidRPr="00802869" w:rsidRDefault="00BD7D42"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w:t>
            </w:r>
            <w:proofErr w:type="spellStart"/>
            <w:r w:rsidRPr="00802869">
              <w:rPr>
                <w:rFonts w:cs="Times New Roman"/>
                <w:bCs/>
                <w:sz w:val="20"/>
                <w:szCs w:val="20"/>
              </w:rPr>
              <w:t>osóób</w:t>
            </w:r>
            <w:proofErr w:type="spellEnd"/>
            <w:r w:rsidRPr="00802869">
              <w:rPr>
                <w:rFonts w:cs="Times New Roman"/>
                <w:bCs/>
                <w:sz w:val="20"/>
                <w:szCs w:val="20"/>
              </w:rPr>
              <w:t>. Wyd. ITS, Warszawa, 2014 (aktualizacja 2019)</w:t>
            </w:r>
          </w:p>
          <w:p w14:paraId="1CA18D78" w14:textId="77777777" w:rsidR="00BD7D42" w:rsidRPr="00802869" w:rsidRDefault="00BD7D42" w:rsidP="00327642">
            <w:pPr>
              <w:jc w:val="both"/>
              <w:rPr>
                <w:rFonts w:cs="Times New Roman"/>
                <w:bCs/>
                <w:sz w:val="20"/>
                <w:szCs w:val="20"/>
              </w:rPr>
            </w:pPr>
            <w:r w:rsidRPr="00802869">
              <w:rPr>
                <w:rFonts w:cs="Times New Roman"/>
                <w:bCs/>
                <w:sz w:val="20"/>
                <w:szCs w:val="20"/>
              </w:rPr>
              <w:t>Literatura uzupełniająca:</w:t>
            </w:r>
          </w:p>
          <w:p w14:paraId="7CBCFA93" w14:textId="77777777" w:rsidR="00BD7D42" w:rsidRPr="00802869" w:rsidRDefault="00BD7D42" w:rsidP="00327642">
            <w:pPr>
              <w:jc w:val="both"/>
              <w:rPr>
                <w:rFonts w:cs="Times New Roman"/>
                <w:bCs/>
                <w:sz w:val="20"/>
                <w:szCs w:val="20"/>
              </w:rPr>
            </w:pPr>
            <w:r w:rsidRPr="00802869">
              <w:rPr>
                <w:rFonts w:cs="Times New Roman"/>
                <w:bCs/>
                <w:sz w:val="20"/>
                <w:szCs w:val="20"/>
              </w:rPr>
              <w:t>- Madej B. Certyfikat kompetencji zawodowych przewoźnika drogowego. Wyd. ATUT-BM, Warszawa 2022</w:t>
            </w:r>
          </w:p>
        </w:tc>
      </w:tr>
      <w:tr w:rsidR="00802869" w:rsidRPr="00802869" w14:paraId="2D254DA8" w14:textId="77777777" w:rsidTr="00E23F04">
        <w:tc>
          <w:tcPr>
            <w:tcW w:w="3545" w:type="dxa"/>
          </w:tcPr>
          <w:p w14:paraId="22DA3814" w14:textId="77777777" w:rsidR="00BD7D42" w:rsidRPr="00802869" w:rsidRDefault="00BD7D42" w:rsidP="00327642">
            <w:pPr>
              <w:rPr>
                <w:rFonts w:cs="Times New Roman"/>
                <w:bCs/>
                <w:sz w:val="20"/>
                <w:szCs w:val="20"/>
              </w:rPr>
            </w:pPr>
            <w:r w:rsidRPr="00802869">
              <w:rPr>
                <w:rFonts w:cs="Times New Roman"/>
                <w:bCs/>
                <w:sz w:val="20"/>
                <w:szCs w:val="20"/>
              </w:rPr>
              <w:t>Planowane formy /działania/metody dydaktyczne</w:t>
            </w:r>
          </w:p>
        </w:tc>
        <w:tc>
          <w:tcPr>
            <w:tcW w:w="6520" w:type="dxa"/>
            <w:gridSpan w:val="2"/>
          </w:tcPr>
          <w:p w14:paraId="28A615FB" w14:textId="77777777" w:rsidR="00BD7D42" w:rsidRPr="00802869" w:rsidRDefault="00BD7D42" w:rsidP="00327642">
            <w:pPr>
              <w:jc w:val="both"/>
              <w:rPr>
                <w:rFonts w:cs="Times New Roman"/>
                <w:bCs/>
                <w:sz w:val="20"/>
                <w:szCs w:val="20"/>
              </w:rPr>
            </w:pPr>
            <w:r w:rsidRPr="00802869">
              <w:rPr>
                <w:rFonts w:cs="Times New Roman"/>
                <w:bCs/>
                <w:sz w:val="20"/>
                <w:szCs w:val="20"/>
              </w:rPr>
              <w:t>1) wykład</w:t>
            </w:r>
          </w:p>
          <w:p w14:paraId="06A6194D" w14:textId="77777777" w:rsidR="00BD7D42" w:rsidRPr="00802869" w:rsidRDefault="00BD7D42" w:rsidP="00327642">
            <w:pPr>
              <w:jc w:val="both"/>
              <w:rPr>
                <w:rFonts w:cs="Times New Roman"/>
                <w:bCs/>
                <w:sz w:val="20"/>
                <w:szCs w:val="20"/>
              </w:rPr>
            </w:pPr>
            <w:r w:rsidRPr="00802869">
              <w:rPr>
                <w:rFonts w:cs="Times New Roman"/>
                <w:bCs/>
                <w:sz w:val="20"/>
                <w:szCs w:val="20"/>
              </w:rPr>
              <w:t>2) dyskusje dydaktyczne.</w:t>
            </w:r>
          </w:p>
        </w:tc>
      </w:tr>
      <w:tr w:rsidR="00802869" w:rsidRPr="00802869" w14:paraId="27A30BF8" w14:textId="77777777" w:rsidTr="00E23F04">
        <w:trPr>
          <w:trHeight w:val="212"/>
        </w:trPr>
        <w:tc>
          <w:tcPr>
            <w:tcW w:w="3545" w:type="dxa"/>
            <w:vMerge w:val="restart"/>
          </w:tcPr>
          <w:p w14:paraId="0B20DFBB" w14:textId="77777777" w:rsidR="00BD7D42" w:rsidRPr="00802869" w:rsidRDefault="00BD7D42" w:rsidP="00327642">
            <w:pPr>
              <w:rPr>
                <w:rFonts w:cs="Times New Roman"/>
                <w:bCs/>
                <w:sz w:val="20"/>
                <w:szCs w:val="20"/>
              </w:rPr>
            </w:pPr>
            <w:r w:rsidRPr="00802869">
              <w:rPr>
                <w:rFonts w:cs="Times New Roman"/>
                <w:bCs/>
                <w:sz w:val="20"/>
                <w:szCs w:val="20"/>
              </w:rPr>
              <w:t>Bilans punktów ECTS</w:t>
            </w:r>
          </w:p>
        </w:tc>
        <w:tc>
          <w:tcPr>
            <w:tcW w:w="3133" w:type="dxa"/>
          </w:tcPr>
          <w:p w14:paraId="0733B72B" w14:textId="77777777" w:rsidR="00BD7D42" w:rsidRPr="00802869" w:rsidRDefault="00BD7D42" w:rsidP="00327642">
            <w:pPr>
              <w:rPr>
                <w:rFonts w:cs="Times New Roman"/>
                <w:bCs/>
                <w:sz w:val="20"/>
                <w:szCs w:val="20"/>
              </w:rPr>
            </w:pPr>
            <w:r w:rsidRPr="00802869">
              <w:rPr>
                <w:rFonts w:cs="Times New Roman"/>
                <w:bCs/>
                <w:sz w:val="20"/>
                <w:szCs w:val="20"/>
              </w:rPr>
              <w:t>Udział w wykładach</w:t>
            </w:r>
          </w:p>
        </w:tc>
        <w:tc>
          <w:tcPr>
            <w:tcW w:w="3387" w:type="dxa"/>
          </w:tcPr>
          <w:p w14:paraId="6606A2DE" w14:textId="77777777" w:rsidR="00BD7D42" w:rsidRPr="00802869" w:rsidRDefault="00BD7D42" w:rsidP="00327642">
            <w:pPr>
              <w:jc w:val="center"/>
              <w:rPr>
                <w:rFonts w:cs="Times New Roman"/>
                <w:bCs/>
                <w:sz w:val="20"/>
                <w:szCs w:val="20"/>
              </w:rPr>
            </w:pPr>
            <w:r w:rsidRPr="00802869">
              <w:rPr>
                <w:rFonts w:cs="Times New Roman"/>
                <w:bCs/>
                <w:sz w:val="20"/>
                <w:szCs w:val="20"/>
              </w:rPr>
              <w:t>10 h</w:t>
            </w:r>
          </w:p>
        </w:tc>
      </w:tr>
      <w:tr w:rsidR="00802869" w:rsidRPr="00802869" w14:paraId="4FD633B0" w14:textId="77777777" w:rsidTr="00E23F04">
        <w:tc>
          <w:tcPr>
            <w:tcW w:w="3545" w:type="dxa"/>
            <w:vMerge/>
          </w:tcPr>
          <w:p w14:paraId="350F0375" w14:textId="77777777" w:rsidR="00BD7D42" w:rsidRPr="00802869" w:rsidRDefault="00BD7D42" w:rsidP="00327642">
            <w:pPr>
              <w:rPr>
                <w:rFonts w:cs="Times New Roman"/>
                <w:bCs/>
                <w:sz w:val="20"/>
                <w:szCs w:val="20"/>
              </w:rPr>
            </w:pPr>
          </w:p>
        </w:tc>
        <w:tc>
          <w:tcPr>
            <w:tcW w:w="3133" w:type="dxa"/>
          </w:tcPr>
          <w:p w14:paraId="1C047B98" w14:textId="77777777" w:rsidR="00BD7D42" w:rsidRPr="00802869" w:rsidRDefault="00BD7D42" w:rsidP="00327642">
            <w:pPr>
              <w:rPr>
                <w:rFonts w:cs="Times New Roman"/>
                <w:bCs/>
                <w:sz w:val="20"/>
                <w:szCs w:val="20"/>
              </w:rPr>
            </w:pPr>
            <w:r w:rsidRPr="00802869">
              <w:rPr>
                <w:rFonts w:cs="Times New Roman"/>
                <w:bCs/>
                <w:sz w:val="20"/>
                <w:szCs w:val="20"/>
              </w:rPr>
              <w:t>Udział w konsultacjach</w:t>
            </w:r>
          </w:p>
        </w:tc>
        <w:tc>
          <w:tcPr>
            <w:tcW w:w="3387" w:type="dxa"/>
          </w:tcPr>
          <w:p w14:paraId="730632C2" w14:textId="77777777" w:rsidR="00BD7D42" w:rsidRPr="00802869" w:rsidRDefault="00BD7D42" w:rsidP="00327642">
            <w:pPr>
              <w:jc w:val="center"/>
              <w:rPr>
                <w:rFonts w:cs="Times New Roman"/>
                <w:bCs/>
                <w:sz w:val="20"/>
                <w:szCs w:val="20"/>
              </w:rPr>
            </w:pPr>
            <w:r w:rsidRPr="00802869">
              <w:rPr>
                <w:rFonts w:cs="Times New Roman"/>
                <w:bCs/>
                <w:sz w:val="20"/>
                <w:szCs w:val="20"/>
              </w:rPr>
              <w:t>3</w:t>
            </w:r>
          </w:p>
        </w:tc>
      </w:tr>
      <w:tr w:rsidR="00802869" w:rsidRPr="00802869" w14:paraId="254D36AE" w14:textId="77777777" w:rsidTr="00E23F04">
        <w:tc>
          <w:tcPr>
            <w:tcW w:w="3545" w:type="dxa"/>
            <w:vMerge/>
          </w:tcPr>
          <w:p w14:paraId="6789C07A" w14:textId="77777777" w:rsidR="00BD7D42" w:rsidRPr="00802869" w:rsidRDefault="00BD7D42" w:rsidP="00327642">
            <w:pPr>
              <w:rPr>
                <w:rFonts w:cs="Times New Roman"/>
                <w:bCs/>
                <w:sz w:val="20"/>
                <w:szCs w:val="20"/>
              </w:rPr>
            </w:pPr>
          </w:p>
        </w:tc>
        <w:tc>
          <w:tcPr>
            <w:tcW w:w="3133" w:type="dxa"/>
          </w:tcPr>
          <w:p w14:paraId="2AA9E47C" w14:textId="77777777" w:rsidR="00BD7D42" w:rsidRPr="00802869" w:rsidRDefault="00BD7D42" w:rsidP="00327642">
            <w:pPr>
              <w:rPr>
                <w:rFonts w:cs="Times New Roman"/>
                <w:bCs/>
                <w:sz w:val="20"/>
                <w:szCs w:val="20"/>
              </w:rPr>
            </w:pPr>
            <w:r w:rsidRPr="00802869">
              <w:rPr>
                <w:rFonts w:cs="Times New Roman"/>
                <w:bCs/>
                <w:sz w:val="20"/>
                <w:szCs w:val="20"/>
              </w:rPr>
              <w:t>Studiowanie literatury</w:t>
            </w:r>
          </w:p>
        </w:tc>
        <w:tc>
          <w:tcPr>
            <w:tcW w:w="3387" w:type="dxa"/>
          </w:tcPr>
          <w:p w14:paraId="52AF2C8E" w14:textId="77777777" w:rsidR="00BD7D42" w:rsidRPr="00802869" w:rsidRDefault="00BD7D42" w:rsidP="00327642">
            <w:pPr>
              <w:jc w:val="center"/>
              <w:rPr>
                <w:rFonts w:cs="Times New Roman"/>
                <w:bCs/>
                <w:sz w:val="20"/>
                <w:szCs w:val="20"/>
              </w:rPr>
            </w:pPr>
            <w:r w:rsidRPr="00802869">
              <w:rPr>
                <w:rFonts w:cs="Times New Roman"/>
                <w:bCs/>
                <w:sz w:val="20"/>
                <w:szCs w:val="20"/>
              </w:rPr>
              <w:t>5 h</w:t>
            </w:r>
          </w:p>
        </w:tc>
      </w:tr>
      <w:tr w:rsidR="00802869" w:rsidRPr="00802869" w14:paraId="70FBB309" w14:textId="77777777" w:rsidTr="00E23F04">
        <w:trPr>
          <w:trHeight w:val="516"/>
        </w:trPr>
        <w:tc>
          <w:tcPr>
            <w:tcW w:w="3545" w:type="dxa"/>
            <w:vMerge/>
          </w:tcPr>
          <w:p w14:paraId="1E3764B0" w14:textId="77777777" w:rsidR="00BD7D42" w:rsidRPr="00802869" w:rsidRDefault="00BD7D42" w:rsidP="00327642">
            <w:pPr>
              <w:rPr>
                <w:rFonts w:cs="Times New Roman"/>
                <w:bCs/>
                <w:sz w:val="20"/>
                <w:szCs w:val="20"/>
              </w:rPr>
            </w:pPr>
          </w:p>
        </w:tc>
        <w:tc>
          <w:tcPr>
            <w:tcW w:w="3133" w:type="dxa"/>
          </w:tcPr>
          <w:p w14:paraId="4E1E859C" w14:textId="77777777" w:rsidR="00BD7D42" w:rsidRPr="00802869" w:rsidRDefault="00BD7D42" w:rsidP="00327642">
            <w:pPr>
              <w:rPr>
                <w:rFonts w:cs="Times New Roman"/>
                <w:bCs/>
                <w:sz w:val="20"/>
                <w:szCs w:val="20"/>
              </w:rPr>
            </w:pPr>
            <w:r w:rsidRPr="00802869">
              <w:rPr>
                <w:rFonts w:cs="Times New Roman"/>
                <w:bCs/>
                <w:sz w:val="20"/>
                <w:szCs w:val="20"/>
              </w:rPr>
              <w:t>Przygotowanie do kolokwium zaliczeniowego</w:t>
            </w:r>
          </w:p>
        </w:tc>
        <w:tc>
          <w:tcPr>
            <w:tcW w:w="3387" w:type="dxa"/>
          </w:tcPr>
          <w:p w14:paraId="03F88B11" w14:textId="77777777" w:rsidR="00BD7D42" w:rsidRPr="00802869" w:rsidRDefault="00BD7D42" w:rsidP="00327642">
            <w:pPr>
              <w:jc w:val="center"/>
              <w:rPr>
                <w:rFonts w:cs="Times New Roman"/>
                <w:bCs/>
                <w:sz w:val="20"/>
                <w:szCs w:val="20"/>
              </w:rPr>
            </w:pPr>
            <w:r w:rsidRPr="00802869">
              <w:rPr>
                <w:rFonts w:cs="Times New Roman"/>
                <w:bCs/>
                <w:sz w:val="20"/>
                <w:szCs w:val="20"/>
              </w:rPr>
              <w:t>3 h</w:t>
            </w:r>
          </w:p>
        </w:tc>
      </w:tr>
      <w:tr w:rsidR="00802869" w:rsidRPr="00802869" w14:paraId="62D440BC" w14:textId="77777777" w:rsidTr="00E23F04">
        <w:tc>
          <w:tcPr>
            <w:tcW w:w="3545" w:type="dxa"/>
            <w:vMerge/>
          </w:tcPr>
          <w:p w14:paraId="03105264" w14:textId="77777777" w:rsidR="00BD7D42" w:rsidRPr="00802869" w:rsidRDefault="00BD7D42" w:rsidP="00327642">
            <w:pPr>
              <w:rPr>
                <w:rFonts w:cs="Times New Roman"/>
                <w:bCs/>
                <w:sz w:val="20"/>
                <w:szCs w:val="20"/>
              </w:rPr>
            </w:pPr>
          </w:p>
        </w:tc>
        <w:tc>
          <w:tcPr>
            <w:tcW w:w="3133" w:type="dxa"/>
          </w:tcPr>
          <w:p w14:paraId="24356C05" w14:textId="77777777" w:rsidR="00BD7D42" w:rsidRPr="00802869" w:rsidRDefault="00BD7D42" w:rsidP="00327642">
            <w:pPr>
              <w:rPr>
                <w:rFonts w:cs="Times New Roman"/>
                <w:bCs/>
                <w:sz w:val="20"/>
                <w:szCs w:val="20"/>
              </w:rPr>
            </w:pPr>
            <w:r w:rsidRPr="00802869">
              <w:rPr>
                <w:rFonts w:cs="Times New Roman"/>
                <w:bCs/>
                <w:sz w:val="20"/>
                <w:szCs w:val="20"/>
              </w:rPr>
              <w:t>Sumaryczne obciążenie pracą studenta</w:t>
            </w:r>
          </w:p>
        </w:tc>
        <w:tc>
          <w:tcPr>
            <w:tcW w:w="3387" w:type="dxa"/>
          </w:tcPr>
          <w:p w14:paraId="307DBD4F" w14:textId="77777777" w:rsidR="00BD7D42" w:rsidRPr="00802869" w:rsidRDefault="00BD7D42" w:rsidP="00327642">
            <w:pPr>
              <w:jc w:val="center"/>
              <w:rPr>
                <w:rFonts w:cs="Times New Roman"/>
                <w:bCs/>
                <w:sz w:val="20"/>
                <w:szCs w:val="20"/>
              </w:rPr>
            </w:pPr>
            <w:r w:rsidRPr="00802869">
              <w:rPr>
                <w:rFonts w:cs="Times New Roman"/>
                <w:bCs/>
                <w:sz w:val="20"/>
                <w:szCs w:val="20"/>
              </w:rPr>
              <w:t>21 h</w:t>
            </w:r>
          </w:p>
        </w:tc>
      </w:tr>
      <w:tr w:rsidR="00802869" w:rsidRPr="00802869" w14:paraId="1401773A" w14:textId="77777777" w:rsidTr="00E23F04">
        <w:tc>
          <w:tcPr>
            <w:tcW w:w="3545" w:type="dxa"/>
            <w:vMerge/>
          </w:tcPr>
          <w:p w14:paraId="03C45F9E" w14:textId="77777777" w:rsidR="00BD7D42" w:rsidRPr="00802869" w:rsidRDefault="00BD7D42" w:rsidP="00327642">
            <w:pPr>
              <w:rPr>
                <w:rFonts w:cs="Times New Roman"/>
                <w:bCs/>
                <w:sz w:val="20"/>
                <w:szCs w:val="20"/>
              </w:rPr>
            </w:pPr>
          </w:p>
        </w:tc>
        <w:tc>
          <w:tcPr>
            <w:tcW w:w="3133" w:type="dxa"/>
          </w:tcPr>
          <w:p w14:paraId="1F94D26B" w14:textId="77777777" w:rsidR="00BD7D42" w:rsidRPr="00802869" w:rsidRDefault="00BD7D42" w:rsidP="00327642">
            <w:pPr>
              <w:rPr>
                <w:rFonts w:cs="Times New Roman"/>
                <w:bCs/>
                <w:sz w:val="20"/>
                <w:szCs w:val="20"/>
              </w:rPr>
            </w:pPr>
            <w:r w:rsidRPr="00802869">
              <w:rPr>
                <w:rFonts w:cs="Times New Roman"/>
                <w:bCs/>
                <w:sz w:val="20"/>
                <w:szCs w:val="20"/>
              </w:rPr>
              <w:t xml:space="preserve">Punkty ECTS za moduł </w:t>
            </w:r>
          </w:p>
        </w:tc>
        <w:tc>
          <w:tcPr>
            <w:tcW w:w="3387" w:type="dxa"/>
          </w:tcPr>
          <w:p w14:paraId="2B59182E" w14:textId="77777777" w:rsidR="00BD7D42" w:rsidRPr="00802869" w:rsidRDefault="00BD7D42" w:rsidP="00327642">
            <w:pPr>
              <w:jc w:val="center"/>
              <w:rPr>
                <w:rFonts w:cs="Times New Roman"/>
                <w:bCs/>
                <w:sz w:val="20"/>
                <w:szCs w:val="20"/>
              </w:rPr>
            </w:pPr>
            <w:r w:rsidRPr="00802869">
              <w:rPr>
                <w:rFonts w:cs="Times New Roman"/>
                <w:bCs/>
                <w:sz w:val="20"/>
                <w:szCs w:val="20"/>
              </w:rPr>
              <w:t>1 ECTS</w:t>
            </w:r>
          </w:p>
        </w:tc>
      </w:tr>
      <w:tr w:rsidR="00802869" w:rsidRPr="00802869" w14:paraId="077756DA" w14:textId="77777777" w:rsidTr="00923189">
        <w:tc>
          <w:tcPr>
            <w:tcW w:w="3545" w:type="dxa"/>
          </w:tcPr>
          <w:p w14:paraId="78303E3B" w14:textId="402F1FD4" w:rsidR="00C429AB" w:rsidRPr="00802869" w:rsidRDefault="00C429AB" w:rsidP="00327642">
            <w:pPr>
              <w:rPr>
                <w:rFonts w:cs="Times New Roman"/>
                <w:bCs/>
                <w:sz w:val="20"/>
                <w:szCs w:val="20"/>
              </w:rPr>
            </w:pPr>
            <w:r w:rsidRPr="00802869">
              <w:rPr>
                <w:rFonts w:cs="Times New Roman"/>
                <w:bCs/>
                <w:sz w:val="20"/>
                <w:szCs w:val="20"/>
              </w:rPr>
              <w:t>Nakład pracy związany z zajęciami wymagającymi bezpośredniego udziału nauczycieli akademickich:</w:t>
            </w:r>
          </w:p>
        </w:tc>
        <w:tc>
          <w:tcPr>
            <w:tcW w:w="6520" w:type="dxa"/>
            <w:gridSpan w:val="2"/>
          </w:tcPr>
          <w:p w14:paraId="3ED6E646" w14:textId="77777777" w:rsidR="00C429AB" w:rsidRPr="00802869" w:rsidRDefault="00C429AB" w:rsidP="00327642">
            <w:pPr>
              <w:rPr>
                <w:rFonts w:cs="Times New Roman"/>
                <w:bCs/>
                <w:sz w:val="20"/>
                <w:szCs w:val="20"/>
              </w:rPr>
            </w:pPr>
            <w:r w:rsidRPr="00802869">
              <w:rPr>
                <w:rFonts w:cs="Times New Roman"/>
                <w:bCs/>
                <w:sz w:val="20"/>
                <w:szCs w:val="20"/>
              </w:rPr>
              <w:t>- udział w wykładach – 10 godz.,</w:t>
            </w:r>
          </w:p>
          <w:p w14:paraId="554CD562" w14:textId="77777777" w:rsidR="00C429AB" w:rsidRPr="00802869" w:rsidRDefault="00C429AB" w:rsidP="00327642">
            <w:pPr>
              <w:rPr>
                <w:rFonts w:cs="Times New Roman"/>
                <w:bCs/>
                <w:sz w:val="20"/>
                <w:szCs w:val="20"/>
              </w:rPr>
            </w:pPr>
            <w:r w:rsidRPr="00802869">
              <w:rPr>
                <w:rFonts w:cs="Times New Roman"/>
                <w:bCs/>
                <w:sz w:val="20"/>
                <w:szCs w:val="20"/>
              </w:rPr>
              <w:t>- udział w konsultacjach związanych z przygotowaniem do zaliczenia– 3 x 1 godz. = 3 godz.,</w:t>
            </w:r>
          </w:p>
          <w:p w14:paraId="7FA2F527" w14:textId="77777777" w:rsidR="00C429AB" w:rsidRPr="00802869" w:rsidRDefault="00C429AB" w:rsidP="00327642">
            <w:pPr>
              <w:rPr>
                <w:rFonts w:cs="Times New Roman"/>
                <w:bCs/>
                <w:sz w:val="20"/>
                <w:szCs w:val="20"/>
              </w:rPr>
            </w:pPr>
            <w:r w:rsidRPr="00802869">
              <w:rPr>
                <w:rFonts w:cs="Times New Roman"/>
                <w:bCs/>
                <w:sz w:val="20"/>
                <w:szCs w:val="20"/>
              </w:rPr>
              <w:t>Łącznie 13 godz. co odpowiada 0,5 punktowi ECTS</w:t>
            </w:r>
          </w:p>
          <w:p w14:paraId="29A3D03B" w14:textId="77777777" w:rsidR="00C429AB" w:rsidRPr="00802869" w:rsidRDefault="00C429AB" w:rsidP="00327642">
            <w:pPr>
              <w:rPr>
                <w:rFonts w:cs="Times New Roman"/>
                <w:bCs/>
                <w:sz w:val="20"/>
                <w:szCs w:val="20"/>
                <w:u w:val="single"/>
              </w:rPr>
            </w:pPr>
            <w:r w:rsidRPr="00802869">
              <w:rPr>
                <w:rFonts w:cs="Times New Roman"/>
                <w:bCs/>
                <w:sz w:val="20"/>
                <w:szCs w:val="20"/>
                <w:u w:val="single"/>
              </w:rPr>
              <w:t>Nakład pracy związany z zajęciami o charakterze praktycznym:</w:t>
            </w:r>
          </w:p>
          <w:p w14:paraId="0C78330A" w14:textId="77777777" w:rsidR="00C429AB" w:rsidRPr="00802869" w:rsidRDefault="00C429AB" w:rsidP="00327642">
            <w:pPr>
              <w:rPr>
                <w:rFonts w:cs="Times New Roman"/>
                <w:bCs/>
                <w:sz w:val="20"/>
                <w:szCs w:val="20"/>
              </w:rPr>
            </w:pPr>
            <w:r w:rsidRPr="00802869">
              <w:rPr>
                <w:rFonts w:cs="Times New Roman"/>
                <w:bCs/>
                <w:sz w:val="20"/>
                <w:szCs w:val="20"/>
              </w:rPr>
              <w:t>- studiowanie literatury –10 x 0,5 godz. = 5 godz.,</w:t>
            </w:r>
          </w:p>
          <w:p w14:paraId="7A4AC4AC" w14:textId="77777777" w:rsidR="00C429AB" w:rsidRPr="00802869" w:rsidRDefault="00C429AB" w:rsidP="00327642">
            <w:pPr>
              <w:rPr>
                <w:rFonts w:cs="Times New Roman"/>
                <w:bCs/>
                <w:sz w:val="20"/>
                <w:szCs w:val="20"/>
              </w:rPr>
            </w:pPr>
            <w:r w:rsidRPr="00802869">
              <w:rPr>
                <w:rFonts w:cs="Times New Roman"/>
                <w:bCs/>
                <w:sz w:val="20"/>
                <w:szCs w:val="20"/>
              </w:rPr>
              <w:t>- udział w konsultacjach w zakresie przygotowania do zaliczenia – 3 x 1 godz. = 3 godz.,</w:t>
            </w:r>
          </w:p>
          <w:p w14:paraId="69BCB4F7" w14:textId="2993AB85" w:rsidR="00C429AB" w:rsidRPr="00802869" w:rsidRDefault="00C429AB" w:rsidP="00327642">
            <w:pPr>
              <w:rPr>
                <w:rFonts w:cs="Times New Roman"/>
                <w:bCs/>
                <w:sz w:val="20"/>
                <w:szCs w:val="20"/>
              </w:rPr>
            </w:pPr>
            <w:r w:rsidRPr="00802869">
              <w:rPr>
                <w:rFonts w:cs="Times New Roman"/>
                <w:bCs/>
                <w:sz w:val="20"/>
                <w:szCs w:val="20"/>
              </w:rPr>
              <w:t>Łącznie 8 godz. co odpowiada 0,25 punktom ECTS</w:t>
            </w:r>
          </w:p>
        </w:tc>
      </w:tr>
      <w:tr w:rsidR="00802869" w:rsidRPr="00802869" w14:paraId="1B8896D8" w14:textId="77777777" w:rsidTr="00923189">
        <w:tc>
          <w:tcPr>
            <w:tcW w:w="3545" w:type="dxa"/>
          </w:tcPr>
          <w:p w14:paraId="5F00819C" w14:textId="77777777" w:rsidR="00C429AB" w:rsidRPr="00802869" w:rsidRDefault="00C429AB" w:rsidP="00327642">
            <w:pPr>
              <w:rPr>
                <w:rFonts w:cs="Times New Roman"/>
                <w:bCs/>
                <w:sz w:val="20"/>
                <w:szCs w:val="20"/>
              </w:rPr>
            </w:pPr>
            <w:r w:rsidRPr="00802869">
              <w:rPr>
                <w:rFonts w:cs="Times New Roman"/>
                <w:bCs/>
                <w:sz w:val="20"/>
                <w:szCs w:val="20"/>
              </w:rPr>
              <w:t>Stopień „odpowiedniości” (stopień osiągania efektów uczenia się):</w:t>
            </w:r>
          </w:p>
          <w:p w14:paraId="73DDFAEF" w14:textId="77777777" w:rsidR="00C429AB" w:rsidRPr="00802869" w:rsidRDefault="00C429AB" w:rsidP="00327642">
            <w:pPr>
              <w:rPr>
                <w:rFonts w:cs="Times New Roman"/>
                <w:bCs/>
                <w:sz w:val="20"/>
                <w:szCs w:val="20"/>
              </w:rPr>
            </w:pPr>
          </w:p>
        </w:tc>
        <w:tc>
          <w:tcPr>
            <w:tcW w:w="6520" w:type="dxa"/>
            <w:gridSpan w:val="2"/>
          </w:tcPr>
          <w:p w14:paraId="6C78888A" w14:textId="7F7B6D2B" w:rsidR="00C429AB" w:rsidRPr="00802869" w:rsidRDefault="00C429AB" w:rsidP="00327642">
            <w:pPr>
              <w:rPr>
                <w:rFonts w:cs="Times New Roman"/>
                <w:bCs/>
                <w:sz w:val="20"/>
                <w:szCs w:val="20"/>
              </w:rPr>
            </w:pPr>
            <w:r w:rsidRPr="00802869">
              <w:rPr>
                <w:rFonts w:cs="Times New Roman"/>
                <w:bCs/>
                <w:sz w:val="20"/>
                <w:szCs w:val="20"/>
              </w:rPr>
              <w:t>T2_W02+++, T2_W09+, T2_W11++</w:t>
            </w:r>
          </w:p>
          <w:p w14:paraId="3950D3AD" w14:textId="3CB22048" w:rsidR="00C429AB" w:rsidRPr="00802869" w:rsidRDefault="00C429AB" w:rsidP="00327642">
            <w:pPr>
              <w:rPr>
                <w:rFonts w:cs="Times New Roman"/>
                <w:bCs/>
                <w:sz w:val="20"/>
                <w:szCs w:val="20"/>
              </w:rPr>
            </w:pPr>
            <w:r w:rsidRPr="00802869">
              <w:rPr>
                <w:rFonts w:cs="Times New Roman"/>
                <w:bCs/>
                <w:sz w:val="20"/>
                <w:szCs w:val="20"/>
              </w:rPr>
              <w:t>T2_U01++, T2_U04++, T2_U08+</w:t>
            </w:r>
          </w:p>
          <w:p w14:paraId="25F0A221" w14:textId="188D3BE8" w:rsidR="00C429AB" w:rsidRPr="00802869" w:rsidRDefault="00C429AB" w:rsidP="00327642">
            <w:pPr>
              <w:rPr>
                <w:rFonts w:cs="Times New Roman"/>
                <w:bCs/>
                <w:sz w:val="20"/>
                <w:szCs w:val="20"/>
              </w:rPr>
            </w:pPr>
            <w:r w:rsidRPr="00802869">
              <w:rPr>
                <w:rFonts w:cs="Times New Roman"/>
                <w:bCs/>
                <w:sz w:val="20"/>
                <w:szCs w:val="20"/>
              </w:rPr>
              <w:t>T2_K01+</w:t>
            </w:r>
          </w:p>
        </w:tc>
      </w:tr>
    </w:tbl>
    <w:p w14:paraId="1747AFBC" w14:textId="77777777" w:rsidR="00BD7D42" w:rsidRPr="00802869" w:rsidRDefault="00BD7D42" w:rsidP="00327642">
      <w:pPr>
        <w:rPr>
          <w:rFonts w:cs="Times New Roman"/>
          <w:bCs/>
          <w:sz w:val="20"/>
          <w:szCs w:val="20"/>
          <w:u w:val="single"/>
        </w:rPr>
      </w:pPr>
    </w:p>
    <w:p w14:paraId="6C2D2861" w14:textId="77777777" w:rsidR="00327642" w:rsidRPr="00802869" w:rsidRDefault="00327642" w:rsidP="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2319DA7A" w14:textId="77777777" w:rsidTr="00C429AB">
        <w:tc>
          <w:tcPr>
            <w:tcW w:w="3545" w:type="dxa"/>
            <w:shd w:val="clear" w:color="auto" w:fill="auto"/>
          </w:tcPr>
          <w:p w14:paraId="1C8D2A0F" w14:textId="0E99E87B" w:rsidR="00E31FBB" w:rsidRPr="00802869" w:rsidRDefault="00E31FBB"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6E93470E" w14:textId="77777777" w:rsidR="00E31FBB" w:rsidRPr="00802869" w:rsidRDefault="00E31FBB" w:rsidP="00327642">
            <w:pPr>
              <w:rPr>
                <w:rFonts w:cs="Times New Roman"/>
                <w:bCs/>
                <w:sz w:val="20"/>
                <w:szCs w:val="20"/>
              </w:rPr>
            </w:pPr>
            <w:r w:rsidRPr="00802869">
              <w:rPr>
                <w:rFonts w:cs="Times New Roman"/>
                <w:bCs/>
                <w:sz w:val="20"/>
                <w:szCs w:val="20"/>
              </w:rPr>
              <w:t>Transport i logistyka</w:t>
            </w:r>
          </w:p>
        </w:tc>
      </w:tr>
      <w:tr w:rsidR="00802869" w:rsidRPr="00802869" w14:paraId="6D433FC5" w14:textId="77777777" w:rsidTr="00C429AB">
        <w:tc>
          <w:tcPr>
            <w:tcW w:w="3545" w:type="dxa"/>
            <w:shd w:val="clear" w:color="auto" w:fill="auto"/>
          </w:tcPr>
          <w:p w14:paraId="31DF2D7F" w14:textId="77777777" w:rsidR="00E31FBB" w:rsidRPr="00802869" w:rsidRDefault="00E31FBB"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59E13D4C" w14:textId="77777777" w:rsidR="00E31FBB" w:rsidRPr="00802869" w:rsidRDefault="00E31FBB" w:rsidP="0025590D">
            <w:pPr>
              <w:pStyle w:val="Modutytu"/>
            </w:pPr>
            <w:bookmarkStart w:id="20" w:name="_Toc202527783"/>
            <w:r w:rsidRPr="00802869">
              <w:t>Metody utrwalania żywności</w:t>
            </w:r>
            <w:bookmarkEnd w:id="20"/>
          </w:p>
          <w:p w14:paraId="30F9767C" w14:textId="77777777" w:rsidR="00E31FBB" w:rsidRPr="00802869" w:rsidRDefault="00E31FBB" w:rsidP="00327642">
            <w:pPr>
              <w:rPr>
                <w:rFonts w:cs="Times New Roman"/>
                <w:bCs/>
                <w:sz w:val="20"/>
                <w:szCs w:val="20"/>
              </w:rPr>
            </w:pPr>
            <w:r w:rsidRPr="00802869">
              <w:rPr>
                <w:rFonts w:cs="Times New Roman"/>
                <w:bCs/>
                <w:sz w:val="20"/>
                <w:szCs w:val="20"/>
              </w:rPr>
              <w:t xml:space="preserve">Food </w:t>
            </w:r>
            <w:proofErr w:type="spellStart"/>
            <w:r w:rsidRPr="00802869">
              <w:rPr>
                <w:rFonts w:cs="Times New Roman"/>
                <w:bCs/>
                <w:sz w:val="20"/>
                <w:szCs w:val="20"/>
              </w:rPr>
              <w:t>preservation</w:t>
            </w:r>
            <w:proofErr w:type="spellEnd"/>
            <w:r w:rsidRPr="00802869">
              <w:rPr>
                <w:rFonts w:cs="Times New Roman"/>
                <w:bCs/>
                <w:sz w:val="20"/>
                <w:szCs w:val="20"/>
              </w:rPr>
              <w:t xml:space="preserve"> </w:t>
            </w:r>
            <w:proofErr w:type="spellStart"/>
            <w:r w:rsidRPr="00802869">
              <w:rPr>
                <w:rFonts w:cs="Times New Roman"/>
                <w:bCs/>
                <w:sz w:val="20"/>
                <w:szCs w:val="20"/>
              </w:rPr>
              <w:t>methods</w:t>
            </w:r>
            <w:proofErr w:type="spellEnd"/>
          </w:p>
        </w:tc>
      </w:tr>
      <w:tr w:rsidR="00802869" w:rsidRPr="00802869" w14:paraId="4E80206B" w14:textId="77777777" w:rsidTr="00C429AB">
        <w:tc>
          <w:tcPr>
            <w:tcW w:w="3545" w:type="dxa"/>
            <w:shd w:val="clear" w:color="auto" w:fill="auto"/>
          </w:tcPr>
          <w:p w14:paraId="47F268C5" w14:textId="77777777" w:rsidR="00E31FBB" w:rsidRPr="00802869" w:rsidRDefault="00E31FBB"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39AA1F50" w14:textId="77777777" w:rsidR="00E31FBB" w:rsidRPr="00802869" w:rsidRDefault="00E31FBB" w:rsidP="00327642">
            <w:pPr>
              <w:rPr>
                <w:rFonts w:cs="Times New Roman"/>
                <w:bCs/>
                <w:sz w:val="20"/>
                <w:szCs w:val="20"/>
              </w:rPr>
            </w:pPr>
            <w:r w:rsidRPr="00802869">
              <w:rPr>
                <w:rFonts w:cs="Times New Roman"/>
                <w:bCs/>
                <w:sz w:val="20"/>
                <w:szCs w:val="20"/>
              </w:rPr>
              <w:t>polski</w:t>
            </w:r>
          </w:p>
        </w:tc>
      </w:tr>
      <w:tr w:rsidR="00802869" w:rsidRPr="00802869" w14:paraId="3F3E76C1" w14:textId="77777777" w:rsidTr="00C429AB">
        <w:tc>
          <w:tcPr>
            <w:tcW w:w="3545" w:type="dxa"/>
            <w:shd w:val="clear" w:color="auto" w:fill="auto"/>
          </w:tcPr>
          <w:p w14:paraId="24689957" w14:textId="77777777" w:rsidR="00E31FBB" w:rsidRPr="00802869" w:rsidRDefault="00E31FBB"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5BCF6ABB" w14:textId="77777777" w:rsidR="00E31FBB" w:rsidRPr="00802869" w:rsidRDefault="00E31FBB" w:rsidP="00327642">
            <w:pPr>
              <w:rPr>
                <w:rFonts w:cs="Times New Roman"/>
                <w:bCs/>
                <w:sz w:val="20"/>
                <w:szCs w:val="20"/>
              </w:rPr>
            </w:pPr>
            <w:r w:rsidRPr="00802869">
              <w:rPr>
                <w:rFonts w:cs="Times New Roman"/>
                <w:bCs/>
                <w:sz w:val="20"/>
                <w:szCs w:val="20"/>
              </w:rPr>
              <w:t>fakultatywny</w:t>
            </w:r>
          </w:p>
        </w:tc>
      </w:tr>
      <w:tr w:rsidR="00802869" w:rsidRPr="00802869" w14:paraId="48718D3E" w14:textId="77777777" w:rsidTr="00C429AB">
        <w:tc>
          <w:tcPr>
            <w:tcW w:w="3545" w:type="dxa"/>
            <w:shd w:val="clear" w:color="auto" w:fill="auto"/>
          </w:tcPr>
          <w:p w14:paraId="5A5E9664" w14:textId="77777777" w:rsidR="00E31FBB" w:rsidRPr="00802869" w:rsidRDefault="00E31FBB"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79BC50B8" w14:textId="77777777" w:rsidR="00E31FBB" w:rsidRPr="00802869" w:rsidRDefault="00E31FBB" w:rsidP="00327642">
            <w:pPr>
              <w:rPr>
                <w:rFonts w:cs="Times New Roman"/>
                <w:bCs/>
                <w:sz w:val="20"/>
                <w:szCs w:val="20"/>
              </w:rPr>
            </w:pPr>
            <w:r w:rsidRPr="00802869">
              <w:rPr>
                <w:rFonts w:cs="Times New Roman"/>
                <w:bCs/>
                <w:sz w:val="20"/>
                <w:szCs w:val="20"/>
              </w:rPr>
              <w:t>drugiego stopnia</w:t>
            </w:r>
          </w:p>
        </w:tc>
      </w:tr>
      <w:tr w:rsidR="00802869" w:rsidRPr="00802869" w14:paraId="3AEB9FD5" w14:textId="77777777" w:rsidTr="00C429AB">
        <w:tc>
          <w:tcPr>
            <w:tcW w:w="3545" w:type="dxa"/>
            <w:shd w:val="clear" w:color="auto" w:fill="auto"/>
          </w:tcPr>
          <w:p w14:paraId="47445AAA" w14:textId="77777777" w:rsidR="00E31FBB" w:rsidRPr="00802869" w:rsidRDefault="00E31FBB"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24570F1D" w14:textId="77777777" w:rsidR="00E31FBB" w:rsidRPr="00802869" w:rsidRDefault="00E31FBB" w:rsidP="00327642">
            <w:pPr>
              <w:rPr>
                <w:rFonts w:cs="Times New Roman"/>
                <w:bCs/>
                <w:sz w:val="20"/>
                <w:szCs w:val="20"/>
              </w:rPr>
            </w:pPr>
            <w:r w:rsidRPr="00802869">
              <w:rPr>
                <w:rFonts w:cs="Times New Roman"/>
                <w:bCs/>
                <w:sz w:val="20"/>
                <w:szCs w:val="20"/>
              </w:rPr>
              <w:t>stacjonarne</w:t>
            </w:r>
          </w:p>
        </w:tc>
      </w:tr>
      <w:tr w:rsidR="00802869" w:rsidRPr="00802869" w14:paraId="700B478B" w14:textId="77777777" w:rsidTr="00C429AB">
        <w:tc>
          <w:tcPr>
            <w:tcW w:w="3545" w:type="dxa"/>
            <w:shd w:val="clear" w:color="auto" w:fill="auto"/>
          </w:tcPr>
          <w:p w14:paraId="7C5F6F1D" w14:textId="77777777" w:rsidR="00E31FBB" w:rsidRPr="00802869" w:rsidRDefault="00E31FBB"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7436A956" w14:textId="77777777" w:rsidR="00E31FBB" w:rsidRPr="00802869" w:rsidRDefault="00E31FBB" w:rsidP="00327642">
            <w:pPr>
              <w:rPr>
                <w:rFonts w:cs="Times New Roman"/>
                <w:bCs/>
                <w:sz w:val="20"/>
                <w:szCs w:val="20"/>
              </w:rPr>
            </w:pPr>
            <w:r w:rsidRPr="00802869">
              <w:rPr>
                <w:rFonts w:cs="Times New Roman"/>
                <w:bCs/>
                <w:sz w:val="20"/>
                <w:szCs w:val="20"/>
              </w:rPr>
              <w:t>I</w:t>
            </w:r>
          </w:p>
        </w:tc>
      </w:tr>
      <w:tr w:rsidR="00802869" w:rsidRPr="00802869" w14:paraId="2BAA3D3B" w14:textId="77777777" w:rsidTr="00C429AB">
        <w:tc>
          <w:tcPr>
            <w:tcW w:w="3545" w:type="dxa"/>
            <w:shd w:val="clear" w:color="auto" w:fill="auto"/>
          </w:tcPr>
          <w:p w14:paraId="7BC490B6" w14:textId="77777777" w:rsidR="00E31FBB" w:rsidRPr="00802869" w:rsidRDefault="00E31FBB"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3EF081A4" w14:textId="77777777" w:rsidR="00E31FBB" w:rsidRPr="00802869" w:rsidRDefault="00E31FBB" w:rsidP="00327642">
            <w:pPr>
              <w:rPr>
                <w:rFonts w:cs="Times New Roman"/>
                <w:bCs/>
                <w:sz w:val="20"/>
                <w:szCs w:val="20"/>
              </w:rPr>
            </w:pPr>
            <w:r w:rsidRPr="00802869">
              <w:rPr>
                <w:rFonts w:cs="Times New Roman"/>
                <w:bCs/>
                <w:sz w:val="20"/>
                <w:szCs w:val="20"/>
              </w:rPr>
              <w:t>2</w:t>
            </w:r>
          </w:p>
        </w:tc>
      </w:tr>
      <w:tr w:rsidR="00802869" w:rsidRPr="00802869" w14:paraId="505E2401" w14:textId="77777777" w:rsidTr="00C429AB">
        <w:tc>
          <w:tcPr>
            <w:tcW w:w="3545" w:type="dxa"/>
            <w:shd w:val="clear" w:color="auto" w:fill="auto"/>
          </w:tcPr>
          <w:p w14:paraId="3CFBD34E" w14:textId="77777777" w:rsidR="00E31FBB" w:rsidRPr="00802869" w:rsidRDefault="00E31FBB"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23E62D22" w14:textId="77777777" w:rsidR="00E31FBB" w:rsidRPr="00802869" w:rsidRDefault="00E31FBB" w:rsidP="00327642">
            <w:pPr>
              <w:rPr>
                <w:rFonts w:cs="Times New Roman"/>
                <w:bCs/>
                <w:sz w:val="20"/>
                <w:szCs w:val="20"/>
              </w:rPr>
            </w:pPr>
            <w:r w:rsidRPr="00802869">
              <w:rPr>
                <w:rFonts w:cs="Times New Roman"/>
                <w:bCs/>
                <w:sz w:val="20"/>
                <w:szCs w:val="20"/>
              </w:rPr>
              <w:t>2 (1,28/0,72)</w:t>
            </w:r>
          </w:p>
        </w:tc>
      </w:tr>
      <w:tr w:rsidR="00802869" w:rsidRPr="00802869" w14:paraId="1B3E2183" w14:textId="77777777" w:rsidTr="00C429AB">
        <w:tc>
          <w:tcPr>
            <w:tcW w:w="3545" w:type="dxa"/>
            <w:shd w:val="clear" w:color="auto" w:fill="auto"/>
          </w:tcPr>
          <w:p w14:paraId="46980C1C" w14:textId="77777777" w:rsidR="00E31FBB" w:rsidRPr="00802869" w:rsidRDefault="00E31FBB"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52156E87" w14:textId="77777777" w:rsidR="00E31FBB" w:rsidRPr="00802869" w:rsidRDefault="00E31FBB" w:rsidP="00327642">
            <w:pPr>
              <w:rPr>
                <w:rFonts w:cs="Times New Roman"/>
                <w:bCs/>
                <w:sz w:val="20"/>
                <w:szCs w:val="20"/>
              </w:rPr>
            </w:pPr>
            <w:r w:rsidRPr="00802869">
              <w:rPr>
                <w:rFonts w:cs="Times New Roman"/>
                <w:bCs/>
                <w:sz w:val="20"/>
                <w:szCs w:val="20"/>
              </w:rPr>
              <w:t>dr Marta Krajewska</w:t>
            </w:r>
          </w:p>
        </w:tc>
      </w:tr>
      <w:tr w:rsidR="00802869" w:rsidRPr="00802869" w14:paraId="235A30A5" w14:textId="77777777" w:rsidTr="00C429AB">
        <w:tc>
          <w:tcPr>
            <w:tcW w:w="3545" w:type="dxa"/>
            <w:shd w:val="clear" w:color="auto" w:fill="auto"/>
          </w:tcPr>
          <w:p w14:paraId="39986AB8" w14:textId="77777777" w:rsidR="00E31FBB" w:rsidRPr="00802869" w:rsidRDefault="00E31FBB" w:rsidP="00327642">
            <w:pPr>
              <w:rPr>
                <w:rFonts w:cs="Times New Roman"/>
                <w:bCs/>
                <w:sz w:val="20"/>
                <w:szCs w:val="20"/>
              </w:rPr>
            </w:pPr>
            <w:r w:rsidRPr="00802869">
              <w:rPr>
                <w:rFonts w:cs="Times New Roman"/>
                <w:bCs/>
                <w:sz w:val="20"/>
                <w:szCs w:val="20"/>
              </w:rPr>
              <w:t>Jednostka oferująca moduł</w:t>
            </w:r>
          </w:p>
          <w:p w14:paraId="2742DD4D" w14:textId="77777777" w:rsidR="00E31FBB" w:rsidRPr="00802869" w:rsidRDefault="00E31FBB" w:rsidP="00327642">
            <w:pPr>
              <w:rPr>
                <w:rFonts w:cs="Times New Roman"/>
                <w:bCs/>
                <w:sz w:val="20"/>
                <w:szCs w:val="20"/>
              </w:rPr>
            </w:pPr>
          </w:p>
        </w:tc>
        <w:tc>
          <w:tcPr>
            <w:tcW w:w="6520" w:type="dxa"/>
            <w:shd w:val="clear" w:color="auto" w:fill="auto"/>
          </w:tcPr>
          <w:p w14:paraId="4B309F40" w14:textId="77777777" w:rsidR="00E31FBB" w:rsidRPr="00802869" w:rsidRDefault="00E31FBB" w:rsidP="00327642">
            <w:pPr>
              <w:rPr>
                <w:rFonts w:cs="Times New Roman"/>
                <w:bCs/>
                <w:sz w:val="20"/>
                <w:szCs w:val="20"/>
              </w:rPr>
            </w:pPr>
            <w:r w:rsidRPr="00802869">
              <w:rPr>
                <w:rFonts w:cs="Times New Roman"/>
                <w:bCs/>
                <w:sz w:val="20"/>
                <w:szCs w:val="20"/>
              </w:rPr>
              <w:t>Katedra Biologicznych Podstaw Technologii Żywności i Pasz, WIP</w:t>
            </w:r>
          </w:p>
        </w:tc>
      </w:tr>
      <w:tr w:rsidR="00802869" w:rsidRPr="00802869" w14:paraId="4D676380" w14:textId="77777777" w:rsidTr="00C429AB">
        <w:tc>
          <w:tcPr>
            <w:tcW w:w="3545" w:type="dxa"/>
            <w:shd w:val="clear" w:color="auto" w:fill="auto"/>
          </w:tcPr>
          <w:p w14:paraId="5608EDFA" w14:textId="77777777" w:rsidR="00E31FBB" w:rsidRPr="00802869" w:rsidRDefault="00E31FBB" w:rsidP="00327642">
            <w:pPr>
              <w:rPr>
                <w:rFonts w:cs="Times New Roman"/>
                <w:bCs/>
                <w:sz w:val="20"/>
                <w:szCs w:val="20"/>
              </w:rPr>
            </w:pPr>
            <w:r w:rsidRPr="00802869">
              <w:rPr>
                <w:rFonts w:cs="Times New Roman"/>
                <w:bCs/>
                <w:sz w:val="20"/>
                <w:szCs w:val="20"/>
              </w:rPr>
              <w:t>Cel modułu</w:t>
            </w:r>
          </w:p>
          <w:p w14:paraId="2F9E66F7" w14:textId="77777777" w:rsidR="00E31FBB" w:rsidRPr="00802869" w:rsidRDefault="00E31FBB" w:rsidP="00327642">
            <w:pPr>
              <w:rPr>
                <w:rFonts w:cs="Times New Roman"/>
                <w:bCs/>
                <w:sz w:val="20"/>
                <w:szCs w:val="20"/>
              </w:rPr>
            </w:pPr>
          </w:p>
        </w:tc>
        <w:tc>
          <w:tcPr>
            <w:tcW w:w="6520" w:type="dxa"/>
            <w:shd w:val="clear" w:color="auto" w:fill="auto"/>
          </w:tcPr>
          <w:p w14:paraId="6AE0CEB8" w14:textId="77777777" w:rsidR="00E31FBB" w:rsidRPr="00802869" w:rsidRDefault="00E31FBB" w:rsidP="00327642">
            <w:pPr>
              <w:autoSpaceDE w:val="0"/>
              <w:autoSpaceDN w:val="0"/>
              <w:adjustRightInd w:val="0"/>
              <w:rPr>
                <w:rFonts w:cs="Times New Roman"/>
                <w:bCs/>
                <w:sz w:val="20"/>
                <w:szCs w:val="20"/>
                <w:shd w:val="clear" w:color="auto" w:fill="FFFFFF"/>
              </w:rPr>
            </w:pPr>
            <w:r w:rsidRPr="00802869">
              <w:rPr>
                <w:rFonts w:cs="Times New Roman"/>
                <w:bCs/>
                <w:sz w:val="20"/>
                <w:szCs w:val="20"/>
                <w:shd w:val="clear" w:color="auto" w:fill="FFFFFF"/>
              </w:rPr>
              <w:t xml:space="preserve">Celem przedmiotu jest zapoznanie studentów z przemianami ograniczającymi trwałość żywności. Przedstawienie klasyfikacji metod utrwalania żywności oraz ich scharakteryzowanie. Przedstawienie możliwości i ograniczeń stosowania poszczególnych metod i technik utrwalania żywności. Omówienie wpływu poszczególnych metod i technik utrwalania na jakość żywności oraz możliwości ograniczania strat żywności. </w:t>
            </w:r>
          </w:p>
        </w:tc>
      </w:tr>
      <w:tr w:rsidR="00802869" w:rsidRPr="00802869" w14:paraId="425EE3B8" w14:textId="77777777" w:rsidTr="00C429AB">
        <w:trPr>
          <w:trHeight w:val="236"/>
        </w:trPr>
        <w:tc>
          <w:tcPr>
            <w:tcW w:w="3545" w:type="dxa"/>
            <w:vMerge w:val="restart"/>
            <w:shd w:val="clear" w:color="auto" w:fill="auto"/>
          </w:tcPr>
          <w:p w14:paraId="12610CAE" w14:textId="77777777" w:rsidR="00E31FBB" w:rsidRPr="00802869" w:rsidRDefault="00E31FBB"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30302742" w14:textId="77777777" w:rsidR="00E31FBB" w:rsidRPr="00802869" w:rsidRDefault="00E31FBB" w:rsidP="00327642">
            <w:pPr>
              <w:rPr>
                <w:rFonts w:cs="Times New Roman"/>
                <w:bCs/>
                <w:sz w:val="20"/>
                <w:szCs w:val="20"/>
              </w:rPr>
            </w:pPr>
            <w:r w:rsidRPr="00802869">
              <w:rPr>
                <w:rFonts w:cs="Times New Roman"/>
                <w:bCs/>
                <w:sz w:val="20"/>
                <w:szCs w:val="20"/>
              </w:rPr>
              <w:t xml:space="preserve">Wiedza: </w:t>
            </w:r>
          </w:p>
        </w:tc>
      </w:tr>
      <w:tr w:rsidR="00802869" w:rsidRPr="00802869" w14:paraId="17E8C1E6" w14:textId="77777777" w:rsidTr="00C429AB">
        <w:trPr>
          <w:trHeight w:val="233"/>
        </w:trPr>
        <w:tc>
          <w:tcPr>
            <w:tcW w:w="3545" w:type="dxa"/>
            <w:vMerge/>
            <w:shd w:val="clear" w:color="auto" w:fill="auto"/>
          </w:tcPr>
          <w:p w14:paraId="4D52F464" w14:textId="77777777" w:rsidR="00E31FBB" w:rsidRPr="00802869" w:rsidRDefault="00E31FBB" w:rsidP="00327642">
            <w:pPr>
              <w:rPr>
                <w:rFonts w:cs="Times New Roman"/>
                <w:bCs/>
                <w:sz w:val="20"/>
                <w:szCs w:val="20"/>
                <w:highlight w:val="yellow"/>
              </w:rPr>
            </w:pPr>
          </w:p>
        </w:tc>
        <w:tc>
          <w:tcPr>
            <w:tcW w:w="6520" w:type="dxa"/>
            <w:shd w:val="clear" w:color="auto" w:fill="auto"/>
          </w:tcPr>
          <w:p w14:paraId="02768569" w14:textId="77777777" w:rsidR="00E31FBB" w:rsidRPr="00802869" w:rsidRDefault="00E31FBB"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Zna i rozumie wybrane zagadnienia dotyczące roli i wpływu środowiska przyrodniczego na cechy fizyczne produktu w łańcuchu rolno-spożywczym.</w:t>
            </w:r>
          </w:p>
        </w:tc>
      </w:tr>
      <w:tr w:rsidR="00802869" w:rsidRPr="00802869" w14:paraId="16C60274" w14:textId="77777777" w:rsidTr="00C429AB">
        <w:trPr>
          <w:trHeight w:val="233"/>
        </w:trPr>
        <w:tc>
          <w:tcPr>
            <w:tcW w:w="3545" w:type="dxa"/>
            <w:vMerge/>
            <w:shd w:val="clear" w:color="auto" w:fill="auto"/>
          </w:tcPr>
          <w:p w14:paraId="5763433C" w14:textId="77777777" w:rsidR="00E31FBB" w:rsidRPr="00802869" w:rsidRDefault="00E31FBB" w:rsidP="00327642">
            <w:pPr>
              <w:rPr>
                <w:rFonts w:cs="Times New Roman"/>
                <w:bCs/>
                <w:sz w:val="20"/>
                <w:szCs w:val="20"/>
                <w:highlight w:val="yellow"/>
              </w:rPr>
            </w:pPr>
          </w:p>
        </w:tc>
        <w:tc>
          <w:tcPr>
            <w:tcW w:w="6520" w:type="dxa"/>
            <w:shd w:val="clear" w:color="auto" w:fill="auto"/>
          </w:tcPr>
          <w:p w14:paraId="16174BDC" w14:textId="77777777" w:rsidR="00E31FBB" w:rsidRPr="00802869" w:rsidRDefault="00E31FBB"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Posiada wiedzę w zakresie zasad tworzenia i rozwoju form indywidualnej przedsiębiorczości produkującej inteligentne opakowania na żywność, zapewniając trwałość i wysoką jakość produktów.</w:t>
            </w:r>
          </w:p>
        </w:tc>
      </w:tr>
      <w:tr w:rsidR="00802869" w:rsidRPr="00802869" w14:paraId="03ED10AF" w14:textId="77777777" w:rsidTr="00C429AB">
        <w:trPr>
          <w:trHeight w:val="233"/>
        </w:trPr>
        <w:tc>
          <w:tcPr>
            <w:tcW w:w="3545" w:type="dxa"/>
            <w:vMerge/>
            <w:shd w:val="clear" w:color="auto" w:fill="auto"/>
          </w:tcPr>
          <w:p w14:paraId="4558D337" w14:textId="77777777" w:rsidR="00E31FBB" w:rsidRPr="00802869" w:rsidRDefault="00E31FBB" w:rsidP="00327642">
            <w:pPr>
              <w:rPr>
                <w:rFonts w:cs="Times New Roman"/>
                <w:bCs/>
                <w:sz w:val="20"/>
                <w:szCs w:val="20"/>
                <w:highlight w:val="yellow"/>
              </w:rPr>
            </w:pPr>
          </w:p>
        </w:tc>
        <w:tc>
          <w:tcPr>
            <w:tcW w:w="6520" w:type="dxa"/>
            <w:shd w:val="clear" w:color="auto" w:fill="auto"/>
          </w:tcPr>
          <w:p w14:paraId="7BABABDC" w14:textId="77777777" w:rsidR="00E31FBB" w:rsidRPr="00802869" w:rsidRDefault="00E31FBB"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Zna i rozumie wybrane zagadnienia dotyczące prowadzenia działalności gospodarczej oraz zarządzania jakością podczas przetwarzania i utrwalania żywności.</w:t>
            </w:r>
          </w:p>
        </w:tc>
      </w:tr>
      <w:tr w:rsidR="00802869" w:rsidRPr="00802869" w14:paraId="05E327AF" w14:textId="77777777" w:rsidTr="00C429AB">
        <w:trPr>
          <w:trHeight w:val="233"/>
        </w:trPr>
        <w:tc>
          <w:tcPr>
            <w:tcW w:w="3545" w:type="dxa"/>
            <w:vMerge/>
            <w:shd w:val="clear" w:color="auto" w:fill="auto"/>
          </w:tcPr>
          <w:p w14:paraId="38A5C37F" w14:textId="77777777" w:rsidR="00E31FBB" w:rsidRPr="00802869" w:rsidRDefault="00E31FBB" w:rsidP="00327642">
            <w:pPr>
              <w:rPr>
                <w:rFonts w:cs="Times New Roman"/>
                <w:bCs/>
                <w:sz w:val="20"/>
                <w:szCs w:val="20"/>
                <w:highlight w:val="yellow"/>
              </w:rPr>
            </w:pPr>
          </w:p>
        </w:tc>
        <w:tc>
          <w:tcPr>
            <w:tcW w:w="6520" w:type="dxa"/>
            <w:shd w:val="clear" w:color="auto" w:fill="auto"/>
          </w:tcPr>
          <w:p w14:paraId="4A49A246" w14:textId="77777777" w:rsidR="00E31FBB" w:rsidRPr="00802869" w:rsidRDefault="00E31FBB" w:rsidP="00327642">
            <w:pPr>
              <w:rPr>
                <w:rFonts w:cs="Times New Roman"/>
                <w:bCs/>
                <w:sz w:val="20"/>
                <w:szCs w:val="20"/>
              </w:rPr>
            </w:pPr>
            <w:r w:rsidRPr="00802869">
              <w:rPr>
                <w:rFonts w:cs="Times New Roman"/>
                <w:bCs/>
                <w:sz w:val="20"/>
                <w:szCs w:val="20"/>
              </w:rPr>
              <w:t>Umiejętności:</w:t>
            </w:r>
          </w:p>
        </w:tc>
      </w:tr>
      <w:tr w:rsidR="00802869" w:rsidRPr="00802869" w14:paraId="23D20012" w14:textId="77777777" w:rsidTr="00C429AB">
        <w:trPr>
          <w:trHeight w:val="233"/>
        </w:trPr>
        <w:tc>
          <w:tcPr>
            <w:tcW w:w="3545" w:type="dxa"/>
            <w:vMerge/>
            <w:shd w:val="clear" w:color="auto" w:fill="auto"/>
          </w:tcPr>
          <w:p w14:paraId="7676064A" w14:textId="77777777" w:rsidR="00E31FBB" w:rsidRPr="00802869" w:rsidRDefault="00E31FBB" w:rsidP="00327642">
            <w:pPr>
              <w:rPr>
                <w:rFonts w:cs="Times New Roman"/>
                <w:bCs/>
                <w:sz w:val="20"/>
                <w:szCs w:val="20"/>
                <w:highlight w:val="yellow"/>
              </w:rPr>
            </w:pPr>
          </w:p>
        </w:tc>
        <w:tc>
          <w:tcPr>
            <w:tcW w:w="6520" w:type="dxa"/>
            <w:shd w:val="clear" w:color="auto" w:fill="auto"/>
          </w:tcPr>
          <w:p w14:paraId="28DC3B0C" w14:textId="77777777" w:rsidR="00E31FBB" w:rsidRPr="00802869" w:rsidRDefault="00E31FBB"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samodzielnie planować, analizować i oceniać poprawność wykonanego zadania z zakresu doboru metody utrwalania żywności, w zależności od rodzaju surowca, półproduktu czy gotowej potrawy i stopnia jej przetworzenia. </w:t>
            </w:r>
          </w:p>
        </w:tc>
      </w:tr>
      <w:tr w:rsidR="00802869" w:rsidRPr="00802869" w14:paraId="64D0246A" w14:textId="77777777" w:rsidTr="00C429AB">
        <w:trPr>
          <w:trHeight w:val="233"/>
        </w:trPr>
        <w:tc>
          <w:tcPr>
            <w:tcW w:w="3545" w:type="dxa"/>
            <w:vMerge/>
            <w:shd w:val="clear" w:color="auto" w:fill="auto"/>
          </w:tcPr>
          <w:p w14:paraId="4A597BAB" w14:textId="77777777" w:rsidR="00E31FBB" w:rsidRPr="00802869" w:rsidRDefault="00E31FBB" w:rsidP="00327642">
            <w:pPr>
              <w:rPr>
                <w:rFonts w:cs="Times New Roman"/>
                <w:bCs/>
                <w:sz w:val="20"/>
                <w:szCs w:val="20"/>
                <w:highlight w:val="yellow"/>
              </w:rPr>
            </w:pPr>
          </w:p>
        </w:tc>
        <w:tc>
          <w:tcPr>
            <w:tcW w:w="6520" w:type="dxa"/>
            <w:shd w:val="clear" w:color="auto" w:fill="auto"/>
          </w:tcPr>
          <w:p w14:paraId="65EA33BF" w14:textId="77777777" w:rsidR="00E31FBB" w:rsidRPr="00802869" w:rsidRDefault="00E31FBB"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samodzielnie i wszechstronnie analizować problemy wpływające na produkcję i jakość żywności oraz ocenić przydatność i możliwość wykorzystania nowych i specjalistycznych metod utrwalania żywności oraz ich optymalizacji.  </w:t>
            </w:r>
          </w:p>
        </w:tc>
      </w:tr>
      <w:tr w:rsidR="00802869" w:rsidRPr="00802869" w14:paraId="6F33DEAB" w14:textId="77777777" w:rsidTr="00C429AB">
        <w:trPr>
          <w:trHeight w:val="233"/>
        </w:trPr>
        <w:tc>
          <w:tcPr>
            <w:tcW w:w="3545" w:type="dxa"/>
            <w:vMerge/>
            <w:shd w:val="clear" w:color="auto" w:fill="auto"/>
          </w:tcPr>
          <w:p w14:paraId="2011E448" w14:textId="77777777" w:rsidR="00E31FBB" w:rsidRPr="00802869" w:rsidRDefault="00E31FBB" w:rsidP="00327642">
            <w:pPr>
              <w:rPr>
                <w:rFonts w:cs="Times New Roman"/>
                <w:bCs/>
                <w:sz w:val="20"/>
                <w:szCs w:val="20"/>
                <w:highlight w:val="yellow"/>
              </w:rPr>
            </w:pPr>
          </w:p>
        </w:tc>
        <w:tc>
          <w:tcPr>
            <w:tcW w:w="6520" w:type="dxa"/>
            <w:shd w:val="clear" w:color="auto" w:fill="auto"/>
          </w:tcPr>
          <w:p w14:paraId="696F559A" w14:textId="77777777" w:rsidR="00E31FBB" w:rsidRPr="00802869" w:rsidRDefault="00E31FBB"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planować i przeprowadzać eksperymenty kontrolujące jakość utrwalonej żywności, z wykorzystaniem metod analitycznych oraz interpretować uzyskane wyniki i wyciągać wnioski.  </w:t>
            </w:r>
          </w:p>
        </w:tc>
      </w:tr>
      <w:tr w:rsidR="00802869" w:rsidRPr="00802869" w14:paraId="12A07842" w14:textId="77777777" w:rsidTr="00C429AB">
        <w:trPr>
          <w:trHeight w:val="233"/>
        </w:trPr>
        <w:tc>
          <w:tcPr>
            <w:tcW w:w="3545" w:type="dxa"/>
            <w:vMerge/>
            <w:shd w:val="clear" w:color="auto" w:fill="auto"/>
          </w:tcPr>
          <w:p w14:paraId="33F22B46" w14:textId="77777777" w:rsidR="00E31FBB" w:rsidRPr="00802869" w:rsidRDefault="00E31FBB" w:rsidP="00327642">
            <w:pPr>
              <w:rPr>
                <w:rFonts w:cs="Times New Roman"/>
                <w:bCs/>
                <w:sz w:val="20"/>
                <w:szCs w:val="20"/>
                <w:highlight w:val="yellow"/>
              </w:rPr>
            </w:pPr>
          </w:p>
        </w:tc>
        <w:tc>
          <w:tcPr>
            <w:tcW w:w="6520" w:type="dxa"/>
            <w:shd w:val="clear" w:color="auto" w:fill="auto"/>
          </w:tcPr>
          <w:p w14:paraId="6C72FEA9" w14:textId="77777777" w:rsidR="00E31FBB" w:rsidRPr="00802869" w:rsidRDefault="00E31FBB" w:rsidP="00327642">
            <w:pPr>
              <w:rPr>
                <w:rFonts w:cs="Times New Roman"/>
                <w:bCs/>
                <w:sz w:val="20"/>
                <w:szCs w:val="20"/>
              </w:rPr>
            </w:pPr>
            <w:r w:rsidRPr="00802869">
              <w:rPr>
                <w:rFonts w:cs="Times New Roman"/>
                <w:bCs/>
                <w:sz w:val="20"/>
                <w:szCs w:val="20"/>
              </w:rPr>
              <w:t>Kompetencje społeczne:</w:t>
            </w:r>
          </w:p>
        </w:tc>
      </w:tr>
      <w:tr w:rsidR="00802869" w:rsidRPr="00802869" w14:paraId="11502D24" w14:textId="77777777" w:rsidTr="00C429AB">
        <w:trPr>
          <w:trHeight w:val="233"/>
        </w:trPr>
        <w:tc>
          <w:tcPr>
            <w:tcW w:w="3545" w:type="dxa"/>
            <w:vMerge/>
            <w:shd w:val="clear" w:color="auto" w:fill="auto"/>
          </w:tcPr>
          <w:p w14:paraId="31322DF4" w14:textId="77777777" w:rsidR="00E31FBB" w:rsidRPr="00802869" w:rsidRDefault="00E31FBB" w:rsidP="00327642">
            <w:pPr>
              <w:rPr>
                <w:rFonts w:cs="Times New Roman"/>
                <w:bCs/>
                <w:sz w:val="20"/>
                <w:szCs w:val="20"/>
                <w:highlight w:val="yellow"/>
              </w:rPr>
            </w:pPr>
          </w:p>
        </w:tc>
        <w:tc>
          <w:tcPr>
            <w:tcW w:w="6520" w:type="dxa"/>
            <w:shd w:val="clear" w:color="auto" w:fill="auto"/>
          </w:tcPr>
          <w:p w14:paraId="6D19C966" w14:textId="77777777" w:rsidR="00E31FBB" w:rsidRPr="00802869" w:rsidRDefault="00E31FBB" w:rsidP="00327642">
            <w:pPr>
              <w:widowControl/>
              <w:numPr>
                <w:ilvl w:val="0"/>
                <w:numId w:val="24"/>
              </w:numPr>
              <w:suppressAutoHyphens w:val="0"/>
              <w:ind w:left="311" w:hanging="284"/>
              <w:rPr>
                <w:rFonts w:cs="Times New Roman"/>
                <w:bCs/>
                <w:sz w:val="20"/>
                <w:szCs w:val="20"/>
              </w:rPr>
            </w:pPr>
            <w:r w:rsidRPr="00802869">
              <w:rPr>
                <w:rFonts w:cs="Times New Roman"/>
                <w:bCs/>
                <w:sz w:val="20"/>
                <w:szCs w:val="20"/>
              </w:rPr>
              <w:t xml:space="preserve">Posiada umiejętność podejmowania działań zmierzających do ograniczenia ryzyka pogorszenia jakości żywności i przewidywania skutków działalności w zakresie szeroko rozumianego rolnictwa i środowiska. </w:t>
            </w:r>
          </w:p>
        </w:tc>
      </w:tr>
      <w:tr w:rsidR="00802869" w:rsidRPr="00802869" w14:paraId="3ECC4328" w14:textId="77777777" w:rsidTr="00C429AB">
        <w:trPr>
          <w:trHeight w:val="233"/>
        </w:trPr>
        <w:tc>
          <w:tcPr>
            <w:tcW w:w="3545" w:type="dxa"/>
            <w:shd w:val="clear" w:color="auto" w:fill="auto"/>
          </w:tcPr>
          <w:p w14:paraId="4BE084E3" w14:textId="77777777" w:rsidR="00E31FBB" w:rsidRPr="00802869" w:rsidRDefault="00E31FBB" w:rsidP="00327642">
            <w:pPr>
              <w:rPr>
                <w:rFonts w:cs="Times New Roman"/>
                <w:bCs/>
                <w:sz w:val="20"/>
                <w:szCs w:val="20"/>
                <w:highlight w:val="yellow"/>
              </w:rPr>
            </w:pPr>
          </w:p>
        </w:tc>
        <w:tc>
          <w:tcPr>
            <w:tcW w:w="6520" w:type="dxa"/>
            <w:shd w:val="clear" w:color="auto" w:fill="auto"/>
          </w:tcPr>
          <w:p w14:paraId="7F56C4E3" w14:textId="77777777" w:rsidR="00E31FBB" w:rsidRPr="00802869" w:rsidRDefault="00E31FBB" w:rsidP="00327642">
            <w:pPr>
              <w:widowControl/>
              <w:numPr>
                <w:ilvl w:val="0"/>
                <w:numId w:val="24"/>
              </w:numPr>
              <w:suppressAutoHyphens w:val="0"/>
              <w:ind w:left="311" w:hanging="284"/>
              <w:rPr>
                <w:rFonts w:cs="Times New Roman"/>
                <w:bCs/>
                <w:sz w:val="20"/>
                <w:szCs w:val="20"/>
              </w:rPr>
            </w:pPr>
            <w:r w:rsidRPr="00802869">
              <w:rPr>
                <w:rFonts w:cs="Times New Roman"/>
                <w:bCs/>
                <w:sz w:val="20"/>
                <w:szCs w:val="20"/>
              </w:rPr>
              <w:t>Jest gotów do podejmowania odpowiedzialności za produkcję wyrobów wysokiej jakości, uwzględniając różne metody utrwalania żywności.</w:t>
            </w:r>
          </w:p>
        </w:tc>
      </w:tr>
      <w:tr w:rsidR="00802869" w:rsidRPr="00802869" w14:paraId="11633539" w14:textId="77777777" w:rsidTr="00C429AB">
        <w:tc>
          <w:tcPr>
            <w:tcW w:w="3545" w:type="dxa"/>
            <w:shd w:val="clear" w:color="auto" w:fill="auto"/>
          </w:tcPr>
          <w:p w14:paraId="3D3937C3" w14:textId="77777777" w:rsidR="00E31FBB" w:rsidRPr="00802869" w:rsidRDefault="00E31FBB"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571D12B3" w14:textId="77777777" w:rsidR="00E31FBB" w:rsidRPr="00802869" w:rsidRDefault="00E31FBB" w:rsidP="00327642">
            <w:pPr>
              <w:jc w:val="both"/>
              <w:rPr>
                <w:rFonts w:cs="Times New Roman"/>
                <w:bCs/>
                <w:sz w:val="20"/>
                <w:szCs w:val="20"/>
              </w:rPr>
            </w:pPr>
            <w:r w:rsidRPr="00802869">
              <w:rPr>
                <w:rFonts w:cs="Times New Roman"/>
                <w:bCs/>
                <w:sz w:val="20"/>
                <w:szCs w:val="20"/>
              </w:rPr>
              <w:t>-</w:t>
            </w:r>
          </w:p>
        </w:tc>
      </w:tr>
      <w:tr w:rsidR="00802869" w:rsidRPr="00802869" w14:paraId="50A54087" w14:textId="77777777" w:rsidTr="00C429AB">
        <w:tc>
          <w:tcPr>
            <w:tcW w:w="3545" w:type="dxa"/>
            <w:shd w:val="clear" w:color="auto" w:fill="auto"/>
          </w:tcPr>
          <w:p w14:paraId="25FD772B" w14:textId="77777777" w:rsidR="00E31FBB" w:rsidRPr="00802869" w:rsidRDefault="00E31FBB" w:rsidP="00327642">
            <w:pPr>
              <w:rPr>
                <w:rFonts w:cs="Times New Roman"/>
                <w:bCs/>
                <w:sz w:val="20"/>
                <w:szCs w:val="20"/>
              </w:rPr>
            </w:pPr>
            <w:r w:rsidRPr="00802869">
              <w:rPr>
                <w:rFonts w:cs="Times New Roman"/>
                <w:bCs/>
                <w:sz w:val="20"/>
                <w:szCs w:val="20"/>
              </w:rPr>
              <w:t xml:space="preserve">Treści programowe modułu </w:t>
            </w:r>
          </w:p>
          <w:p w14:paraId="07D16D96" w14:textId="77777777" w:rsidR="00E31FBB" w:rsidRPr="00802869" w:rsidRDefault="00E31FBB" w:rsidP="00327642">
            <w:pPr>
              <w:rPr>
                <w:rFonts w:cs="Times New Roman"/>
                <w:bCs/>
                <w:sz w:val="20"/>
                <w:szCs w:val="20"/>
              </w:rPr>
            </w:pPr>
          </w:p>
        </w:tc>
        <w:tc>
          <w:tcPr>
            <w:tcW w:w="6520" w:type="dxa"/>
            <w:shd w:val="clear" w:color="auto" w:fill="auto"/>
          </w:tcPr>
          <w:p w14:paraId="0865D97B" w14:textId="77777777" w:rsidR="00E31FBB" w:rsidRPr="00802869" w:rsidRDefault="00E31FBB" w:rsidP="00327642">
            <w:pPr>
              <w:rPr>
                <w:rFonts w:cs="Times New Roman"/>
                <w:bCs/>
                <w:sz w:val="20"/>
                <w:szCs w:val="20"/>
              </w:rPr>
            </w:pPr>
            <w:r w:rsidRPr="00802869">
              <w:rPr>
                <w:rFonts w:cs="Times New Roman"/>
                <w:bCs/>
                <w:sz w:val="20"/>
                <w:szCs w:val="20"/>
              </w:rPr>
              <w:t>Podczas wykładu zaprezentowane zostaną następujące zagadnienia: Wiadomości ogólne dotyczące warunków przechowywania produktów żywnościowych; wpływ procesów przetwarzania na właściwości odżywcze żywności; cele utrwalania surowców i produktów żywnościowych; metody utrwalania żywności (fizyczne, chemiczne, biologiczne, niekonwencjonalne); opakowania (m.in. podział i charakterystyka opakowań, rola inteligentnych opakowań, systemy pakowania produktów rolno-spożywczych); zastosowanie wybranych technik utrwalania surowców i produktów żywnościowych (m.in. zastosowanie pulsacyjnego pola elektrycznego w przemyśle rolno-spożywczym; zastosowanie wysokich ciśnień; zastosowanie metod oporowych); zarządzanie jakością w trakcie przetwarzania i przechowywania żywności (m.in. rola zarządzania jakością żywności, cechy jakościowe żywności, czynniki oddziałujące na cechy fizyczne produktu w łańcuchu rolno-spożywczym); podstawy cieplnego utrwalania żywności (m.in. hermetyczne opakowania do konserw, teoria procesów wyjaławiania konserw i jej zastosowanie)</w:t>
            </w:r>
          </w:p>
          <w:p w14:paraId="4654E9D2" w14:textId="77777777" w:rsidR="00E31FBB" w:rsidRPr="00802869" w:rsidRDefault="00E31FBB" w:rsidP="00327642">
            <w:pPr>
              <w:rPr>
                <w:rFonts w:cs="Times New Roman"/>
                <w:bCs/>
                <w:sz w:val="20"/>
                <w:szCs w:val="20"/>
              </w:rPr>
            </w:pPr>
          </w:p>
          <w:p w14:paraId="429B0896" w14:textId="77777777" w:rsidR="00E31FBB" w:rsidRPr="00802869" w:rsidRDefault="00E31FBB" w:rsidP="00327642">
            <w:pPr>
              <w:spacing w:after="240"/>
              <w:rPr>
                <w:rFonts w:cs="Times New Roman"/>
                <w:bCs/>
                <w:sz w:val="20"/>
                <w:szCs w:val="20"/>
              </w:rPr>
            </w:pPr>
            <w:r w:rsidRPr="00802869">
              <w:rPr>
                <w:rFonts w:cs="Times New Roman"/>
                <w:bCs/>
                <w:sz w:val="20"/>
                <w:szCs w:val="20"/>
              </w:rPr>
              <w:t xml:space="preserve">Podczas ćwiczeń zaprezentowane zostaną zagadnienia dotyczące oceny jakości wybranych surowców/produktów spożywczych w połączeniu z oceną organoleptyczną; określania wpływu wybranych metod utrwalania żywności na ich właściwości odżywcze oraz jakość mikrobiologiczną ( m.in. wpływ różnych metod pasteryzacji soków owocowo-warzywnych na liczbę ogólną drobnoustrojów; wpływ pasteryzacji soków owocowo-warzywnych na ich barwę i wartość </w:t>
            </w:r>
            <w:proofErr w:type="spellStart"/>
            <w:r w:rsidRPr="00802869">
              <w:rPr>
                <w:rFonts w:cs="Times New Roman"/>
                <w:bCs/>
                <w:sz w:val="20"/>
                <w:szCs w:val="20"/>
              </w:rPr>
              <w:t>pH</w:t>
            </w:r>
            <w:proofErr w:type="spellEnd"/>
            <w:r w:rsidRPr="00802869">
              <w:rPr>
                <w:rFonts w:cs="Times New Roman"/>
                <w:bCs/>
                <w:sz w:val="20"/>
                <w:szCs w:val="20"/>
              </w:rPr>
              <w:t>; wpływ wysokich temperatur na jakość i właściwości mleka); sposobu przedłużania trwałości jaj; wpływu niskich temperatur na jakość pieczywa; wpływu naturalnych dodatków o właściwościach przeciwutleniających na jakość i trwałość olejów spożywczych; produkcji żywności utrwalanej przez zakwaszenie; obliczeń rachunkowych związanych z cieplnym utrwalaniem żywości (m.in. obliczanie liczby sterylizacyjnej i pasteryzacyjnej, liczby inaktywacyjnej w odniesieniu do drobnoustrojów i składników odżywczych konserw).</w:t>
            </w:r>
          </w:p>
        </w:tc>
      </w:tr>
      <w:tr w:rsidR="00802869" w:rsidRPr="00802869" w14:paraId="17278727" w14:textId="77777777" w:rsidTr="00C429AB">
        <w:tc>
          <w:tcPr>
            <w:tcW w:w="3545" w:type="dxa"/>
            <w:shd w:val="clear" w:color="auto" w:fill="auto"/>
          </w:tcPr>
          <w:p w14:paraId="6EA9534E" w14:textId="77777777" w:rsidR="00E31FBB" w:rsidRPr="00802869" w:rsidRDefault="00E31FBB"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70EDD67D" w14:textId="77777777" w:rsidR="00E31FBB" w:rsidRPr="00802869" w:rsidRDefault="00E31FBB" w:rsidP="00327642">
            <w:pPr>
              <w:spacing w:after="120"/>
              <w:rPr>
                <w:rFonts w:cs="Times New Roman"/>
                <w:bCs/>
                <w:sz w:val="20"/>
                <w:szCs w:val="20"/>
              </w:rPr>
            </w:pPr>
            <w:r w:rsidRPr="00802869">
              <w:rPr>
                <w:rFonts w:cs="Times New Roman"/>
                <w:bCs/>
                <w:sz w:val="20"/>
                <w:szCs w:val="20"/>
              </w:rPr>
              <w:t>Literatura podstawowa:</w:t>
            </w:r>
          </w:p>
          <w:p w14:paraId="6F4A5CB0" w14:textId="77777777" w:rsidR="00E31FBB" w:rsidRPr="00802869" w:rsidRDefault="00E31FBB" w:rsidP="00327642">
            <w:pPr>
              <w:widowControl/>
              <w:numPr>
                <w:ilvl w:val="0"/>
                <w:numId w:val="27"/>
              </w:numPr>
              <w:suppressAutoHyphens w:val="0"/>
              <w:ind w:left="311" w:hanging="284"/>
              <w:rPr>
                <w:rFonts w:cs="Times New Roman"/>
                <w:bCs/>
                <w:sz w:val="20"/>
                <w:szCs w:val="20"/>
              </w:rPr>
            </w:pPr>
            <w:r w:rsidRPr="00802869">
              <w:rPr>
                <w:rFonts w:cs="Times New Roman"/>
                <w:bCs/>
                <w:sz w:val="20"/>
                <w:szCs w:val="20"/>
              </w:rPr>
              <w:t xml:space="preserve">Marek Zin, Agata </w:t>
            </w:r>
            <w:proofErr w:type="spellStart"/>
            <w:r w:rsidRPr="00802869">
              <w:rPr>
                <w:rFonts w:cs="Times New Roman"/>
                <w:bCs/>
                <w:sz w:val="20"/>
                <w:szCs w:val="20"/>
              </w:rPr>
              <w:t>Znamirowska</w:t>
            </w:r>
            <w:proofErr w:type="spellEnd"/>
            <w:r w:rsidRPr="00802869">
              <w:rPr>
                <w:rFonts w:cs="Times New Roman"/>
                <w:bCs/>
                <w:sz w:val="20"/>
                <w:szCs w:val="20"/>
              </w:rPr>
              <w:t>, Mariusz Rudy, Elżbieta Głodek, Renata Stanisławczyk, Marian Gil. Utrwalanie i przechowywanie żywności. Wydaw. Uniwersytetu Rzeszowskiego, 2008.</w:t>
            </w:r>
          </w:p>
          <w:p w14:paraId="12D2BFB4" w14:textId="77777777" w:rsidR="00E31FBB" w:rsidRPr="00802869" w:rsidRDefault="00E31FBB" w:rsidP="00327642">
            <w:pPr>
              <w:widowControl/>
              <w:numPr>
                <w:ilvl w:val="0"/>
                <w:numId w:val="27"/>
              </w:numPr>
              <w:suppressAutoHyphens w:val="0"/>
              <w:ind w:left="311" w:hanging="284"/>
              <w:rPr>
                <w:rFonts w:cs="Times New Roman"/>
                <w:bCs/>
                <w:sz w:val="20"/>
                <w:szCs w:val="20"/>
              </w:rPr>
            </w:pPr>
            <w:r w:rsidRPr="00802869">
              <w:rPr>
                <w:rFonts w:cs="Times New Roman"/>
                <w:bCs/>
                <w:sz w:val="20"/>
                <w:szCs w:val="20"/>
              </w:rPr>
              <w:t xml:space="preserve">Piotr </w:t>
            </w:r>
            <w:proofErr w:type="spellStart"/>
            <w:r w:rsidRPr="00802869">
              <w:rPr>
                <w:rFonts w:cs="Times New Roman"/>
                <w:bCs/>
                <w:sz w:val="20"/>
                <w:szCs w:val="20"/>
              </w:rPr>
              <w:t>Palich</w:t>
            </w:r>
            <w:proofErr w:type="spellEnd"/>
            <w:r w:rsidRPr="00802869">
              <w:rPr>
                <w:rFonts w:cs="Times New Roman"/>
                <w:bCs/>
                <w:sz w:val="20"/>
                <w:szCs w:val="20"/>
              </w:rPr>
              <w:t>. Podstawy technologii żywności i przechowalnictwa. Wydaw. FRAM, 2005.</w:t>
            </w:r>
          </w:p>
          <w:p w14:paraId="3A11284B" w14:textId="77777777" w:rsidR="00E31FBB" w:rsidRPr="00802869" w:rsidRDefault="00E31FBB" w:rsidP="00327642">
            <w:pPr>
              <w:widowControl/>
              <w:numPr>
                <w:ilvl w:val="0"/>
                <w:numId w:val="25"/>
              </w:numPr>
              <w:suppressAutoHyphens w:val="0"/>
              <w:ind w:left="311" w:hanging="284"/>
              <w:rPr>
                <w:rFonts w:cs="Times New Roman"/>
                <w:bCs/>
                <w:sz w:val="20"/>
                <w:szCs w:val="20"/>
              </w:rPr>
            </w:pPr>
            <w:r w:rsidRPr="00802869">
              <w:rPr>
                <w:rFonts w:cs="Times New Roman"/>
                <w:bCs/>
                <w:sz w:val="20"/>
                <w:szCs w:val="20"/>
              </w:rPr>
              <w:t xml:space="preserve">Tadeusz </w:t>
            </w:r>
            <w:proofErr w:type="spellStart"/>
            <w:r w:rsidRPr="00802869">
              <w:rPr>
                <w:rFonts w:cs="Times New Roman"/>
                <w:bCs/>
                <w:sz w:val="20"/>
                <w:szCs w:val="20"/>
              </w:rPr>
              <w:t>Barowicz</w:t>
            </w:r>
            <w:proofErr w:type="spellEnd"/>
            <w:r w:rsidRPr="00802869">
              <w:rPr>
                <w:rFonts w:cs="Times New Roman"/>
                <w:bCs/>
                <w:sz w:val="20"/>
                <w:szCs w:val="20"/>
              </w:rPr>
              <w:t xml:space="preserve">, Janusz </w:t>
            </w:r>
            <w:proofErr w:type="spellStart"/>
            <w:r w:rsidRPr="00802869">
              <w:rPr>
                <w:rFonts w:cs="Times New Roman"/>
                <w:bCs/>
                <w:sz w:val="20"/>
                <w:szCs w:val="20"/>
              </w:rPr>
              <w:t>Barowicz</w:t>
            </w:r>
            <w:proofErr w:type="spellEnd"/>
            <w:r w:rsidRPr="00802869">
              <w:rPr>
                <w:rFonts w:cs="Times New Roman"/>
                <w:bCs/>
                <w:sz w:val="20"/>
                <w:szCs w:val="20"/>
              </w:rPr>
              <w:t>. Konserwowanie i przechowywanie żywności. Wydaw. Warszawa: Klub dla Ciebie, 2008.</w:t>
            </w:r>
          </w:p>
          <w:p w14:paraId="3F439F29" w14:textId="77777777" w:rsidR="00E31FBB" w:rsidRPr="00802869" w:rsidRDefault="00E31FBB" w:rsidP="00327642">
            <w:pPr>
              <w:widowControl/>
              <w:numPr>
                <w:ilvl w:val="0"/>
                <w:numId w:val="25"/>
              </w:numPr>
              <w:suppressAutoHyphens w:val="0"/>
              <w:spacing w:after="240"/>
              <w:ind w:left="311" w:hanging="284"/>
              <w:rPr>
                <w:rFonts w:cs="Times New Roman"/>
                <w:bCs/>
                <w:sz w:val="20"/>
                <w:szCs w:val="20"/>
              </w:rPr>
            </w:pPr>
            <w:r w:rsidRPr="00802869">
              <w:rPr>
                <w:rFonts w:cs="Times New Roman"/>
                <w:bCs/>
                <w:sz w:val="20"/>
                <w:szCs w:val="20"/>
              </w:rPr>
              <w:t>Barbara Krzysztofik, Tomasz Dróżdż, Zygmunt Sobol, Piotr Nawara, Paulina Wrona. Metody zabezpieczania i utrwalania surowców oraz produktów żywnościowych: studium przypadku. Wydaw. Kraków: Polskie Towarzystwo Inżynierii Rolniczej, 2015.</w:t>
            </w:r>
          </w:p>
          <w:p w14:paraId="203DC089" w14:textId="77777777" w:rsidR="00E31FBB" w:rsidRPr="00802869" w:rsidRDefault="00E31FBB" w:rsidP="00327642">
            <w:pPr>
              <w:spacing w:after="120"/>
              <w:rPr>
                <w:rFonts w:cs="Times New Roman"/>
                <w:bCs/>
                <w:sz w:val="20"/>
                <w:szCs w:val="20"/>
              </w:rPr>
            </w:pPr>
            <w:r w:rsidRPr="00802869">
              <w:rPr>
                <w:rFonts w:cs="Times New Roman"/>
                <w:bCs/>
                <w:sz w:val="20"/>
                <w:szCs w:val="20"/>
              </w:rPr>
              <w:t>Literatura uzupełniająca:</w:t>
            </w:r>
          </w:p>
          <w:p w14:paraId="7C101D09" w14:textId="77777777" w:rsidR="00E31FBB" w:rsidRPr="00802869" w:rsidRDefault="00E31FBB" w:rsidP="00327642">
            <w:pPr>
              <w:widowControl/>
              <w:numPr>
                <w:ilvl w:val="0"/>
                <w:numId w:val="26"/>
              </w:numPr>
              <w:suppressAutoHyphens w:val="0"/>
              <w:ind w:left="311" w:hanging="284"/>
              <w:rPr>
                <w:rFonts w:cs="Times New Roman"/>
                <w:bCs/>
                <w:sz w:val="20"/>
                <w:szCs w:val="20"/>
              </w:rPr>
            </w:pPr>
            <w:r w:rsidRPr="00802869">
              <w:rPr>
                <w:rFonts w:cs="Times New Roman"/>
                <w:bCs/>
                <w:sz w:val="20"/>
                <w:szCs w:val="20"/>
              </w:rPr>
              <w:t>Andrzej Jarczyk, Elżbieta Dłużewska. Wybrane zagadnienia z ogólnej technologii żywności. Wydaw. Warszawa: SGGW, 2008.</w:t>
            </w:r>
          </w:p>
          <w:p w14:paraId="1136D73C" w14:textId="77777777" w:rsidR="00E31FBB" w:rsidRPr="00802869" w:rsidRDefault="00E31FBB" w:rsidP="00327642">
            <w:pPr>
              <w:widowControl/>
              <w:numPr>
                <w:ilvl w:val="0"/>
                <w:numId w:val="26"/>
              </w:numPr>
              <w:suppressAutoHyphens w:val="0"/>
              <w:ind w:left="311" w:hanging="284"/>
              <w:rPr>
                <w:rFonts w:cs="Times New Roman"/>
                <w:bCs/>
                <w:sz w:val="20"/>
                <w:szCs w:val="20"/>
              </w:rPr>
            </w:pPr>
            <w:r w:rsidRPr="00802869">
              <w:rPr>
                <w:rFonts w:cs="Times New Roman"/>
                <w:bCs/>
                <w:sz w:val="20"/>
                <w:szCs w:val="20"/>
              </w:rPr>
              <w:t xml:space="preserve">Zenon Ziemba, Józef </w:t>
            </w:r>
            <w:proofErr w:type="spellStart"/>
            <w:r w:rsidRPr="00802869">
              <w:rPr>
                <w:rFonts w:cs="Times New Roman"/>
                <w:bCs/>
                <w:sz w:val="20"/>
                <w:szCs w:val="20"/>
              </w:rPr>
              <w:t>Synowiecki</w:t>
            </w:r>
            <w:proofErr w:type="spellEnd"/>
            <w:r w:rsidRPr="00802869">
              <w:rPr>
                <w:rFonts w:cs="Times New Roman"/>
                <w:bCs/>
                <w:sz w:val="20"/>
                <w:szCs w:val="20"/>
              </w:rPr>
              <w:t xml:space="preserve">, Marian </w:t>
            </w:r>
            <w:proofErr w:type="spellStart"/>
            <w:r w:rsidRPr="00802869">
              <w:rPr>
                <w:rFonts w:cs="Times New Roman"/>
                <w:bCs/>
                <w:sz w:val="20"/>
                <w:szCs w:val="20"/>
              </w:rPr>
              <w:t>Naczek</w:t>
            </w:r>
            <w:proofErr w:type="spellEnd"/>
            <w:r w:rsidRPr="00802869">
              <w:rPr>
                <w:rFonts w:cs="Times New Roman"/>
                <w:bCs/>
                <w:sz w:val="20"/>
                <w:szCs w:val="20"/>
              </w:rPr>
              <w:t xml:space="preserve">. Podstawy cieplnego utrwalania żywności. Wydaw. Warszawa: Wydawnictwo Naukowo-Techniczne, 1993. </w:t>
            </w:r>
          </w:p>
          <w:p w14:paraId="7FEBE119" w14:textId="77777777" w:rsidR="00E31FBB" w:rsidRPr="00802869" w:rsidRDefault="00E31FBB" w:rsidP="00327642">
            <w:pPr>
              <w:widowControl/>
              <w:numPr>
                <w:ilvl w:val="0"/>
                <w:numId w:val="26"/>
              </w:numPr>
              <w:suppressAutoHyphens w:val="0"/>
              <w:spacing w:after="240"/>
              <w:ind w:left="311" w:hanging="284"/>
              <w:rPr>
                <w:rFonts w:cs="Times New Roman"/>
                <w:bCs/>
                <w:sz w:val="20"/>
                <w:szCs w:val="20"/>
              </w:rPr>
            </w:pPr>
            <w:r w:rsidRPr="00802869">
              <w:rPr>
                <w:rFonts w:cs="Times New Roman"/>
                <w:bCs/>
                <w:sz w:val="20"/>
                <w:szCs w:val="20"/>
              </w:rPr>
              <w:t>Wybrane pozycje z czasopism zaproponowane przez prowadzącego.</w:t>
            </w:r>
          </w:p>
        </w:tc>
      </w:tr>
      <w:tr w:rsidR="00802869" w:rsidRPr="00802869" w14:paraId="5D701E6D" w14:textId="77777777" w:rsidTr="00C429AB">
        <w:tc>
          <w:tcPr>
            <w:tcW w:w="3545" w:type="dxa"/>
            <w:shd w:val="clear" w:color="auto" w:fill="auto"/>
          </w:tcPr>
          <w:p w14:paraId="62789B70" w14:textId="77777777" w:rsidR="00E31FBB" w:rsidRPr="00802869" w:rsidRDefault="00E31FBB"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47F00156" w14:textId="77777777" w:rsidR="00E31FBB" w:rsidRPr="00802869" w:rsidRDefault="00E31FBB" w:rsidP="00327642">
            <w:pPr>
              <w:rPr>
                <w:rFonts w:cs="Times New Roman"/>
                <w:bCs/>
                <w:sz w:val="20"/>
                <w:szCs w:val="20"/>
              </w:rPr>
            </w:pPr>
            <w:r w:rsidRPr="00802869">
              <w:rPr>
                <w:rFonts w:cs="Times New Roman"/>
                <w:bCs/>
                <w:sz w:val="20"/>
                <w:szCs w:val="20"/>
              </w:rPr>
              <w:t>Wykład, dyskusja, prezentacja, badania i doświadczenia laboratoryjne (do oceny właściwości i jakości żywności), praca z tekstem (analiza badań naukowych), rachunki obliczeniowe.</w:t>
            </w:r>
          </w:p>
        </w:tc>
      </w:tr>
      <w:tr w:rsidR="00802869" w:rsidRPr="00802869" w14:paraId="7BD0871B" w14:textId="77777777" w:rsidTr="00C429AB">
        <w:tc>
          <w:tcPr>
            <w:tcW w:w="3545" w:type="dxa"/>
            <w:shd w:val="clear" w:color="auto" w:fill="auto"/>
          </w:tcPr>
          <w:p w14:paraId="314C21CD" w14:textId="77777777" w:rsidR="00E31FBB" w:rsidRPr="00802869" w:rsidRDefault="00E31FBB"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50B98605" w14:textId="77777777" w:rsidR="00E31FBB" w:rsidRPr="00802869" w:rsidRDefault="00E31FBB" w:rsidP="00327642">
            <w:pPr>
              <w:rPr>
                <w:rFonts w:cs="Times New Roman"/>
                <w:bCs/>
                <w:sz w:val="20"/>
                <w:szCs w:val="20"/>
              </w:rPr>
            </w:pPr>
            <w:r w:rsidRPr="00802869">
              <w:rPr>
                <w:rFonts w:cs="Times New Roman"/>
                <w:bCs/>
                <w:sz w:val="20"/>
                <w:szCs w:val="20"/>
              </w:rPr>
              <w:t>W1 – zaliczenie pisemne,</w:t>
            </w:r>
          </w:p>
          <w:p w14:paraId="785751C5" w14:textId="77777777" w:rsidR="00E31FBB" w:rsidRPr="00802869" w:rsidRDefault="00E31FBB" w:rsidP="00327642">
            <w:pPr>
              <w:rPr>
                <w:rFonts w:cs="Times New Roman"/>
                <w:bCs/>
                <w:sz w:val="20"/>
                <w:szCs w:val="20"/>
              </w:rPr>
            </w:pPr>
            <w:r w:rsidRPr="00802869">
              <w:rPr>
                <w:rFonts w:cs="Times New Roman"/>
                <w:bCs/>
                <w:sz w:val="20"/>
                <w:szCs w:val="20"/>
              </w:rPr>
              <w:t>W2 – zaliczenie pisemne,</w:t>
            </w:r>
          </w:p>
          <w:p w14:paraId="48E8D83E" w14:textId="77777777" w:rsidR="00E31FBB" w:rsidRPr="00802869" w:rsidRDefault="00E31FBB" w:rsidP="00327642">
            <w:pPr>
              <w:rPr>
                <w:rFonts w:cs="Times New Roman"/>
                <w:bCs/>
                <w:sz w:val="20"/>
                <w:szCs w:val="20"/>
              </w:rPr>
            </w:pPr>
            <w:r w:rsidRPr="00802869">
              <w:rPr>
                <w:rFonts w:cs="Times New Roman"/>
                <w:bCs/>
                <w:sz w:val="20"/>
                <w:szCs w:val="20"/>
              </w:rPr>
              <w:t>W3 – zaliczenie pisemne</w:t>
            </w:r>
          </w:p>
          <w:p w14:paraId="27BCAF19" w14:textId="77777777" w:rsidR="00E31FBB" w:rsidRPr="00802869" w:rsidRDefault="00E31FBB" w:rsidP="00327642">
            <w:pPr>
              <w:rPr>
                <w:rFonts w:cs="Times New Roman"/>
                <w:bCs/>
                <w:sz w:val="20"/>
                <w:szCs w:val="20"/>
              </w:rPr>
            </w:pPr>
          </w:p>
          <w:p w14:paraId="0C960D21" w14:textId="77777777" w:rsidR="00E31FBB" w:rsidRPr="00802869" w:rsidRDefault="00E31FBB" w:rsidP="00327642">
            <w:pPr>
              <w:rPr>
                <w:rFonts w:cs="Times New Roman"/>
                <w:bCs/>
                <w:sz w:val="20"/>
                <w:szCs w:val="20"/>
              </w:rPr>
            </w:pPr>
            <w:r w:rsidRPr="00802869">
              <w:rPr>
                <w:rFonts w:cs="Times New Roman"/>
                <w:bCs/>
                <w:sz w:val="20"/>
                <w:szCs w:val="20"/>
              </w:rPr>
              <w:t xml:space="preserve">U1 – ocena badań laboratoryjnych, ocena </w:t>
            </w:r>
          </w:p>
          <w:p w14:paraId="7382638E" w14:textId="77777777" w:rsidR="00E31FBB" w:rsidRPr="00802869" w:rsidRDefault="00E31FBB" w:rsidP="00327642">
            <w:pPr>
              <w:rPr>
                <w:rFonts w:cs="Times New Roman"/>
                <w:bCs/>
                <w:sz w:val="20"/>
                <w:szCs w:val="20"/>
              </w:rPr>
            </w:pPr>
            <w:r w:rsidRPr="00802869">
              <w:rPr>
                <w:rFonts w:cs="Times New Roman"/>
                <w:bCs/>
                <w:sz w:val="20"/>
                <w:szCs w:val="20"/>
              </w:rPr>
              <w:t xml:space="preserve">         wykonanego sprawozdania,</w:t>
            </w:r>
          </w:p>
          <w:p w14:paraId="6C32441B" w14:textId="77777777" w:rsidR="00E31FBB" w:rsidRPr="00802869" w:rsidRDefault="00E31FBB" w:rsidP="00327642">
            <w:pPr>
              <w:rPr>
                <w:rFonts w:cs="Times New Roman"/>
                <w:bCs/>
                <w:sz w:val="20"/>
                <w:szCs w:val="20"/>
              </w:rPr>
            </w:pPr>
            <w:r w:rsidRPr="00802869">
              <w:rPr>
                <w:rFonts w:cs="Times New Roman"/>
                <w:bCs/>
                <w:sz w:val="20"/>
                <w:szCs w:val="20"/>
              </w:rPr>
              <w:t>U2 – ocena prezentacji i wystąpienia,</w:t>
            </w:r>
          </w:p>
          <w:p w14:paraId="5F6BB405" w14:textId="77777777" w:rsidR="00E31FBB" w:rsidRPr="00802869" w:rsidRDefault="00E31FBB" w:rsidP="00327642">
            <w:pPr>
              <w:rPr>
                <w:rFonts w:cs="Times New Roman"/>
                <w:bCs/>
                <w:sz w:val="20"/>
                <w:szCs w:val="20"/>
              </w:rPr>
            </w:pPr>
            <w:r w:rsidRPr="00802869">
              <w:rPr>
                <w:rFonts w:cs="Times New Roman"/>
                <w:bCs/>
                <w:sz w:val="20"/>
                <w:szCs w:val="20"/>
              </w:rPr>
              <w:t xml:space="preserve">U3 – ocena badań laboratoryjnych, ocena </w:t>
            </w:r>
          </w:p>
          <w:p w14:paraId="41E61987" w14:textId="77777777" w:rsidR="00E31FBB" w:rsidRPr="00802869" w:rsidRDefault="00E31FBB" w:rsidP="00327642">
            <w:pPr>
              <w:rPr>
                <w:rFonts w:cs="Times New Roman"/>
                <w:bCs/>
                <w:sz w:val="20"/>
                <w:szCs w:val="20"/>
              </w:rPr>
            </w:pPr>
            <w:r w:rsidRPr="00802869">
              <w:rPr>
                <w:rFonts w:cs="Times New Roman"/>
                <w:bCs/>
                <w:sz w:val="20"/>
                <w:szCs w:val="20"/>
              </w:rPr>
              <w:t xml:space="preserve">         wykonanego sprawozdania,</w:t>
            </w:r>
          </w:p>
          <w:p w14:paraId="336E3798" w14:textId="77777777" w:rsidR="00E31FBB" w:rsidRPr="00802869" w:rsidRDefault="00E31FBB" w:rsidP="00327642">
            <w:pPr>
              <w:rPr>
                <w:rFonts w:cs="Times New Roman"/>
                <w:bCs/>
                <w:sz w:val="20"/>
                <w:szCs w:val="20"/>
              </w:rPr>
            </w:pPr>
            <w:r w:rsidRPr="00802869">
              <w:rPr>
                <w:rFonts w:cs="Times New Roman"/>
                <w:bCs/>
                <w:sz w:val="20"/>
                <w:szCs w:val="20"/>
              </w:rPr>
              <w:t xml:space="preserve">K1 – ocena pracy studenta wykonującego ćwiczenia   </w:t>
            </w:r>
          </w:p>
          <w:p w14:paraId="26579D1C" w14:textId="77777777" w:rsidR="00E31FBB" w:rsidRPr="00802869" w:rsidRDefault="00E31FBB" w:rsidP="00327642">
            <w:pPr>
              <w:rPr>
                <w:rFonts w:cs="Times New Roman"/>
                <w:bCs/>
                <w:sz w:val="20"/>
                <w:szCs w:val="20"/>
              </w:rPr>
            </w:pPr>
            <w:r w:rsidRPr="00802869">
              <w:rPr>
                <w:rFonts w:cs="Times New Roman"/>
                <w:bCs/>
                <w:sz w:val="20"/>
                <w:szCs w:val="20"/>
              </w:rPr>
              <w:t xml:space="preserve">         laboratoryjne i inne powierzone mu zadania.</w:t>
            </w:r>
          </w:p>
          <w:p w14:paraId="0A32FB50" w14:textId="77777777" w:rsidR="00E31FBB" w:rsidRPr="00802869" w:rsidRDefault="00E31FBB" w:rsidP="00327642">
            <w:pPr>
              <w:rPr>
                <w:rFonts w:cs="Times New Roman"/>
                <w:bCs/>
                <w:sz w:val="20"/>
                <w:szCs w:val="20"/>
              </w:rPr>
            </w:pPr>
            <w:r w:rsidRPr="00802869">
              <w:rPr>
                <w:rFonts w:cs="Times New Roman"/>
                <w:bCs/>
                <w:sz w:val="20"/>
                <w:szCs w:val="20"/>
              </w:rPr>
              <w:t xml:space="preserve">K2 – ocena zaangażowania studenta w pracę z </w:t>
            </w:r>
          </w:p>
          <w:p w14:paraId="60DFF21E" w14:textId="77777777" w:rsidR="00E31FBB" w:rsidRPr="00802869" w:rsidRDefault="00E31FBB" w:rsidP="00327642">
            <w:pPr>
              <w:spacing w:after="240"/>
              <w:rPr>
                <w:rFonts w:cs="Times New Roman"/>
                <w:bCs/>
                <w:sz w:val="20"/>
                <w:szCs w:val="20"/>
              </w:rPr>
            </w:pPr>
            <w:r w:rsidRPr="00802869">
              <w:rPr>
                <w:rFonts w:cs="Times New Roman"/>
                <w:bCs/>
                <w:sz w:val="20"/>
                <w:szCs w:val="20"/>
              </w:rPr>
              <w:t xml:space="preserve">         tekstem (analiza badań naukowych).</w:t>
            </w:r>
          </w:p>
          <w:p w14:paraId="0A5862BC" w14:textId="77777777" w:rsidR="00E31FBB" w:rsidRPr="00802869" w:rsidRDefault="00E31FBB" w:rsidP="00327642">
            <w:pPr>
              <w:jc w:val="both"/>
              <w:rPr>
                <w:rFonts w:cs="Times New Roman"/>
                <w:bCs/>
                <w:sz w:val="20"/>
                <w:szCs w:val="20"/>
              </w:rPr>
            </w:pPr>
            <w:r w:rsidRPr="00802869">
              <w:rPr>
                <w:rFonts w:cs="Times New Roman"/>
                <w:bCs/>
                <w:sz w:val="20"/>
                <w:szCs w:val="20"/>
              </w:rPr>
              <w:t>Formy dokumentowania osiągniętych wyników: sprawdzian pisemny, sprawozdania z ćwiczeń, prezentacja multimedialna.</w:t>
            </w:r>
          </w:p>
        </w:tc>
      </w:tr>
      <w:tr w:rsidR="00802869" w:rsidRPr="00802869" w14:paraId="0A205CCF" w14:textId="77777777" w:rsidTr="00C429AB">
        <w:tc>
          <w:tcPr>
            <w:tcW w:w="3545" w:type="dxa"/>
            <w:shd w:val="clear" w:color="auto" w:fill="auto"/>
          </w:tcPr>
          <w:p w14:paraId="09DC1B96" w14:textId="77777777" w:rsidR="00E31FBB" w:rsidRPr="00802869" w:rsidRDefault="00E31FBB" w:rsidP="00327642">
            <w:pPr>
              <w:rPr>
                <w:rFonts w:cs="Times New Roman"/>
                <w:bCs/>
                <w:sz w:val="20"/>
                <w:szCs w:val="20"/>
              </w:rPr>
            </w:pPr>
            <w:r w:rsidRPr="00802869">
              <w:rPr>
                <w:rFonts w:cs="Times New Roman"/>
                <w:bCs/>
                <w:sz w:val="20"/>
                <w:szCs w:val="20"/>
              </w:rPr>
              <w:t>Elementy i wagi mające wpływ na ocenę końcową</w:t>
            </w:r>
          </w:p>
          <w:p w14:paraId="5C1AF7DF" w14:textId="77777777" w:rsidR="00E31FBB" w:rsidRPr="00802869" w:rsidRDefault="00E31FBB" w:rsidP="00327642">
            <w:pPr>
              <w:rPr>
                <w:rFonts w:cs="Times New Roman"/>
                <w:bCs/>
                <w:sz w:val="20"/>
                <w:szCs w:val="20"/>
              </w:rPr>
            </w:pPr>
          </w:p>
          <w:p w14:paraId="11A41090" w14:textId="77777777" w:rsidR="00E31FBB" w:rsidRPr="00802869" w:rsidRDefault="00E31FBB" w:rsidP="00327642">
            <w:pPr>
              <w:rPr>
                <w:rFonts w:cs="Times New Roman"/>
                <w:bCs/>
                <w:sz w:val="20"/>
                <w:szCs w:val="20"/>
              </w:rPr>
            </w:pPr>
          </w:p>
        </w:tc>
        <w:tc>
          <w:tcPr>
            <w:tcW w:w="6520" w:type="dxa"/>
            <w:shd w:val="clear" w:color="auto" w:fill="auto"/>
          </w:tcPr>
          <w:p w14:paraId="5E1C2307" w14:textId="77777777" w:rsidR="00E31FBB" w:rsidRPr="00802869" w:rsidRDefault="00E31FBB" w:rsidP="00327642">
            <w:pPr>
              <w:spacing w:after="80"/>
              <w:jc w:val="both"/>
              <w:rPr>
                <w:rFonts w:cs="Times New Roman"/>
                <w:bCs/>
                <w:sz w:val="20"/>
                <w:szCs w:val="20"/>
              </w:rPr>
            </w:pPr>
            <w:r w:rsidRPr="00802869">
              <w:rPr>
                <w:rFonts w:cs="Times New Roman"/>
                <w:bCs/>
                <w:sz w:val="20"/>
                <w:szCs w:val="20"/>
              </w:rPr>
              <w:t>Kryteria oceny z przedmiotu</w:t>
            </w:r>
          </w:p>
          <w:p w14:paraId="78789EA7" w14:textId="77777777" w:rsidR="00E31FBB" w:rsidRPr="00802869" w:rsidRDefault="00E31FBB" w:rsidP="00327642">
            <w:pPr>
              <w:jc w:val="both"/>
              <w:rPr>
                <w:rFonts w:cs="Times New Roman"/>
                <w:bCs/>
                <w:sz w:val="20"/>
                <w:szCs w:val="20"/>
              </w:rPr>
            </w:pPr>
            <w:r w:rsidRPr="00802869">
              <w:rPr>
                <w:rFonts w:cs="Times New Roman"/>
                <w:bCs/>
                <w:sz w:val="20"/>
                <w:szCs w:val="20"/>
              </w:rPr>
              <w:t>Ocena końcowa z przedmiotu składa się z dwu elementów:</w:t>
            </w:r>
          </w:p>
          <w:p w14:paraId="466B6813" w14:textId="77777777" w:rsidR="00E31FBB" w:rsidRPr="00802869" w:rsidRDefault="00E31FBB" w:rsidP="00327642">
            <w:pPr>
              <w:widowControl/>
              <w:numPr>
                <w:ilvl w:val="0"/>
                <w:numId w:val="28"/>
              </w:numPr>
              <w:suppressAutoHyphens w:val="0"/>
              <w:ind w:left="527" w:hanging="357"/>
              <w:jc w:val="both"/>
              <w:rPr>
                <w:rFonts w:cs="Times New Roman"/>
                <w:bCs/>
                <w:sz w:val="20"/>
                <w:szCs w:val="20"/>
              </w:rPr>
            </w:pPr>
            <w:r w:rsidRPr="00802869">
              <w:rPr>
                <w:rFonts w:cs="Times New Roman"/>
                <w:bCs/>
                <w:sz w:val="20"/>
                <w:szCs w:val="20"/>
              </w:rPr>
              <w:t xml:space="preserve">oceny z ćwiczeń (sprawozdania, prezentacja), </w:t>
            </w:r>
          </w:p>
          <w:p w14:paraId="2184810A" w14:textId="77777777" w:rsidR="00E31FBB" w:rsidRPr="00802869" w:rsidRDefault="00E31FBB" w:rsidP="00327642">
            <w:pPr>
              <w:widowControl/>
              <w:numPr>
                <w:ilvl w:val="0"/>
                <w:numId w:val="28"/>
              </w:numPr>
              <w:suppressAutoHyphens w:val="0"/>
              <w:spacing w:after="240"/>
              <w:ind w:left="527" w:hanging="357"/>
              <w:jc w:val="both"/>
              <w:rPr>
                <w:rFonts w:cs="Times New Roman"/>
                <w:bCs/>
                <w:sz w:val="20"/>
                <w:szCs w:val="20"/>
              </w:rPr>
            </w:pPr>
            <w:r w:rsidRPr="00802869">
              <w:rPr>
                <w:rFonts w:cs="Times New Roman"/>
                <w:bCs/>
                <w:sz w:val="20"/>
                <w:szCs w:val="20"/>
              </w:rPr>
              <w:t>oceny z pisemnej pracy zaliczeniowej wykładu.</w:t>
            </w:r>
          </w:p>
          <w:p w14:paraId="735711D4" w14:textId="77777777" w:rsidR="00E31FBB" w:rsidRPr="00802869" w:rsidRDefault="00E31FBB" w:rsidP="00327642">
            <w:pPr>
              <w:jc w:val="both"/>
              <w:rPr>
                <w:rFonts w:cs="Times New Roman"/>
                <w:bCs/>
                <w:sz w:val="20"/>
                <w:szCs w:val="20"/>
              </w:rPr>
            </w:pPr>
            <w:r w:rsidRPr="00802869">
              <w:rPr>
                <w:rFonts w:cs="Times New Roman"/>
                <w:bCs/>
                <w:sz w:val="20"/>
                <w:szCs w:val="20"/>
              </w:rPr>
              <w:t>Na ocenę końcową składa się:</w:t>
            </w:r>
          </w:p>
          <w:p w14:paraId="6E53F0DE" w14:textId="77777777" w:rsidR="00E31FBB" w:rsidRPr="00802869" w:rsidRDefault="00E31FBB" w:rsidP="00327642">
            <w:pPr>
              <w:widowControl/>
              <w:numPr>
                <w:ilvl w:val="0"/>
                <w:numId w:val="29"/>
              </w:numPr>
              <w:suppressAutoHyphens w:val="0"/>
              <w:ind w:left="527" w:hanging="357"/>
              <w:jc w:val="both"/>
              <w:rPr>
                <w:rFonts w:cs="Times New Roman"/>
                <w:bCs/>
                <w:sz w:val="20"/>
                <w:szCs w:val="20"/>
              </w:rPr>
            </w:pPr>
            <w:r w:rsidRPr="00802869">
              <w:rPr>
                <w:rFonts w:cs="Times New Roman"/>
                <w:bCs/>
                <w:sz w:val="20"/>
                <w:szCs w:val="20"/>
              </w:rPr>
              <w:t>aktywność na zajęciach - 10%,</w:t>
            </w:r>
          </w:p>
          <w:p w14:paraId="254C626C" w14:textId="77777777" w:rsidR="00E31FBB" w:rsidRPr="00802869" w:rsidRDefault="00E31FBB" w:rsidP="00327642">
            <w:pPr>
              <w:widowControl/>
              <w:numPr>
                <w:ilvl w:val="0"/>
                <w:numId w:val="29"/>
              </w:numPr>
              <w:suppressAutoHyphens w:val="0"/>
              <w:ind w:left="527" w:hanging="357"/>
              <w:jc w:val="both"/>
              <w:rPr>
                <w:rFonts w:cs="Times New Roman"/>
                <w:bCs/>
                <w:sz w:val="20"/>
                <w:szCs w:val="20"/>
              </w:rPr>
            </w:pPr>
            <w:r w:rsidRPr="00802869">
              <w:rPr>
                <w:rFonts w:cs="Times New Roman"/>
                <w:bCs/>
                <w:sz w:val="20"/>
                <w:szCs w:val="20"/>
              </w:rPr>
              <w:t>ocena z ćwiczeń - 20%,</w:t>
            </w:r>
          </w:p>
          <w:p w14:paraId="7E6880C1" w14:textId="77777777" w:rsidR="00E31FBB" w:rsidRPr="00802869" w:rsidRDefault="00E31FBB" w:rsidP="00327642">
            <w:pPr>
              <w:widowControl/>
              <w:numPr>
                <w:ilvl w:val="0"/>
                <w:numId w:val="29"/>
              </w:numPr>
              <w:suppressAutoHyphens w:val="0"/>
              <w:spacing w:after="240"/>
              <w:ind w:left="527" w:hanging="357"/>
              <w:jc w:val="both"/>
              <w:rPr>
                <w:rFonts w:cs="Times New Roman"/>
                <w:bCs/>
                <w:sz w:val="20"/>
                <w:szCs w:val="20"/>
              </w:rPr>
            </w:pPr>
            <w:r w:rsidRPr="00802869">
              <w:rPr>
                <w:rFonts w:cs="Times New Roman"/>
                <w:bCs/>
                <w:sz w:val="20"/>
                <w:szCs w:val="20"/>
              </w:rPr>
              <w:t>ocena z zaliczenia pisemnego - 70%.</w:t>
            </w:r>
          </w:p>
        </w:tc>
      </w:tr>
      <w:tr w:rsidR="00802869" w:rsidRPr="00802869" w14:paraId="4EAD6642" w14:textId="77777777" w:rsidTr="00C429AB">
        <w:trPr>
          <w:trHeight w:val="1260"/>
        </w:trPr>
        <w:tc>
          <w:tcPr>
            <w:tcW w:w="3545" w:type="dxa"/>
            <w:shd w:val="clear" w:color="auto" w:fill="auto"/>
          </w:tcPr>
          <w:p w14:paraId="16952BDF" w14:textId="77777777" w:rsidR="00E31FBB" w:rsidRPr="00802869" w:rsidRDefault="00E31FBB"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73C0C61A" w14:textId="77777777" w:rsidR="00E31FBB" w:rsidRPr="00802869" w:rsidRDefault="00E31FBB" w:rsidP="00327642">
            <w:pPr>
              <w:jc w:val="center"/>
              <w:rPr>
                <w:rFonts w:cs="Times New Roman"/>
                <w:bCs/>
                <w:sz w:val="20"/>
                <w:szCs w:val="20"/>
              </w:rPr>
            </w:pPr>
            <w:r w:rsidRPr="00802869">
              <w:rPr>
                <w:rFonts w:cs="Times New Roman"/>
                <w:bCs/>
                <w:sz w:val="20"/>
                <w:szCs w:val="20"/>
              </w:rPr>
              <w:t>KONTAKTOWE</w:t>
            </w:r>
          </w:p>
          <w:p w14:paraId="457CC736" w14:textId="77777777" w:rsidR="00E31FBB" w:rsidRPr="00802869" w:rsidRDefault="00E31FBB" w:rsidP="00327642">
            <w:pPr>
              <w:jc w:val="both"/>
              <w:rPr>
                <w:rFonts w:cs="Times New Roman"/>
                <w:bCs/>
                <w:sz w:val="20"/>
                <w:szCs w:val="20"/>
              </w:rPr>
            </w:pPr>
            <w:r w:rsidRPr="00802869">
              <w:rPr>
                <w:rFonts w:cs="Times New Roman"/>
                <w:bCs/>
                <w:sz w:val="20"/>
                <w:szCs w:val="20"/>
              </w:rPr>
              <w:t xml:space="preserve">Forma zajęć                   Liczba godz.      Pkt ECTS      </w:t>
            </w:r>
          </w:p>
          <w:p w14:paraId="5EF32E85" w14:textId="77777777" w:rsidR="00E31FBB" w:rsidRPr="00802869" w:rsidRDefault="00E31FBB" w:rsidP="00327642">
            <w:pPr>
              <w:jc w:val="both"/>
              <w:rPr>
                <w:rFonts w:cs="Times New Roman"/>
                <w:bCs/>
                <w:sz w:val="20"/>
                <w:szCs w:val="20"/>
              </w:rPr>
            </w:pPr>
            <w:r w:rsidRPr="00802869">
              <w:rPr>
                <w:rFonts w:cs="Times New Roman"/>
                <w:bCs/>
                <w:sz w:val="20"/>
                <w:szCs w:val="20"/>
              </w:rPr>
              <w:t>Wykład                                     15 godz.              0,60</w:t>
            </w:r>
          </w:p>
          <w:p w14:paraId="324C7E3B" w14:textId="77777777" w:rsidR="00E31FBB" w:rsidRPr="00802869" w:rsidRDefault="00E31FBB" w:rsidP="00327642">
            <w:pPr>
              <w:jc w:val="both"/>
              <w:rPr>
                <w:rFonts w:cs="Times New Roman"/>
                <w:bCs/>
                <w:sz w:val="20"/>
                <w:szCs w:val="20"/>
              </w:rPr>
            </w:pPr>
            <w:r w:rsidRPr="00802869">
              <w:rPr>
                <w:rFonts w:cs="Times New Roman"/>
                <w:bCs/>
                <w:sz w:val="20"/>
                <w:szCs w:val="20"/>
              </w:rPr>
              <w:t>Ćwiczenia audytoryjne             5 godz.                0,20</w:t>
            </w:r>
          </w:p>
          <w:p w14:paraId="3B937613" w14:textId="77777777" w:rsidR="00E31FBB" w:rsidRPr="00802869" w:rsidRDefault="00E31FBB" w:rsidP="00327642">
            <w:pPr>
              <w:jc w:val="both"/>
              <w:rPr>
                <w:rFonts w:cs="Times New Roman"/>
                <w:bCs/>
                <w:sz w:val="20"/>
                <w:szCs w:val="20"/>
              </w:rPr>
            </w:pPr>
            <w:r w:rsidRPr="00802869">
              <w:rPr>
                <w:rFonts w:cs="Times New Roman"/>
                <w:bCs/>
                <w:sz w:val="20"/>
                <w:szCs w:val="20"/>
              </w:rPr>
              <w:t>Ćwiczenia laboratoryjne           10 godz.              0,40</w:t>
            </w:r>
          </w:p>
          <w:p w14:paraId="23258C2C" w14:textId="77777777" w:rsidR="00E31FBB" w:rsidRPr="00802869" w:rsidRDefault="00E31FBB" w:rsidP="00327642">
            <w:pPr>
              <w:jc w:val="both"/>
              <w:rPr>
                <w:rFonts w:cs="Times New Roman"/>
                <w:bCs/>
                <w:sz w:val="20"/>
                <w:szCs w:val="20"/>
              </w:rPr>
            </w:pPr>
            <w:r w:rsidRPr="00802869">
              <w:rPr>
                <w:rFonts w:cs="Times New Roman"/>
                <w:bCs/>
                <w:sz w:val="20"/>
                <w:szCs w:val="20"/>
              </w:rPr>
              <w:t>Konsultacje                                1 godz.               0,04</w:t>
            </w:r>
          </w:p>
          <w:p w14:paraId="727F4295" w14:textId="77777777" w:rsidR="00E31FBB" w:rsidRPr="00802869" w:rsidRDefault="00E31FBB" w:rsidP="00327642">
            <w:pPr>
              <w:spacing w:after="80"/>
              <w:jc w:val="both"/>
              <w:rPr>
                <w:rFonts w:cs="Times New Roman"/>
                <w:bCs/>
                <w:sz w:val="20"/>
                <w:szCs w:val="20"/>
              </w:rPr>
            </w:pPr>
            <w:r w:rsidRPr="00802869">
              <w:rPr>
                <w:rFonts w:cs="Times New Roman"/>
                <w:bCs/>
                <w:sz w:val="20"/>
                <w:szCs w:val="20"/>
              </w:rPr>
              <w:t>Zaliczenie                                   1 godz.               0,04</w:t>
            </w:r>
          </w:p>
          <w:p w14:paraId="172A3CBA" w14:textId="77777777" w:rsidR="00E31FBB" w:rsidRPr="00802869" w:rsidRDefault="00E31FBB" w:rsidP="00327642">
            <w:pPr>
              <w:jc w:val="both"/>
              <w:rPr>
                <w:rFonts w:cs="Times New Roman"/>
                <w:bCs/>
                <w:sz w:val="20"/>
                <w:szCs w:val="20"/>
              </w:rPr>
            </w:pPr>
            <w:r w:rsidRPr="00802869">
              <w:rPr>
                <w:rFonts w:cs="Times New Roman"/>
                <w:bCs/>
                <w:sz w:val="20"/>
                <w:szCs w:val="20"/>
              </w:rPr>
              <w:t>Razem kontaktowe 32 godz.            1,28 pkt ECTS</w:t>
            </w:r>
          </w:p>
          <w:p w14:paraId="4A6862F1" w14:textId="77777777" w:rsidR="00E31FBB" w:rsidRPr="00802869" w:rsidRDefault="00E31FBB" w:rsidP="00327642">
            <w:pPr>
              <w:jc w:val="both"/>
              <w:rPr>
                <w:rFonts w:cs="Times New Roman"/>
                <w:bCs/>
                <w:sz w:val="20"/>
                <w:szCs w:val="20"/>
              </w:rPr>
            </w:pPr>
          </w:p>
          <w:p w14:paraId="21A89A4F" w14:textId="77777777" w:rsidR="00E31FBB" w:rsidRPr="00802869" w:rsidRDefault="00E31FBB" w:rsidP="00327642">
            <w:pPr>
              <w:jc w:val="center"/>
              <w:rPr>
                <w:rFonts w:cs="Times New Roman"/>
                <w:bCs/>
                <w:sz w:val="20"/>
                <w:szCs w:val="20"/>
              </w:rPr>
            </w:pPr>
            <w:r w:rsidRPr="00802869">
              <w:rPr>
                <w:rFonts w:cs="Times New Roman"/>
                <w:bCs/>
                <w:sz w:val="20"/>
                <w:szCs w:val="20"/>
              </w:rPr>
              <w:t>NIEKONTAKTOWE</w:t>
            </w:r>
          </w:p>
          <w:p w14:paraId="5C348B9C" w14:textId="77777777" w:rsidR="00E31FBB" w:rsidRPr="00802869" w:rsidRDefault="00E31FBB" w:rsidP="00327642">
            <w:pPr>
              <w:jc w:val="both"/>
              <w:rPr>
                <w:rFonts w:cs="Times New Roman"/>
                <w:bCs/>
                <w:sz w:val="20"/>
                <w:szCs w:val="20"/>
              </w:rPr>
            </w:pPr>
            <w:r w:rsidRPr="00802869">
              <w:rPr>
                <w:rFonts w:cs="Times New Roman"/>
                <w:bCs/>
                <w:sz w:val="20"/>
                <w:szCs w:val="20"/>
              </w:rPr>
              <w:t>Forma zajęć                   Liczba godz.      Pkt ECTS</w:t>
            </w:r>
          </w:p>
          <w:p w14:paraId="66DCC160" w14:textId="77777777" w:rsidR="00E31FBB" w:rsidRPr="00802869" w:rsidRDefault="00E31FBB" w:rsidP="00327642">
            <w:pPr>
              <w:jc w:val="both"/>
              <w:rPr>
                <w:rFonts w:cs="Times New Roman"/>
                <w:bCs/>
                <w:sz w:val="20"/>
                <w:szCs w:val="20"/>
              </w:rPr>
            </w:pPr>
            <w:r w:rsidRPr="00802869">
              <w:rPr>
                <w:rFonts w:cs="Times New Roman"/>
                <w:bCs/>
                <w:sz w:val="20"/>
                <w:szCs w:val="20"/>
              </w:rPr>
              <w:t>Przygotowanie do ćwiczeń        8 godz.               0,32</w:t>
            </w:r>
          </w:p>
          <w:p w14:paraId="3DF37AAF" w14:textId="77777777" w:rsidR="00E31FBB" w:rsidRPr="00802869" w:rsidRDefault="00E31FBB" w:rsidP="00327642">
            <w:pPr>
              <w:jc w:val="both"/>
              <w:rPr>
                <w:rFonts w:cs="Times New Roman"/>
                <w:bCs/>
                <w:sz w:val="20"/>
                <w:szCs w:val="20"/>
              </w:rPr>
            </w:pPr>
            <w:r w:rsidRPr="00802869">
              <w:rPr>
                <w:rFonts w:cs="Times New Roman"/>
                <w:bCs/>
                <w:sz w:val="20"/>
                <w:szCs w:val="20"/>
              </w:rPr>
              <w:t xml:space="preserve">Wykonanie prezentacji              3 godz.               0,12   </w:t>
            </w:r>
          </w:p>
          <w:p w14:paraId="40B65A40" w14:textId="77777777" w:rsidR="00E31FBB" w:rsidRPr="00802869" w:rsidRDefault="00E31FBB" w:rsidP="00327642">
            <w:pPr>
              <w:spacing w:after="80"/>
              <w:jc w:val="both"/>
              <w:rPr>
                <w:rFonts w:cs="Times New Roman"/>
                <w:bCs/>
                <w:sz w:val="20"/>
                <w:szCs w:val="20"/>
              </w:rPr>
            </w:pPr>
            <w:r w:rsidRPr="00802869">
              <w:rPr>
                <w:rFonts w:cs="Times New Roman"/>
                <w:bCs/>
                <w:sz w:val="20"/>
                <w:szCs w:val="20"/>
              </w:rPr>
              <w:t>Przygotowanie do zaliczenia     7 godz.               0,28</w:t>
            </w:r>
          </w:p>
          <w:p w14:paraId="2EB11873" w14:textId="77777777" w:rsidR="00E31FBB" w:rsidRPr="00802869" w:rsidRDefault="00E31FBB" w:rsidP="00327642">
            <w:pPr>
              <w:jc w:val="both"/>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18 godz.      0,72 pkt. ECTS</w:t>
            </w:r>
          </w:p>
          <w:p w14:paraId="5B03CD64" w14:textId="77777777" w:rsidR="00E31FBB" w:rsidRPr="00802869" w:rsidRDefault="00E31FBB" w:rsidP="00327642">
            <w:pPr>
              <w:jc w:val="both"/>
              <w:rPr>
                <w:rFonts w:cs="Times New Roman"/>
                <w:bCs/>
                <w:sz w:val="20"/>
                <w:szCs w:val="20"/>
              </w:rPr>
            </w:pPr>
          </w:p>
          <w:p w14:paraId="3BEB5875" w14:textId="77777777" w:rsidR="00E31FBB" w:rsidRPr="00802869" w:rsidRDefault="00E31FBB" w:rsidP="00327642">
            <w:pPr>
              <w:jc w:val="both"/>
              <w:rPr>
                <w:rFonts w:cs="Times New Roman"/>
                <w:bCs/>
                <w:sz w:val="20"/>
                <w:szCs w:val="20"/>
              </w:rPr>
            </w:pPr>
            <w:r w:rsidRPr="00802869">
              <w:rPr>
                <w:rFonts w:cs="Times New Roman"/>
                <w:bCs/>
                <w:sz w:val="20"/>
                <w:szCs w:val="20"/>
              </w:rPr>
              <w:t>Łączny nakład pracy studenta to 50 godz., co odpowiada  2 pkt. ECTS</w:t>
            </w:r>
          </w:p>
        </w:tc>
      </w:tr>
      <w:tr w:rsidR="00802869" w:rsidRPr="00802869" w14:paraId="0C55D90E" w14:textId="77777777" w:rsidTr="00C429AB">
        <w:trPr>
          <w:trHeight w:val="410"/>
        </w:trPr>
        <w:tc>
          <w:tcPr>
            <w:tcW w:w="3545" w:type="dxa"/>
            <w:shd w:val="clear" w:color="auto" w:fill="auto"/>
          </w:tcPr>
          <w:p w14:paraId="6D38BF13" w14:textId="77777777" w:rsidR="00E31FBB" w:rsidRPr="00802869" w:rsidRDefault="00E31FBB"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35073896" w14:textId="77777777" w:rsidR="00E31FBB" w:rsidRPr="00802869" w:rsidRDefault="00E31FBB" w:rsidP="00327642">
            <w:pPr>
              <w:rPr>
                <w:rFonts w:eastAsia="Calibri" w:cs="Times New Roman"/>
                <w:bCs/>
                <w:sz w:val="20"/>
                <w:szCs w:val="20"/>
                <w:lang w:eastAsia="en-US"/>
              </w:rPr>
            </w:pPr>
            <w:r w:rsidRPr="00802869">
              <w:rPr>
                <w:rFonts w:eastAsia="Calibri" w:cs="Times New Roman"/>
                <w:bCs/>
                <w:sz w:val="20"/>
                <w:szCs w:val="20"/>
                <w:lang w:eastAsia="en-US"/>
              </w:rPr>
              <w:t>15 godz./0,6 pkt. ECTS -  udział w wykładach,</w:t>
            </w:r>
          </w:p>
          <w:p w14:paraId="71128F8E" w14:textId="77777777" w:rsidR="00E31FBB" w:rsidRPr="00802869" w:rsidRDefault="00E31FBB" w:rsidP="00327642">
            <w:pPr>
              <w:rPr>
                <w:rFonts w:eastAsia="Calibri" w:cs="Times New Roman"/>
                <w:bCs/>
                <w:sz w:val="20"/>
                <w:szCs w:val="20"/>
                <w:lang w:eastAsia="en-US"/>
              </w:rPr>
            </w:pPr>
            <w:r w:rsidRPr="00802869">
              <w:rPr>
                <w:rFonts w:eastAsia="Calibri" w:cs="Times New Roman"/>
                <w:bCs/>
                <w:sz w:val="20"/>
                <w:szCs w:val="20"/>
                <w:lang w:eastAsia="en-US"/>
              </w:rPr>
              <w:t>5 godz./0,2 pkt. ECTS -  udział w ćwiczeniach audytoryjnych,</w:t>
            </w:r>
          </w:p>
          <w:p w14:paraId="701A3C36" w14:textId="77777777" w:rsidR="00E31FBB" w:rsidRPr="00802869" w:rsidRDefault="00E31FBB" w:rsidP="00327642">
            <w:pPr>
              <w:rPr>
                <w:rFonts w:eastAsia="Calibri" w:cs="Times New Roman"/>
                <w:bCs/>
                <w:sz w:val="20"/>
                <w:szCs w:val="20"/>
                <w:lang w:eastAsia="en-US"/>
              </w:rPr>
            </w:pPr>
            <w:r w:rsidRPr="00802869">
              <w:rPr>
                <w:rFonts w:eastAsia="Calibri" w:cs="Times New Roman"/>
                <w:bCs/>
                <w:sz w:val="20"/>
                <w:szCs w:val="20"/>
                <w:lang w:eastAsia="en-US"/>
              </w:rPr>
              <w:t>10 godz./0,4 pkt. ECTS -  udział w ćwiczeniach laboratoryjnych,</w:t>
            </w:r>
          </w:p>
          <w:p w14:paraId="3984C6BF" w14:textId="77777777" w:rsidR="00E31FBB" w:rsidRPr="00802869" w:rsidRDefault="00E31FBB" w:rsidP="00327642">
            <w:pPr>
              <w:rPr>
                <w:rFonts w:eastAsia="Calibri" w:cs="Times New Roman"/>
                <w:bCs/>
                <w:sz w:val="20"/>
                <w:szCs w:val="20"/>
                <w:lang w:eastAsia="en-US"/>
              </w:rPr>
            </w:pPr>
            <w:r w:rsidRPr="00802869">
              <w:rPr>
                <w:rFonts w:eastAsia="Calibri" w:cs="Times New Roman"/>
                <w:bCs/>
                <w:sz w:val="20"/>
                <w:szCs w:val="20"/>
                <w:lang w:eastAsia="en-US"/>
              </w:rPr>
              <w:t>1 godz./0,04 pkt. ECTS -  udział w konsultacjach,</w:t>
            </w:r>
          </w:p>
          <w:p w14:paraId="35C97337" w14:textId="77777777" w:rsidR="00E31FBB" w:rsidRPr="00802869" w:rsidRDefault="00E31FBB" w:rsidP="00327642">
            <w:pPr>
              <w:jc w:val="both"/>
              <w:rPr>
                <w:rFonts w:cs="Times New Roman"/>
                <w:bCs/>
                <w:sz w:val="20"/>
                <w:szCs w:val="20"/>
              </w:rPr>
            </w:pPr>
            <w:r w:rsidRPr="00802869">
              <w:rPr>
                <w:rFonts w:eastAsia="Calibri" w:cs="Times New Roman"/>
                <w:bCs/>
                <w:sz w:val="20"/>
                <w:szCs w:val="20"/>
                <w:lang w:eastAsia="en-US"/>
              </w:rPr>
              <w:t>1 godz. /0,04 pkt. ECTS -  udział w zaliczeniu</w:t>
            </w:r>
            <w:r w:rsidRPr="00802869">
              <w:rPr>
                <w:rFonts w:eastAsia="Calibri" w:cs="Times New Roman"/>
                <w:bCs/>
                <w:iCs/>
                <w:sz w:val="20"/>
                <w:szCs w:val="20"/>
                <w:lang w:eastAsia="en-US"/>
              </w:rPr>
              <w:t>.</w:t>
            </w:r>
          </w:p>
        </w:tc>
      </w:tr>
      <w:tr w:rsidR="00802869" w:rsidRPr="00802869" w14:paraId="0E9B3F80" w14:textId="77777777" w:rsidTr="00C429AB">
        <w:trPr>
          <w:trHeight w:val="718"/>
        </w:trPr>
        <w:tc>
          <w:tcPr>
            <w:tcW w:w="3545" w:type="dxa"/>
            <w:shd w:val="clear" w:color="auto" w:fill="auto"/>
          </w:tcPr>
          <w:p w14:paraId="547499EB" w14:textId="77777777" w:rsidR="00E31FBB" w:rsidRPr="00802869" w:rsidRDefault="00E31FBB"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33F4EEBB" w14:textId="0ACA2859" w:rsidR="00E31FBB" w:rsidRPr="00802869" w:rsidRDefault="00E31FBB" w:rsidP="00327642">
            <w:pPr>
              <w:rPr>
                <w:rFonts w:cs="Times New Roman"/>
                <w:bCs/>
                <w:sz w:val="20"/>
                <w:szCs w:val="20"/>
              </w:rPr>
            </w:pPr>
            <w:r w:rsidRPr="00802869">
              <w:rPr>
                <w:rFonts w:cs="Times New Roman"/>
                <w:bCs/>
                <w:sz w:val="20"/>
                <w:szCs w:val="20"/>
              </w:rPr>
              <w:t>W1 – T2_W06</w:t>
            </w:r>
            <w:r w:rsidR="00C429AB" w:rsidRPr="00802869">
              <w:rPr>
                <w:rFonts w:cs="Times New Roman"/>
                <w:bCs/>
                <w:sz w:val="20"/>
                <w:szCs w:val="20"/>
              </w:rPr>
              <w:t xml:space="preserve">, </w:t>
            </w:r>
            <w:r w:rsidRPr="00802869">
              <w:rPr>
                <w:rFonts w:cs="Times New Roman"/>
                <w:bCs/>
                <w:sz w:val="20"/>
                <w:szCs w:val="20"/>
              </w:rPr>
              <w:t>W2 – T2_W09</w:t>
            </w:r>
            <w:r w:rsidR="00C429AB" w:rsidRPr="00802869">
              <w:rPr>
                <w:rFonts w:cs="Times New Roman"/>
                <w:bCs/>
                <w:sz w:val="20"/>
                <w:szCs w:val="20"/>
              </w:rPr>
              <w:t xml:space="preserve">, </w:t>
            </w:r>
            <w:r w:rsidRPr="00802869">
              <w:rPr>
                <w:rFonts w:cs="Times New Roman"/>
                <w:bCs/>
                <w:sz w:val="20"/>
                <w:szCs w:val="20"/>
              </w:rPr>
              <w:t>W3 – T2_W11</w:t>
            </w:r>
          </w:p>
          <w:p w14:paraId="54073F8D" w14:textId="13E843B6" w:rsidR="00E31FBB" w:rsidRPr="00802869" w:rsidRDefault="00E31FBB" w:rsidP="00327642">
            <w:pPr>
              <w:rPr>
                <w:rFonts w:cs="Times New Roman"/>
                <w:bCs/>
                <w:sz w:val="20"/>
                <w:szCs w:val="20"/>
              </w:rPr>
            </w:pPr>
            <w:r w:rsidRPr="00802869">
              <w:rPr>
                <w:rFonts w:cs="Times New Roman"/>
                <w:bCs/>
                <w:sz w:val="20"/>
                <w:szCs w:val="20"/>
              </w:rPr>
              <w:t>U1 – T2_U04</w:t>
            </w:r>
            <w:r w:rsidR="00C429AB" w:rsidRPr="00802869">
              <w:rPr>
                <w:rFonts w:cs="Times New Roman"/>
                <w:bCs/>
                <w:sz w:val="20"/>
                <w:szCs w:val="20"/>
              </w:rPr>
              <w:t xml:space="preserve">, </w:t>
            </w:r>
            <w:r w:rsidRPr="00802869">
              <w:rPr>
                <w:rFonts w:cs="Times New Roman"/>
                <w:bCs/>
                <w:sz w:val="20"/>
                <w:szCs w:val="20"/>
              </w:rPr>
              <w:t>U2 – T2_U05</w:t>
            </w:r>
            <w:r w:rsidR="00C429AB" w:rsidRPr="00802869">
              <w:rPr>
                <w:rFonts w:cs="Times New Roman"/>
                <w:bCs/>
                <w:sz w:val="20"/>
                <w:szCs w:val="20"/>
              </w:rPr>
              <w:t xml:space="preserve">, </w:t>
            </w:r>
            <w:r w:rsidRPr="00802869">
              <w:rPr>
                <w:rFonts w:cs="Times New Roman"/>
                <w:bCs/>
                <w:sz w:val="20"/>
                <w:szCs w:val="20"/>
              </w:rPr>
              <w:t>U3 – T2_U11</w:t>
            </w:r>
          </w:p>
          <w:p w14:paraId="59C2509B" w14:textId="29CC9904" w:rsidR="00E31FBB" w:rsidRPr="00802869" w:rsidRDefault="00E31FBB" w:rsidP="00327642">
            <w:pPr>
              <w:rPr>
                <w:rFonts w:cs="Times New Roman"/>
                <w:bCs/>
                <w:sz w:val="20"/>
                <w:szCs w:val="20"/>
              </w:rPr>
            </w:pPr>
            <w:r w:rsidRPr="00802869">
              <w:rPr>
                <w:rFonts w:cs="Times New Roman"/>
                <w:bCs/>
                <w:sz w:val="20"/>
                <w:szCs w:val="20"/>
              </w:rPr>
              <w:t>K1 – T2_K02</w:t>
            </w:r>
            <w:r w:rsidR="00C429AB" w:rsidRPr="00802869">
              <w:rPr>
                <w:rFonts w:cs="Times New Roman"/>
                <w:bCs/>
                <w:sz w:val="20"/>
                <w:szCs w:val="20"/>
              </w:rPr>
              <w:t xml:space="preserve">, </w:t>
            </w:r>
            <w:r w:rsidRPr="00802869">
              <w:rPr>
                <w:rFonts w:cs="Times New Roman"/>
                <w:bCs/>
                <w:sz w:val="20"/>
                <w:szCs w:val="20"/>
              </w:rPr>
              <w:t>K2 – T2_K04</w:t>
            </w:r>
          </w:p>
        </w:tc>
      </w:tr>
    </w:tbl>
    <w:p w14:paraId="74DFC845" w14:textId="77777777" w:rsidR="00E31FBB" w:rsidRPr="00802869" w:rsidRDefault="00E31FBB" w:rsidP="00327642">
      <w:pPr>
        <w:rPr>
          <w:rFonts w:cs="Times New Roman"/>
          <w:bCs/>
          <w:sz w:val="20"/>
          <w:szCs w:val="20"/>
        </w:rPr>
      </w:pPr>
    </w:p>
    <w:p w14:paraId="31178259" w14:textId="77777777" w:rsidR="00341D72" w:rsidRPr="00802869" w:rsidRDefault="00341D72" w:rsidP="00327642">
      <w:pPr>
        <w:rPr>
          <w:rFonts w:cs="Times New Roman"/>
          <w:bCs/>
          <w:sz w:val="20"/>
          <w:szCs w:val="20"/>
        </w:rPr>
      </w:pPr>
    </w:p>
    <w:p w14:paraId="73D914C1" w14:textId="77777777" w:rsidR="00327642" w:rsidRPr="00802869" w:rsidRDefault="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1C17BA34" w14:textId="77777777" w:rsidTr="00C429AB">
        <w:tc>
          <w:tcPr>
            <w:tcW w:w="3545" w:type="dxa"/>
            <w:shd w:val="clear" w:color="auto" w:fill="auto"/>
          </w:tcPr>
          <w:p w14:paraId="14047B00" w14:textId="451FE676" w:rsidR="00341D72" w:rsidRPr="00802869" w:rsidRDefault="00341D72"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0AEF5EE2" w14:textId="77777777" w:rsidR="00341D72" w:rsidRPr="00802869" w:rsidRDefault="00341D72" w:rsidP="00327642">
            <w:pPr>
              <w:rPr>
                <w:rFonts w:cs="Times New Roman"/>
                <w:bCs/>
                <w:sz w:val="20"/>
                <w:szCs w:val="20"/>
              </w:rPr>
            </w:pPr>
            <w:r w:rsidRPr="00802869">
              <w:rPr>
                <w:rFonts w:cs="Times New Roman"/>
                <w:bCs/>
                <w:sz w:val="20"/>
                <w:szCs w:val="20"/>
              </w:rPr>
              <w:t>Transport i logistyka</w:t>
            </w:r>
          </w:p>
        </w:tc>
      </w:tr>
      <w:tr w:rsidR="00802869" w:rsidRPr="00802869" w14:paraId="1F0B2C71" w14:textId="77777777" w:rsidTr="00C429AB">
        <w:tc>
          <w:tcPr>
            <w:tcW w:w="3545" w:type="dxa"/>
            <w:shd w:val="clear" w:color="auto" w:fill="auto"/>
          </w:tcPr>
          <w:p w14:paraId="554F15E9" w14:textId="77777777" w:rsidR="00341D72" w:rsidRPr="00802869" w:rsidRDefault="00341D72"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56086E40" w14:textId="77777777" w:rsidR="00341D72" w:rsidRPr="00802869" w:rsidRDefault="00341D72" w:rsidP="0025590D">
            <w:pPr>
              <w:pStyle w:val="Modutytu"/>
            </w:pPr>
            <w:bookmarkStart w:id="21" w:name="_Toc202527784"/>
            <w:r w:rsidRPr="00802869">
              <w:t>Przechowywanie i transport żywności</w:t>
            </w:r>
            <w:bookmarkEnd w:id="21"/>
          </w:p>
          <w:p w14:paraId="1C7A6897" w14:textId="77777777" w:rsidR="00341D72" w:rsidRPr="00802869" w:rsidRDefault="00341D72" w:rsidP="00327642">
            <w:pPr>
              <w:rPr>
                <w:rFonts w:cs="Times New Roman"/>
                <w:bCs/>
                <w:sz w:val="20"/>
                <w:szCs w:val="20"/>
              </w:rPr>
            </w:pPr>
            <w:r w:rsidRPr="00802869">
              <w:rPr>
                <w:rFonts w:cs="Times New Roman"/>
                <w:bCs/>
                <w:sz w:val="20"/>
                <w:szCs w:val="20"/>
              </w:rPr>
              <w:t xml:space="preserve">Food </w:t>
            </w:r>
            <w:proofErr w:type="spellStart"/>
            <w:r w:rsidRPr="00802869">
              <w:rPr>
                <w:rFonts w:cs="Times New Roman"/>
                <w:bCs/>
                <w:sz w:val="20"/>
                <w:szCs w:val="20"/>
              </w:rPr>
              <w:t>storage</w:t>
            </w:r>
            <w:proofErr w:type="spellEnd"/>
            <w:r w:rsidRPr="00802869">
              <w:rPr>
                <w:rFonts w:cs="Times New Roman"/>
                <w:bCs/>
                <w:sz w:val="20"/>
                <w:szCs w:val="20"/>
              </w:rPr>
              <w:t xml:space="preserve"> and </w:t>
            </w:r>
            <w:proofErr w:type="spellStart"/>
            <w:r w:rsidRPr="00802869">
              <w:rPr>
                <w:rFonts w:cs="Times New Roman"/>
                <w:bCs/>
                <w:sz w:val="20"/>
                <w:szCs w:val="20"/>
              </w:rPr>
              <w:t>transportation</w:t>
            </w:r>
            <w:proofErr w:type="spellEnd"/>
          </w:p>
        </w:tc>
      </w:tr>
      <w:tr w:rsidR="00802869" w:rsidRPr="00802869" w14:paraId="3AAD8CDB" w14:textId="77777777" w:rsidTr="00C429AB">
        <w:tc>
          <w:tcPr>
            <w:tcW w:w="3545" w:type="dxa"/>
            <w:shd w:val="clear" w:color="auto" w:fill="auto"/>
          </w:tcPr>
          <w:p w14:paraId="0AB4BEC0" w14:textId="77777777" w:rsidR="00341D72" w:rsidRPr="00802869" w:rsidRDefault="00341D72"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53067B1B" w14:textId="77777777" w:rsidR="00341D72" w:rsidRPr="00802869" w:rsidRDefault="00341D72" w:rsidP="00327642">
            <w:pPr>
              <w:rPr>
                <w:rFonts w:cs="Times New Roman"/>
                <w:bCs/>
                <w:sz w:val="20"/>
                <w:szCs w:val="20"/>
              </w:rPr>
            </w:pPr>
            <w:r w:rsidRPr="00802869">
              <w:rPr>
                <w:rFonts w:cs="Times New Roman"/>
                <w:bCs/>
                <w:sz w:val="20"/>
                <w:szCs w:val="20"/>
              </w:rPr>
              <w:t>polski</w:t>
            </w:r>
          </w:p>
        </w:tc>
      </w:tr>
      <w:tr w:rsidR="00802869" w:rsidRPr="00802869" w14:paraId="0D843DC2" w14:textId="77777777" w:rsidTr="00C429AB">
        <w:tc>
          <w:tcPr>
            <w:tcW w:w="3545" w:type="dxa"/>
            <w:shd w:val="clear" w:color="auto" w:fill="auto"/>
          </w:tcPr>
          <w:p w14:paraId="2F01836E" w14:textId="77777777" w:rsidR="00341D72" w:rsidRPr="00802869" w:rsidRDefault="00341D72"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681BCC94" w14:textId="77777777" w:rsidR="00341D72" w:rsidRPr="00802869" w:rsidRDefault="00341D72" w:rsidP="00327642">
            <w:pPr>
              <w:rPr>
                <w:rFonts w:cs="Times New Roman"/>
                <w:bCs/>
                <w:sz w:val="20"/>
                <w:szCs w:val="20"/>
              </w:rPr>
            </w:pPr>
            <w:r w:rsidRPr="00802869">
              <w:rPr>
                <w:rFonts w:cs="Times New Roman"/>
                <w:bCs/>
                <w:sz w:val="20"/>
                <w:szCs w:val="20"/>
              </w:rPr>
              <w:t>fakultatywny</w:t>
            </w:r>
          </w:p>
        </w:tc>
      </w:tr>
      <w:tr w:rsidR="00802869" w:rsidRPr="00802869" w14:paraId="715D5C64" w14:textId="77777777" w:rsidTr="00C429AB">
        <w:tc>
          <w:tcPr>
            <w:tcW w:w="3545" w:type="dxa"/>
            <w:shd w:val="clear" w:color="auto" w:fill="auto"/>
          </w:tcPr>
          <w:p w14:paraId="2541F5D9" w14:textId="77777777" w:rsidR="00341D72" w:rsidRPr="00802869" w:rsidRDefault="00341D72"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6E814C69" w14:textId="77777777" w:rsidR="00341D72" w:rsidRPr="00802869" w:rsidRDefault="00341D72" w:rsidP="00327642">
            <w:pPr>
              <w:rPr>
                <w:rFonts w:cs="Times New Roman"/>
                <w:bCs/>
                <w:sz w:val="20"/>
                <w:szCs w:val="20"/>
              </w:rPr>
            </w:pPr>
            <w:r w:rsidRPr="00802869">
              <w:rPr>
                <w:rFonts w:cs="Times New Roman"/>
                <w:bCs/>
                <w:sz w:val="20"/>
                <w:szCs w:val="20"/>
              </w:rPr>
              <w:t>drugiego stopnia</w:t>
            </w:r>
          </w:p>
        </w:tc>
      </w:tr>
      <w:tr w:rsidR="00802869" w:rsidRPr="00802869" w14:paraId="17C2B20D" w14:textId="77777777" w:rsidTr="00C429AB">
        <w:tc>
          <w:tcPr>
            <w:tcW w:w="3545" w:type="dxa"/>
            <w:shd w:val="clear" w:color="auto" w:fill="auto"/>
          </w:tcPr>
          <w:p w14:paraId="25AE5919" w14:textId="77777777" w:rsidR="00341D72" w:rsidRPr="00802869" w:rsidRDefault="00341D72"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2C9CD5CC" w14:textId="77777777" w:rsidR="00341D72" w:rsidRPr="00802869" w:rsidRDefault="00341D72" w:rsidP="00327642">
            <w:pPr>
              <w:rPr>
                <w:rFonts w:cs="Times New Roman"/>
                <w:bCs/>
                <w:sz w:val="20"/>
                <w:szCs w:val="20"/>
              </w:rPr>
            </w:pPr>
            <w:r w:rsidRPr="00802869">
              <w:rPr>
                <w:rFonts w:cs="Times New Roman"/>
                <w:bCs/>
                <w:sz w:val="20"/>
                <w:szCs w:val="20"/>
              </w:rPr>
              <w:t>stacjonarne</w:t>
            </w:r>
          </w:p>
        </w:tc>
      </w:tr>
      <w:tr w:rsidR="00802869" w:rsidRPr="00802869" w14:paraId="2D5D9B8E" w14:textId="77777777" w:rsidTr="00C429AB">
        <w:tc>
          <w:tcPr>
            <w:tcW w:w="3545" w:type="dxa"/>
            <w:shd w:val="clear" w:color="auto" w:fill="auto"/>
          </w:tcPr>
          <w:p w14:paraId="23356661" w14:textId="77777777" w:rsidR="00341D72" w:rsidRPr="00802869" w:rsidRDefault="00341D72"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52A55FEB" w14:textId="77777777" w:rsidR="00341D72" w:rsidRPr="00802869" w:rsidRDefault="00341D72" w:rsidP="00327642">
            <w:pPr>
              <w:rPr>
                <w:rFonts w:cs="Times New Roman"/>
                <w:bCs/>
                <w:sz w:val="20"/>
                <w:szCs w:val="20"/>
              </w:rPr>
            </w:pPr>
            <w:r w:rsidRPr="00802869">
              <w:rPr>
                <w:rFonts w:cs="Times New Roman"/>
                <w:bCs/>
                <w:sz w:val="20"/>
                <w:szCs w:val="20"/>
              </w:rPr>
              <w:t>I</w:t>
            </w:r>
          </w:p>
        </w:tc>
      </w:tr>
      <w:tr w:rsidR="00802869" w:rsidRPr="00802869" w14:paraId="4884049A" w14:textId="77777777" w:rsidTr="00C429AB">
        <w:tc>
          <w:tcPr>
            <w:tcW w:w="3545" w:type="dxa"/>
            <w:shd w:val="clear" w:color="auto" w:fill="auto"/>
          </w:tcPr>
          <w:p w14:paraId="7B25609D" w14:textId="77777777" w:rsidR="00341D72" w:rsidRPr="00802869" w:rsidRDefault="00341D72"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63F8528E" w14:textId="77777777" w:rsidR="00341D72" w:rsidRPr="00802869" w:rsidRDefault="00341D72" w:rsidP="00327642">
            <w:pPr>
              <w:rPr>
                <w:rFonts w:cs="Times New Roman"/>
                <w:bCs/>
                <w:sz w:val="20"/>
                <w:szCs w:val="20"/>
              </w:rPr>
            </w:pPr>
            <w:r w:rsidRPr="00802869">
              <w:rPr>
                <w:rFonts w:cs="Times New Roman"/>
                <w:bCs/>
                <w:sz w:val="20"/>
                <w:szCs w:val="20"/>
              </w:rPr>
              <w:t>2</w:t>
            </w:r>
          </w:p>
        </w:tc>
      </w:tr>
      <w:tr w:rsidR="00802869" w:rsidRPr="00802869" w14:paraId="4BAE40DC" w14:textId="77777777" w:rsidTr="00C429AB">
        <w:tc>
          <w:tcPr>
            <w:tcW w:w="3545" w:type="dxa"/>
            <w:shd w:val="clear" w:color="auto" w:fill="auto"/>
          </w:tcPr>
          <w:p w14:paraId="0BB15AD2" w14:textId="77777777" w:rsidR="00341D72" w:rsidRPr="00802869" w:rsidRDefault="00341D72"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2DF5D9B8" w14:textId="77777777" w:rsidR="00341D72" w:rsidRPr="00802869" w:rsidRDefault="00341D72" w:rsidP="00327642">
            <w:pPr>
              <w:rPr>
                <w:rFonts w:cs="Times New Roman"/>
                <w:bCs/>
                <w:sz w:val="20"/>
                <w:szCs w:val="20"/>
              </w:rPr>
            </w:pPr>
            <w:r w:rsidRPr="00802869">
              <w:rPr>
                <w:rFonts w:cs="Times New Roman"/>
                <w:bCs/>
                <w:sz w:val="20"/>
                <w:szCs w:val="20"/>
              </w:rPr>
              <w:t>2 (1,28/0,72)</w:t>
            </w:r>
          </w:p>
        </w:tc>
      </w:tr>
      <w:tr w:rsidR="00802869" w:rsidRPr="00802869" w14:paraId="26DAC9F0" w14:textId="77777777" w:rsidTr="00C429AB">
        <w:tc>
          <w:tcPr>
            <w:tcW w:w="3545" w:type="dxa"/>
            <w:shd w:val="clear" w:color="auto" w:fill="auto"/>
          </w:tcPr>
          <w:p w14:paraId="76FB09AA" w14:textId="77777777" w:rsidR="00341D72" w:rsidRPr="00802869" w:rsidRDefault="00341D72"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17AEC57B" w14:textId="77777777" w:rsidR="00341D72" w:rsidRPr="00802869" w:rsidRDefault="00341D72" w:rsidP="00327642">
            <w:pPr>
              <w:rPr>
                <w:rFonts w:cs="Times New Roman"/>
                <w:bCs/>
                <w:sz w:val="20"/>
                <w:szCs w:val="20"/>
              </w:rPr>
            </w:pPr>
            <w:r w:rsidRPr="00802869">
              <w:rPr>
                <w:rFonts w:cs="Times New Roman"/>
                <w:bCs/>
                <w:sz w:val="20"/>
                <w:szCs w:val="20"/>
              </w:rPr>
              <w:t>dr Marta Krajewska</w:t>
            </w:r>
          </w:p>
        </w:tc>
      </w:tr>
      <w:tr w:rsidR="00802869" w:rsidRPr="00802869" w14:paraId="0795D259" w14:textId="77777777" w:rsidTr="00C429AB">
        <w:tc>
          <w:tcPr>
            <w:tcW w:w="3545" w:type="dxa"/>
            <w:shd w:val="clear" w:color="auto" w:fill="auto"/>
          </w:tcPr>
          <w:p w14:paraId="3281D641" w14:textId="77777777" w:rsidR="00341D72" w:rsidRPr="00802869" w:rsidRDefault="00341D72" w:rsidP="00327642">
            <w:pPr>
              <w:rPr>
                <w:rFonts w:cs="Times New Roman"/>
                <w:bCs/>
                <w:sz w:val="20"/>
                <w:szCs w:val="20"/>
              </w:rPr>
            </w:pPr>
            <w:r w:rsidRPr="00802869">
              <w:rPr>
                <w:rFonts w:cs="Times New Roman"/>
                <w:bCs/>
                <w:sz w:val="20"/>
                <w:szCs w:val="20"/>
              </w:rPr>
              <w:t>Jednostka oferująca moduł</w:t>
            </w:r>
          </w:p>
          <w:p w14:paraId="3A053BD4" w14:textId="77777777" w:rsidR="00341D72" w:rsidRPr="00802869" w:rsidRDefault="00341D72" w:rsidP="00327642">
            <w:pPr>
              <w:rPr>
                <w:rFonts w:cs="Times New Roman"/>
                <w:bCs/>
                <w:sz w:val="20"/>
                <w:szCs w:val="20"/>
              </w:rPr>
            </w:pPr>
          </w:p>
        </w:tc>
        <w:tc>
          <w:tcPr>
            <w:tcW w:w="6520" w:type="dxa"/>
            <w:shd w:val="clear" w:color="auto" w:fill="auto"/>
          </w:tcPr>
          <w:p w14:paraId="75D5010A" w14:textId="77777777" w:rsidR="00341D72" w:rsidRPr="00802869" w:rsidRDefault="00341D72" w:rsidP="00327642">
            <w:pPr>
              <w:rPr>
                <w:rFonts w:cs="Times New Roman"/>
                <w:bCs/>
                <w:sz w:val="20"/>
                <w:szCs w:val="20"/>
              </w:rPr>
            </w:pPr>
            <w:r w:rsidRPr="00802869">
              <w:rPr>
                <w:rFonts w:cs="Times New Roman"/>
                <w:bCs/>
                <w:sz w:val="20"/>
                <w:szCs w:val="20"/>
              </w:rPr>
              <w:t>Katedra Biologicznych Podstaw Technologii Żywności i Pasz, WIP</w:t>
            </w:r>
          </w:p>
        </w:tc>
      </w:tr>
      <w:tr w:rsidR="00802869" w:rsidRPr="00802869" w14:paraId="4F6ECF97" w14:textId="77777777" w:rsidTr="00C429AB">
        <w:tc>
          <w:tcPr>
            <w:tcW w:w="3545" w:type="dxa"/>
            <w:shd w:val="clear" w:color="auto" w:fill="auto"/>
          </w:tcPr>
          <w:p w14:paraId="19B36199" w14:textId="77777777" w:rsidR="00341D72" w:rsidRPr="00802869" w:rsidRDefault="00341D72" w:rsidP="00327642">
            <w:pPr>
              <w:rPr>
                <w:rFonts w:cs="Times New Roman"/>
                <w:bCs/>
                <w:sz w:val="20"/>
                <w:szCs w:val="20"/>
              </w:rPr>
            </w:pPr>
            <w:r w:rsidRPr="00802869">
              <w:rPr>
                <w:rFonts w:cs="Times New Roman"/>
                <w:bCs/>
                <w:sz w:val="20"/>
                <w:szCs w:val="20"/>
              </w:rPr>
              <w:t>Cel modułu</w:t>
            </w:r>
          </w:p>
          <w:p w14:paraId="11B3E614" w14:textId="77777777" w:rsidR="00341D72" w:rsidRPr="00802869" w:rsidRDefault="00341D72" w:rsidP="00327642">
            <w:pPr>
              <w:rPr>
                <w:rFonts w:cs="Times New Roman"/>
                <w:bCs/>
                <w:sz w:val="20"/>
                <w:szCs w:val="20"/>
              </w:rPr>
            </w:pPr>
          </w:p>
        </w:tc>
        <w:tc>
          <w:tcPr>
            <w:tcW w:w="6520" w:type="dxa"/>
            <w:shd w:val="clear" w:color="auto" w:fill="auto"/>
          </w:tcPr>
          <w:p w14:paraId="3D8E4949" w14:textId="77777777" w:rsidR="00341D72" w:rsidRPr="00802869" w:rsidRDefault="00341D72" w:rsidP="00327642">
            <w:pPr>
              <w:autoSpaceDE w:val="0"/>
              <w:autoSpaceDN w:val="0"/>
              <w:adjustRightInd w:val="0"/>
              <w:rPr>
                <w:rFonts w:cs="Times New Roman"/>
                <w:bCs/>
                <w:sz w:val="20"/>
                <w:szCs w:val="20"/>
                <w:shd w:val="clear" w:color="auto" w:fill="FFFFFF"/>
              </w:rPr>
            </w:pPr>
            <w:r w:rsidRPr="00802869">
              <w:rPr>
                <w:rFonts w:cs="Times New Roman"/>
                <w:bCs/>
                <w:sz w:val="20"/>
                <w:szCs w:val="20"/>
                <w:shd w:val="clear" w:color="auto" w:fill="FFFFFF"/>
              </w:rPr>
              <w:t>Celem przedmiotu jest wprowadzenie studentów w podstawy zagadnień z zakresu metod i warunków przechowywania i transportu różnych grup żywności. Zapoznanie studentów ze  zmianami fizyko-chemicznymi zachodzącymi w żywności podczas przechowywania i transportu. Omówienie roli opakowania żywności, zwłaszcza podczas jej przechowywania i transportu. Zastosowanie tradycyjnych i nowoczesnych  metod</w:t>
            </w:r>
          </w:p>
          <w:p w14:paraId="169E3BF4" w14:textId="77777777" w:rsidR="00341D72" w:rsidRPr="00802869" w:rsidRDefault="00341D72" w:rsidP="00327642">
            <w:pPr>
              <w:autoSpaceDE w:val="0"/>
              <w:autoSpaceDN w:val="0"/>
              <w:adjustRightInd w:val="0"/>
              <w:rPr>
                <w:rFonts w:cs="Times New Roman"/>
                <w:bCs/>
                <w:sz w:val="20"/>
                <w:szCs w:val="20"/>
                <w:shd w:val="clear" w:color="auto" w:fill="FFFFFF"/>
              </w:rPr>
            </w:pPr>
            <w:r w:rsidRPr="00802869">
              <w:rPr>
                <w:rFonts w:cs="Times New Roman"/>
                <w:bCs/>
                <w:sz w:val="20"/>
                <w:szCs w:val="20"/>
                <w:shd w:val="clear" w:color="auto" w:fill="FFFFFF"/>
              </w:rPr>
              <w:t>przetwarzania i utrwalania produktów spożywczych i potraw.</w:t>
            </w:r>
          </w:p>
        </w:tc>
      </w:tr>
      <w:tr w:rsidR="00802869" w:rsidRPr="00802869" w14:paraId="4E47383D" w14:textId="77777777" w:rsidTr="00C429AB">
        <w:trPr>
          <w:trHeight w:val="236"/>
        </w:trPr>
        <w:tc>
          <w:tcPr>
            <w:tcW w:w="3545" w:type="dxa"/>
            <w:vMerge w:val="restart"/>
            <w:shd w:val="clear" w:color="auto" w:fill="auto"/>
          </w:tcPr>
          <w:p w14:paraId="691EA66D" w14:textId="77777777" w:rsidR="00341D72" w:rsidRPr="00802869" w:rsidRDefault="00341D72"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57E383E1" w14:textId="77777777" w:rsidR="00341D72" w:rsidRPr="00802869" w:rsidRDefault="00341D72" w:rsidP="00327642">
            <w:pPr>
              <w:rPr>
                <w:rFonts w:cs="Times New Roman"/>
                <w:bCs/>
                <w:sz w:val="20"/>
                <w:szCs w:val="20"/>
              </w:rPr>
            </w:pPr>
            <w:r w:rsidRPr="00802869">
              <w:rPr>
                <w:rFonts w:cs="Times New Roman"/>
                <w:bCs/>
                <w:sz w:val="20"/>
                <w:szCs w:val="20"/>
              </w:rPr>
              <w:t xml:space="preserve">Wiedza: </w:t>
            </w:r>
          </w:p>
        </w:tc>
      </w:tr>
      <w:tr w:rsidR="00802869" w:rsidRPr="00802869" w14:paraId="088E20DF" w14:textId="77777777" w:rsidTr="00C429AB">
        <w:trPr>
          <w:trHeight w:val="233"/>
        </w:trPr>
        <w:tc>
          <w:tcPr>
            <w:tcW w:w="3545" w:type="dxa"/>
            <w:vMerge/>
            <w:shd w:val="clear" w:color="auto" w:fill="auto"/>
          </w:tcPr>
          <w:p w14:paraId="1D454C69" w14:textId="77777777" w:rsidR="00341D72" w:rsidRPr="00802869" w:rsidRDefault="00341D72" w:rsidP="00327642">
            <w:pPr>
              <w:rPr>
                <w:rFonts w:cs="Times New Roman"/>
                <w:bCs/>
                <w:sz w:val="20"/>
                <w:szCs w:val="20"/>
                <w:highlight w:val="yellow"/>
              </w:rPr>
            </w:pPr>
          </w:p>
        </w:tc>
        <w:tc>
          <w:tcPr>
            <w:tcW w:w="6520" w:type="dxa"/>
            <w:shd w:val="clear" w:color="auto" w:fill="auto"/>
          </w:tcPr>
          <w:p w14:paraId="0691203B" w14:textId="77777777" w:rsidR="00341D72" w:rsidRPr="00802869" w:rsidRDefault="00341D72"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Zna i rozumie wybrane zagadnienia dotyczące roli i wpływu środowiska przyrodniczego w transporcie na cechy fizyczne produktu spożywczego.</w:t>
            </w:r>
          </w:p>
        </w:tc>
      </w:tr>
      <w:tr w:rsidR="00802869" w:rsidRPr="00802869" w14:paraId="22931EFB" w14:textId="77777777" w:rsidTr="00C429AB">
        <w:trPr>
          <w:trHeight w:val="233"/>
        </w:trPr>
        <w:tc>
          <w:tcPr>
            <w:tcW w:w="3545" w:type="dxa"/>
            <w:vMerge/>
            <w:shd w:val="clear" w:color="auto" w:fill="auto"/>
          </w:tcPr>
          <w:p w14:paraId="4F8FCFA5" w14:textId="77777777" w:rsidR="00341D72" w:rsidRPr="00802869" w:rsidRDefault="00341D72" w:rsidP="00327642">
            <w:pPr>
              <w:rPr>
                <w:rFonts w:cs="Times New Roman"/>
                <w:bCs/>
                <w:sz w:val="20"/>
                <w:szCs w:val="20"/>
                <w:highlight w:val="yellow"/>
              </w:rPr>
            </w:pPr>
          </w:p>
        </w:tc>
        <w:tc>
          <w:tcPr>
            <w:tcW w:w="6520" w:type="dxa"/>
            <w:shd w:val="clear" w:color="auto" w:fill="auto"/>
          </w:tcPr>
          <w:p w14:paraId="5B1DD577" w14:textId="77777777" w:rsidR="00341D72" w:rsidRPr="00802869" w:rsidRDefault="00341D72"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Posiada wiedzę w zakresie zasad tworzenia i rozwoju form indywidualnej przedsiębiorczości produkującej inteligentne opakowania na żywność, zapewniając trwałość i wysoką jakość produktów podczas ich przechowywania i transportu.</w:t>
            </w:r>
          </w:p>
        </w:tc>
      </w:tr>
      <w:tr w:rsidR="00802869" w:rsidRPr="00802869" w14:paraId="0EC2F44F" w14:textId="77777777" w:rsidTr="00C429AB">
        <w:trPr>
          <w:trHeight w:val="233"/>
        </w:trPr>
        <w:tc>
          <w:tcPr>
            <w:tcW w:w="3545" w:type="dxa"/>
            <w:vMerge/>
            <w:shd w:val="clear" w:color="auto" w:fill="auto"/>
          </w:tcPr>
          <w:p w14:paraId="01185A7B" w14:textId="77777777" w:rsidR="00341D72" w:rsidRPr="00802869" w:rsidRDefault="00341D72" w:rsidP="00327642">
            <w:pPr>
              <w:rPr>
                <w:rFonts w:cs="Times New Roman"/>
                <w:bCs/>
                <w:sz w:val="20"/>
                <w:szCs w:val="20"/>
                <w:highlight w:val="yellow"/>
              </w:rPr>
            </w:pPr>
          </w:p>
        </w:tc>
        <w:tc>
          <w:tcPr>
            <w:tcW w:w="6520" w:type="dxa"/>
            <w:shd w:val="clear" w:color="auto" w:fill="auto"/>
          </w:tcPr>
          <w:p w14:paraId="1E53C540" w14:textId="77777777" w:rsidR="00341D72" w:rsidRPr="00802869" w:rsidRDefault="00341D72" w:rsidP="00327642">
            <w:pPr>
              <w:widowControl/>
              <w:numPr>
                <w:ilvl w:val="0"/>
                <w:numId w:val="22"/>
              </w:numPr>
              <w:suppressAutoHyphens w:val="0"/>
              <w:ind w:left="311" w:hanging="284"/>
              <w:rPr>
                <w:rFonts w:cs="Times New Roman"/>
                <w:bCs/>
                <w:sz w:val="20"/>
                <w:szCs w:val="20"/>
              </w:rPr>
            </w:pPr>
            <w:r w:rsidRPr="00802869">
              <w:rPr>
                <w:rFonts w:cs="Times New Roman"/>
                <w:bCs/>
                <w:sz w:val="20"/>
                <w:szCs w:val="20"/>
              </w:rPr>
              <w:t>Zna i rozumie wybrane zagadnienia dotyczące prowadzenia działalności gospodarczej oraz zarządzania jakością podczas przetwarzania, przechowywania i transportu żywności.</w:t>
            </w:r>
          </w:p>
        </w:tc>
      </w:tr>
      <w:tr w:rsidR="00802869" w:rsidRPr="00802869" w14:paraId="06F21700" w14:textId="77777777" w:rsidTr="00C429AB">
        <w:trPr>
          <w:trHeight w:val="233"/>
        </w:trPr>
        <w:tc>
          <w:tcPr>
            <w:tcW w:w="3545" w:type="dxa"/>
            <w:vMerge/>
            <w:shd w:val="clear" w:color="auto" w:fill="auto"/>
          </w:tcPr>
          <w:p w14:paraId="68232153" w14:textId="77777777" w:rsidR="00341D72" w:rsidRPr="00802869" w:rsidRDefault="00341D72" w:rsidP="00327642">
            <w:pPr>
              <w:rPr>
                <w:rFonts w:cs="Times New Roman"/>
                <w:bCs/>
                <w:sz w:val="20"/>
                <w:szCs w:val="20"/>
                <w:highlight w:val="yellow"/>
              </w:rPr>
            </w:pPr>
          </w:p>
        </w:tc>
        <w:tc>
          <w:tcPr>
            <w:tcW w:w="6520" w:type="dxa"/>
            <w:shd w:val="clear" w:color="auto" w:fill="auto"/>
          </w:tcPr>
          <w:p w14:paraId="26C24C33" w14:textId="77777777" w:rsidR="00341D72" w:rsidRPr="00802869" w:rsidRDefault="00341D72" w:rsidP="00327642">
            <w:pPr>
              <w:rPr>
                <w:rFonts w:cs="Times New Roman"/>
                <w:bCs/>
                <w:sz w:val="20"/>
                <w:szCs w:val="20"/>
              </w:rPr>
            </w:pPr>
            <w:r w:rsidRPr="00802869">
              <w:rPr>
                <w:rFonts w:cs="Times New Roman"/>
                <w:bCs/>
                <w:sz w:val="20"/>
                <w:szCs w:val="20"/>
              </w:rPr>
              <w:t>Umiejętności:</w:t>
            </w:r>
          </w:p>
        </w:tc>
      </w:tr>
      <w:tr w:rsidR="00802869" w:rsidRPr="00802869" w14:paraId="2C911650" w14:textId="77777777" w:rsidTr="00C429AB">
        <w:trPr>
          <w:trHeight w:val="233"/>
        </w:trPr>
        <w:tc>
          <w:tcPr>
            <w:tcW w:w="3545" w:type="dxa"/>
            <w:vMerge/>
            <w:shd w:val="clear" w:color="auto" w:fill="auto"/>
          </w:tcPr>
          <w:p w14:paraId="1068FFA5" w14:textId="77777777" w:rsidR="00341D72" w:rsidRPr="00802869" w:rsidRDefault="00341D72" w:rsidP="00327642">
            <w:pPr>
              <w:rPr>
                <w:rFonts w:cs="Times New Roman"/>
                <w:bCs/>
                <w:sz w:val="20"/>
                <w:szCs w:val="20"/>
                <w:highlight w:val="yellow"/>
              </w:rPr>
            </w:pPr>
          </w:p>
        </w:tc>
        <w:tc>
          <w:tcPr>
            <w:tcW w:w="6520" w:type="dxa"/>
            <w:shd w:val="clear" w:color="auto" w:fill="auto"/>
          </w:tcPr>
          <w:p w14:paraId="2724099A" w14:textId="77777777" w:rsidR="00341D72" w:rsidRPr="00802869" w:rsidRDefault="00341D72"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samodzielnie planować, analizować i oceniać poprawność wykonanego zadania z zakresu doboru warunków przechowywania i czasu magazynowania żywności, w zależności od rodzaju surowca, półproduktu czy gotowej potrawy i stopnia jej przetworzenia. </w:t>
            </w:r>
          </w:p>
        </w:tc>
      </w:tr>
      <w:tr w:rsidR="00802869" w:rsidRPr="00802869" w14:paraId="0714347A" w14:textId="77777777" w:rsidTr="00C429AB">
        <w:trPr>
          <w:trHeight w:val="233"/>
        </w:trPr>
        <w:tc>
          <w:tcPr>
            <w:tcW w:w="3545" w:type="dxa"/>
            <w:vMerge/>
            <w:shd w:val="clear" w:color="auto" w:fill="auto"/>
          </w:tcPr>
          <w:p w14:paraId="5511CBD6" w14:textId="77777777" w:rsidR="00341D72" w:rsidRPr="00802869" w:rsidRDefault="00341D72" w:rsidP="00327642">
            <w:pPr>
              <w:rPr>
                <w:rFonts w:cs="Times New Roman"/>
                <w:bCs/>
                <w:sz w:val="20"/>
                <w:szCs w:val="20"/>
                <w:highlight w:val="yellow"/>
              </w:rPr>
            </w:pPr>
          </w:p>
        </w:tc>
        <w:tc>
          <w:tcPr>
            <w:tcW w:w="6520" w:type="dxa"/>
            <w:shd w:val="clear" w:color="auto" w:fill="auto"/>
          </w:tcPr>
          <w:p w14:paraId="26C5A33D" w14:textId="77777777" w:rsidR="00341D72" w:rsidRPr="00802869" w:rsidRDefault="00341D72"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samodzielnie i wszechstronnie analizować problemy wpływające na produkcję i jakość żywności oraz ocenić przydatność i możliwość wykorzystania nowych i specjalistycznych metod wpływających na trwałość przechowalniczą żywności oraz ich optymalizacji.  </w:t>
            </w:r>
          </w:p>
        </w:tc>
      </w:tr>
      <w:tr w:rsidR="00802869" w:rsidRPr="00802869" w14:paraId="5AE4132E" w14:textId="77777777" w:rsidTr="00C429AB">
        <w:trPr>
          <w:trHeight w:val="233"/>
        </w:trPr>
        <w:tc>
          <w:tcPr>
            <w:tcW w:w="3545" w:type="dxa"/>
            <w:vMerge/>
            <w:shd w:val="clear" w:color="auto" w:fill="auto"/>
          </w:tcPr>
          <w:p w14:paraId="2D2DF394" w14:textId="77777777" w:rsidR="00341D72" w:rsidRPr="00802869" w:rsidRDefault="00341D72" w:rsidP="00327642">
            <w:pPr>
              <w:rPr>
                <w:rFonts w:cs="Times New Roman"/>
                <w:bCs/>
                <w:sz w:val="20"/>
                <w:szCs w:val="20"/>
                <w:highlight w:val="yellow"/>
              </w:rPr>
            </w:pPr>
          </w:p>
        </w:tc>
        <w:tc>
          <w:tcPr>
            <w:tcW w:w="6520" w:type="dxa"/>
            <w:shd w:val="clear" w:color="auto" w:fill="auto"/>
          </w:tcPr>
          <w:p w14:paraId="56E644A3" w14:textId="77777777" w:rsidR="00341D72" w:rsidRPr="00802869" w:rsidRDefault="00341D72" w:rsidP="00327642">
            <w:pPr>
              <w:widowControl/>
              <w:numPr>
                <w:ilvl w:val="0"/>
                <w:numId w:val="23"/>
              </w:numPr>
              <w:suppressAutoHyphens w:val="0"/>
              <w:ind w:left="311" w:hanging="284"/>
              <w:rPr>
                <w:rFonts w:cs="Times New Roman"/>
                <w:bCs/>
                <w:sz w:val="20"/>
                <w:szCs w:val="20"/>
              </w:rPr>
            </w:pPr>
            <w:r w:rsidRPr="00802869">
              <w:rPr>
                <w:rFonts w:cs="Times New Roman"/>
                <w:bCs/>
                <w:sz w:val="20"/>
                <w:szCs w:val="20"/>
              </w:rPr>
              <w:t xml:space="preserve">Potrafi planować i przeprowadzać eksperymenty kontrolujące jakość żywności przechowywanej w różnych warunkach, z wykorzystaniem metod analitycznych oraz interpretować uzyskane wyniki i wyciągać wnioski.  </w:t>
            </w:r>
          </w:p>
        </w:tc>
      </w:tr>
      <w:tr w:rsidR="00802869" w:rsidRPr="00802869" w14:paraId="734AF43D" w14:textId="77777777" w:rsidTr="00C429AB">
        <w:trPr>
          <w:trHeight w:val="233"/>
        </w:trPr>
        <w:tc>
          <w:tcPr>
            <w:tcW w:w="3545" w:type="dxa"/>
            <w:vMerge/>
            <w:shd w:val="clear" w:color="auto" w:fill="auto"/>
          </w:tcPr>
          <w:p w14:paraId="7AC0B01D" w14:textId="77777777" w:rsidR="00341D72" w:rsidRPr="00802869" w:rsidRDefault="00341D72" w:rsidP="00327642">
            <w:pPr>
              <w:rPr>
                <w:rFonts w:cs="Times New Roman"/>
                <w:bCs/>
                <w:sz w:val="20"/>
                <w:szCs w:val="20"/>
                <w:highlight w:val="yellow"/>
              </w:rPr>
            </w:pPr>
          </w:p>
        </w:tc>
        <w:tc>
          <w:tcPr>
            <w:tcW w:w="6520" w:type="dxa"/>
            <w:shd w:val="clear" w:color="auto" w:fill="auto"/>
          </w:tcPr>
          <w:p w14:paraId="4D3131A9" w14:textId="77777777" w:rsidR="00341D72" w:rsidRPr="00802869" w:rsidRDefault="00341D72" w:rsidP="00327642">
            <w:pPr>
              <w:rPr>
                <w:rFonts w:cs="Times New Roman"/>
                <w:bCs/>
                <w:sz w:val="20"/>
                <w:szCs w:val="20"/>
              </w:rPr>
            </w:pPr>
            <w:r w:rsidRPr="00802869">
              <w:rPr>
                <w:rFonts w:cs="Times New Roman"/>
                <w:bCs/>
                <w:sz w:val="20"/>
                <w:szCs w:val="20"/>
              </w:rPr>
              <w:t>Kompetencje społeczne:</w:t>
            </w:r>
          </w:p>
        </w:tc>
      </w:tr>
      <w:tr w:rsidR="00802869" w:rsidRPr="00802869" w14:paraId="31C3AE4B" w14:textId="77777777" w:rsidTr="00C429AB">
        <w:trPr>
          <w:trHeight w:val="233"/>
        </w:trPr>
        <w:tc>
          <w:tcPr>
            <w:tcW w:w="3545" w:type="dxa"/>
            <w:vMerge/>
            <w:shd w:val="clear" w:color="auto" w:fill="auto"/>
          </w:tcPr>
          <w:p w14:paraId="1D88ABD1" w14:textId="77777777" w:rsidR="00341D72" w:rsidRPr="00802869" w:rsidRDefault="00341D72" w:rsidP="00327642">
            <w:pPr>
              <w:rPr>
                <w:rFonts w:cs="Times New Roman"/>
                <w:bCs/>
                <w:sz w:val="20"/>
                <w:szCs w:val="20"/>
                <w:highlight w:val="yellow"/>
              </w:rPr>
            </w:pPr>
          </w:p>
        </w:tc>
        <w:tc>
          <w:tcPr>
            <w:tcW w:w="6520" w:type="dxa"/>
            <w:shd w:val="clear" w:color="auto" w:fill="auto"/>
          </w:tcPr>
          <w:p w14:paraId="1F343AE2" w14:textId="77777777" w:rsidR="00341D72" w:rsidRPr="00802869" w:rsidRDefault="00341D72" w:rsidP="00327642">
            <w:pPr>
              <w:widowControl/>
              <w:numPr>
                <w:ilvl w:val="0"/>
                <w:numId w:val="24"/>
              </w:numPr>
              <w:suppressAutoHyphens w:val="0"/>
              <w:ind w:left="311" w:hanging="284"/>
              <w:rPr>
                <w:rFonts w:cs="Times New Roman"/>
                <w:bCs/>
                <w:sz w:val="20"/>
                <w:szCs w:val="20"/>
              </w:rPr>
            </w:pPr>
            <w:r w:rsidRPr="00802869">
              <w:rPr>
                <w:rFonts w:cs="Times New Roman"/>
                <w:bCs/>
                <w:sz w:val="20"/>
                <w:szCs w:val="20"/>
              </w:rPr>
              <w:t xml:space="preserve">Posiada umiejętność podejmowania działań zmierzających do ograniczenia ryzyka pogorszenia jakości żywności w trakcie przechowywania i transportu oraz przewidywania skutków działalności w zakresie rolnictwa i środowiska. </w:t>
            </w:r>
          </w:p>
        </w:tc>
      </w:tr>
      <w:tr w:rsidR="00802869" w:rsidRPr="00802869" w14:paraId="4167DA7D" w14:textId="77777777" w:rsidTr="00C429AB">
        <w:trPr>
          <w:trHeight w:val="233"/>
        </w:trPr>
        <w:tc>
          <w:tcPr>
            <w:tcW w:w="3545" w:type="dxa"/>
            <w:shd w:val="clear" w:color="auto" w:fill="auto"/>
          </w:tcPr>
          <w:p w14:paraId="3B0243F2" w14:textId="77777777" w:rsidR="00341D72" w:rsidRPr="00802869" w:rsidRDefault="00341D72" w:rsidP="00327642">
            <w:pPr>
              <w:rPr>
                <w:rFonts w:cs="Times New Roman"/>
                <w:bCs/>
                <w:sz w:val="20"/>
                <w:szCs w:val="20"/>
                <w:highlight w:val="yellow"/>
              </w:rPr>
            </w:pPr>
          </w:p>
        </w:tc>
        <w:tc>
          <w:tcPr>
            <w:tcW w:w="6520" w:type="dxa"/>
            <w:shd w:val="clear" w:color="auto" w:fill="auto"/>
          </w:tcPr>
          <w:p w14:paraId="60F56671" w14:textId="77777777" w:rsidR="00341D72" w:rsidRPr="00802869" w:rsidRDefault="00341D72" w:rsidP="00327642">
            <w:pPr>
              <w:widowControl/>
              <w:numPr>
                <w:ilvl w:val="0"/>
                <w:numId w:val="24"/>
              </w:numPr>
              <w:suppressAutoHyphens w:val="0"/>
              <w:ind w:left="311" w:hanging="284"/>
              <w:rPr>
                <w:rFonts w:cs="Times New Roman"/>
                <w:bCs/>
                <w:sz w:val="20"/>
                <w:szCs w:val="20"/>
              </w:rPr>
            </w:pPr>
            <w:r w:rsidRPr="00802869">
              <w:rPr>
                <w:rFonts w:cs="Times New Roman"/>
                <w:bCs/>
                <w:sz w:val="20"/>
                <w:szCs w:val="20"/>
              </w:rPr>
              <w:t>Jest gotów do podejmowania odpowiedzialności za produkcję wyrobów wysokiej jakości, uwzględniając późniejszy transport i przechowywanie żywności.</w:t>
            </w:r>
          </w:p>
        </w:tc>
      </w:tr>
      <w:tr w:rsidR="00802869" w:rsidRPr="00802869" w14:paraId="295197CA" w14:textId="77777777" w:rsidTr="00C429AB">
        <w:tc>
          <w:tcPr>
            <w:tcW w:w="3545" w:type="dxa"/>
            <w:shd w:val="clear" w:color="auto" w:fill="auto"/>
          </w:tcPr>
          <w:p w14:paraId="4835B44B" w14:textId="77777777" w:rsidR="00341D72" w:rsidRPr="00802869" w:rsidRDefault="00341D72"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4F5274A4" w14:textId="77777777" w:rsidR="00341D72" w:rsidRPr="00802869" w:rsidRDefault="00341D72" w:rsidP="00327642">
            <w:pPr>
              <w:jc w:val="both"/>
              <w:rPr>
                <w:rFonts w:cs="Times New Roman"/>
                <w:bCs/>
                <w:sz w:val="20"/>
                <w:szCs w:val="20"/>
              </w:rPr>
            </w:pPr>
            <w:r w:rsidRPr="00802869">
              <w:rPr>
                <w:rFonts w:cs="Times New Roman"/>
                <w:bCs/>
                <w:sz w:val="20"/>
                <w:szCs w:val="20"/>
              </w:rPr>
              <w:t>-</w:t>
            </w:r>
          </w:p>
        </w:tc>
      </w:tr>
      <w:tr w:rsidR="00802869" w:rsidRPr="00802869" w14:paraId="296BF8D3" w14:textId="77777777" w:rsidTr="00C429AB">
        <w:tc>
          <w:tcPr>
            <w:tcW w:w="3545" w:type="dxa"/>
            <w:shd w:val="clear" w:color="auto" w:fill="auto"/>
          </w:tcPr>
          <w:p w14:paraId="3A38DC8D" w14:textId="77777777" w:rsidR="00341D72" w:rsidRPr="00802869" w:rsidRDefault="00341D72" w:rsidP="00327642">
            <w:pPr>
              <w:rPr>
                <w:rFonts w:cs="Times New Roman"/>
                <w:bCs/>
                <w:sz w:val="20"/>
                <w:szCs w:val="20"/>
              </w:rPr>
            </w:pPr>
            <w:r w:rsidRPr="00802869">
              <w:rPr>
                <w:rFonts w:cs="Times New Roman"/>
                <w:bCs/>
                <w:sz w:val="20"/>
                <w:szCs w:val="20"/>
              </w:rPr>
              <w:t xml:space="preserve">Treści programowe modułu </w:t>
            </w:r>
          </w:p>
          <w:p w14:paraId="3271E198" w14:textId="77777777" w:rsidR="00341D72" w:rsidRPr="00802869" w:rsidRDefault="00341D72" w:rsidP="00327642">
            <w:pPr>
              <w:rPr>
                <w:rFonts w:cs="Times New Roman"/>
                <w:bCs/>
                <w:sz w:val="20"/>
                <w:szCs w:val="20"/>
              </w:rPr>
            </w:pPr>
          </w:p>
        </w:tc>
        <w:tc>
          <w:tcPr>
            <w:tcW w:w="6520" w:type="dxa"/>
            <w:shd w:val="clear" w:color="auto" w:fill="auto"/>
          </w:tcPr>
          <w:p w14:paraId="55E84BED" w14:textId="77777777" w:rsidR="00341D72" w:rsidRPr="00802869" w:rsidRDefault="00341D72" w:rsidP="00327642">
            <w:pPr>
              <w:rPr>
                <w:rFonts w:cs="Times New Roman"/>
                <w:bCs/>
                <w:sz w:val="20"/>
                <w:szCs w:val="20"/>
              </w:rPr>
            </w:pPr>
            <w:r w:rsidRPr="00802869">
              <w:rPr>
                <w:rFonts w:cs="Times New Roman"/>
                <w:bCs/>
                <w:sz w:val="20"/>
                <w:szCs w:val="20"/>
              </w:rPr>
              <w:t>Podczas wykładu zaprezentowane zostaną następujące zagadnienia: Wiadomości ogólne dotyczące transportu żywności (m.in. rodzaje pojazdów do transportu różnych grup żywności, wymogi dla pojazdów transportujących żywność, odpowiedzialność za nieprawidłowy transport żywności); warunki i sposoby przechowywania różnych grup żywności; przemiany zachodzące podczas przechowywania żywności (m.in. tłuszczów, jaj, owoców i warzyw); przechowywanie używek roślinnych i wyrobów przemysłu fermentacyjnego; zarządzanie jakością w trakcie przetwarzania i przechowywania żywności; opakowania (m.in. podział i charakterystyka opakowań, rola inteligentnych opakowań, systemy pakowania produktów rolno-spożywczych, znakowanie opakowań); wpływ procesów przetwarzania na właściwości odżywcze żywności; cele utrwalania surowców i produktów żywnościowych; metody utrwalania żywności (fizyczne, chemiczne, biologiczne, niekonwencjonalne).</w:t>
            </w:r>
          </w:p>
          <w:p w14:paraId="4BB5966B" w14:textId="77777777" w:rsidR="00341D72" w:rsidRPr="00802869" w:rsidRDefault="00341D72" w:rsidP="00327642">
            <w:pPr>
              <w:rPr>
                <w:rFonts w:cs="Times New Roman"/>
                <w:bCs/>
                <w:sz w:val="20"/>
                <w:szCs w:val="20"/>
              </w:rPr>
            </w:pPr>
          </w:p>
          <w:p w14:paraId="1058601D" w14:textId="77777777" w:rsidR="00341D72" w:rsidRPr="00802869" w:rsidRDefault="00341D72" w:rsidP="00327642">
            <w:pPr>
              <w:rPr>
                <w:rFonts w:cs="Times New Roman"/>
                <w:bCs/>
                <w:sz w:val="20"/>
                <w:szCs w:val="20"/>
              </w:rPr>
            </w:pPr>
            <w:r w:rsidRPr="00802869">
              <w:rPr>
                <w:rFonts w:cs="Times New Roman"/>
                <w:bCs/>
                <w:sz w:val="20"/>
                <w:szCs w:val="20"/>
              </w:rPr>
              <w:t xml:space="preserve">Podczas ćwiczeń zaprezentowane zostaną zagadnienia dotyczące: oceny jakości wybranych surowców/produktów spożywczych w połączeniu z oceną organoleptyczną; określania wpływu różnych warunków przechowywania na jakość żywności (m.in. określanie barwy; wartości </w:t>
            </w:r>
            <w:proofErr w:type="spellStart"/>
            <w:r w:rsidRPr="00802869">
              <w:rPr>
                <w:rFonts w:cs="Times New Roman"/>
                <w:bCs/>
                <w:sz w:val="20"/>
                <w:szCs w:val="20"/>
              </w:rPr>
              <w:t>pH</w:t>
            </w:r>
            <w:proofErr w:type="spellEnd"/>
            <w:r w:rsidRPr="00802869">
              <w:rPr>
                <w:rFonts w:cs="Times New Roman"/>
                <w:bCs/>
                <w:sz w:val="20"/>
                <w:szCs w:val="20"/>
              </w:rPr>
              <w:t>, ogólnej liczby drobnoustrojów); określania wpływu wybranych metod utrwalających żywność na jej jakość podczas przechowywania i transportu w różnych warunkach;  metod ( m.in. wpływ różnych metod pasteryzacji soków owocowo-warzywnych; wpływ zakwaszania żywności); metod oceny jakości jaj i prawidłowości znakowania; sposobu przechowywania jaj i przedłużania ich trwałości; metod badań przechowalniczych mleka i jego przetworów; wpływu niskich temperatur na jakość pieczywa; wpływu naturalnych dodatków o właściwościach przeciwutleniających na jakość i trwałość olejów spożywczych podczas ich przechowywania w różnych warunkach; przyczyny powstawania strat przechowalniczych owoców i warzyw oraz ich klasyfikacja na podstawie rachunków obliczeniowych.</w:t>
            </w:r>
          </w:p>
        </w:tc>
      </w:tr>
      <w:tr w:rsidR="00802869" w:rsidRPr="00802869" w14:paraId="5E9840E6" w14:textId="77777777" w:rsidTr="00C429AB">
        <w:tc>
          <w:tcPr>
            <w:tcW w:w="3545" w:type="dxa"/>
            <w:shd w:val="clear" w:color="auto" w:fill="auto"/>
          </w:tcPr>
          <w:p w14:paraId="2E358AA6" w14:textId="77777777" w:rsidR="00341D72" w:rsidRPr="00802869" w:rsidRDefault="00341D72"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5714CD88" w14:textId="77777777" w:rsidR="00341D72" w:rsidRPr="00802869" w:rsidRDefault="00341D72" w:rsidP="00327642">
            <w:pPr>
              <w:spacing w:after="120"/>
              <w:rPr>
                <w:rFonts w:cs="Times New Roman"/>
                <w:bCs/>
                <w:sz w:val="20"/>
                <w:szCs w:val="20"/>
              </w:rPr>
            </w:pPr>
            <w:r w:rsidRPr="00802869">
              <w:rPr>
                <w:rFonts w:cs="Times New Roman"/>
                <w:bCs/>
                <w:sz w:val="20"/>
                <w:szCs w:val="20"/>
              </w:rPr>
              <w:t>Literatura podstawowa:</w:t>
            </w:r>
          </w:p>
          <w:p w14:paraId="541DC255" w14:textId="77777777" w:rsidR="00341D72" w:rsidRPr="00802869" w:rsidRDefault="00341D72" w:rsidP="00327642">
            <w:pPr>
              <w:widowControl/>
              <w:numPr>
                <w:ilvl w:val="0"/>
                <w:numId w:val="25"/>
              </w:numPr>
              <w:suppressAutoHyphens w:val="0"/>
              <w:ind w:left="311" w:hanging="284"/>
              <w:rPr>
                <w:rFonts w:cs="Times New Roman"/>
                <w:bCs/>
                <w:sz w:val="20"/>
                <w:szCs w:val="20"/>
              </w:rPr>
            </w:pPr>
            <w:r w:rsidRPr="00802869">
              <w:rPr>
                <w:rFonts w:cs="Times New Roman"/>
                <w:bCs/>
                <w:sz w:val="20"/>
                <w:szCs w:val="20"/>
              </w:rPr>
              <w:t xml:space="preserve">Zbigniew Abramowicz, pod red. Janusza B. </w:t>
            </w:r>
            <w:proofErr w:type="spellStart"/>
            <w:r w:rsidRPr="00802869">
              <w:rPr>
                <w:rFonts w:cs="Times New Roman"/>
                <w:bCs/>
                <w:sz w:val="20"/>
                <w:szCs w:val="20"/>
              </w:rPr>
              <w:t>Berdowskiego</w:t>
            </w:r>
            <w:proofErr w:type="spellEnd"/>
            <w:r w:rsidRPr="00802869">
              <w:rPr>
                <w:rFonts w:cs="Times New Roman"/>
                <w:bCs/>
                <w:sz w:val="20"/>
                <w:szCs w:val="20"/>
              </w:rPr>
              <w:t xml:space="preserve">, Haliny Rutkowskiej. Poradnik producenta i dystrybutora artykułów spożywczych : normy i przepisy prawne, magazynowanie, transport, substancje dodatkowe, import, eksport, kontrola jakości. Wydaw. </w:t>
            </w:r>
            <w:proofErr w:type="spellStart"/>
            <w:r w:rsidRPr="00802869">
              <w:rPr>
                <w:rFonts w:cs="Times New Roman"/>
                <w:bCs/>
                <w:sz w:val="20"/>
                <w:szCs w:val="20"/>
              </w:rPr>
              <w:t>Verlag</w:t>
            </w:r>
            <w:proofErr w:type="spellEnd"/>
            <w:r w:rsidRPr="00802869">
              <w:rPr>
                <w:rFonts w:cs="Times New Roman"/>
                <w:bCs/>
                <w:sz w:val="20"/>
                <w:szCs w:val="20"/>
              </w:rPr>
              <w:t xml:space="preserve"> </w:t>
            </w:r>
            <w:proofErr w:type="spellStart"/>
            <w:r w:rsidRPr="00802869">
              <w:rPr>
                <w:rFonts w:cs="Times New Roman"/>
                <w:bCs/>
                <w:sz w:val="20"/>
                <w:szCs w:val="20"/>
              </w:rPr>
              <w:t>Dashöfer</w:t>
            </w:r>
            <w:proofErr w:type="spellEnd"/>
            <w:r w:rsidRPr="00802869">
              <w:rPr>
                <w:rFonts w:cs="Times New Roman"/>
                <w:bCs/>
                <w:sz w:val="20"/>
                <w:szCs w:val="20"/>
              </w:rPr>
              <w:t>, 2000.</w:t>
            </w:r>
          </w:p>
          <w:p w14:paraId="14B50E40" w14:textId="77777777" w:rsidR="00341D72" w:rsidRPr="00802869" w:rsidRDefault="00341D72" w:rsidP="00327642">
            <w:pPr>
              <w:widowControl/>
              <w:numPr>
                <w:ilvl w:val="0"/>
                <w:numId w:val="25"/>
              </w:numPr>
              <w:suppressAutoHyphens w:val="0"/>
              <w:ind w:left="311" w:hanging="284"/>
              <w:rPr>
                <w:rFonts w:cs="Times New Roman"/>
                <w:bCs/>
                <w:sz w:val="20"/>
                <w:szCs w:val="20"/>
              </w:rPr>
            </w:pPr>
            <w:r w:rsidRPr="00802869">
              <w:rPr>
                <w:rFonts w:cs="Times New Roman"/>
                <w:bCs/>
                <w:sz w:val="20"/>
                <w:szCs w:val="20"/>
              </w:rPr>
              <w:t>Tomasz Rokicki, Bogdan Klepacki. Transport żywności : uwarunkowania organizacyjne, techniczne, ekonomiczne oraz jego skala. Wydaw. SGGW, 2019.</w:t>
            </w:r>
          </w:p>
          <w:p w14:paraId="00F058CA" w14:textId="77777777" w:rsidR="00341D72" w:rsidRPr="00802869" w:rsidRDefault="00341D72" w:rsidP="00327642">
            <w:pPr>
              <w:widowControl/>
              <w:numPr>
                <w:ilvl w:val="0"/>
                <w:numId w:val="25"/>
              </w:numPr>
              <w:suppressAutoHyphens w:val="0"/>
              <w:ind w:left="311" w:hanging="284"/>
              <w:rPr>
                <w:rFonts w:cs="Times New Roman"/>
                <w:bCs/>
                <w:sz w:val="20"/>
                <w:szCs w:val="20"/>
              </w:rPr>
            </w:pPr>
            <w:r w:rsidRPr="00802869">
              <w:rPr>
                <w:rFonts w:cs="Times New Roman"/>
                <w:bCs/>
                <w:sz w:val="20"/>
                <w:szCs w:val="20"/>
              </w:rPr>
              <w:t xml:space="preserve">Marek Zin, Agata </w:t>
            </w:r>
            <w:proofErr w:type="spellStart"/>
            <w:r w:rsidRPr="00802869">
              <w:rPr>
                <w:rFonts w:cs="Times New Roman"/>
                <w:bCs/>
                <w:sz w:val="20"/>
                <w:szCs w:val="20"/>
              </w:rPr>
              <w:t>Znamirowska</w:t>
            </w:r>
            <w:proofErr w:type="spellEnd"/>
            <w:r w:rsidRPr="00802869">
              <w:rPr>
                <w:rFonts w:cs="Times New Roman"/>
                <w:bCs/>
                <w:sz w:val="20"/>
                <w:szCs w:val="20"/>
              </w:rPr>
              <w:t>, Mariusz Rudy, Elżbieta Głodek, Renata Stanisławczyk, Marian Gil. Utrwalanie i przechowywanie żywności. Wydaw. Uniwersytetu Rzeszowskiego, 2008.</w:t>
            </w:r>
          </w:p>
          <w:p w14:paraId="1F8ADEF4" w14:textId="77777777" w:rsidR="00341D72" w:rsidRPr="00802869" w:rsidRDefault="00341D72" w:rsidP="00327642">
            <w:pPr>
              <w:widowControl/>
              <w:numPr>
                <w:ilvl w:val="0"/>
                <w:numId w:val="25"/>
              </w:numPr>
              <w:suppressAutoHyphens w:val="0"/>
              <w:ind w:left="311" w:hanging="284"/>
              <w:rPr>
                <w:rFonts w:cs="Times New Roman"/>
                <w:bCs/>
                <w:sz w:val="20"/>
                <w:szCs w:val="20"/>
              </w:rPr>
            </w:pPr>
            <w:r w:rsidRPr="00802869">
              <w:rPr>
                <w:rFonts w:cs="Times New Roman"/>
                <w:bCs/>
                <w:sz w:val="20"/>
                <w:szCs w:val="20"/>
              </w:rPr>
              <w:t xml:space="preserve">Piotr </w:t>
            </w:r>
            <w:proofErr w:type="spellStart"/>
            <w:r w:rsidRPr="00802869">
              <w:rPr>
                <w:rFonts w:cs="Times New Roman"/>
                <w:bCs/>
                <w:sz w:val="20"/>
                <w:szCs w:val="20"/>
              </w:rPr>
              <w:t>Palich</w:t>
            </w:r>
            <w:proofErr w:type="spellEnd"/>
            <w:r w:rsidRPr="00802869">
              <w:rPr>
                <w:rFonts w:cs="Times New Roman"/>
                <w:bCs/>
                <w:sz w:val="20"/>
                <w:szCs w:val="20"/>
              </w:rPr>
              <w:t>. Podstawy technologii żywności i przechowalnictwa. Wydaw. FRAM, 2005.</w:t>
            </w:r>
          </w:p>
          <w:p w14:paraId="2D97F881" w14:textId="77777777" w:rsidR="00341D72" w:rsidRPr="00802869" w:rsidRDefault="00341D72" w:rsidP="00327642">
            <w:pPr>
              <w:spacing w:after="120"/>
              <w:rPr>
                <w:rFonts w:cs="Times New Roman"/>
                <w:bCs/>
                <w:sz w:val="20"/>
                <w:szCs w:val="20"/>
              </w:rPr>
            </w:pPr>
          </w:p>
          <w:p w14:paraId="3A25453E" w14:textId="77777777" w:rsidR="00341D72" w:rsidRPr="00802869" w:rsidRDefault="00341D72" w:rsidP="00327642">
            <w:pPr>
              <w:spacing w:after="120"/>
              <w:rPr>
                <w:rFonts w:cs="Times New Roman"/>
                <w:bCs/>
                <w:sz w:val="20"/>
                <w:szCs w:val="20"/>
              </w:rPr>
            </w:pPr>
            <w:r w:rsidRPr="00802869">
              <w:rPr>
                <w:rFonts w:cs="Times New Roman"/>
                <w:bCs/>
                <w:sz w:val="20"/>
                <w:szCs w:val="20"/>
              </w:rPr>
              <w:t>Literatura uzupełniająca:</w:t>
            </w:r>
          </w:p>
          <w:p w14:paraId="42DE2B96" w14:textId="77777777" w:rsidR="00341D72" w:rsidRPr="00802869" w:rsidRDefault="00341D72" w:rsidP="00327642">
            <w:pPr>
              <w:widowControl/>
              <w:numPr>
                <w:ilvl w:val="0"/>
                <w:numId w:val="26"/>
              </w:numPr>
              <w:suppressAutoHyphens w:val="0"/>
              <w:ind w:left="311" w:hanging="284"/>
              <w:rPr>
                <w:rFonts w:cs="Times New Roman"/>
                <w:bCs/>
                <w:sz w:val="20"/>
                <w:szCs w:val="20"/>
              </w:rPr>
            </w:pPr>
            <w:r w:rsidRPr="00802869">
              <w:rPr>
                <w:rFonts w:cs="Times New Roman"/>
                <w:bCs/>
                <w:sz w:val="20"/>
                <w:szCs w:val="20"/>
              </w:rPr>
              <w:t xml:space="preserve">Zdzisław </w:t>
            </w:r>
            <w:proofErr w:type="spellStart"/>
            <w:r w:rsidRPr="00802869">
              <w:rPr>
                <w:rFonts w:cs="Times New Roman"/>
                <w:bCs/>
                <w:sz w:val="20"/>
                <w:szCs w:val="20"/>
              </w:rPr>
              <w:t>Ciećko</w:t>
            </w:r>
            <w:proofErr w:type="spellEnd"/>
            <w:r w:rsidRPr="00802869">
              <w:rPr>
                <w:rFonts w:cs="Times New Roman"/>
                <w:bCs/>
                <w:sz w:val="20"/>
                <w:szCs w:val="20"/>
              </w:rPr>
              <w:t xml:space="preserve">. Ocena jakości i przechowalnictwo produktów rolnych : przewodnik metodyczny do ćwiczeń. Wydaw. Uniwersytet Warmińsko-Mazurski (Olsztyn). </w:t>
            </w:r>
          </w:p>
          <w:p w14:paraId="603AE35F" w14:textId="77777777" w:rsidR="00341D72" w:rsidRPr="00802869" w:rsidRDefault="00341D72" w:rsidP="00327642">
            <w:pPr>
              <w:widowControl/>
              <w:numPr>
                <w:ilvl w:val="0"/>
                <w:numId w:val="26"/>
              </w:numPr>
              <w:suppressAutoHyphens w:val="0"/>
              <w:ind w:left="311" w:hanging="284"/>
              <w:rPr>
                <w:rFonts w:cs="Times New Roman"/>
                <w:bCs/>
                <w:sz w:val="20"/>
                <w:szCs w:val="20"/>
              </w:rPr>
            </w:pPr>
            <w:r w:rsidRPr="00802869">
              <w:rPr>
                <w:rFonts w:cs="Times New Roman"/>
                <w:bCs/>
                <w:sz w:val="20"/>
                <w:szCs w:val="20"/>
              </w:rPr>
              <w:t>T. Gajewska. 2014. Analiza transportu produktów żywnościowych. Logistyka, (6), 3716-3724.</w:t>
            </w:r>
          </w:p>
          <w:p w14:paraId="4E319119" w14:textId="77777777" w:rsidR="00341D72" w:rsidRPr="00802869" w:rsidRDefault="00341D72" w:rsidP="00327642">
            <w:pPr>
              <w:widowControl/>
              <w:numPr>
                <w:ilvl w:val="0"/>
                <w:numId w:val="26"/>
              </w:numPr>
              <w:suppressAutoHyphens w:val="0"/>
              <w:spacing w:after="240"/>
              <w:ind w:left="311" w:hanging="284"/>
              <w:rPr>
                <w:rFonts w:cs="Times New Roman"/>
                <w:bCs/>
                <w:sz w:val="20"/>
                <w:szCs w:val="20"/>
              </w:rPr>
            </w:pPr>
            <w:r w:rsidRPr="00802869">
              <w:rPr>
                <w:rFonts w:cs="Times New Roman"/>
                <w:bCs/>
                <w:sz w:val="20"/>
                <w:szCs w:val="20"/>
              </w:rPr>
              <w:t>Wybrane pozycje z czasopism zaproponowane przez prowadzącego.</w:t>
            </w:r>
          </w:p>
        </w:tc>
      </w:tr>
      <w:tr w:rsidR="00802869" w:rsidRPr="00802869" w14:paraId="7A51FB9F" w14:textId="77777777" w:rsidTr="00C429AB">
        <w:tc>
          <w:tcPr>
            <w:tcW w:w="3545" w:type="dxa"/>
            <w:shd w:val="clear" w:color="auto" w:fill="auto"/>
          </w:tcPr>
          <w:p w14:paraId="11FEA913" w14:textId="77777777" w:rsidR="00341D72" w:rsidRPr="00802869" w:rsidRDefault="00341D72"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71A8F87E" w14:textId="77777777" w:rsidR="00341D72" w:rsidRPr="00802869" w:rsidRDefault="00341D72" w:rsidP="00327642">
            <w:pPr>
              <w:rPr>
                <w:rFonts w:cs="Times New Roman"/>
                <w:bCs/>
                <w:sz w:val="20"/>
                <w:szCs w:val="20"/>
              </w:rPr>
            </w:pPr>
            <w:r w:rsidRPr="00802869">
              <w:rPr>
                <w:rFonts w:cs="Times New Roman"/>
                <w:bCs/>
                <w:sz w:val="20"/>
                <w:szCs w:val="20"/>
              </w:rPr>
              <w:t>Wykład, dyskusja, prezentacja, badania i doświadczenia laboratoryjne (do oceny właściwości i jakości żywności), praca z tekstem (analiza badań naukowych), rachunki obliczeniowe.</w:t>
            </w:r>
          </w:p>
        </w:tc>
      </w:tr>
      <w:tr w:rsidR="00802869" w:rsidRPr="00802869" w14:paraId="26A6DF08" w14:textId="77777777" w:rsidTr="00C429AB">
        <w:tc>
          <w:tcPr>
            <w:tcW w:w="3545" w:type="dxa"/>
            <w:shd w:val="clear" w:color="auto" w:fill="auto"/>
          </w:tcPr>
          <w:p w14:paraId="362EFAB9" w14:textId="77777777" w:rsidR="00341D72" w:rsidRPr="00802869" w:rsidRDefault="00341D7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43555DB4" w14:textId="77777777" w:rsidR="00341D72" w:rsidRPr="00802869" w:rsidRDefault="00341D72" w:rsidP="00327642">
            <w:pPr>
              <w:rPr>
                <w:rFonts w:cs="Times New Roman"/>
                <w:bCs/>
                <w:sz w:val="20"/>
                <w:szCs w:val="20"/>
              </w:rPr>
            </w:pPr>
            <w:r w:rsidRPr="00802869">
              <w:rPr>
                <w:rFonts w:cs="Times New Roman"/>
                <w:bCs/>
                <w:sz w:val="20"/>
                <w:szCs w:val="20"/>
              </w:rPr>
              <w:t>W1 – zaliczenie pisemne,</w:t>
            </w:r>
          </w:p>
          <w:p w14:paraId="3CF89BB5" w14:textId="77777777" w:rsidR="00341D72" w:rsidRPr="00802869" w:rsidRDefault="00341D72" w:rsidP="00327642">
            <w:pPr>
              <w:rPr>
                <w:rFonts w:cs="Times New Roman"/>
                <w:bCs/>
                <w:sz w:val="20"/>
                <w:szCs w:val="20"/>
              </w:rPr>
            </w:pPr>
            <w:r w:rsidRPr="00802869">
              <w:rPr>
                <w:rFonts w:cs="Times New Roman"/>
                <w:bCs/>
                <w:sz w:val="20"/>
                <w:szCs w:val="20"/>
              </w:rPr>
              <w:t>W2 – zaliczenie pisemne,</w:t>
            </w:r>
          </w:p>
          <w:p w14:paraId="287A3603" w14:textId="77777777" w:rsidR="00341D72" w:rsidRPr="00802869" w:rsidRDefault="00341D72" w:rsidP="00327642">
            <w:pPr>
              <w:rPr>
                <w:rFonts w:cs="Times New Roman"/>
                <w:bCs/>
                <w:sz w:val="20"/>
                <w:szCs w:val="20"/>
              </w:rPr>
            </w:pPr>
            <w:r w:rsidRPr="00802869">
              <w:rPr>
                <w:rFonts w:cs="Times New Roman"/>
                <w:bCs/>
                <w:sz w:val="20"/>
                <w:szCs w:val="20"/>
              </w:rPr>
              <w:t>W3 – zaliczenie pisemne</w:t>
            </w:r>
          </w:p>
          <w:p w14:paraId="7376E0F6" w14:textId="77777777" w:rsidR="00341D72" w:rsidRPr="00802869" w:rsidRDefault="00341D72" w:rsidP="00327642">
            <w:pPr>
              <w:rPr>
                <w:rFonts w:cs="Times New Roman"/>
                <w:bCs/>
                <w:sz w:val="20"/>
                <w:szCs w:val="20"/>
              </w:rPr>
            </w:pPr>
          </w:p>
          <w:p w14:paraId="32A12F56" w14:textId="77777777" w:rsidR="00341D72" w:rsidRPr="00802869" w:rsidRDefault="00341D72" w:rsidP="00327642">
            <w:pPr>
              <w:rPr>
                <w:rFonts w:cs="Times New Roman"/>
                <w:bCs/>
                <w:sz w:val="20"/>
                <w:szCs w:val="20"/>
              </w:rPr>
            </w:pPr>
            <w:r w:rsidRPr="00802869">
              <w:rPr>
                <w:rFonts w:cs="Times New Roman"/>
                <w:bCs/>
                <w:sz w:val="20"/>
                <w:szCs w:val="20"/>
              </w:rPr>
              <w:t xml:space="preserve">U1 – ocena badań laboratoryjnych, ocena </w:t>
            </w:r>
          </w:p>
          <w:p w14:paraId="6CA1B45B" w14:textId="77777777" w:rsidR="00341D72" w:rsidRPr="00802869" w:rsidRDefault="00341D72" w:rsidP="00327642">
            <w:pPr>
              <w:rPr>
                <w:rFonts w:cs="Times New Roman"/>
                <w:bCs/>
                <w:sz w:val="20"/>
                <w:szCs w:val="20"/>
              </w:rPr>
            </w:pPr>
            <w:r w:rsidRPr="00802869">
              <w:rPr>
                <w:rFonts w:cs="Times New Roman"/>
                <w:bCs/>
                <w:sz w:val="20"/>
                <w:szCs w:val="20"/>
              </w:rPr>
              <w:t xml:space="preserve">         wykonanego sprawozdania,</w:t>
            </w:r>
          </w:p>
          <w:p w14:paraId="1290F728" w14:textId="77777777" w:rsidR="00341D72" w:rsidRPr="00802869" w:rsidRDefault="00341D72" w:rsidP="00327642">
            <w:pPr>
              <w:rPr>
                <w:rFonts w:cs="Times New Roman"/>
                <w:bCs/>
                <w:sz w:val="20"/>
                <w:szCs w:val="20"/>
              </w:rPr>
            </w:pPr>
            <w:r w:rsidRPr="00802869">
              <w:rPr>
                <w:rFonts w:cs="Times New Roman"/>
                <w:bCs/>
                <w:sz w:val="20"/>
                <w:szCs w:val="20"/>
              </w:rPr>
              <w:t>U2 – ocena prezentacji i wystąpienia,</w:t>
            </w:r>
          </w:p>
          <w:p w14:paraId="5E6662D1" w14:textId="77777777" w:rsidR="00341D72" w:rsidRPr="00802869" w:rsidRDefault="00341D72" w:rsidP="00327642">
            <w:pPr>
              <w:rPr>
                <w:rFonts w:cs="Times New Roman"/>
                <w:bCs/>
                <w:sz w:val="20"/>
                <w:szCs w:val="20"/>
              </w:rPr>
            </w:pPr>
            <w:r w:rsidRPr="00802869">
              <w:rPr>
                <w:rFonts w:cs="Times New Roman"/>
                <w:bCs/>
                <w:sz w:val="20"/>
                <w:szCs w:val="20"/>
              </w:rPr>
              <w:t xml:space="preserve">U3 – ocena badań laboratoryjnych, ocena </w:t>
            </w:r>
          </w:p>
          <w:p w14:paraId="18E9C8FD" w14:textId="77777777" w:rsidR="00341D72" w:rsidRPr="00802869" w:rsidRDefault="00341D72" w:rsidP="00327642">
            <w:pPr>
              <w:rPr>
                <w:rFonts w:cs="Times New Roman"/>
                <w:bCs/>
                <w:sz w:val="20"/>
                <w:szCs w:val="20"/>
              </w:rPr>
            </w:pPr>
            <w:r w:rsidRPr="00802869">
              <w:rPr>
                <w:rFonts w:cs="Times New Roman"/>
                <w:bCs/>
                <w:sz w:val="20"/>
                <w:szCs w:val="20"/>
              </w:rPr>
              <w:t xml:space="preserve">         wykonanego sprawozdania,</w:t>
            </w:r>
          </w:p>
          <w:p w14:paraId="5BD05C50"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K1 – </w:t>
            </w:r>
            <w:r w:rsidRPr="00802869">
              <w:rPr>
                <w:rFonts w:cs="Times New Roman"/>
                <w:bCs/>
                <w:spacing w:val="1"/>
                <w:sz w:val="20"/>
                <w:szCs w:val="20"/>
              </w:rPr>
              <w:t>ocena pracy studenta</w:t>
            </w:r>
            <w:r w:rsidRPr="00802869">
              <w:rPr>
                <w:rFonts w:cs="Times New Roman"/>
                <w:bCs/>
                <w:sz w:val="20"/>
                <w:szCs w:val="20"/>
              </w:rPr>
              <w:t xml:space="preserve"> wykonującego ćwiczenia   </w:t>
            </w:r>
          </w:p>
          <w:p w14:paraId="63725110"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         laboratoryjne i inne powierzone mu zadania.</w:t>
            </w:r>
          </w:p>
          <w:p w14:paraId="339CB126"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K2 – ocena zaangażowania studenta w pracę z </w:t>
            </w:r>
          </w:p>
          <w:p w14:paraId="1D44CC95" w14:textId="77777777" w:rsidR="00341D72" w:rsidRPr="00802869" w:rsidRDefault="00341D72" w:rsidP="00327642">
            <w:pPr>
              <w:spacing w:after="120"/>
              <w:jc w:val="both"/>
              <w:rPr>
                <w:rFonts w:cs="Times New Roman"/>
                <w:bCs/>
                <w:sz w:val="20"/>
                <w:szCs w:val="20"/>
              </w:rPr>
            </w:pPr>
            <w:r w:rsidRPr="00802869">
              <w:rPr>
                <w:rFonts w:cs="Times New Roman"/>
                <w:bCs/>
                <w:sz w:val="20"/>
                <w:szCs w:val="20"/>
              </w:rPr>
              <w:t xml:space="preserve">         tekstem (analiza badań naukowych).</w:t>
            </w:r>
          </w:p>
          <w:p w14:paraId="7369386F" w14:textId="77777777" w:rsidR="00341D72" w:rsidRPr="00802869" w:rsidRDefault="00341D72" w:rsidP="00327642">
            <w:pPr>
              <w:jc w:val="both"/>
              <w:rPr>
                <w:rFonts w:cs="Times New Roman"/>
                <w:bCs/>
                <w:sz w:val="20"/>
                <w:szCs w:val="20"/>
              </w:rPr>
            </w:pPr>
            <w:r w:rsidRPr="00802869">
              <w:rPr>
                <w:rFonts w:cs="Times New Roman"/>
                <w:bCs/>
                <w:sz w:val="20"/>
                <w:szCs w:val="20"/>
              </w:rPr>
              <w:t>Formy dokumentowania osiągniętych wyników: sprawdzian pisemny, sprawozdania z ćwiczeń, prezentacja multimedialna.</w:t>
            </w:r>
          </w:p>
        </w:tc>
      </w:tr>
      <w:tr w:rsidR="00802869" w:rsidRPr="00802869" w14:paraId="2C938792" w14:textId="77777777" w:rsidTr="00C429AB">
        <w:tc>
          <w:tcPr>
            <w:tcW w:w="3545" w:type="dxa"/>
            <w:shd w:val="clear" w:color="auto" w:fill="auto"/>
          </w:tcPr>
          <w:p w14:paraId="6AC6EE2D" w14:textId="77777777" w:rsidR="00341D72" w:rsidRPr="00802869" w:rsidRDefault="00341D72" w:rsidP="00327642">
            <w:pPr>
              <w:rPr>
                <w:rFonts w:cs="Times New Roman"/>
                <w:bCs/>
                <w:sz w:val="20"/>
                <w:szCs w:val="20"/>
              </w:rPr>
            </w:pPr>
            <w:r w:rsidRPr="00802869">
              <w:rPr>
                <w:rFonts w:cs="Times New Roman"/>
                <w:bCs/>
                <w:sz w:val="20"/>
                <w:szCs w:val="20"/>
              </w:rPr>
              <w:t>Elementy i wagi mające wpływ na ocenę końcową</w:t>
            </w:r>
          </w:p>
          <w:p w14:paraId="6CAC1DFF" w14:textId="77777777" w:rsidR="00341D72" w:rsidRPr="00802869" w:rsidRDefault="00341D72" w:rsidP="00327642">
            <w:pPr>
              <w:rPr>
                <w:rFonts w:cs="Times New Roman"/>
                <w:bCs/>
                <w:sz w:val="20"/>
                <w:szCs w:val="20"/>
              </w:rPr>
            </w:pPr>
          </w:p>
          <w:p w14:paraId="22079DF9" w14:textId="77777777" w:rsidR="00341D72" w:rsidRPr="00802869" w:rsidRDefault="00341D72" w:rsidP="00327642">
            <w:pPr>
              <w:rPr>
                <w:rFonts w:cs="Times New Roman"/>
                <w:bCs/>
                <w:sz w:val="20"/>
                <w:szCs w:val="20"/>
              </w:rPr>
            </w:pPr>
          </w:p>
        </w:tc>
        <w:tc>
          <w:tcPr>
            <w:tcW w:w="6520" w:type="dxa"/>
            <w:shd w:val="clear" w:color="auto" w:fill="auto"/>
          </w:tcPr>
          <w:p w14:paraId="1944274F" w14:textId="77777777" w:rsidR="00341D72" w:rsidRPr="00802869" w:rsidRDefault="00341D72" w:rsidP="00327642">
            <w:pPr>
              <w:spacing w:after="80"/>
              <w:jc w:val="both"/>
              <w:rPr>
                <w:rFonts w:cs="Times New Roman"/>
                <w:bCs/>
                <w:sz w:val="20"/>
                <w:szCs w:val="20"/>
              </w:rPr>
            </w:pPr>
            <w:r w:rsidRPr="00802869">
              <w:rPr>
                <w:rFonts w:cs="Times New Roman"/>
                <w:bCs/>
                <w:sz w:val="20"/>
                <w:szCs w:val="20"/>
              </w:rPr>
              <w:t>Kryteria oceny z przedmiotu</w:t>
            </w:r>
          </w:p>
          <w:p w14:paraId="66A4D0F9" w14:textId="77777777" w:rsidR="00341D72" w:rsidRPr="00802869" w:rsidRDefault="00341D72" w:rsidP="00327642">
            <w:pPr>
              <w:jc w:val="both"/>
              <w:rPr>
                <w:rFonts w:cs="Times New Roman"/>
                <w:bCs/>
                <w:sz w:val="20"/>
                <w:szCs w:val="20"/>
              </w:rPr>
            </w:pPr>
            <w:r w:rsidRPr="00802869">
              <w:rPr>
                <w:rFonts w:cs="Times New Roman"/>
                <w:bCs/>
                <w:sz w:val="20"/>
                <w:szCs w:val="20"/>
              </w:rPr>
              <w:t>Ocena końcowa z przedmiotu składa się z dwu elementów:</w:t>
            </w:r>
          </w:p>
          <w:p w14:paraId="5BF1C10A" w14:textId="77777777" w:rsidR="00341D72" w:rsidRPr="00802869" w:rsidRDefault="00341D72" w:rsidP="00327642">
            <w:pPr>
              <w:widowControl/>
              <w:numPr>
                <w:ilvl w:val="0"/>
                <w:numId w:val="30"/>
              </w:numPr>
              <w:suppressAutoHyphens w:val="0"/>
              <w:ind w:left="527" w:hanging="357"/>
              <w:jc w:val="both"/>
              <w:rPr>
                <w:rFonts w:cs="Times New Roman"/>
                <w:bCs/>
                <w:sz w:val="20"/>
                <w:szCs w:val="20"/>
              </w:rPr>
            </w:pPr>
            <w:r w:rsidRPr="00802869">
              <w:rPr>
                <w:rFonts w:cs="Times New Roman"/>
                <w:bCs/>
                <w:sz w:val="20"/>
                <w:szCs w:val="20"/>
              </w:rPr>
              <w:t xml:space="preserve">oceny z ćwiczeń (sprawozdania, prezentacja), </w:t>
            </w:r>
          </w:p>
          <w:p w14:paraId="64877BA4" w14:textId="77777777" w:rsidR="00341D72" w:rsidRPr="00802869" w:rsidRDefault="00341D72" w:rsidP="00327642">
            <w:pPr>
              <w:widowControl/>
              <w:numPr>
                <w:ilvl w:val="0"/>
                <w:numId w:val="30"/>
              </w:numPr>
              <w:suppressAutoHyphens w:val="0"/>
              <w:spacing w:after="240"/>
              <w:ind w:left="527" w:hanging="357"/>
              <w:jc w:val="both"/>
              <w:rPr>
                <w:rFonts w:cs="Times New Roman"/>
                <w:bCs/>
                <w:sz w:val="20"/>
                <w:szCs w:val="20"/>
              </w:rPr>
            </w:pPr>
            <w:r w:rsidRPr="00802869">
              <w:rPr>
                <w:rFonts w:cs="Times New Roman"/>
                <w:bCs/>
                <w:sz w:val="20"/>
                <w:szCs w:val="20"/>
              </w:rPr>
              <w:t>oceny z pisemnej pracy zaliczeniowej wykładu.</w:t>
            </w:r>
          </w:p>
          <w:p w14:paraId="3C9F28B5" w14:textId="77777777" w:rsidR="00341D72" w:rsidRPr="00802869" w:rsidRDefault="00341D72" w:rsidP="00327642">
            <w:pPr>
              <w:jc w:val="both"/>
              <w:rPr>
                <w:rFonts w:cs="Times New Roman"/>
                <w:bCs/>
                <w:sz w:val="20"/>
                <w:szCs w:val="20"/>
              </w:rPr>
            </w:pPr>
            <w:r w:rsidRPr="00802869">
              <w:rPr>
                <w:rFonts w:cs="Times New Roman"/>
                <w:bCs/>
                <w:sz w:val="20"/>
                <w:szCs w:val="20"/>
              </w:rPr>
              <w:t>Na ocenę końcową składa się:</w:t>
            </w:r>
          </w:p>
          <w:p w14:paraId="40E97155" w14:textId="77777777" w:rsidR="00341D72" w:rsidRPr="00802869" w:rsidRDefault="00341D72" w:rsidP="00327642">
            <w:pPr>
              <w:widowControl/>
              <w:numPr>
                <w:ilvl w:val="0"/>
                <w:numId w:val="31"/>
              </w:numPr>
              <w:suppressAutoHyphens w:val="0"/>
              <w:ind w:left="527" w:hanging="357"/>
              <w:jc w:val="both"/>
              <w:rPr>
                <w:rFonts w:cs="Times New Roman"/>
                <w:bCs/>
                <w:sz w:val="20"/>
                <w:szCs w:val="20"/>
              </w:rPr>
            </w:pPr>
            <w:r w:rsidRPr="00802869">
              <w:rPr>
                <w:rFonts w:cs="Times New Roman"/>
                <w:bCs/>
                <w:sz w:val="20"/>
                <w:szCs w:val="20"/>
              </w:rPr>
              <w:t>aktywność na zajęciach - 10%,</w:t>
            </w:r>
          </w:p>
          <w:p w14:paraId="56ADB1F4" w14:textId="77777777" w:rsidR="00341D72" w:rsidRPr="00802869" w:rsidRDefault="00341D72" w:rsidP="00327642">
            <w:pPr>
              <w:widowControl/>
              <w:numPr>
                <w:ilvl w:val="0"/>
                <w:numId w:val="31"/>
              </w:numPr>
              <w:suppressAutoHyphens w:val="0"/>
              <w:ind w:left="527" w:hanging="357"/>
              <w:jc w:val="both"/>
              <w:rPr>
                <w:rFonts w:cs="Times New Roman"/>
                <w:bCs/>
                <w:sz w:val="20"/>
                <w:szCs w:val="20"/>
              </w:rPr>
            </w:pPr>
            <w:r w:rsidRPr="00802869">
              <w:rPr>
                <w:rFonts w:cs="Times New Roman"/>
                <w:bCs/>
                <w:sz w:val="20"/>
                <w:szCs w:val="20"/>
              </w:rPr>
              <w:t>ocena z ćwiczeń - 20%,</w:t>
            </w:r>
          </w:p>
          <w:p w14:paraId="6090C2F1" w14:textId="77777777" w:rsidR="00341D72" w:rsidRPr="00802869" w:rsidRDefault="00341D72" w:rsidP="00327642">
            <w:pPr>
              <w:widowControl/>
              <w:numPr>
                <w:ilvl w:val="0"/>
                <w:numId w:val="31"/>
              </w:numPr>
              <w:suppressAutoHyphens w:val="0"/>
              <w:spacing w:after="240"/>
              <w:ind w:left="527" w:hanging="357"/>
              <w:jc w:val="both"/>
              <w:rPr>
                <w:rFonts w:cs="Times New Roman"/>
                <w:bCs/>
                <w:sz w:val="20"/>
                <w:szCs w:val="20"/>
              </w:rPr>
            </w:pPr>
            <w:r w:rsidRPr="00802869">
              <w:rPr>
                <w:rFonts w:cs="Times New Roman"/>
                <w:bCs/>
                <w:sz w:val="20"/>
                <w:szCs w:val="20"/>
              </w:rPr>
              <w:t>ocena z zaliczenia pisemnego - 70%.</w:t>
            </w:r>
          </w:p>
        </w:tc>
      </w:tr>
      <w:tr w:rsidR="00802869" w:rsidRPr="00802869" w14:paraId="79DAD1DD" w14:textId="77777777" w:rsidTr="00C429AB">
        <w:trPr>
          <w:trHeight w:val="835"/>
        </w:trPr>
        <w:tc>
          <w:tcPr>
            <w:tcW w:w="3545" w:type="dxa"/>
            <w:shd w:val="clear" w:color="auto" w:fill="auto"/>
          </w:tcPr>
          <w:p w14:paraId="32C4B4B8" w14:textId="77777777" w:rsidR="00341D72" w:rsidRPr="00802869" w:rsidRDefault="00341D72"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3F55D807" w14:textId="77777777" w:rsidR="00341D72" w:rsidRPr="00802869" w:rsidRDefault="00341D72" w:rsidP="00327642">
            <w:pPr>
              <w:jc w:val="center"/>
              <w:rPr>
                <w:rFonts w:cs="Times New Roman"/>
                <w:bCs/>
                <w:sz w:val="20"/>
                <w:szCs w:val="20"/>
              </w:rPr>
            </w:pPr>
            <w:r w:rsidRPr="00802869">
              <w:rPr>
                <w:rFonts w:cs="Times New Roman"/>
                <w:bCs/>
                <w:sz w:val="20"/>
                <w:szCs w:val="20"/>
              </w:rPr>
              <w:t>KONTAKTOWE</w:t>
            </w:r>
          </w:p>
          <w:p w14:paraId="5B4D4E92"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Forma zajęć                   Liczba godz.      Pkt ECTS      </w:t>
            </w:r>
          </w:p>
          <w:p w14:paraId="3FCC2290" w14:textId="77777777" w:rsidR="00341D72" w:rsidRPr="00802869" w:rsidRDefault="00341D72" w:rsidP="00327642">
            <w:pPr>
              <w:jc w:val="both"/>
              <w:rPr>
                <w:rFonts w:cs="Times New Roman"/>
                <w:bCs/>
                <w:sz w:val="20"/>
                <w:szCs w:val="20"/>
              </w:rPr>
            </w:pPr>
            <w:r w:rsidRPr="00802869">
              <w:rPr>
                <w:rFonts w:cs="Times New Roman"/>
                <w:bCs/>
                <w:sz w:val="20"/>
                <w:szCs w:val="20"/>
              </w:rPr>
              <w:t>Wykład                                     15 godz.              0,60</w:t>
            </w:r>
          </w:p>
          <w:p w14:paraId="1556BAE4" w14:textId="77777777" w:rsidR="00341D72" w:rsidRPr="00802869" w:rsidRDefault="00341D72" w:rsidP="00327642">
            <w:pPr>
              <w:jc w:val="both"/>
              <w:rPr>
                <w:rFonts w:cs="Times New Roman"/>
                <w:bCs/>
                <w:sz w:val="20"/>
                <w:szCs w:val="20"/>
              </w:rPr>
            </w:pPr>
            <w:r w:rsidRPr="00802869">
              <w:rPr>
                <w:rFonts w:cs="Times New Roman"/>
                <w:bCs/>
                <w:sz w:val="20"/>
                <w:szCs w:val="20"/>
              </w:rPr>
              <w:t>Ćwiczenia audytoryjne             5 godz.                0,20</w:t>
            </w:r>
          </w:p>
          <w:p w14:paraId="3B4C88BB" w14:textId="77777777" w:rsidR="00341D72" w:rsidRPr="00802869" w:rsidRDefault="00341D72" w:rsidP="00327642">
            <w:pPr>
              <w:jc w:val="both"/>
              <w:rPr>
                <w:rFonts w:cs="Times New Roman"/>
                <w:bCs/>
                <w:sz w:val="20"/>
                <w:szCs w:val="20"/>
              </w:rPr>
            </w:pPr>
            <w:r w:rsidRPr="00802869">
              <w:rPr>
                <w:rFonts w:cs="Times New Roman"/>
                <w:bCs/>
                <w:sz w:val="20"/>
                <w:szCs w:val="20"/>
              </w:rPr>
              <w:t>Ćwiczenia laboratoryjne           10 godz.              0,40</w:t>
            </w:r>
          </w:p>
          <w:p w14:paraId="022647DA" w14:textId="77777777" w:rsidR="00341D72" w:rsidRPr="00802869" w:rsidRDefault="00341D72" w:rsidP="00327642">
            <w:pPr>
              <w:jc w:val="both"/>
              <w:rPr>
                <w:rFonts w:cs="Times New Roman"/>
                <w:bCs/>
                <w:sz w:val="20"/>
                <w:szCs w:val="20"/>
              </w:rPr>
            </w:pPr>
            <w:r w:rsidRPr="00802869">
              <w:rPr>
                <w:rFonts w:cs="Times New Roman"/>
                <w:bCs/>
                <w:sz w:val="20"/>
                <w:szCs w:val="20"/>
              </w:rPr>
              <w:t>Konsultacje                                1 godz.               0,04</w:t>
            </w:r>
          </w:p>
          <w:p w14:paraId="119F287A" w14:textId="77777777" w:rsidR="00341D72" w:rsidRPr="00802869" w:rsidRDefault="00341D72" w:rsidP="00327642">
            <w:pPr>
              <w:spacing w:after="80"/>
              <w:jc w:val="both"/>
              <w:rPr>
                <w:rFonts w:cs="Times New Roman"/>
                <w:bCs/>
                <w:sz w:val="20"/>
                <w:szCs w:val="20"/>
              </w:rPr>
            </w:pPr>
            <w:r w:rsidRPr="00802869">
              <w:rPr>
                <w:rFonts w:cs="Times New Roman"/>
                <w:bCs/>
                <w:sz w:val="20"/>
                <w:szCs w:val="20"/>
              </w:rPr>
              <w:t>Zaliczenie                                   1 godz.               0,04</w:t>
            </w:r>
          </w:p>
          <w:p w14:paraId="21E07F3B" w14:textId="77777777" w:rsidR="00341D72" w:rsidRPr="00802869" w:rsidRDefault="00341D72" w:rsidP="00327642">
            <w:pPr>
              <w:jc w:val="both"/>
              <w:rPr>
                <w:rFonts w:cs="Times New Roman"/>
                <w:bCs/>
                <w:sz w:val="20"/>
                <w:szCs w:val="20"/>
              </w:rPr>
            </w:pPr>
            <w:r w:rsidRPr="00802869">
              <w:rPr>
                <w:rFonts w:cs="Times New Roman"/>
                <w:bCs/>
                <w:sz w:val="20"/>
                <w:szCs w:val="20"/>
              </w:rPr>
              <w:t>Razem kontaktowe 32 godz.            1,28 pkt ECTS</w:t>
            </w:r>
          </w:p>
          <w:p w14:paraId="3C7DB9AC" w14:textId="77777777" w:rsidR="00341D72" w:rsidRPr="00802869" w:rsidRDefault="00341D72" w:rsidP="00327642">
            <w:pPr>
              <w:jc w:val="both"/>
              <w:rPr>
                <w:rFonts w:cs="Times New Roman"/>
                <w:bCs/>
                <w:sz w:val="20"/>
                <w:szCs w:val="20"/>
              </w:rPr>
            </w:pPr>
          </w:p>
          <w:p w14:paraId="3E48E103" w14:textId="77777777" w:rsidR="00341D72" w:rsidRPr="00802869" w:rsidRDefault="00341D72" w:rsidP="00327642">
            <w:pPr>
              <w:jc w:val="center"/>
              <w:rPr>
                <w:rFonts w:cs="Times New Roman"/>
                <w:bCs/>
                <w:sz w:val="20"/>
                <w:szCs w:val="20"/>
              </w:rPr>
            </w:pPr>
            <w:r w:rsidRPr="00802869">
              <w:rPr>
                <w:rFonts w:cs="Times New Roman"/>
                <w:bCs/>
                <w:sz w:val="20"/>
                <w:szCs w:val="20"/>
              </w:rPr>
              <w:t>NIEKONTAKTOWE</w:t>
            </w:r>
          </w:p>
          <w:p w14:paraId="0CED0EA7" w14:textId="77777777" w:rsidR="00341D72" w:rsidRPr="00802869" w:rsidRDefault="00341D72" w:rsidP="00327642">
            <w:pPr>
              <w:jc w:val="both"/>
              <w:rPr>
                <w:rFonts w:cs="Times New Roman"/>
                <w:bCs/>
                <w:sz w:val="20"/>
                <w:szCs w:val="20"/>
              </w:rPr>
            </w:pPr>
            <w:r w:rsidRPr="00802869">
              <w:rPr>
                <w:rFonts w:cs="Times New Roman"/>
                <w:bCs/>
                <w:sz w:val="20"/>
                <w:szCs w:val="20"/>
              </w:rPr>
              <w:t>Forma zajęć                   Liczba godz.      Pkt ECTS</w:t>
            </w:r>
          </w:p>
          <w:p w14:paraId="7D57D8FB" w14:textId="77777777" w:rsidR="00341D72" w:rsidRPr="00802869" w:rsidRDefault="00341D72" w:rsidP="00327642">
            <w:pPr>
              <w:jc w:val="both"/>
              <w:rPr>
                <w:rFonts w:cs="Times New Roman"/>
                <w:bCs/>
                <w:sz w:val="20"/>
                <w:szCs w:val="20"/>
              </w:rPr>
            </w:pPr>
            <w:r w:rsidRPr="00802869">
              <w:rPr>
                <w:rFonts w:cs="Times New Roman"/>
                <w:bCs/>
                <w:sz w:val="20"/>
                <w:szCs w:val="20"/>
              </w:rPr>
              <w:t>Przygotowanie do ćwiczeń        8 godz.               0,32</w:t>
            </w:r>
          </w:p>
          <w:p w14:paraId="2E2C1DDB"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Wykonanie prezentacji              3 godz.               0,12   </w:t>
            </w:r>
          </w:p>
          <w:p w14:paraId="6D821A05" w14:textId="77777777" w:rsidR="00341D72" w:rsidRPr="00802869" w:rsidRDefault="00341D72" w:rsidP="00327642">
            <w:pPr>
              <w:spacing w:after="80"/>
              <w:jc w:val="both"/>
              <w:rPr>
                <w:rFonts w:cs="Times New Roman"/>
                <w:bCs/>
                <w:sz w:val="20"/>
                <w:szCs w:val="20"/>
              </w:rPr>
            </w:pPr>
            <w:r w:rsidRPr="00802869">
              <w:rPr>
                <w:rFonts w:cs="Times New Roman"/>
                <w:bCs/>
                <w:sz w:val="20"/>
                <w:szCs w:val="20"/>
              </w:rPr>
              <w:t>Przygotowanie do zaliczenia     7 godz.               0,28</w:t>
            </w:r>
          </w:p>
          <w:p w14:paraId="332D2C40" w14:textId="77777777" w:rsidR="00341D72" w:rsidRPr="00802869" w:rsidRDefault="00341D72" w:rsidP="00327642">
            <w:pPr>
              <w:jc w:val="both"/>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18 godz.      0,72 pkt. ECTS</w:t>
            </w:r>
          </w:p>
          <w:p w14:paraId="67076598" w14:textId="77777777" w:rsidR="00341D72" w:rsidRPr="00802869" w:rsidRDefault="00341D72" w:rsidP="00327642">
            <w:pPr>
              <w:jc w:val="both"/>
              <w:rPr>
                <w:rFonts w:cs="Times New Roman"/>
                <w:bCs/>
                <w:sz w:val="20"/>
                <w:szCs w:val="20"/>
              </w:rPr>
            </w:pPr>
          </w:p>
          <w:p w14:paraId="21D169F6" w14:textId="77777777" w:rsidR="00341D72" w:rsidRPr="00802869" w:rsidRDefault="00341D72" w:rsidP="00327642">
            <w:pPr>
              <w:jc w:val="both"/>
              <w:rPr>
                <w:rFonts w:cs="Times New Roman"/>
                <w:bCs/>
                <w:sz w:val="20"/>
                <w:szCs w:val="20"/>
              </w:rPr>
            </w:pPr>
            <w:r w:rsidRPr="00802869">
              <w:rPr>
                <w:rFonts w:cs="Times New Roman"/>
                <w:bCs/>
                <w:sz w:val="20"/>
                <w:szCs w:val="20"/>
              </w:rPr>
              <w:t>Łączny nakład pracy studenta to 50 godz., co odpowiada  2 pkt. ECTS</w:t>
            </w:r>
          </w:p>
        </w:tc>
      </w:tr>
      <w:tr w:rsidR="00802869" w:rsidRPr="00802869" w14:paraId="0A7E01C7" w14:textId="77777777" w:rsidTr="00C429AB">
        <w:trPr>
          <w:trHeight w:val="718"/>
        </w:trPr>
        <w:tc>
          <w:tcPr>
            <w:tcW w:w="3545" w:type="dxa"/>
            <w:shd w:val="clear" w:color="auto" w:fill="auto"/>
          </w:tcPr>
          <w:p w14:paraId="5AB200C5" w14:textId="77777777" w:rsidR="00341D72" w:rsidRPr="00802869" w:rsidRDefault="00341D72"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79D47E93" w14:textId="77777777" w:rsidR="00341D72" w:rsidRPr="00802869" w:rsidRDefault="00341D72" w:rsidP="00327642">
            <w:pPr>
              <w:rPr>
                <w:rFonts w:eastAsia="Calibri" w:cs="Times New Roman"/>
                <w:bCs/>
                <w:sz w:val="20"/>
                <w:szCs w:val="20"/>
                <w:lang w:eastAsia="en-US"/>
              </w:rPr>
            </w:pPr>
            <w:r w:rsidRPr="00802869">
              <w:rPr>
                <w:rFonts w:eastAsia="Calibri" w:cs="Times New Roman"/>
                <w:bCs/>
                <w:sz w:val="20"/>
                <w:szCs w:val="20"/>
                <w:lang w:eastAsia="en-US"/>
              </w:rPr>
              <w:t>15 godz.</w:t>
            </w:r>
            <w:r w:rsidRPr="00802869">
              <w:rPr>
                <w:rFonts w:cs="Times New Roman"/>
                <w:bCs/>
                <w:sz w:val="20"/>
                <w:szCs w:val="20"/>
                <w:lang w:eastAsia="ar-SA"/>
              </w:rPr>
              <w:t>/0,6 pkt. ECTS</w:t>
            </w:r>
            <w:r w:rsidRPr="00802869">
              <w:rPr>
                <w:rFonts w:eastAsia="Calibri" w:cs="Times New Roman"/>
                <w:bCs/>
                <w:sz w:val="20"/>
                <w:szCs w:val="20"/>
                <w:lang w:eastAsia="en-US"/>
              </w:rPr>
              <w:t xml:space="preserve"> -  </w:t>
            </w:r>
            <w:r w:rsidRPr="00802869">
              <w:rPr>
                <w:rFonts w:eastAsia="Calibri" w:cs="Times New Roman"/>
                <w:bCs/>
                <w:iCs/>
                <w:sz w:val="20"/>
                <w:szCs w:val="20"/>
                <w:lang w:eastAsia="en-US"/>
              </w:rPr>
              <w:t>udział w wykładach,</w:t>
            </w:r>
          </w:p>
          <w:p w14:paraId="6808B4A7" w14:textId="77777777" w:rsidR="00341D72" w:rsidRPr="00802869" w:rsidRDefault="00341D72" w:rsidP="00327642">
            <w:pPr>
              <w:rPr>
                <w:rFonts w:eastAsia="Calibri" w:cs="Times New Roman"/>
                <w:bCs/>
                <w:iCs/>
                <w:sz w:val="20"/>
                <w:szCs w:val="20"/>
                <w:lang w:eastAsia="en-US"/>
              </w:rPr>
            </w:pPr>
            <w:r w:rsidRPr="00802869">
              <w:rPr>
                <w:rFonts w:eastAsia="Calibri" w:cs="Times New Roman"/>
                <w:bCs/>
                <w:sz w:val="20"/>
                <w:szCs w:val="20"/>
                <w:lang w:eastAsia="en-US"/>
              </w:rPr>
              <w:t>5 godz.</w:t>
            </w:r>
            <w:r w:rsidRPr="00802869">
              <w:rPr>
                <w:rFonts w:cs="Times New Roman"/>
                <w:bCs/>
                <w:sz w:val="20"/>
                <w:szCs w:val="20"/>
                <w:lang w:eastAsia="ar-SA"/>
              </w:rPr>
              <w:t>/0,2 pkt. ECTS</w:t>
            </w:r>
            <w:r w:rsidRPr="00802869">
              <w:rPr>
                <w:rFonts w:eastAsia="Calibri" w:cs="Times New Roman"/>
                <w:bCs/>
                <w:sz w:val="20"/>
                <w:szCs w:val="20"/>
                <w:lang w:eastAsia="en-US"/>
              </w:rPr>
              <w:t xml:space="preserve"> -  </w:t>
            </w:r>
            <w:r w:rsidRPr="00802869">
              <w:rPr>
                <w:rFonts w:eastAsia="Calibri" w:cs="Times New Roman"/>
                <w:bCs/>
                <w:iCs/>
                <w:sz w:val="20"/>
                <w:szCs w:val="20"/>
                <w:lang w:eastAsia="en-US"/>
              </w:rPr>
              <w:t>udział w ćwiczeniach audytoryjnych,</w:t>
            </w:r>
          </w:p>
          <w:p w14:paraId="31075032" w14:textId="77777777" w:rsidR="00341D72" w:rsidRPr="00802869" w:rsidRDefault="00341D72" w:rsidP="00327642">
            <w:pPr>
              <w:rPr>
                <w:rFonts w:eastAsia="Calibri" w:cs="Times New Roman"/>
                <w:bCs/>
                <w:iCs/>
                <w:sz w:val="20"/>
                <w:szCs w:val="20"/>
                <w:lang w:eastAsia="en-US"/>
              </w:rPr>
            </w:pPr>
            <w:r w:rsidRPr="00802869">
              <w:rPr>
                <w:rFonts w:eastAsia="Calibri" w:cs="Times New Roman"/>
                <w:bCs/>
                <w:sz w:val="20"/>
                <w:szCs w:val="20"/>
                <w:lang w:eastAsia="en-US"/>
              </w:rPr>
              <w:t>10 godz.</w:t>
            </w:r>
            <w:r w:rsidRPr="00802869">
              <w:rPr>
                <w:rFonts w:cs="Times New Roman"/>
                <w:bCs/>
                <w:sz w:val="20"/>
                <w:szCs w:val="20"/>
                <w:lang w:eastAsia="ar-SA"/>
              </w:rPr>
              <w:t>/0,4 pkt. ECTS</w:t>
            </w:r>
            <w:r w:rsidRPr="00802869">
              <w:rPr>
                <w:rFonts w:eastAsia="Calibri" w:cs="Times New Roman"/>
                <w:bCs/>
                <w:sz w:val="20"/>
                <w:szCs w:val="20"/>
                <w:lang w:eastAsia="en-US"/>
              </w:rPr>
              <w:t xml:space="preserve"> -  </w:t>
            </w:r>
            <w:r w:rsidRPr="00802869">
              <w:rPr>
                <w:rFonts w:eastAsia="Calibri" w:cs="Times New Roman"/>
                <w:bCs/>
                <w:iCs/>
                <w:sz w:val="20"/>
                <w:szCs w:val="20"/>
                <w:lang w:eastAsia="en-US"/>
              </w:rPr>
              <w:t>udział w ćwiczeniach laboratoryjnych,</w:t>
            </w:r>
          </w:p>
          <w:p w14:paraId="009C6CBA" w14:textId="77777777" w:rsidR="00341D72" w:rsidRPr="00802869" w:rsidRDefault="00341D72" w:rsidP="00327642">
            <w:pPr>
              <w:rPr>
                <w:rFonts w:eastAsia="Calibri" w:cs="Times New Roman"/>
                <w:bCs/>
                <w:iCs/>
                <w:sz w:val="20"/>
                <w:szCs w:val="20"/>
                <w:lang w:eastAsia="en-US"/>
              </w:rPr>
            </w:pPr>
            <w:r w:rsidRPr="00802869">
              <w:rPr>
                <w:rFonts w:eastAsia="Calibri" w:cs="Times New Roman"/>
                <w:bCs/>
                <w:sz w:val="20"/>
                <w:szCs w:val="20"/>
                <w:lang w:eastAsia="en-US"/>
              </w:rPr>
              <w:t>1 godz.</w:t>
            </w:r>
            <w:r w:rsidRPr="00802869">
              <w:rPr>
                <w:rFonts w:cs="Times New Roman"/>
                <w:bCs/>
                <w:sz w:val="20"/>
                <w:szCs w:val="20"/>
                <w:lang w:eastAsia="ar-SA"/>
              </w:rPr>
              <w:t>/0,04 pkt. ECTS</w:t>
            </w:r>
            <w:r w:rsidRPr="00802869">
              <w:rPr>
                <w:rFonts w:eastAsia="Calibri" w:cs="Times New Roman"/>
                <w:bCs/>
                <w:sz w:val="20"/>
                <w:szCs w:val="20"/>
                <w:lang w:eastAsia="en-US"/>
              </w:rPr>
              <w:t xml:space="preserve"> -  </w:t>
            </w:r>
            <w:r w:rsidRPr="00802869">
              <w:rPr>
                <w:rFonts w:eastAsia="Calibri" w:cs="Times New Roman"/>
                <w:bCs/>
                <w:iCs/>
                <w:sz w:val="20"/>
                <w:szCs w:val="20"/>
                <w:lang w:eastAsia="en-US"/>
              </w:rPr>
              <w:t>udział w konsultacjach,</w:t>
            </w:r>
          </w:p>
          <w:p w14:paraId="0C03D7E4" w14:textId="77777777" w:rsidR="00341D72" w:rsidRPr="00802869" w:rsidRDefault="00341D72" w:rsidP="00327642">
            <w:pPr>
              <w:rPr>
                <w:rFonts w:eastAsia="Calibri" w:cs="Times New Roman"/>
                <w:bCs/>
                <w:iCs/>
                <w:sz w:val="20"/>
                <w:szCs w:val="20"/>
                <w:lang w:eastAsia="en-US"/>
              </w:rPr>
            </w:pPr>
            <w:r w:rsidRPr="00802869">
              <w:rPr>
                <w:rFonts w:eastAsia="Calibri" w:cs="Times New Roman"/>
                <w:bCs/>
                <w:iCs/>
                <w:sz w:val="20"/>
                <w:szCs w:val="20"/>
                <w:lang w:eastAsia="en-US"/>
              </w:rPr>
              <w:t xml:space="preserve">1 </w:t>
            </w:r>
            <w:r w:rsidRPr="00802869">
              <w:rPr>
                <w:rFonts w:eastAsia="Calibri" w:cs="Times New Roman"/>
                <w:bCs/>
                <w:sz w:val="20"/>
                <w:szCs w:val="20"/>
                <w:lang w:eastAsia="en-US"/>
              </w:rPr>
              <w:t>godz.</w:t>
            </w:r>
            <w:r w:rsidRPr="00802869">
              <w:rPr>
                <w:rFonts w:cs="Times New Roman"/>
                <w:bCs/>
                <w:sz w:val="20"/>
                <w:szCs w:val="20"/>
                <w:lang w:eastAsia="ar-SA"/>
              </w:rPr>
              <w:t xml:space="preserve"> /0,04 pkt. ECTS</w:t>
            </w:r>
            <w:r w:rsidRPr="00802869">
              <w:rPr>
                <w:rFonts w:eastAsia="Calibri" w:cs="Times New Roman"/>
                <w:bCs/>
                <w:sz w:val="20"/>
                <w:szCs w:val="20"/>
                <w:lang w:eastAsia="en-US"/>
              </w:rPr>
              <w:t xml:space="preserve"> -  </w:t>
            </w:r>
            <w:r w:rsidRPr="00802869">
              <w:rPr>
                <w:rFonts w:eastAsia="Calibri" w:cs="Times New Roman"/>
                <w:bCs/>
                <w:iCs/>
                <w:sz w:val="20"/>
                <w:szCs w:val="20"/>
                <w:lang w:eastAsia="en-US"/>
              </w:rPr>
              <w:t>udział w zaliczeniu,</w:t>
            </w:r>
          </w:p>
        </w:tc>
      </w:tr>
      <w:tr w:rsidR="00802869" w:rsidRPr="00802869" w14:paraId="51C35AA6" w14:textId="77777777" w:rsidTr="00C429AB">
        <w:trPr>
          <w:trHeight w:val="718"/>
        </w:trPr>
        <w:tc>
          <w:tcPr>
            <w:tcW w:w="3545" w:type="dxa"/>
            <w:shd w:val="clear" w:color="auto" w:fill="auto"/>
          </w:tcPr>
          <w:p w14:paraId="1F16D3E6" w14:textId="77777777" w:rsidR="00341D72" w:rsidRPr="00802869" w:rsidRDefault="00341D72"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287C613D" w14:textId="2A722C4D" w:rsidR="00341D72" w:rsidRPr="00802869" w:rsidRDefault="00341D72" w:rsidP="00327642">
            <w:pPr>
              <w:rPr>
                <w:rFonts w:cs="Times New Roman"/>
                <w:bCs/>
                <w:sz w:val="20"/>
                <w:szCs w:val="20"/>
              </w:rPr>
            </w:pPr>
            <w:r w:rsidRPr="00802869">
              <w:rPr>
                <w:rFonts w:cs="Times New Roman"/>
                <w:bCs/>
                <w:sz w:val="20"/>
                <w:szCs w:val="20"/>
              </w:rPr>
              <w:t>W1 – T2_W06</w:t>
            </w:r>
            <w:r w:rsidR="00C429AB" w:rsidRPr="00802869">
              <w:rPr>
                <w:rFonts w:cs="Times New Roman"/>
                <w:bCs/>
                <w:sz w:val="20"/>
                <w:szCs w:val="20"/>
              </w:rPr>
              <w:t xml:space="preserve">, </w:t>
            </w:r>
            <w:r w:rsidRPr="00802869">
              <w:rPr>
                <w:rFonts w:cs="Times New Roman"/>
                <w:bCs/>
                <w:sz w:val="20"/>
                <w:szCs w:val="20"/>
              </w:rPr>
              <w:t>W2 – T2_W09</w:t>
            </w:r>
            <w:r w:rsidR="00C429AB" w:rsidRPr="00802869">
              <w:rPr>
                <w:rFonts w:cs="Times New Roman"/>
                <w:bCs/>
                <w:sz w:val="20"/>
                <w:szCs w:val="20"/>
              </w:rPr>
              <w:t xml:space="preserve">, </w:t>
            </w:r>
            <w:r w:rsidRPr="00802869">
              <w:rPr>
                <w:rFonts w:cs="Times New Roman"/>
                <w:bCs/>
                <w:sz w:val="20"/>
                <w:szCs w:val="20"/>
              </w:rPr>
              <w:t>W3 – T2_W11</w:t>
            </w:r>
          </w:p>
          <w:p w14:paraId="6BB766EC" w14:textId="1A9958C1" w:rsidR="00341D72" w:rsidRPr="00802869" w:rsidRDefault="00341D72" w:rsidP="00327642">
            <w:pPr>
              <w:rPr>
                <w:rFonts w:cs="Times New Roman"/>
                <w:bCs/>
                <w:sz w:val="20"/>
                <w:szCs w:val="20"/>
              </w:rPr>
            </w:pPr>
            <w:r w:rsidRPr="00802869">
              <w:rPr>
                <w:rFonts w:cs="Times New Roman"/>
                <w:bCs/>
                <w:sz w:val="20"/>
                <w:szCs w:val="20"/>
              </w:rPr>
              <w:t>U1 – T2_U04</w:t>
            </w:r>
            <w:r w:rsidR="00C429AB" w:rsidRPr="00802869">
              <w:rPr>
                <w:rFonts w:cs="Times New Roman"/>
                <w:bCs/>
                <w:sz w:val="20"/>
                <w:szCs w:val="20"/>
              </w:rPr>
              <w:t xml:space="preserve">, </w:t>
            </w:r>
            <w:r w:rsidRPr="00802869">
              <w:rPr>
                <w:rFonts w:cs="Times New Roman"/>
                <w:bCs/>
                <w:sz w:val="20"/>
                <w:szCs w:val="20"/>
              </w:rPr>
              <w:t>U2 – T2_U05</w:t>
            </w:r>
            <w:r w:rsidR="00C429AB" w:rsidRPr="00802869">
              <w:rPr>
                <w:rFonts w:cs="Times New Roman"/>
                <w:bCs/>
                <w:sz w:val="20"/>
                <w:szCs w:val="20"/>
              </w:rPr>
              <w:t xml:space="preserve">, </w:t>
            </w:r>
            <w:r w:rsidRPr="00802869">
              <w:rPr>
                <w:rFonts w:cs="Times New Roman"/>
                <w:bCs/>
                <w:sz w:val="20"/>
                <w:szCs w:val="20"/>
              </w:rPr>
              <w:t>U3 – T2_U11</w:t>
            </w:r>
          </w:p>
          <w:p w14:paraId="3C6D8CE7" w14:textId="1F49E137" w:rsidR="00341D72" w:rsidRPr="00802869" w:rsidRDefault="00341D72" w:rsidP="00327642">
            <w:pPr>
              <w:rPr>
                <w:rFonts w:cs="Times New Roman"/>
                <w:bCs/>
                <w:sz w:val="20"/>
                <w:szCs w:val="20"/>
              </w:rPr>
            </w:pPr>
            <w:r w:rsidRPr="00802869">
              <w:rPr>
                <w:rFonts w:cs="Times New Roman"/>
                <w:bCs/>
                <w:sz w:val="20"/>
                <w:szCs w:val="20"/>
              </w:rPr>
              <w:t>K1 – T2_K02</w:t>
            </w:r>
            <w:r w:rsidR="00C429AB" w:rsidRPr="00802869">
              <w:rPr>
                <w:rFonts w:cs="Times New Roman"/>
                <w:bCs/>
                <w:sz w:val="20"/>
                <w:szCs w:val="20"/>
              </w:rPr>
              <w:t xml:space="preserve">, </w:t>
            </w:r>
            <w:r w:rsidRPr="00802869">
              <w:rPr>
                <w:rFonts w:cs="Times New Roman"/>
                <w:bCs/>
                <w:sz w:val="20"/>
                <w:szCs w:val="20"/>
              </w:rPr>
              <w:t>K2 – T2_K04</w:t>
            </w:r>
          </w:p>
        </w:tc>
      </w:tr>
    </w:tbl>
    <w:p w14:paraId="26139823" w14:textId="77777777" w:rsidR="00341D72" w:rsidRPr="00802869" w:rsidRDefault="00341D72" w:rsidP="00327642">
      <w:pPr>
        <w:rPr>
          <w:rFonts w:cs="Times New Roman"/>
          <w:bCs/>
          <w:sz w:val="20"/>
          <w:szCs w:val="20"/>
        </w:rPr>
      </w:pPr>
    </w:p>
    <w:p w14:paraId="4CFD7561" w14:textId="77777777" w:rsidR="00135091" w:rsidRPr="00802869" w:rsidRDefault="00135091" w:rsidP="00327642">
      <w:pPr>
        <w:widowControl/>
        <w:suppressAutoHyphens w:val="0"/>
        <w:spacing w:after="200"/>
        <w:rPr>
          <w:rFonts w:cs="Times New Roman"/>
          <w:bCs/>
          <w:sz w:val="20"/>
          <w:szCs w:val="20"/>
        </w:rPr>
      </w:pPr>
    </w:p>
    <w:p w14:paraId="57EF40D4" w14:textId="77777777" w:rsidR="00327642" w:rsidRPr="00802869" w:rsidRDefault="00327642">
      <w:r w:rsidRPr="00802869">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802869" w:rsidRPr="00802869" w14:paraId="1E85B4D6" w14:textId="77777777" w:rsidTr="00856F5B">
        <w:tc>
          <w:tcPr>
            <w:tcW w:w="3942" w:type="dxa"/>
            <w:shd w:val="clear" w:color="auto" w:fill="auto"/>
          </w:tcPr>
          <w:p w14:paraId="012B5490" w14:textId="77777777" w:rsidR="00A30B69" w:rsidRPr="00802869" w:rsidRDefault="00A30B69" w:rsidP="00856F5B">
            <w:pPr>
              <w:rPr>
                <w:rFonts w:cs="Times New Roman"/>
                <w:sz w:val="20"/>
                <w:szCs w:val="20"/>
              </w:rPr>
            </w:pPr>
            <w:r w:rsidRPr="00802869">
              <w:rPr>
                <w:rFonts w:cs="Times New Roman"/>
                <w:sz w:val="20"/>
                <w:szCs w:val="20"/>
              </w:rPr>
              <w:t xml:space="preserve">Nazwa kierunku studiów </w:t>
            </w:r>
          </w:p>
        </w:tc>
        <w:tc>
          <w:tcPr>
            <w:tcW w:w="5344" w:type="dxa"/>
            <w:shd w:val="clear" w:color="auto" w:fill="auto"/>
          </w:tcPr>
          <w:p w14:paraId="7657B9F4" w14:textId="77777777" w:rsidR="00A30B69" w:rsidRPr="00802869" w:rsidRDefault="00A30B69" w:rsidP="00856F5B">
            <w:pPr>
              <w:rPr>
                <w:rFonts w:cs="Times New Roman"/>
                <w:sz w:val="20"/>
                <w:szCs w:val="20"/>
              </w:rPr>
            </w:pPr>
            <w:r w:rsidRPr="00802869">
              <w:rPr>
                <w:rFonts w:cs="Times New Roman"/>
                <w:sz w:val="20"/>
                <w:szCs w:val="20"/>
              </w:rPr>
              <w:t>Transport i logistyka</w:t>
            </w:r>
          </w:p>
        </w:tc>
      </w:tr>
      <w:tr w:rsidR="00802869" w:rsidRPr="00802869" w14:paraId="606E0281" w14:textId="77777777" w:rsidTr="00856F5B">
        <w:tc>
          <w:tcPr>
            <w:tcW w:w="3942" w:type="dxa"/>
            <w:shd w:val="clear" w:color="auto" w:fill="auto"/>
          </w:tcPr>
          <w:p w14:paraId="0A774A0A" w14:textId="77777777" w:rsidR="00A30B69" w:rsidRPr="00802869" w:rsidRDefault="00A30B69" w:rsidP="00856F5B">
            <w:pPr>
              <w:rPr>
                <w:rFonts w:cs="Times New Roman"/>
                <w:sz w:val="20"/>
                <w:szCs w:val="20"/>
              </w:rPr>
            </w:pPr>
            <w:r w:rsidRPr="00802869">
              <w:rPr>
                <w:rFonts w:cs="Times New Roman"/>
                <w:sz w:val="20"/>
                <w:szCs w:val="20"/>
              </w:rPr>
              <w:t>Nazwa modułu, także nazwa w języku angielskim</w:t>
            </w:r>
          </w:p>
        </w:tc>
        <w:tc>
          <w:tcPr>
            <w:tcW w:w="5344" w:type="dxa"/>
            <w:shd w:val="clear" w:color="auto" w:fill="auto"/>
          </w:tcPr>
          <w:p w14:paraId="1D602260" w14:textId="77777777" w:rsidR="00A30B69" w:rsidRPr="00802869" w:rsidRDefault="00A30B69" w:rsidP="00856F5B">
            <w:pPr>
              <w:pStyle w:val="Modutytu"/>
              <w:rPr>
                <w:lang w:val="en-GB"/>
              </w:rPr>
            </w:pPr>
            <w:bookmarkStart w:id="22" w:name="_Toc202525928"/>
            <w:bookmarkStart w:id="23" w:name="_Toc202527785"/>
            <w:r w:rsidRPr="00802869">
              <w:rPr>
                <w:lang w:val="en-GB"/>
              </w:rPr>
              <w:t xml:space="preserve">Marketing w </w:t>
            </w:r>
            <w:proofErr w:type="spellStart"/>
            <w:r w:rsidRPr="00802869">
              <w:rPr>
                <w:lang w:val="en-GB"/>
              </w:rPr>
              <w:t>transporcie</w:t>
            </w:r>
            <w:bookmarkEnd w:id="22"/>
            <w:bookmarkEnd w:id="23"/>
            <w:proofErr w:type="spellEnd"/>
          </w:p>
          <w:p w14:paraId="0C136DF5" w14:textId="77777777" w:rsidR="00A30B69" w:rsidRPr="00802869" w:rsidRDefault="00A30B69" w:rsidP="00856F5B">
            <w:pPr>
              <w:rPr>
                <w:rFonts w:cs="Times New Roman"/>
                <w:sz w:val="20"/>
                <w:szCs w:val="20"/>
                <w:lang w:val="en-US"/>
              </w:rPr>
            </w:pPr>
            <w:r w:rsidRPr="00802869">
              <w:rPr>
                <w:rFonts w:cs="Times New Roman"/>
                <w:i/>
                <w:iCs/>
                <w:sz w:val="20"/>
                <w:szCs w:val="20"/>
                <w:lang w:val="en-GB"/>
              </w:rPr>
              <w:t>Marketing in transport</w:t>
            </w:r>
          </w:p>
        </w:tc>
      </w:tr>
      <w:tr w:rsidR="00802869" w:rsidRPr="00802869" w14:paraId="228C525E" w14:textId="77777777" w:rsidTr="00856F5B">
        <w:tc>
          <w:tcPr>
            <w:tcW w:w="3942" w:type="dxa"/>
            <w:shd w:val="clear" w:color="auto" w:fill="auto"/>
          </w:tcPr>
          <w:p w14:paraId="7762F909" w14:textId="77777777" w:rsidR="00A30B69" w:rsidRPr="00802869" w:rsidRDefault="00A30B69" w:rsidP="00856F5B">
            <w:pPr>
              <w:rPr>
                <w:rFonts w:cs="Times New Roman"/>
                <w:sz w:val="20"/>
                <w:szCs w:val="20"/>
              </w:rPr>
            </w:pPr>
            <w:r w:rsidRPr="00802869">
              <w:rPr>
                <w:rFonts w:cs="Times New Roman"/>
                <w:sz w:val="20"/>
                <w:szCs w:val="20"/>
              </w:rPr>
              <w:t xml:space="preserve">Język wykładowy </w:t>
            </w:r>
          </w:p>
        </w:tc>
        <w:tc>
          <w:tcPr>
            <w:tcW w:w="5344" w:type="dxa"/>
            <w:shd w:val="clear" w:color="auto" w:fill="auto"/>
          </w:tcPr>
          <w:p w14:paraId="2AF8B6DF" w14:textId="77777777" w:rsidR="00A30B69" w:rsidRPr="00802869" w:rsidRDefault="00A30B69" w:rsidP="00856F5B">
            <w:pPr>
              <w:rPr>
                <w:rFonts w:cs="Times New Roman"/>
                <w:sz w:val="20"/>
                <w:szCs w:val="20"/>
              </w:rPr>
            </w:pPr>
            <w:r w:rsidRPr="00802869">
              <w:rPr>
                <w:rFonts w:cs="Times New Roman"/>
                <w:sz w:val="20"/>
                <w:szCs w:val="20"/>
              </w:rPr>
              <w:t>polski</w:t>
            </w:r>
          </w:p>
        </w:tc>
      </w:tr>
      <w:tr w:rsidR="00802869" w:rsidRPr="00802869" w14:paraId="0C3E8D54" w14:textId="77777777" w:rsidTr="00856F5B">
        <w:tc>
          <w:tcPr>
            <w:tcW w:w="3942" w:type="dxa"/>
            <w:shd w:val="clear" w:color="auto" w:fill="auto"/>
          </w:tcPr>
          <w:p w14:paraId="7C40B351" w14:textId="77777777" w:rsidR="00A30B69" w:rsidRPr="00802869" w:rsidRDefault="00A30B69" w:rsidP="00856F5B">
            <w:pPr>
              <w:autoSpaceDE w:val="0"/>
              <w:autoSpaceDN w:val="0"/>
              <w:adjustRightInd w:val="0"/>
              <w:rPr>
                <w:rFonts w:cs="Times New Roman"/>
                <w:sz w:val="20"/>
                <w:szCs w:val="20"/>
              </w:rPr>
            </w:pPr>
            <w:r w:rsidRPr="00802869">
              <w:rPr>
                <w:rFonts w:cs="Times New Roman"/>
                <w:sz w:val="20"/>
                <w:szCs w:val="20"/>
              </w:rPr>
              <w:t xml:space="preserve">Rodzaj modułu </w:t>
            </w:r>
          </w:p>
        </w:tc>
        <w:tc>
          <w:tcPr>
            <w:tcW w:w="5344" w:type="dxa"/>
            <w:shd w:val="clear" w:color="auto" w:fill="auto"/>
          </w:tcPr>
          <w:p w14:paraId="592C1C17" w14:textId="77777777" w:rsidR="00A30B69" w:rsidRPr="00802869" w:rsidRDefault="00A30B69" w:rsidP="00856F5B">
            <w:pPr>
              <w:rPr>
                <w:rFonts w:cs="Times New Roman"/>
                <w:sz w:val="20"/>
                <w:szCs w:val="20"/>
              </w:rPr>
            </w:pPr>
            <w:r w:rsidRPr="00802869">
              <w:rPr>
                <w:rFonts w:cs="Times New Roman"/>
                <w:sz w:val="20"/>
                <w:szCs w:val="20"/>
              </w:rPr>
              <w:t>obowiązkowy</w:t>
            </w:r>
          </w:p>
        </w:tc>
      </w:tr>
      <w:tr w:rsidR="00802869" w:rsidRPr="00802869" w14:paraId="6C92FDC1" w14:textId="77777777" w:rsidTr="00856F5B">
        <w:tc>
          <w:tcPr>
            <w:tcW w:w="3942" w:type="dxa"/>
            <w:shd w:val="clear" w:color="auto" w:fill="auto"/>
          </w:tcPr>
          <w:p w14:paraId="56C0835D" w14:textId="77777777" w:rsidR="00A30B69" w:rsidRPr="00802869" w:rsidRDefault="00A30B69" w:rsidP="00856F5B">
            <w:pPr>
              <w:rPr>
                <w:rFonts w:cs="Times New Roman"/>
                <w:sz w:val="20"/>
                <w:szCs w:val="20"/>
              </w:rPr>
            </w:pPr>
            <w:r w:rsidRPr="00802869">
              <w:rPr>
                <w:rFonts w:cs="Times New Roman"/>
                <w:sz w:val="20"/>
                <w:szCs w:val="20"/>
              </w:rPr>
              <w:t>Poziom studiów</w:t>
            </w:r>
          </w:p>
        </w:tc>
        <w:tc>
          <w:tcPr>
            <w:tcW w:w="5344" w:type="dxa"/>
            <w:shd w:val="clear" w:color="auto" w:fill="auto"/>
          </w:tcPr>
          <w:p w14:paraId="327C7B4D" w14:textId="77777777" w:rsidR="00A30B69" w:rsidRPr="00802869" w:rsidRDefault="00A30B69" w:rsidP="00856F5B">
            <w:pPr>
              <w:rPr>
                <w:rFonts w:cs="Times New Roman"/>
                <w:sz w:val="20"/>
                <w:szCs w:val="20"/>
              </w:rPr>
            </w:pPr>
            <w:r w:rsidRPr="00802869">
              <w:rPr>
                <w:rFonts w:cs="Times New Roman"/>
                <w:sz w:val="20"/>
                <w:szCs w:val="20"/>
              </w:rPr>
              <w:t>drugiego stopnia</w:t>
            </w:r>
          </w:p>
        </w:tc>
      </w:tr>
      <w:tr w:rsidR="00802869" w:rsidRPr="00802869" w14:paraId="7E6DF08D" w14:textId="77777777" w:rsidTr="00856F5B">
        <w:tc>
          <w:tcPr>
            <w:tcW w:w="3942" w:type="dxa"/>
            <w:shd w:val="clear" w:color="auto" w:fill="auto"/>
          </w:tcPr>
          <w:p w14:paraId="5E1DCB93" w14:textId="77777777" w:rsidR="00A30B69" w:rsidRPr="00802869" w:rsidRDefault="00A30B69" w:rsidP="00856F5B">
            <w:pPr>
              <w:rPr>
                <w:rFonts w:cs="Times New Roman"/>
                <w:sz w:val="20"/>
                <w:szCs w:val="20"/>
              </w:rPr>
            </w:pPr>
            <w:r w:rsidRPr="00802869">
              <w:rPr>
                <w:rFonts w:cs="Times New Roman"/>
                <w:sz w:val="20"/>
                <w:szCs w:val="20"/>
              </w:rPr>
              <w:t>Forma studiów</w:t>
            </w:r>
          </w:p>
        </w:tc>
        <w:tc>
          <w:tcPr>
            <w:tcW w:w="5344" w:type="dxa"/>
            <w:shd w:val="clear" w:color="auto" w:fill="auto"/>
          </w:tcPr>
          <w:p w14:paraId="3817A6FC" w14:textId="77777777" w:rsidR="00A30B69" w:rsidRPr="00802869" w:rsidRDefault="00A30B69" w:rsidP="00856F5B">
            <w:pPr>
              <w:rPr>
                <w:rFonts w:cs="Times New Roman"/>
                <w:sz w:val="20"/>
                <w:szCs w:val="20"/>
              </w:rPr>
            </w:pPr>
            <w:r w:rsidRPr="00802869">
              <w:rPr>
                <w:rFonts w:cs="Times New Roman"/>
                <w:sz w:val="20"/>
                <w:szCs w:val="20"/>
              </w:rPr>
              <w:t>stacjonarne</w:t>
            </w:r>
          </w:p>
        </w:tc>
      </w:tr>
      <w:tr w:rsidR="00802869" w:rsidRPr="00802869" w14:paraId="3865AA65" w14:textId="77777777" w:rsidTr="00856F5B">
        <w:tc>
          <w:tcPr>
            <w:tcW w:w="3942" w:type="dxa"/>
            <w:shd w:val="clear" w:color="auto" w:fill="auto"/>
          </w:tcPr>
          <w:p w14:paraId="5AB25DB6" w14:textId="77777777" w:rsidR="00A30B69" w:rsidRPr="00802869" w:rsidRDefault="00A30B69" w:rsidP="00856F5B">
            <w:pPr>
              <w:rPr>
                <w:rFonts w:cs="Times New Roman"/>
                <w:sz w:val="20"/>
                <w:szCs w:val="20"/>
              </w:rPr>
            </w:pPr>
            <w:r w:rsidRPr="00802869">
              <w:rPr>
                <w:rFonts w:cs="Times New Roman"/>
                <w:sz w:val="20"/>
                <w:szCs w:val="20"/>
              </w:rPr>
              <w:t>Rok studiów dla kierunku</w:t>
            </w:r>
          </w:p>
        </w:tc>
        <w:tc>
          <w:tcPr>
            <w:tcW w:w="5344" w:type="dxa"/>
            <w:shd w:val="clear" w:color="auto" w:fill="auto"/>
          </w:tcPr>
          <w:p w14:paraId="07C1FF24" w14:textId="77777777" w:rsidR="00A30B69" w:rsidRPr="00802869" w:rsidRDefault="00A30B69" w:rsidP="00856F5B">
            <w:pPr>
              <w:rPr>
                <w:rFonts w:cs="Times New Roman"/>
                <w:sz w:val="20"/>
                <w:szCs w:val="20"/>
              </w:rPr>
            </w:pPr>
            <w:r w:rsidRPr="00802869">
              <w:rPr>
                <w:rFonts w:cs="Times New Roman"/>
                <w:sz w:val="20"/>
                <w:szCs w:val="20"/>
              </w:rPr>
              <w:t>II</w:t>
            </w:r>
          </w:p>
        </w:tc>
      </w:tr>
      <w:tr w:rsidR="00802869" w:rsidRPr="00802869" w14:paraId="357716F1" w14:textId="77777777" w:rsidTr="00856F5B">
        <w:tc>
          <w:tcPr>
            <w:tcW w:w="3942" w:type="dxa"/>
            <w:shd w:val="clear" w:color="auto" w:fill="auto"/>
          </w:tcPr>
          <w:p w14:paraId="2F46C5E0" w14:textId="77777777" w:rsidR="00A30B69" w:rsidRPr="00802869" w:rsidRDefault="00A30B69" w:rsidP="00856F5B">
            <w:pPr>
              <w:rPr>
                <w:rFonts w:cs="Times New Roman"/>
                <w:sz w:val="20"/>
                <w:szCs w:val="20"/>
              </w:rPr>
            </w:pPr>
            <w:r w:rsidRPr="00802869">
              <w:rPr>
                <w:rFonts w:cs="Times New Roman"/>
                <w:sz w:val="20"/>
                <w:szCs w:val="20"/>
              </w:rPr>
              <w:t>Semestr dla kierunku</w:t>
            </w:r>
          </w:p>
        </w:tc>
        <w:tc>
          <w:tcPr>
            <w:tcW w:w="5344" w:type="dxa"/>
            <w:shd w:val="clear" w:color="auto" w:fill="auto"/>
          </w:tcPr>
          <w:p w14:paraId="4921EC67" w14:textId="77777777" w:rsidR="00A30B69" w:rsidRPr="00802869" w:rsidRDefault="00A30B69" w:rsidP="00856F5B">
            <w:pPr>
              <w:rPr>
                <w:rFonts w:cs="Times New Roman"/>
                <w:sz w:val="20"/>
                <w:szCs w:val="20"/>
              </w:rPr>
            </w:pPr>
            <w:r w:rsidRPr="00802869">
              <w:rPr>
                <w:rFonts w:cs="Times New Roman"/>
                <w:sz w:val="20"/>
                <w:szCs w:val="20"/>
              </w:rPr>
              <w:t>2</w:t>
            </w:r>
          </w:p>
        </w:tc>
      </w:tr>
      <w:tr w:rsidR="00802869" w:rsidRPr="00802869" w14:paraId="555BD5BE" w14:textId="77777777" w:rsidTr="00856F5B">
        <w:tc>
          <w:tcPr>
            <w:tcW w:w="3942" w:type="dxa"/>
            <w:shd w:val="clear" w:color="auto" w:fill="auto"/>
          </w:tcPr>
          <w:p w14:paraId="34B7E821" w14:textId="77777777" w:rsidR="00A30B69" w:rsidRPr="00802869" w:rsidRDefault="00A30B69" w:rsidP="00856F5B">
            <w:pPr>
              <w:autoSpaceDE w:val="0"/>
              <w:autoSpaceDN w:val="0"/>
              <w:adjustRightInd w:val="0"/>
              <w:rPr>
                <w:rFonts w:cs="Times New Roman"/>
                <w:sz w:val="20"/>
                <w:szCs w:val="20"/>
              </w:rPr>
            </w:pPr>
            <w:r w:rsidRPr="00802869">
              <w:rPr>
                <w:rFonts w:cs="Times New Roman"/>
                <w:sz w:val="20"/>
                <w:szCs w:val="20"/>
              </w:rPr>
              <w:t>Liczba punktów ECTS z podziałem na kontaktowe/</w:t>
            </w:r>
            <w:proofErr w:type="spellStart"/>
            <w:r w:rsidRPr="00802869">
              <w:rPr>
                <w:rFonts w:cs="Times New Roman"/>
                <w:sz w:val="20"/>
                <w:szCs w:val="20"/>
              </w:rPr>
              <w:t>niekontaktowe</w:t>
            </w:r>
            <w:proofErr w:type="spellEnd"/>
          </w:p>
        </w:tc>
        <w:tc>
          <w:tcPr>
            <w:tcW w:w="5344" w:type="dxa"/>
            <w:shd w:val="clear" w:color="auto" w:fill="auto"/>
          </w:tcPr>
          <w:p w14:paraId="0E5105E5" w14:textId="77777777" w:rsidR="00A30B69" w:rsidRPr="00802869" w:rsidRDefault="00A30B69" w:rsidP="00856F5B">
            <w:pPr>
              <w:rPr>
                <w:rFonts w:cs="Times New Roman"/>
                <w:sz w:val="20"/>
                <w:szCs w:val="20"/>
              </w:rPr>
            </w:pPr>
            <w:r w:rsidRPr="00802869">
              <w:rPr>
                <w:rFonts w:cs="Times New Roman"/>
                <w:sz w:val="20"/>
                <w:szCs w:val="20"/>
              </w:rPr>
              <w:t>2 (1,28/0,72)</w:t>
            </w:r>
          </w:p>
        </w:tc>
      </w:tr>
      <w:tr w:rsidR="00802869" w:rsidRPr="00802869" w14:paraId="63235024" w14:textId="77777777" w:rsidTr="00856F5B">
        <w:tc>
          <w:tcPr>
            <w:tcW w:w="3942" w:type="dxa"/>
            <w:shd w:val="clear" w:color="auto" w:fill="auto"/>
          </w:tcPr>
          <w:p w14:paraId="3F23B2AA" w14:textId="77777777" w:rsidR="00A30B69" w:rsidRPr="00802869" w:rsidRDefault="00A30B69" w:rsidP="00856F5B">
            <w:pPr>
              <w:autoSpaceDE w:val="0"/>
              <w:autoSpaceDN w:val="0"/>
              <w:adjustRightInd w:val="0"/>
              <w:rPr>
                <w:rFonts w:cs="Times New Roman"/>
                <w:sz w:val="20"/>
                <w:szCs w:val="20"/>
              </w:rPr>
            </w:pPr>
            <w:r w:rsidRPr="00802869">
              <w:rPr>
                <w:rFonts w:cs="Times New Roman"/>
                <w:sz w:val="20"/>
                <w:szCs w:val="20"/>
              </w:rPr>
              <w:t>Tytuł naukowy/stopień naukowy, imię i nazwisko osoby odpowiedzialnej za moduł</w:t>
            </w:r>
          </w:p>
        </w:tc>
        <w:tc>
          <w:tcPr>
            <w:tcW w:w="5344" w:type="dxa"/>
            <w:shd w:val="clear" w:color="auto" w:fill="auto"/>
            <w:vAlign w:val="center"/>
          </w:tcPr>
          <w:p w14:paraId="5789F906" w14:textId="77777777" w:rsidR="00A30B69" w:rsidRPr="00802869" w:rsidRDefault="00A30B69" w:rsidP="00856F5B">
            <w:pPr>
              <w:rPr>
                <w:rFonts w:cs="Times New Roman"/>
                <w:sz w:val="20"/>
                <w:szCs w:val="20"/>
              </w:rPr>
            </w:pPr>
            <w:r w:rsidRPr="00802869">
              <w:rPr>
                <w:rFonts w:cs="Times New Roman"/>
                <w:sz w:val="20"/>
                <w:szCs w:val="20"/>
              </w:rPr>
              <w:t>Dr hab. Monika Stoma, prof. uczelni</w:t>
            </w:r>
          </w:p>
        </w:tc>
      </w:tr>
      <w:tr w:rsidR="00802869" w:rsidRPr="00802869" w14:paraId="34F8265B" w14:textId="77777777" w:rsidTr="00856F5B">
        <w:tc>
          <w:tcPr>
            <w:tcW w:w="3942" w:type="dxa"/>
            <w:shd w:val="clear" w:color="auto" w:fill="auto"/>
          </w:tcPr>
          <w:p w14:paraId="5CC663AC" w14:textId="77777777" w:rsidR="00A30B69" w:rsidRPr="00802869" w:rsidRDefault="00A30B69" w:rsidP="00856F5B">
            <w:pPr>
              <w:rPr>
                <w:rFonts w:cs="Times New Roman"/>
                <w:sz w:val="20"/>
                <w:szCs w:val="20"/>
              </w:rPr>
            </w:pPr>
            <w:r w:rsidRPr="00802869">
              <w:rPr>
                <w:rFonts w:cs="Times New Roman"/>
                <w:sz w:val="20"/>
                <w:szCs w:val="20"/>
              </w:rPr>
              <w:t>Jednostka oferująca moduł</w:t>
            </w:r>
          </w:p>
          <w:p w14:paraId="41EA9B38" w14:textId="77777777" w:rsidR="00A30B69" w:rsidRPr="00802869" w:rsidRDefault="00A30B69" w:rsidP="00856F5B">
            <w:pPr>
              <w:rPr>
                <w:rFonts w:cs="Times New Roman"/>
                <w:sz w:val="20"/>
                <w:szCs w:val="20"/>
              </w:rPr>
            </w:pPr>
          </w:p>
        </w:tc>
        <w:tc>
          <w:tcPr>
            <w:tcW w:w="5344" w:type="dxa"/>
            <w:shd w:val="clear" w:color="auto" w:fill="auto"/>
            <w:vAlign w:val="center"/>
          </w:tcPr>
          <w:p w14:paraId="60519619" w14:textId="77777777" w:rsidR="00A30B69" w:rsidRPr="00802869" w:rsidRDefault="00A30B69" w:rsidP="00856F5B">
            <w:pPr>
              <w:rPr>
                <w:rFonts w:cs="Times New Roman"/>
                <w:sz w:val="20"/>
                <w:szCs w:val="20"/>
              </w:rPr>
            </w:pPr>
            <w:r w:rsidRPr="00802869">
              <w:rPr>
                <w:rFonts w:cs="Times New Roman"/>
                <w:sz w:val="20"/>
                <w:szCs w:val="20"/>
              </w:rPr>
              <w:t>Katedra Energetyki i Środków Transportu</w:t>
            </w:r>
            <w:r w:rsidRPr="00802869">
              <w:rPr>
                <w:rFonts w:cs="Times New Roman"/>
                <w:sz w:val="20"/>
                <w:szCs w:val="20"/>
              </w:rPr>
              <w:br/>
              <w:t>Zakład Logistyki i Zarządzania Przedsiębiorstwem</w:t>
            </w:r>
          </w:p>
        </w:tc>
      </w:tr>
      <w:tr w:rsidR="00802869" w:rsidRPr="00802869" w14:paraId="79054761" w14:textId="77777777" w:rsidTr="00856F5B">
        <w:tc>
          <w:tcPr>
            <w:tcW w:w="3942" w:type="dxa"/>
            <w:shd w:val="clear" w:color="auto" w:fill="auto"/>
          </w:tcPr>
          <w:p w14:paraId="2EE452C4" w14:textId="77777777" w:rsidR="00A30B69" w:rsidRPr="00802869" w:rsidRDefault="00A30B69" w:rsidP="00856F5B">
            <w:pPr>
              <w:rPr>
                <w:rFonts w:cs="Times New Roman"/>
                <w:sz w:val="20"/>
                <w:szCs w:val="20"/>
              </w:rPr>
            </w:pPr>
            <w:r w:rsidRPr="00802869">
              <w:rPr>
                <w:rFonts w:cs="Times New Roman"/>
                <w:sz w:val="20"/>
                <w:szCs w:val="20"/>
              </w:rPr>
              <w:t>Cel modułu</w:t>
            </w:r>
          </w:p>
          <w:p w14:paraId="0847FDA7" w14:textId="77777777" w:rsidR="00A30B69" w:rsidRPr="00802869" w:rsidRDefault="00A30B69" w:rsidP="00856F5B">
            <w:pPr>
              <w:rPr>
                <w:rFonts w:cs="Times New Roman"/>
                <w:sz w:val="20"/>
                <w:szCs w:val="20"/>
              </w:rPr>
            </w:pPr>
          </w:p>
        </w:tc>
        <w:tc>
          <w:tcPr>
            <w:tcW w:w="5344" w:type="dxa"/>
            <w:shd w:val="clear" w:color="auto" w:fill="auto"/>
            <w:vAlign w:val="center"/>
          </w:tcPr>
          <w:p w14:paraId="4CDA97FB" w14:textId="77777777" w:rsidR="00A30B69" w:rsidRPr="00802869" w:rsidRDefault="00A30B69" w:rsidP="00856F5B">
            <w:pPr>
              <w:autoSpaceDE w:val="0"/>
              <w:autoSpaceDN w:val="0"/>
              <w:adjustRightInd w:val="0"/>
              <w:rPr>
                <w:rFonts w:cs="Times New Roman"/>
                <w:sz w:val="20"/>
                <w:szCs w:val="20"/>
              </w:rPr>
            </w:pPr>
            <w:r w:rsidRPr="00802869">
              <w:rPr>
                <w:rFonts w:cs="Times New Roman"/>
                <w:sz w:val="20"/>
                <w:szCs w:val="20"/>
              </w:rPr>
              <w:t>Celem przedmiotu jest przekazanie studentom elementarnej wiedzy w zakresie marketingu w transporcie. Szczególny nacisk położony zostanie na problematykę związaną z narzędziami marketingu-mix – produktem, promocją, ceną i dystrybucją. Prezentowane będą również nowoczesne koncepcje marketingowego zarządzania przedsiębiorstwem transportowym, a także kwestie związane z konsumentem i jego zachowaniem na rynku.</w:t>
            </w:r>
          </w:p>
        </w:tc>
      </w:tr>
      <w:tr w:rsidR="00802869" w:rsidRPr="00802869" w14:paraId="69FA08EC" w14:textId="77777777" w:rsidTr="00856F5B">
        <w:trPr>
          <w:trHeight w:val="236"/>
        </w:trPr>
        <w:tc>
          <w:tcPr>
            <w:tcW w:w="3942" w:type="dxa"/>
            <w:vMerge w:val="restart"/>
            <w:shd w:val="clear" w:color="auto" w:fill="auto"/>
          </w:tcPr>
          <w:p w14:paraId="5A905437" w14:textId="77777777" w:rsidR="00A30B69" w:rsidRPr="00802869" w:rsidRDefault="00A30B69" w:rsidP="00856F5B">
            <w:pPr>
              <w:jc w:val="both"/>
              <w:rPr>
                <w:rFonts w:cs="Times New Roman"/>
                <w:sz w:val="20"/>
                <w:szCs w:val="20"/>
              </w:rPr>
            </w:pPr>
            <w:r w:rsidRPr="00802869">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6DFBA51C" w14:textId="77777777" w:rsidR="00A30B69" w:rsidRPr="00802869" w:rsidRDefault="00A30B69" w:rsidP="00856F5B">
            <w:pPr>
              <w:rPr>
                <w:rFonts w:cs="Times New Roman"/>
                <w:sz w:val="20"/>
                <w:szCs w:val="20"/>
              </w:rPr>
            </w:pPr>
            <w:r w:rsidRPr="00802869">
              <w:rPr>
                <w:rFonts w:cs="Times New Roman"/>
                <w:sz w:val="20"/>
                <w:szCs w:val="20"/>
              </w:rPr>
              <w:t xml:space="preserve">Wiedza: </w:t>
            </w:r>
          </w:p>
        </w:tc>
      </w:tr>
      <w:tr w:rsidR="00802869" w:rsidRPr="00802869" w14:paraId="4C2528AE" w14:textId="77777777" w:rsidTr="00856F5B">
        <w:trPr>
          <w:trHeight w:val="233"/>
        </w:trPr>
        <w:tc>
          <w:tcPr>
            <w:tcW w:w="3942" w:type="dxa"/>
            <w:vMerge/>
            <w:shd w:val="clear" w:color="auto" w:fill="auto"/>
          </w:tcPr>
          <w:p w14:paraId="38353959" w14:textId="77777777" w:rsidR="00A30B69" w:rsidRPr="00802869" w:rsidRDefault="00A30B69" w:rsidP="00856F5B">
            <w:pPr>
              <w:rPr>
                <w:rFonts w:cs="Times New Roman"/>
                <w:sz w:val="20"/>
                <w:szCs w:val="20"/>
                <w:highlight w:val="yellow"/>
              </w:rPr>
            </w:pPr>
          </w:p>
        </w:tc>
        <w:tc>
          <w:tcPr>
            <w:tcW w:w="5344" w:type="dxa"/>
            <w:shd w:val="clear" w:color="auto" w:fill="auto"/>
          </w:tcPr>
          <w:p w14:paraId="6CE5EF95" w14:textId="77777777" w:rsidR="00A30B69" w:rsidRPr="00802869" w:rsidRDefault="00A30B69" w:rsidP="00856F5B">
            <w:pPr>
              <w:rPr>
                <w:rFonts w:cs="Times New Roman"/>
                <w:sz w:val="20"/>
                <w:szCs w:val="20"/>
              </w:rPr>
            </w:pPr>
            <w:r w:rsidRPr="00802869">
              <w:rPr>
                <w:rFonts w:cs="Times New Roman"/>
                <w:sz w:val="20"/>
                <w:szCs w:val="20"/>
              </w:rPr>
              <w:t>1. Posiada podstawową wiedzę ogólną z zakresu marketingu.</w:t>
            </w:r>
          </w:p>
        </w:tc>
      </w:tr>
      <w:tr w:rsidR="00802869" w:rsidRPr="00802869" w14:paraId="6A5475CC" w14:textId="77777777" w:rsidTr="00856F5B">
        <w:trPr>
          <w:trHeight w:val="1002"/>
        </w:trPr>
        <w:tc>
          <w:tcPr>
            <w:tcW w:w="3942" w:type="dxa"/>
            <w:vMerge/>
            <w:shd w:val="clear" w:color="auto" w:fill="auto"/>
          </w:tcPr>
          <w:p w14:paraId="4896774C" w14:textId="77777777" w:rsidR="00A30B69" w:rsidRPr="00802869" w:rsidRDefault="00A30B69" w:rsidP="00856F5B">
            <w:pPr>
              <w:rPr>
                <w:rFonts w:cs="Times New Roman"/>
                <w:sz w:val="20"/>
                <w:szCs w:val="20"/>
                <w:highlight w:val="yellow"/>
              </w:rPr>
            </w:pPr>
          </w:p>
        </w:tc>
        <w:tc>
          <w:tcPr>
            <w:tcW w:w="5344" w:type="dxa"/>
            <w:shd w:val="clear" w:color="auto" w:fill="auto"/>
          </w:tcPr>
          <w:p w14:paraId="4F6B8184" w14:textId="77777777" w:rsidR="00A30B69" w:rsidRPr="00802869" w:rsidRDefault="00A30B69" w:rsidP="00856F5B">
            <w:pPr>
              <w:rPr>
                <w:rFonts w:cs="Times New Roman"/>
                <w:sz w:val="20"/>
                <w:szCs w:val="20"/>
              </w:rPr>
            </w:pPr>
            <w:r w:rsidRPr="00802869">
              <w:rPr>
                <w:rFonts w:cs="Times New Roman"/>
                <w:sz w:val="20"/>
                <w:szCs w:val="20"/>
              </w:rPr>
              <w:t>2. Ma wiedzę pozwalającą mu definiować, opisywać i wytłumaczyć problemy związane z podstawowymi zjawiskami, instrumentami i metodami marketingowymi we współczesnych przedsiębiorstwach transportowych.</w:t>
            </w:r>
          </w:p>
        </w:tc>
      </w:tr>
      <w:tr w:rsidR="00802869" w:rsidRPr="00802869" w14:paraId="666DB53B" w14:textId="77777777" w:rsidTr="00856F5B">
        <w:trPr>
          <w:trHeight w:val="233"/>
        </w:trPr>
        <w:tc>
          <w:tcPr>
            <w:tcW w:w="3942" w:type="dxa"/>
            <w:vMerge/>
            <w:shd w:val="clear" w:color="auto" w:fill="auto"/>
          </w:tcPr>
          <w:p w14:paraId="453812F0" w14:textId="77777777" w:rsidR="00A30B69" w:rsidRPr="00802869" w:rsidRDefault="00A30B69" w:rsidP="00856F5B">
            <w:pPr>
              <w:rPr>
                <w:rFonts w:cs="Times New Roman"/>
                <w:sz w:val="20"/>
                <w:szCs w:val="20"/>
                <w:highlight w:val="yellow"/>
              </w:rPr>
            </w:pPr>
          </w:p>
        </w:tc>
        <w:tc>
          <w:tcPr>
            <w:tcW w:w="5344" w:type="dxa"/>
            <w:shd w:val="clear" w:color="auto" w:fill="auto"/>
          </w:tcPr>
          <w:p w14:paraId="133B5662" w14:textId="77777777" w:rsidR="00A30B69" w:rsidRPr="00802869" w:rsidRDefault="00A30B69" w:rsidP="00856F5B">
            <w:pPr>
              <w:rPr>
                <w:rFonts w:cs="Times New Roman"/>
                <w:sz w:val="20"/>
                <w:szCs w:val="20"/>
              </w:rPr>
            </w:pPr>
            <w:r w:rsidRPr="00802869">
              <w:rPr>
                <w:rFonts w:cs="Times New Roman"/>
                <w:sz w:val="20"/>
                <w:szCs w:val="20"/>
              </w:rPr>
              <w:t>Umiejętności:</w:t>
            </w:r>
          </w:p>
        </w:tc>
      </w:tr>
      <w:tr w:rsidR="00802869" w:rsidRPr="00802869" w14:paraId="26D54789" w14:textId="77777777" w:rsidTr="00856F5B">
        <w:trPr>
          <w:trHeight w:val="233"/>
        </w:trPr>
        <w:tc>
          <w:tcPr>
            <w:tcW w:w="3942" w:type="dxa"/>
            <w:vMerge/>
            <w:shd w:val="clear" w:color="auto" w:fill="auto"/>
          </w:tcPr>
          <w:p w14:paraId="19CE8B27" w14:textId="77777777" w:rsidR="00A30B69" w:rsidRPr="00802869" w:rsidRDefault="00A30B69" w:rsidP="00856F5B">
            <w:pPr>
              <w:rPr>
                <w:rFonts w:cs="Times New Roman"/>
                <w:sz w:val="20"/>
                <w:szCs w:val="20"/>
                <w:highlight w:val="yellow"/>
              </w:rPr>
            </w:pPr>
          </w:p>
        </w:tc>
        <w:tc>
          <w:tcPr>
            <w:tcW w:w="5344" w:type="dxa"/>
            <w:shd w:val="clear" w:color="auto" w:fill="auto"/>
          </w:tcPr>
          <w:p w14:paraId="23BD0E2B" w14:textId="77777777" w:rsidR="00A30B69" w:rsidRPr="00802869" w:rsidRDefault="00A30B69" w:rsidP="00856F5B">
            <w:pPr>
              <w:rPr>
                <w:rFonts w:cs="Times New Roman"/>
                <w:sz w:val="20"/>
                <w:szCs w:val="20"/>
              </w:rPr>
            </w:pPr>
            <w:r w:rsidRPr="00802869">
              <w:rPr>
                <w:rFonts w:cs="Times New Roman"/>
                <w:sz w:val="20"/>
                <w:szCs w:val="20"/>
              </w:rPr>
              <w:t>1. Potrafi docierać do źródeł wiedzy związanych z marketingiem, korzystać z uzyskanych informacji i prezentować oraz analizować ich syntezę.</w:t>
            </w:r>
          </w:p>
        </w:tc>
      </w:tr>
      <w:tr w:rsidR="00802869" w:rsidRPr="00802869" w14:paraId="3399ECC0" w14:textId="77777777" w:rsidTr="00856F5B">
        <w:trPr>
          <w:trHeight w:val="1046"/>
        </w:trPr>
        <w:tc>
          <w:tcPr>
            <w:tcW w:w="3942" w:type="dxa"/>
            <w:vMerge/>
            <w:shd w:val="clear" w:color="auto" w:fill="auto"/>
          </w:tcPr>
          <w:p w14:paraId="5F262A49" w14:textId="77777777" w:rsidR="00A30B69" w:rsidRPr="00802869" w:rsidRDefault="00A30B69" w:rsidP="00856F5B">
            <w:pPr>
              <w:rPr>
                <w:rFonts w:cs="Times New Roman"/>
                <w:sz w:val="20"/>
                <w:szCs w:val="20"/>
                <w:highlight w:val="yellow"/>
              </w:rPr>
            </w:pPr>
          </w:p>
        </w:tc>
        <w:tc>
          <w:tcPr>
            <w:tcW w:w="5344" w:type="dxa"/>
            <w:shd w:val="clear" w:color="auto" w:fill="auto"/>
          </w:tcPr>
          <w:p w14:paraId="5631125A" w14:textId="77777777" w:rsidR="00A30B69" w:rsidRPr="00802869" w:rsidRDefault="00A30B69" w:rsidP="00856F5B">
            <w:pPr>
              <w:rPr>
                <w:rFonts w:cs="Times New Roman"/>
                <w:sz w:val="20"/>
                <w:szCs w:val="20"/>
              </w:rPr>
            </w:pPr>
            <w:r w:rsidRPr="00802869">
              <w:rPr>
                <w:rFonts w:cs="Times New Roman"/>
                <w:sz w:val="20"/>
                <w:szCs w:val="20"/>
              </w:rPr>
              <w:t>2. Umie dostrzec rolę prowadzenia badań marketingowych oraz dokonywania segmentacji rynku celem jak najlepszego dostosowania oferty przedsiębiorstwa transportowego do wymagań i oczekiwań współczesnego klienta.</w:t>
            </w:r>
          </w:p>
        </w:tc>
      </w:tr>
      <w:tr w:rsidR="00802869" w:rsidRPr="00802869" w14:paraId="261BB754" w14:textId="77777777" w:rsidTr="00856F5B">
        <w:trPr>
          <w:trHeight w:val="233"/>
        </w:trPr>
        <w:tc>
          <w:tcPr>
            <w:tcW w:w="3942" w:type="dxa"/>
            <w:vMerge/>
            <w:shd w:val="clear" w:color="auto" w:fill="auto"/>
          </w:tcPr>
          <w:p w14:paraId="331C445D" w14:textId="77777777" w:rsidR="00A30B69" w:rsidRPr="00802869" w:rsidRDefault="00A30B69" w:rsidP="00856F5B">
            <w:pPr>
              <w:rPr>
                <w:rFonts w:cs="Times New Roman"/>
                <w:sz w:val="20"/>
                <w:szCs w:val="20"/>
                <w:highlight w:val="yellow"/>
              </w:rPr>
            </w:pPr>
          </w:p>
        </w:tc>
        <w:tc>
          <w:tcPr>
            <w:tcW w:w="5344" w:type="dxa"/>
            <w:shd w:val="clear" w:color="auto" w:fill="auto"/>
          </w:tcPr>
          <w:p w14:paraId="5E77699E" w14:textId="77777777" w:rsidR="00A30B69" w:rsidRPr="00802869" w:rsidRDefault="00A30B69" w:rsidP="00856F5B">
            <w:pPr>
              <w:rPr>
                <w:rFonts w:cs="Times New Roman"/>
                <w:sz w:val="20"/>
                <w:szCs w:val="20"/>
              </w:rPr>
            </w:pPr>
            <w:r w:rsidRPr="00802869">
              <w:rPr>
                <w:rFonts w:cs="Times New Roman"/>
                <w:sz w:val="20"/>
                <w:szCs w:val="20"/>
              </w:rPr>
              <w:t>Kompetencje społeczne:</w:t>
            </w:r>
          </w:p>
        </w:tc>
      </w:tr>
      <w:tr w:rsidR="00802869" w:rsidRPr="00802869" w14:paraId="6DAC9ECC" w14:textId="77777777" w:rsidTr="00856F5B">
        <w:trPr>
          <w:trHeight w:val="482"/>
        </w:trPr>
        <w:tc>
          <w:tcPr>
            <w:tcW w:w="3942" w:type="dxa"/>
            <w:vMerge/>
            <w:shd w:val="clear" w:color="auto" w:fill="auto"/>
          </w:tcPr>
          <w:p w14:paraId="1054DEB2" w14:textId="77777777" w:rsidR="00A30B69" w:rsidRPr="00802869" w:rsidRDefault="00A30B69" w:rsidP="00856F5B">
            <w:pPr>
              <w:rPr>
                <w:rFonts w:cs="Times New Roman"/>
                <w:sz w:val="20"/>
                <w:szCs w:val="20"/>
                <w:highlight w:val="yellow"/>
              </w:rPr>
            </w:pPr>
          </w:p>
        </w:tc>
        <w:tc>
          <w:tcPr>
            <w:tcW w:w="5344" w:type="dxa"/>
            <w:shd w:val="clear" w:color="auto" w:fill="auto"/>
          </w:tcPr>
          <w:p w14:paraId="22F00997" w14:textId="77777777" w:rsidR="00A30B69" w:rsidRPr="00802869" w:rsidRDefault="00A30B69" w:rsidP="00856F5B">
            <w:pPr>
              <w:rPr>
                <w:rFonts w:cs="Times New Roman"/>
                <w:sz w:val="20"/>
                <w:szCs w:val="20"/>
              </w:rPr>
            </w:pPr>
            <w:r w:rsidRPr="00802869">
              <w:rPr>
                <w:rFonts w:cs="Times New Roman"/>
                <w:sz w:val="20"/>
                <w:szCs w:val="20"/>
              </w:rPr>
              <w:t>1. Jest świadomy potrzeby podejmowania samokształcenia i aktualizowania wiedzy.</w:t>
            </w:r>
          </w:p>
        </w:tc>
      </w:tr>
      <w:tr w:rsidR="00802869" w:rsidRPr="00802869" w14:paraId="13C88EAD" w14:textId="77777777" w:rsidTr="00856F5B">
        <w:tc>
          <w:tcPr>
            <w:tcW w:w="3942" w:type="dxa"/>
            <w:shd w:val="clear" w:color="auto" w:fill="auto"/>
          </w:tcPr>
          <w:p w14:paraId="1254FA1D" w14:textId="77777777" w:rsidR="00A30B69" w:rsidRPr="00802869" w:rsidRDefault="00A30B69" w:rsidP="00856F5B">
            <w:pPr>
              <w:rPr>
                <w:rFonts w:cs="Times New Roman"/>
                <w:sz w:val="20"/>
                <w:szCs w:val="20"/>
              </w:rPr>
            </w:pPr>
            <w:r w:rsidRPr="00802869">
              <w:rPr>
                <w:rFonts w:cs="Times New Roman"/>
                <w:sz w:val="20"/>
                <w:szCs w:val="20"/>
              </w:rPr>
              <w:t>Odniesienie modułowych efektów uczenia się do kierunkowych efektów uczenia się</w:t>
            </w:r>
          </w:p>
        </w:tc>
        <w:tc>
          <w:tcPr>
            <w:tcW w:w="5344" w:type="dxa"/>
            <w:shd w:val="clear" w:color="auto" w:fill="auto"/>
          </w:tcPr>
          <w:p w14:paraId="610BE3B4" w14:textId="77777777" w:rsidR="00A30B69" w:rsidRPr="00802869" w:rsidRDefault="00A30B69" w:rsidP="00856F5B">
            <w:pPr>
              <w:rPr>
                <w:rFonts w:cs="Times New Roman"/>
                <w:sz w:val="20"/>
                <w:szCs w:val="20"/>
              </w:rPr>
            </w:pPr>
            <w:r w:rsidRPr="00802869">
              <w:rPr>
                <w:rFonts w:cs="Times New Roman"/>
                <w:sz w:val="20"/>
                <w:szCs w:val="20"/>
              </w:rPr>
              <w:t>W1 – T2_W02</w:t>
            </w:r>
          </w:p>
          <w:p w14:paraId="202B60EF" w14:textId="77777777" w:rsidR="00A30B69" w:rsidRPr="00802869" w:rsidRDefault="00A30B69" w:rsidP="00856F5B">
            <w:pPr>
              <w:rPr>
                <w:rFonts w:cs="Times New Roman"/>
                <w:sz w:val="20"/>
                <w:szCs w:val="20"/>
              </w:rPr>
            </w:pPr>
            <w:r w:rsidRPr="00802869">
              <w:rPr>
                <w:rFonts w:cs="Times New Roman"/>
                <w:sz w:val="20"/>
                <w:szCs w:val="20"/>
              </w:rPr>
              <w:t>W2 - T2_W11</w:t>
            </w:r>
          </w:p>
          <w:p w14:paraId="3B3283EC" w14:textId="77777777" w:rsidR="00A30B69" w:rsidRPr="00802869" w:rsidRDefault="00A30B69" w:rsidP="00856F5B">
            <w:pPr>
              <w:rPr>
                <w:rFonts w:cs="Times New Roman"/>
                <w:sz w:val="20"/>
                <w:szCs w:val="20"/>
              </w:rPr>
            </w:pPr>
            <w:r w:rsidRPr="00802869">
              <w:rPr>
                <w:rFonts w:cs="Times New Roman"/>
                <w:sz w:val="20"/>
                <w:szCs w:val="20"/>
              </w:rPr>
              <w:t>U1 – T2_U01, T2_U09</w:t>
            </w:r>
          </w:p>
          <w:p w14:paraId="1BFBB912" w14:textId="77777777" w:rsidR="00A30B69" w:rsidRPr="00802869" w:rsidRDefault="00A30B69" w:rsidP="00856F5B">
            <w:pPr>
              <w:rPr>
                <w:rFonts w:cs="Times New Roman"/>
                <w:sz w:val="20"/>
                <w:szCs w:val="20"/>
              </w:rPr>
            </w:pPr>
            <w:r w:rsidRPr="00802869">
              <w:rPr>
                <w:rFonts w:cs="Times New Roman"/>
                <w:sz w:val="20"/>
                <w:szCs w:val="20"/>
              </w:rPr>
              <w:t>U2 – T1_U12</w:t>
            </w:r>
          </w:p>
          <w:p w14:paraId="22F7B431" w14:textId="77777777" w:rsidR="00A30B69" w:rsidRPr="00802869" w:rsidRDefault="00A30B69" w:rsidP="00856F5B">
            <w:pPr>
              <w:jc w:val="both"/>
              <w:rPr>
                <w:rFonts w:cs="Times New Roman"/>
                <w:sz w:val="20"/>
                <w:szCs w:val="20"/>
              </w:rPr>
            </w:pPr>
            <w:r w:rsidRPr="00802869">
              <w:rPr>
                <w:rFonts w:cs="Times New Roman"/>
                <w:sz w:val="20"/>
                <w:szCs w:val="20"/>
              </w:rPr>
              <w:t>K1 – T2_K01</w:t>
            </w:r>
          </w:p>
        </w:tc>
      </w:tr>
      <w:tr w:rsidR="00802869" w:rsidRPr="00802869" w14:paraId="795D3845" w14:textId="77777777" w:rsidTr="00856F5B">
        <w:tc>
          <w:tcPr>
            <w:tcW w:w="3942" w:type="dxa"/>
            <w:shd w:val="clear" w:color="auto" w:fill="auto"/>
          </w:tcPr>
          <w:p w14:paraId="10163248" w14:textId="77777777" w:rsidR="00A30B69" w:rsidRPr="00802869" w:rsidRDefault="00A30B69" w:rsidP="00856F5B">
            <w:pPr>
              <w:rPr>
                <w:rFonts w:cs="Times New Roman"/>
                <w:sz w:val="20"/>
                <w:szCs w:val="20"/>
              </w:rPr>
            </w:pPr>
            <w:r w:rsidRPr="00802869">
              <w:rPr>
                <w:rFonts w:cs="Times New Roman"/>
                <w:sz w:val="20"/>
                <w:szCs w:val="20"/>
              </w:rPr>
              <w:t>Odniesienie modułowych efektów uczenia się do efektów inżynierskich (jeżeli dotyczy)</w:t>
            </w:r>
          </w:p>
        </w:tc>
        <w:tc>
          <w:tcPr>
            <w:tcW w:w="5344" w:type="dxa"/>
            <w:shd w:val="clear" w:color="auto" w:fill="auto"/>
          </w:tcPr>
          <w:p w14:paraId="3E93A6CF" w14:textId="77777777" w:rsidR="00A30B69" w:rsidRPr="00802869" w:rsidRDefault="00A30B69" w:rsidP="00856F5B">
            <w:pPr>
              <w:jc w:val="both"/>
              <w:rPr>
                <w:rFonts w:cs="Times New Roman"/>
                <w:sz w:val="20"/>
                <w:szCs w:val="20"/>
              </w:rPr>
            </w:pPr>
            <w:r w:rsidRPr="00802869">
              <w:rPr>
                <w:rFonts w:cs="Times New Roman"/>
                <w:sz w:val="20"/>
                <w:szCs w:val="20"/>
              </w:rPr>
              <w:t>-</w:t>
            </w:r>
          </w:p>
          <w:p w14:paraId="417324F2" w14:textId="77777777" w:rsidR="00A30B69" w:rsidRPr="00802869" w:rsidRDefault="00A30B69" w:rsidP="00856F5B">
            <w:pPr>
              <w:jc w:val="both"/>
              <w:rPr>
                <w:rFonts w:cs="Times New Roman"/>
                <w:sz w:val="20"/>
                <w:szCs w:val="20"/>
              </w:rPr>
            </w:pPr>
          </w:p>
        </w:tc>
      </w:tr>
      <w:tr w:rsidR="00802869" w:rsidRPr="00802869" w14:paraId="30E31DE2" w14:textId="77777777" w:rsidTr="00856F5B">
        <w:tc>
          <w:tcPr>
            <w:tcW w:w="3942" w:type="dxa"/>
            <w:shd w:val="clear" w:color="auto" w:fill="auto"/>
          </w:tcPr>
          <w:p w14:paraId="08449F8A" w14:textId="77777777" w:rsidR="00A30B69" w:rsidRPr="00802869" w:rsidRDefault="00A30B69" w:rsidP="00856F5B">
            <w:pPr>
              <w:rPr>
                <w:rFonts w:cs="Times New Roman"/>
                <w:sz w:val="20"/>
                <w:szCs w:val="20"/>
              </w:rPr>
            </w:pPr>
            <w:r w:rsidRPr="00802869">
              <w:rPr>
                <w:rFonts w:cs="Times New Roman"/>
                <w:sz w:val="20"/>
                <w:szCs w:val="20"/>
              </w:rPr>
              <w:t xml:space="preserve">Wymagania wstępne i dodatkowe </w:t>
            </w:r>
          </w:p>
        </w:tc>
        <w:tc>
          <w:tcPr>
            <w:tcW w:w="5344" w:type="dxa"/>
            <w:shd w:val="clear" w:color="auto" w:fill="auto"/>
          </w:tcPr>
          <w:p w14:paraId="4BA916F9" w14:textId="77777777" w:rsidR="00A30B69" w:rsidRPr="00802869" w:rsidRDefault="00A30B69" w:rsidP="00856F5B">
            <w:pPr>
              <w:jc w:val="both"/>
              <w:rPr>
                <w:rFonts w:cs="Times New Roman"/>
                <w:sz w:val="20"/>
                <w:szCs w:val="20"/>
              </w:rPr>
            </w:pPr>
            <w:r w:rsidRPr="00802869">
              <w:rPr>
                <w:rFonts w:cs="Times New Roman"/>
                <w:sz w:val="20"/>
                <w:szCs w:val="20"/>
              </w:rPr>
              <w:t>Realizacja przedmiotu zakłada posiadanie podstawowej wiedzy z zarządzania i ekonomii.</w:t>
            </w:r>
          </w:p>
        </w:tc>
      </w:tr>
      <w:tr w:rsidR="00802869" w:rsidRPr="00802869" w14:paraId="067F0B55" w14:textId="77777777" w:rsidTr="00856F5B">
        <w:tc>
          <w:tcPr>
            <w:tcW w:w="3942" w:type="dxa"/>
            <w:shd w:val="clear" w:color="auto" w:fill="auto"/>
          </w:tcPr>
          <w:p w14:paraId="13FE2F43" w14:textId="77777777" w:rsidR="00A30B69" w:rsidRPr="00802869" w:rsidRDefault="00A30B69" w:rsidP="00856F5B">
            <w:pPr>
              <w:rPr>
                <w:rFonts w:cs="Times New Roman"/>
                <w:sz w:val="20"/>
                <w:szCs w:val="20"/>
              </w:rPr>
            </w:pPr>
            <w:r w:rsidRPr="00802869">
              <w:rPr>
                <w:rFonts w:cs="Times New Roman"/>
                <w:sz w:val="20"/>
                <w:szCs w:val="20"/>
              </w:rPr>
              <w:t xml:space="preserve">Treści programowe modułu </w:t>
            </w:r>
          </w:p>
          <w:p w14:paraId="1967CDBF" w14:textId="77777777" w:rsidR="00A30B69" w:rsidRPr="00802869" w:rsidRDefault="00A30B69" w:rsidP="00856F5B">
            <w:pPr>
              <w:rPr>
                <w:rFonts w:cs="Times New Roman"/>
                <w:sz w:val="20"/>
                <w:szCs w:val="20"/>
              </w:rPr>
            </w:pPr>
          </w:p>
        </w:tc>
        <w:tc>
          <w:tcPr>
            <w:tcW w:w="5344" w:type="dxa"/>
            <w:shd w:val="clear" w:color="auto" w:fill="auto"/>
          </w:tcPr>
          <w:p w14:paraId="3E4CD8E7" w14:textId="77777777" w:rsidR="00A30B69" w:rsidRPr="00802869" w:rsidRDefault="00A30B69" w:rsidP="00856F5B">
            <w:pPr>
              <w:rPr>
                <w:rFonts w:cs="Times New Roman"/>
                <w:sz w:val="20"/>
                <w:szCs w:val="20"/>
                <w:u w:val="single"/>
              </w:rPr>
            </w:pPr>
            <w:r w:rsidRPr="00802869">
              <w:rPr>
                <w:rFonts w:cs="Times New Roman"/>
                <w:sz w:val="20"/>
                <w:szCs w:val="20"/>
                <w:u w:val="single"/>
              </w:rPr>
              <w:t xml:space="preserve">Wykłady obejmują: </w:t>
            </w:r>
          </w:p>
          <w:p w14:paraId="2529D875" w14:textId="77777777" w:rsidR="00A30B69" w:rsidRPr="00802869" w:rsidRDefault="00A30B69" w:rsidP="00856F5B">
            <w:pPr>
              <w:rPr>
                <w:rFonts w:cs="Times New Roman"/>
                <w:sz w:val="20"/>
                <w:szCs w:val="20"/>
              </w:rPr>
            </w:pPr>
            <w:r w:rsidRPr="00802869">
              <w:rPr>
                <w:rFonts w:cs="Times New Roman"/>
                <w:sz w:val="20"/>
                <w:szCs w:val="20"/>
              </w:rPr>
              <w:t xml:space="preserve">problematykę związaną z istotą marketingu, miejscem marketingu w funkcjonowaniu współczesnych przedsiębiorstw, segmentacją rynku i pozycjonowaniem oraz marketingiem-mix, poprzez omówienie 4 jego elementów: produktu, ceny, dystrybucji i promocji. Skupiona zostanie uwaga na tematyce związanej z badaniami marketingowymi z wykorzystaniem nowoczesnych technologii. Ponadto, studenci zapoznają się z fundamentalnymi zasadami Design </w:t>
            </w:r>
            <w:proofErr w:type="spellStart"/>
            <w:r w:rsidRPr="00802869">
              <w:rPr>
                <w:rFonts w:cs="Times New Roman"/>
                <w:sz w:val="20"/>
                <w:szCs w:val="20"/>
              </w:rPr>
              <w:t>Thinking</w:t>
            </w:r>
            <w:proofErr w:type="spellEnd"/>
            <w:r w:rsidRPr="00802869">
              <w:rPr>
                <w:rFonts w:cs="Times New Roman"/>
                <w:sz w:val="20"/>
                <w:szCs w:val="20"/>
              </w:rPr>
              <w:t xml:space="preserve"> oraz praktycznymi narzędziami, które mogą zastosować w różnych kontekstach myślenia projektowego. Dodatkowo, zasygnalizowane zostaną niektóre współczesne koncepcje marketingu (marketing partnerski, marketing wewnętrzny, marketing personalny, marketing wirusowy i inne).</w:t>
            </w:r>
          </w:p>
          <w:p w14:paraId="5161BF5E" w14:textId="77777777" w:rsidR="00A30B69" w:rsidRPr="00802869" w:rsidRDefault="00A30B69" w:rsidP="00856F5B">
            <w:pPr>
              <w:rPr>
                <w:rFonts w:cs="Times New Roman"/>
                <w:sz w:val="20"/>
                <w:szCs w:val="20"/>
                <w:u w:val="single"/>
              </w:rPr>
            </w:pPr>
            <w:r w:rsidRPr="00802869">
              <w:rPr>
                <w:rFonts w:cs="Times New Roman"/>
                <w:sz w:val="20"/>
                <w:szCs w:val="20"/>
                <w:u w:val="single"/>
              </w:rPr>
              <w:t xml:space="preserve">Ćwiczenia obejmują: </w:t>
            </w:r>
          </w:p>
          <w:p w14:paraId="2DF76233" w14:textId="77777777" w:rsidR="00A30B69" w:rsidRPr="00802869" w:rsidRDefault="00A30B69" w:rsidP="00856F5B">
            <w:pPr>
              <w:rPr>
                <w:rFonts w:cs="Times New Roman"/>
                <w:sz w:val="20"/>
                <w:szCs w:val="20"/>
              </w:rPr>
            </w:pPr>
            <w:r w:rsidRPr="00802869">
              <w:rPr>
                <w:rFonts w:cs="Times New Roman"/>
                <w:sz w:val="20"/>
                <w:szCs w:val="20"/>
              </w:rPr>
              <w:t xml:space="preserve">Realizację i analizę ćwiczeń w formie </w:t>
            </w:r>
            <w:proofErr w:type="spellStart"/>
            <w:r w:rsidRPr="00802869">
              <w:rPr>
                <w:rFonts w:cs="Times New Roman"/>
                <w:sz w:val="20"/>
                <w:szCs w:val="20"/>
              </w:rPr>
              <w:t>case</w:t>
            </w:r>
            <w:proofErr w:type="spellEnd"/>
            <w:r w:rsidRPr="00802869">
              <w:rPr>
                <w:rFonts w:cs="Times New Roman"/>
                <w:sz w:val="20"/>
                <w:szCs w:val="20"/>
              </w:rPr>
              <w:t xml:space="preserve"> </w:t>
            </w:r>
            <w:proofErr w:type="spellStart"/>
            <w:r w:rsidRPr="00802869">
              <w:rPr>
                <w:rFonts w:cs="Times New Roman"/>
                <w:sz w:val="20"/>
                <w:szCs w:val="20"/>
              </w:rPr>
              <w:t>study</w:t>
            </w:r>
            <w:proofErr w:type="spellEnd"/>
            <w:r w:rsidRPr="00802869">
              <w:rPr>
                <w:rFonts w:cs="Times New Roman"/>
                <w:sz w:val="20"/>
                <w:szCs w:val="20"/>
              </w:rPr>
              <w:t>, burzy mózgów i innych tego typu form z zakresu objętego wykładami. Realizację projektu z zakresu segmentacji rynku. Realizację 1 końcowego kolokwium.</w:t>
            </w:r>
          </w:p>
        </w:tc>
      </w:tr>
      <w:tr w:rsidR="00802869" w:rsidRPr="00802869" w14:paraId="2B4F04D2" w14:textId="77777777" w:rsidTr="00856F5B">
        <w:tc>
          <w:tcPr>
            <w:tcW w:w="3942" w:type="dxa"/>
            <w:shd w:val="clear" w:color="auto" w:fill="auto"/>
          </w:tcPr>
          <w:p w14:paraId="52E27652" w14:textId="77777777" w:rsidR="00A30B69" w:rsidRPr="00802869" w:rsidRDefault="00A30B69" w:rsidP="00856F5B">
            <w:pPr>
              <w:rPr>
                <w:rFonts w:cs="Times New Roman"/>
                <w:sz w:val="20"/>
                <w:szCs w:val="20"/>
              </w:rPr>
            </w:pPr>
            <w:r w:rsidRPr="00802869">
              <w:rPr>
                <w:rFonts w:cs="Times New Roman"/>
                <w:sz w:val="20"/>
                <w:szCs w:val="20"/>
              </w:rPr>
              <w:t>Wykaz literatury podstawowej i uzupełniającej</w:t>
            </w:r>
          </w:p>
        </w:tc>
        <w:tc>
          <w:tcPr>
            <w:tcW w:w="5344" w:type="dxa"/>
            <w:shd w:val="clear" w:color="auto" w:fill="auto"/>
          </w:tcPr>
          <w:p w14:paraId="54E21BB4" w14:textId="77777777" w:rsidR="00A30B69" w:rsidRPr="00802869" w:rsidRDefault="00A30B69" w:rsidP="00856F5B">
            <w:pPr>
              <w:rPr>
                <w:rFonts w:cs="Times New Roman"/>
                <w:b/>
                <w:bCs/>
                <w:sz w:val="20"/>
                <w:szCs w:val="20"/>
              </w:rPr>
            </w:pPr>
            <w:r w:rsidRPr="00802869">
              <w:rPr>
                <w:rFonts w:cs="Times New Roman"/>
                <w:b/>
                <w:bCs/>
                <w:sz w:val="20"/>
                <w:szCs w:val="20"/>
              </w:rPr>
              <w:t>Literatura podstawowa:</w:t>
            </w:r>
          </w:p>
          <w:p w14:paraId="014DA229" w14:textId="77777777" w:rsidR="00A30B69" w:rsidRPr="00802869" w:rsidRDefault="00A30B69" w:rsidP="00856F5B">
            <w:pPr>
              <w:widowControl/>
              <w:numPr>
                <w:ilvl w:val="0"/>
                <w:numId w:val="37"/>
              </w:numPr>
              <w:suppressAutoHyphens w:val="0"/>
              <w:rPr>
                <w:rFonts w:cs="Times New Roman"/>
                <w:sz w:val="20"/>
                <w:szCs w:val="20"/>
              </w:rPr>
            </w:pPr>
            <w:proofErr w:type="spellStart"/>
            <w:r w:rsidRPr="00802869">
              <w:rPr>
                <w:rFonts w:cs="Times New Roman"/>
                <w:sz w:val="20"/>
                <w:szCs w:val="20"/>
              </w:rPr>
              <w:t>Kotler</w:t>
            </w:r>
            <w:proofErr w:type="spellEnd"/>
            <w:r w:rsidRPr="00802869">
              <w:rPr>
                <w:rFonts w:cs="Times New Roman"/>
                <w:sz w:val="20"/>
                <w:szCs w:val="20"/>
              </w:rPr>
              <w:t xml:space="preserve"> P. Marketing, </w:t>
            </w:r>
            <w:proofErr w:type="spellStart"/>
            <w:r w:rsidRPr="00802869">
              <w:rPr>
                <w:rFonts w:cs="Times New Roman"/>
                <w:sz w:val="20"/>
                <w:szCs w:val="20"/>
              </w:rPr>
              <w:t>Rebis</w:t>
            </w:r>
            <w:proofErr w:type="spellEnd"/>
            <w:r w:rsidRPr="00802869">
              <w:rPr>
                <w:rFonts w:cs="Times New Roman"/>
                <w:sz w:val="20"/>
                <w:szCs w:val="20"/>
              </w:rPr>
              <w:t>, 2020.</w:t>
            </w:r>
          </w:p>
          <w:p w14:paraId="1A52A33D" w14:textId="77777777" w:rsidR="00A30B69" w:rsidRPr="00802869" w:rsidRDefault="00A30B69" w:rsidP="00856F5B">
            <w:pPr>
              <w:widowControl/>
              <w:numPr>
                <w:ilvl w:val="0"/>
                <w:numId w:val="37"/>
              </w:numPr>
              <w:suppressAutoHyphens w:val="0"/>
              <w:rPr>
                <w:rFonts w:cs="Times New Roman"/>
                <w:sz w:val="20"/>
                <w:szCs w:val="20"/>
              </w:rPr>
            </w:pPr>
            <w:r w:rsidRPr="00802869">
              <w:rPr>
                <w:rFonts w:cs="Times New Roman"/>
                <w:sz w:val="20"/>
                <w:szCs w:val="20"/>
              </w:rPr>
              <w:t>Mazurek-Łopacińska K. Zachowania konsumentów na współczesnym rynku. Perspektywa marketingowa. Polskie Wydawnictwo Ekonomiczne, 2021.</w:t>
            </w:r>
          </w:p>
          <w:p w14:paraId="6F4D124E" w14:textId="77777777" w:rsidR="00A30B69" w:rsidRPr="00802869" w:rsidRDefault="00A30B69" w:rsidP="00856F5B">
            <w:pPr>
              <w:ind w:left="13"/>
              <w:rPr>
                <w:rFonts w:cs="Times New Roman"/>
                <w:b/>
                <w:bCs/>
                <w:sz w:val="20"/>
                <w:szCs w:val="20"/>
              </w:rPr>
            </w:pPr>
            <w:r w:rsidRPr="00802869">
              <w:rPr>
                <w:rFonts w:cs="Times New Roman"/>
                <w:b/>
                <w:bCs/>
                <w:sz w:val="20"/>
                <w:szCs w:val="20"/>
              </w:rPr>
              <w:t>Literatura uzupełniająca:</w:t>
            </w:r>
          </w:p>
          <w:p w14:paraId="7AC43A0C" w14:textId="77777777" w:rsidR="00A30B69" w:rsidRPr="00802869" w:rsidRDefault="00A30B69" w:rsidP="00856F5B">
            <w:pPr>
              <w:widowControl/>
              <w:numPr>
                <w:ilvl w:val="0"/>
                <w:numId w:val="38"/>
              </w:numPr>
              <w:suppressAutoHyphens w:val="0"/>
              <w:rPr>
                <w:rFonts w:cs="Times New Roman"/>
                <w:sz w:val="20"/>
                <w:szCs w:val="20"/>
              </w:rPr>
            </w:pPr>
            <w:r w:rsidRPr="00802869">
              <w:rPr>
                <w:rFonts w:cs="Times New Roman"/>
                <w:sz w:val="20"/>
                <w:szCs w:val="20"/>
              </w:rPr>
              <w:t>Dyczkowska J. Marketing usług logistycznych. DIFIN, Warszawa, 2020.</w:t>
            </w:r>
          </w:p>
          <w:p w14:paraId="54F3E2C2" w14:textId="77777777" w:rsidR="00A30B69" w:rsidRPr="00802869" w:rsidRDefault="00A30B69" w:rsidP="00856F5B">
            <w:pPr>
              <w:widowControl/>
              <w:numPr>
                <w:ilvl w:val="0"/>
                <w:numId w:val="38"/>
              </w:numPr>
              <w:suppressAutoHyphens w:val="0"/>
              <w:rPr>
                <w:rFonts w:cs="Times New Roman"/>
                <w:sz w:val="20"/>
                <w:szCs w:val="20"/>
              </w:rPr>
            </w:pPr>
            <w:proofErr w:type="spellStart"/>
            <w:r w:rsidRPr="00802869">
              <w:rPr>
                <w:rFonts w:cs="Times New Roman"/>
                <w:sz w:val="20"/>
                <w:szCs w:val="20"/>
              </w:rPr>
              <w:t>Kauf</w:t>
            </w:r>
            <w:proofErr w:type="spellEnd"/>
            <w:r w:rsidRPr="00802869">
              <w:rPr>
                <w:rFonts w:cs="Times New Roman"/>
                <w:sz w:val="20"/>
                <w:szCs w:val="20"/>
              </w:rPr>
              <w:t xml:space="preserve"> S., Kramarz M., &amp; Sadowski A. Zarządzanie marketingowo-logistyczne: kontekst zrównoważonego rozwoju. Wydawnictwo Naukowe PWN SA, 2019. </w:t>
            </w:r>
          </w:p>
        </w:tc>
      </w:tr>
      <w:tr w:rsidR="00802869" w:rsidRPr="00802869" w14:paraId="2A745F21" w14:textId="77777777" w:rsidTr="00856F5B">
        <w:tc>
          <w:tcPr>
            <w:tcW w:w="3942" w:type="dxa"/>
            <w:shd w:val="clear" w:color="auto" w:fill="auto"/>
          </w:tcPr>
          <w:p w14:paraId="1178A5B0" w14:textId="77777777" w:rsidR="00A30B69" w:rsidRPr="00802869" w:rsidRDefault="00A30B69" w:rsidP="00856F5B">
            <w:pPr>
              <w:rPr>
                <w:rFonts w:cs="Times New Roman"/>
                <w:sz w:val="20"/>
                <w:szCs w:val="20"/>
              </w:rPr>
            </w:pPr>
            <w:r w:rsidRPr="00802869">
              <w:rPr>
                <w:rFonts w:cs="Times New Roman"/>
                <w:sz w:val="20"/>
                <w:szCs w:val="20"/>
              </w:rPr>
              <w:t>Planowane formy/działania/metody dydaktyczne</w:t>
            </w:r>
          </w:p>
        </w:tc>
        <w:tc>
          <w:tcPr>
            <w:tcW w:w="5344" w:type="dxa"/>
            <w:shd w:val="clear" w:color="auto" w:fill="auto"/>
            <w:vAlign w:val="center"/>
          </w:tcPr>
          <w:p w14:paraId="5C7909A8" w14:textId="77777777" w:rsidR="00A30B69" w:rsidRPr="00802869" w:rsidRDefault="00A30B69" w:rsidP="00856F5B">
            <w:pPr>
              <w:rPr>
                <w:rFonts w:cs="Times New Roman"/>
                <w:sz w:val="20"/>
                <w:szCs w:val="20"/>
              </w:rPr>
            </w:pPr>
            <w:r w:rsidRPr="00802869">
              <w:rPr>
                <w:rFonts w:cs="Times New Roman"/>
                <w:sz w:val="20"/>
                <w:szCs w:val="20"/>
              </w:rPr>
              <w:t xml:space="preserve">Omawianie zagadnień w oparciu o schematy i ilustracje, prezentacja wybranych zjawisk za pomocą modeli dydaktycznych, rozwiązywanie praktycznych problemów marketingu, ćwiczenia sprawdzające i utrwalające wiedzę zdobytą na wykładach, ćwiczenia i projekty praktyczne, </w:t>
            </w:r>
            <w:proofErr w:type="spellStart"/>
            <w:r w:rsidRPr="00802869">
              <w:rPr>
                <w:rFonts w:cs="Times New Roman"/>
                <w:sz w:val="20"/>
                <w:szCs w:val="20"/>
              </w:rPr>
              <w:t>case</w:t>
            </w:r>
            <w:proofErr w:type="spellEnd"/>
            <w:r w:rsidRPr="00802869">
              <w:rPr>
                <w:rFonts w:cs="Times New Roman"/>
                <w:sz w:val="20"/>
                <w:szCs w:val="20"/>
              </w:rPr>
              <w:t xml:space="preserve"> </w:t>
            </w:r>
            <w:proofErr w:type="spellStart"/>
            <w:r w:rsidRPr="00802869">
              <w:rPr>
                <w:rFonts w:cs="Times New Roman"/>
                <w:sz w:val="20"/>
                <w:szCs w:val="20"/>
              </w:rPr>
              <w:t>studies</w:t>
            </w:r>
            <w:proofErr w:type="spellEnd"/>
            <w:r w:rsidRPr="00802869">
              <w:rPr>
                <w:rFonts w:cs="Times New Roman"/>
                <w:sz w:val="20"/>
                <w:szCs w:val="20"/>
              </w:rPr>
              <w:t>, techniki pobudzania myślenia twórczego (np. burza mózgów), praca w małych grupach, wystąpienia indywidualne studentów, konfrontacja różnych stanowisk studentów poprzez ćwiczenia praktyczne, dyskusja na forum całej grupy ćwiczeniowej.</w:t>
            </w:r>
          </w:p>
        </w:tc>
      </w:tr>
      <w:tr w:rsidR="00802869" w:rsidRPr="00802869" w14:paraId="06E7F49C" w14:textId="77777777" w:rsidTr="00856F5B">
        <w:tc>
          <w:tcPr>
            <w:tcW w:w="3942" w:type="dxa"/>
            <w:shd w:val="clear" w:color="auto" w:fill="auto"/>
          </w:tcPr>
          <w:p w14:paraId="4D723A72" w14:textId="77777777" w:rsidR="00A30B69" w:rsidRPr="00802869" w:rsidRDefault="00A30B69" w:rsidP="00856F5B">
            <w:pPr>
              <w:rPr>
                <w:rFonts w:cs="Times New Roman"/>
                <w:sz w:val="20"/>
                <w:szCs w:val="20"/>
              </w:rPr>
            </w:pPr>
            <w:r w:rsidRPr="00802869">
              <w:rPr>
                <w:rFonts w:cs="Times New Roman"/>
                <w:sz w:val="20"/>
                <w:szCs w:val="20"/>
              </w:rPr>
              <w:t>Sposoby weryfikacji oraz formy dokumentowania osiągniętych efektów uczenia się</w:t>
            </w:r>
          </w:p>
        </w:tc>
        <w:tc>
          <w:tcPr>
            <w:tcW w:w="5344" w:type="dxa"/>
            <w:shd w:val="clear" w:color="auto" w:fill="auto"/>
          </w:tcPr>
          <w:p w14:paraId="32390FDE" w14:textId="77777777" w:rsidR="00A30B69" w:rsidRPr="00802869" w:rsidRDefault="00A30B69" w:rsidP="00856F5B">
            <w:pPr>
              <w:rPr>
                <w:rFonts w:cs="Times New Roman"/>
                <w:sz w:val="20"/>
                <w:szCs w:val="20"/>
                <w:u w:val="single"/>
              </w:rPr>
            </w:pPr>
            <w:r w:rsidRPr="00802869">
              <w:rPr>
                <w:rFonts w:cs="Times New Roman"/>
                <w:sz w:val="20"/>
                <w:szCs w:val="20"/>
                <w:u w:val="single"/>
              </w:rPr>
              <w:t xml:space="preserve">Sposoby weryfikacji osiągniętych efektów uczenia się: </w:t>
            </w:r>
          </w:p>
          <w:p w14:paraId="52227311" w14:textId="77777777" w:rsidR="00A30B69" w:rsidRPr="00802869" w:rsidRDefault="00A30B69" w:rsidP="00856F5B">
            <w:pPr>
              <w:pStyle w:val="Default"/>
              <w:rPr>
                <w:color w:val="auto"/>
                <w:sz w:val="20"/>
                <w:szCs w:val="20"/>
                <w:u w:val="single"/>
              </w:rPr>
            </w:pPr>
            <w:r w:rsidRPr="00802869">
              <w:rPr>
                <w:color w:val="auto"/>
                <w:sz w:val="20"/>
                <w:szCs w:val="20"/>
                <w:u w:val="single"/>
              </w:rPr>
              <w:t>Wiedza:</w:t>
            </w:r>
          </w:p>
          <w:p w14:paraId="0EA52E97" w14:textId="77777777" w:rsidR="00A30B69" w:rsidRPr="00802869" w:rsidRDefault="00A30B69" w:rsidP="00856F5B">
            <w:pPr>
              <w:pStyle w:val="Default"/>
              <w:rPr>
                <w:color w:val="auto"/>
                <w:sz w:val="20"/>
                <w:szCs w:val="20"/>
              </w:rPr>
            </w:pPr>
            <w:r w:rsidRPr="00802869">
              <w:rPr>
                <w:color w:val="auto"/>
                <w:sz w:val="20"/>
                <w:szCs w:val="20"/>
              </w:rPr>
              <w:t>W1- Zaliczenie sprawdzające wiedzę z zakresu objętego efektami kształcenia,</w:t>
            </w:r>
          </w:p>
          <w:p w14:paraId="71F92168" w14:textId="77777777" w:rsidR="00A30B69" w:rsidRPr="00802869" w:rsidRDefault="00A30B69" w:rsidP="00856F5B">
            <w:pPr>
              <w:pStyle w:val="Default"/>
              <w:rPr>
                <w:color w:val="auto"/>
                <w:sz w:val="20"/>
                <w:szCs w:val="20"/>
              </w:rPr>
            </w:pPr>
            <w:r w:rsidRPr="00802869">
              <w:rPr>
                <w:color w:val="auto"/>
                <w:sz w:val="20"/>
                <w:szCs w:val="20"/>
              </w:rPr>
              <w:t>W2 – 1 kolokwium sprawdzające znajomość problemów z zakresu marketingu oraz projekt dotyczący segmentacji rynku (realizowany w 2-4 osobowych zespołach).</w:t>
            </w:r>
          </w:p>
          <w:p w14:paraId="7D8388B7" w14:textId="77777777" w:rsidR="00A30B69" w:rsidRPr="00802869" w:rsidRDefault="00A30B69" w:rsidP="00856F5B">
            <w:pPr>
              <w:pStyle w:val="Default"/>
              <w:rPr>
                <w:color w:val="auto"/>
                <w:sz w:val="20"/>
                <w:szCs w:val="20"/>
                <w:u w:val="single"/>
              </w:rPr>
            </w:pPr>
            <w:r w:rsidRPr="00802869">
              <w:rPr>
                <w:color w:val="auto"/>
                <w:sz w:val="20"/>
                <w:szCs w:val="20"/>
                <w:u w:val="single"/>
              </w:rPr>
              <w:t>Umiejętności:</w:t>
            </w:r>
          </w:p>
          <w:p w14:paraId="3A20D116" w14:textId="77777777" w:rsidR="00A30B69" w:rsidRPr="00802869" w:rsidRDefault="00A30B69" w:rsidP="00856F5B">
            <w:pPr>
              <w:pStyle w:val="Default"/>
              <w:rPr>
                <w:color w:val="auto"/>
                <w:sz w:val="20"/>
                <w:szCs w:val="20"/>
              </w:rPr>
            </w:pPr>
            <w:r w:rsidRPr="00802869">
              <w:rPr>
                <w:color w:val="auto"/>
                <w:sz w:val="20"/>
                <w:szCs w:val="20"/>
              </w:rPr>
              <w:t>U1. Udział w ćwiczeniach indywidualnych i grupowych, przygotowanie do zajęć, udział w dyskusjach na forum grupy, kolokwium, realizacja projektu.</w:t>
            </w:r>
          </w:p>
          <w:p w14:paraId="18021588" w14:textId="77777777" w:rsidR="00A30B69" w:rsidRPr="00802869" w:rsidRDefault="00A30B69" w:rsidP="00856F5B">
            <w:pPr>
              <w:rPr>
                <w:rFonts w:cs="Times New Roman"/>
                <w:sz w:val="20"/>
                <w:szCs w:val="20"/>
              </w:rPr>
            </w:pPr>
            <w:r w:rsidRPr="00802869">
              <w:rPr>
                <w:rFonts w:cs="Times New Roman"/>
                <w:sz w:val="20"/>
                <w:szCs w:val="20"/>
              </w:rPr>
              <w:t>U2. Realizacja projektu z zakresu segmentacji rynku.</w:t>
            </w:r>
          </w:p>
          <w:p w14:paraId="2300C266" w14:textId="77777777" w:rsidR="00A30B69" w:rsidRPr="00802869" w:rsidRDefault="00A30B69" w:rsidP="00856F5B">
            <w:pPr>
              <w:pStyle w:val="Default"/>
              <w:rPr>
                <w:color w:val="auto"/>
                <w:sz w:val="20"/>
                <w:szCs w:val="20"/>
                <w:u w:val="single"/>
              </w:rPr>
            </w:pPr>
            <w:r w:rsidRPr="00802869">
              <w:rPr>
                <w:color w:val="auto"/>
                <w:sz w:val="20"/>
                <w:szCs w:val="20"/>
                <w:u w:val="single"/>
              </w:rPr>
              <w:t>Kompetencje społeczne:</w:t>
            </w:r>
          </w:p>
          <w:p w14:paraId="6F2E7B2C" w14:textId="77777777" w:rsidR="00A30B69" w:rsidRPr="00802869" w:rsidRDefault="00A30B69" w:rsidP="00856F5B">
            <w:pPr>
              <w:pStyle w:val="Default"/>
              <w:rPr>
                <w:color w:val="auto"/>
                <w:sz w:val="20"/>
                <w:szCs w:val="20"/>
              </w:rPr>
            </w:pPr>
            <w:r w:rsidRPr="00802869">
              <w:rPr>
                <w:color w:val="auto"/>
                <w:sz w:val="20"/>
                <w:szCs w:val="20"/>
              </w:rPr>
              <w:t xml:space="preserve">K1. Udział w ćwiczeniach zespołowych na zajęciach, odpowiedzi ustne na zajęciach, aktywność, wykonywanie ćwiczeń domowych. </w:t>
            </w:r>
          </w:p>
          <w:p w14:paraId="6538490F" w14:textId="77777777" w:rsidR="00A30B69" w:rsidRPr="00802869" w:rsidRDefault="00A30B69" w:rsidP="00856F5B">
            <w:pPr>
              <w:rPr>
                <w:rFonts w:cs="Times New Roman"/>
                <w:sz w:val="20"/>
                <w:szCs w:val="20"/>
              </w:rPr>
            </w:pPr>
          </w:p>
          <w:p w14:paraId="3B57AAE0" w14:textId="77777777" w:rsidR="00A30B69" w:rsidRPr="00802869" w:rsidRDefault="00A30B69" w:rsidP="00856F5B">
            <w:pPr>
              <w:jc w:val="both"/>
              <w:rPr>
                <w:rFonts w:cs="Times New Roman"/>
                <w:sz w:val="20"/>
                <w:szCs w:val="20"/>
                <w:u w:val="single"/>
              </w:rPr>
            </w:pPr>
            <w:r w:rsidRPr="00802869">
              <w:rPr>
                <w:rFonts w:cs="Times New Roman"/>
                <w:sz w:val="20"/>
                <w:szCs w:val="20"/>
                <w:u w:val="single"/>
              </w:rPr>
              <w:t xml:space="preserve">Formy dokumentowania osiągniętych wyników: </w:t>
            </w:r>
          </w:p>
          <w:p w14:paraId="2D4338D4" w14:textId="77777777" w:rsidR="00A30B69" w:rsidRPr="00802869" w:rsidRDefault="00A30B69" w:rsidP="00856F5B">
            <w:pPr>
              <w:jc w:val="both"/>
              <w:rPr>
                <w:rFonts w:cs="Times New Roman"/>
                <w:sz w:val="20"/>
                <w:szCs w:val="20"/>
              </w:rPr>
            </w:pPr>
            <w:r w:rsidRPr="00802869">
              <w:rPr>
                <w:rFonts w:cs="Times New Roman"/>
                <w:sz w:val="20"/>
                <w:szCs w:val="20"/>
              </w:rPr>
              <w:t>Kolokwium, projekt, test zaliczeniowy, dziennik prowadzącego</w:t>
            </w:r>
          </w:p>
        </w:tc>
      </w:tr>
      <w:tr w:rsidR="00802869" w:rsidRPr="00802869" w14:paraId="7A75F538" w14:textId="77777777" w:rsidTr="00856F5B">
        <w:tc>
          <w:tcPr>
            <w:tcW w:w="3942" w:type="dxa"/>
            <w:shd w:val="clear" w:color="auto" w:fill="auto"/>
          </w:tcPr>
          <w:p w14:paraId="0B9FC51D" w14:textId="77777777" w:rsidR="00A30B69" w:rsidRPr="00802869" w:rsidRDefault="00A30B69" w:rsidP="00856F5B">
            <w:pPr>
              <w:rPr>
                <w:rFonts w:cs="Times New Roman"/>
                <w:sz w:val="20"/>
                <w:szCs w:val="20"/>
              </w:rPr>
            </w:pPr>
            <w:r w:rsidRPr="00802869">
              <w:rPr>
                <w:rFonts w:cs="Times New Roman"/>
                <w:sz w:val="20"/>
                <w:szCs w:val="20"/>
              </w:rPr>
              <w:t>Elementy i wagi mające wpływ na ocenę końcową</w:t>
            </w:r>
          </w:p>
          <w:p w14:paraId="0B59A51B" w14:textId="77777777" w:rsidR="00A30B69" w:rsidRPr="00802869" w:rsidRDefault="00A30B69" w:rsidP="00856F5B">
            <w:pPr>
              <w:rPr>
                <w:rFonts w:cs="Times New Roman"/>
                <w:sz w:val="20"/>
                <w:szCs w:val="20"/>
              </w:rPr>
            </w:pPr>
          </w:p>
          <w:p w14:paraId="091FBFCC" w14:textId="77777777" w:rsidR="00A30B69" w:rsidRPr="00802869" w:rsidRDefault="00A30B69" w:rsidP="00856F5B">
            <w:pPr>
              <w:rPr>
                <w:rFonts w:cs="Times New Roman"/>
                <w:sz w:val="20"/>
                <w:szCs w:val="20"/>
              </w:rPr>
            </w:pPr>
          </w:p>
        </w:tc>
        <w:tc>
          <w:tcPr>
            <w:tcW w:w="5344" w:type="dxa"/>
            <w:shd w:val="clear" w:color="auto" w:fill="auto"/>
          </w:tcPr>
          <w:p w14:paraId="220DB76C" w14:textId="77777777" w:rsidR="00A30B69" w:rsidRPr="00802869" w:rsidRDefault="00A30B69" w:rsidP="00856F5B">
            <w:pPr>
              <w:jc w:val="both"/>
              <w:rPr>
                <w:rFonts w:cs="Times New Roman"/>
                <w:sz w:val="20"/>
                <w:szCs w:val="20"/>
              </w:rPr>
            </w:pPr>
            <w:r w:rsidRPr="00802869">
              <w:rPr>
                <w:rFonts w:cs="Times New Roman"/>
                <w:sz w:val="20"/>
                <w:szCs w:val="20"/>
              </w:rPr>
              <w:t>Test zaliczeniowy – 40%</w:t>
            </w:r>
          </w:p>
          <w:p w14:paraId="03427A90" w14:textId="77777777" w:rsidR="00A30B69" w:rsidRPr="00802869" w:rsidRDefault="00A30B69" w:rsidP="00856F5B">
            <w:pPr>
              <w:jc w:val="both"/>
              <w:rPr>
                <w:rFonts w:cs="Times New Roman"/>
                <w:sz w:val="20"/>
                <w:szCs w:val="20"/>
              </w:rPr>
            </w:pPr>
            <w:r w:rsidRPr="00802869">
              <w:rPr>
                <w:rFonts w:cs="Times New Roman"/>
                <w:sz w:val="20"/>
                <w:szCs w:val="20"/>
              </w:rPr>
              <w:t>Projekt – 25%</w:t>
            </w:r>
          </w:p>
          <w:p w14:paraId="28648F00" w14:textId="77777777" w:rsidR="00A30B69" w:rsidRPr="00802869" w:rsidRDefault="00A30B69" w:rsidP="00856F5B">
            <w:pPr>
              <w:jc w:val="both"/>
              <w:rPr>
                <w:rFonts w:cs="Times New Roman"/>
                <w:sz w:val="20"/>
                <w:szCs w:val="20"/>
              </w:rPr>
            </w:pPr>
            <w:r w:rsidRPr="00802869">
              <w:rPr>
                <w:rFonts w:cs="Times New Roman"/>
                <w:sz w:val="20"/>
                <w:szCs w:val="20"/>
              </w:rPr>
              <w:t>Kolokwium – 25%</w:t>
            </w:r>
          </w:p>
          <w:p w14:paraId="34CEBEAE" w14:textId="77777777" w:rsidR="00A30B69" w:rsidRPr="00802869" w:rsidRDefault="00A30B69" w:rsidP="00856F5B">
            <w:pPr>
              <w:jc w:val="both"/>
              <w:rPr>
                <w:rFonts w:cs="Times New Roman"/>
                <w:sz w:val="20"/>
                <w:szCs w:val="20"/>
              </w:rPr>
            </w:pPr>
            <w:r w:rsidRPr="00802869">
              <w:rPr>
                <w:rFonts w:cs="Times New Roman"/>
                <w:sz w:val="20"/>
                <w:szCs w:val="20"/>
              </w:rPr>
              <w:t>Aktywność na zajęciach – 10%</w:t>
            </w:r>
          </w:p>
        </w:tc>
      </w:tr>
      <w:tr w:rsidR="00802869" w:rsidRPr="00802869" w14:paraId="7D4A90BB" w14:textId="77777777" w:rsidTr="00856F5B">
        <w:trPr>
          <w:trHeight w:val="2020"/>
        </w:trPr>
        <w:tc>
          <w:tcPr>
            <w:tcW w:w="3942" w:type="dxa"/>
            <w:shd w:val="clear" w:color="auto" w:fill="auto"/>
          </w:tcPr>
          <w:p w14:paraId="1A4D67A6" w14:textId="77777777" w:rsidR="00A30B69" w:rsidRPr="00802869" w:rsidRDefault="00A30B69" w:rsidP="00856F5B">
            <w:pPr>
              <w:jc w:val="both"/>
              <w:rPr>
                <w:rFonts w:cs="Times New Roman"/>
                <w:sz w:val="20"/>
                <w:szCs w:val="20"/>
              </w:rPr>
            </w:pPr>
            <w:r w:rsidRPr="00802869">
              <w:rPr>
                <w:rFonts w:cs="Times New Roman"/>
                <w:sz w:val="20"/>
                <w:szCs w:val="20"/>
              </w:rPr>
              <w:t>Bilans punktów ECTS</w:t>
            </w:r>
          </w:p>
        </w:tc>
        <w:tc>
          <w:tcPr>
            <w:tcW w:w="5344" w:type="dxa"/>
            <w:shd w:val="clear" w:color="auto" w:fill="auto"/>
          </w:tcPr>
          <w:p w14:paraId="268DF9FD" w14:textId="77777777" w:rsidR="00A30B69" w:rsidRPr="00802869" w:rsidRDefault="00A30B69" w:rsidP="00856F5B">
            <w:pPr>
              <w:rPr>
                <w:rFonts w:cs="Times New Roman"/>
                <w:sz w:val="20"/>
                <w:szCs w:val="20"/>
              </w:rPr>
            </w:pPr>
            <w:r w:rsidRPr="00802869">
              <w:rPr>
                <w:rFonts w:cs="Times New Roman"/>
                <w:sz w:val="20"/>
                <w:szCs w:val="20"/>
              </w:rPr>
              <w:t>- udział w wykładach – 15 godz. / 0,6 ECTS</w:t>
            </w:r>
          </w:p>
          <w:p w14:paraId="2FBC189B" w14:textId="77777777" w:rsidR="00A30B69" w:rsidRPr="00802869" w:rsidRDefault="00A30B69" w:rsidP="00856F5B">
            <w:pPr>
              <w:rPr>
                <w:rFonts w:cs="Times New Roman"/>
                <w:sz w:val="20"/>
                <w:szCs w:val="20"/>
              </w:rPr>
            </w:pPr>
            <w:r w:rsidRPr="00802869">
              <w:rPr>
                <w:rFonts w:cs="Times New Roman"/>
                <w:sz w:val="20"/>
                <w:szCs w:val="20"/>
              </w:rPr>
              <w:t>- udział w ćwiczeniach – 15 godz. / 0,6 ECTS</w:t>
            </w:r>
          </w:p>
          <w:p w14:paraId="5E08C6E7" w14:textId="77777777" w:rsidR="00A30B69" w:rsidRPr="00802869" w:rsidRDefault="00A30B69" w:rsidP="00856F5B">
            <w:pPr>
              <w:rPr>
                <w:rFonts w:cs="Times New Roman"/>
                <w:sz w:val="20"/>
                <w:szCs w:val="20"/>
              </w:rPr>
            </w:pPr>
            <w:r w:rsidRPr="00802869">
              <w:rPr>
                <w:rFonts w:cs="Times New Roman"/>
                <w:sz w:val="20"/>
                <w:szCs w:val="20"/>
              </w:rPr>
              <w:t>- udział w konsultacjach – 2 godz. / 0,08 ECTS</w:t>
            </w:r>
          </w:p>
          <w:p w14:paraId="11C36888" w14:textId="77777777" w:rsidR="00A30B69" w:rsidRPr="00802869" w:rsidRDefault="00A30B69" w:rsidP="00856F5B">
            <w:pPr>
              <w:rPr>
                <w:rFonts w:cs="Times New Roman"/>
                <w:sz w:val="20"/>
                <w:szCs w:val="20"/>
              </w:rPr>
            </w:pPr>
            <w:r w:rsidRPr="00802869">
              <w:rPr>
                <w:rFonts w:cs="Times New Roman"/>
                <w:sz w:val="20"/>
                <w:szCs w:val="20"/>
              </w:rPr>
              <w:t>- przygotowanie do kolokwium –5 godz. / 0,2 ECTS</w:t>
            </w:r>
          </w:p>
          <w:p w14:paraId="108DF05E" w14:textId="77777777" w:rsidR="00A30B69" w:rsidRPr="00802869" w:rsidRDefault="00A30B69" w:rsidP="00856F5B">
            <w:pPr>
              <w:rPr>
                <w:rFonts w:cs="Times New Roman"/>
                <w:sz w:val="20"/>
                <w:szCs w:val="20"/>
              </w:rPr>
            </w:pPr>
            <w:r w:rsidRPr="00802869">
              <w:rPr>
                <w:rFonts w:cs="Times New Roman"/>
                <w:sz w:val="20"/>
                <w:szCs w:val="20"/>
              </w:rPr>
              <w:t>- dokończenie projektu – 5 godz. / 0,2 ECTS</w:t>
            </w:r>
          </w:p>
          <w:p w14:paraId="304AFA26" w14:textId="77777777" w:rsidR="00A30B69" w:rsidRPr="00802869" w:rsidRDefault="00A30B69" w:rsidP="00856F5B">
            <w:pPr>
              <w:rPr>
                <w:rFonts w:cs="Times New Roman"/>
                <w:sz w:val="20"/>
                <w:szCs w:val="20"/>
              </w:rPr>
            </w:pPr>
            <w:r w:rsidRPr="00802869">
              <w:rPr>
                <w:rFonts w:cs="Times New Roman"/>
                <w:sz w:val="20"/>
                <w:szCs w:val="20"/>
              </w:rPr>
              <w:t>- przygotowanie się do zaliczenia – 8 godz. / 0,32 ECTS</w:t>
            </w:r>
          </w:p>
          <w:p w14:paraId="476B5FE4" w14:textId="77777777" w:rsidR="00A30B69" w:rsidRPr="00802869" w:rsidRDefault="00A30B69" w:rsidP="00856F5B">
            <w:pPr>
              <w:jc w:val="both"/>
              <w:rPr>
                <w:rFonts w:cs="Times New Roman"/>
                <w:sz w:val="20"/>
                <w:szCs w:val="20"/>
              </w:rPr>
            </w:pPr>
            <w:r w:rsidRPr="00802869">
              <w:rPr>
                <w:rFonts w:cs="Times New Roman"/>
                <w:b/>
                <w:sz w:val="20"/>
                <w:szCs w:val="20"/>
              </w:rPr>
              <w:t>Łączny nakład pracy studenta to 50 godz. co odpowiada 2 pkt. ECTS</w:t>
            </w:r>
          </w:p>
        </w:tc>
      </w:tr>
      <w:tr w:rsidR="00802869" w:rsidRPr="00802869" w14:paraId="699BE200" w14:textId="77777777" w:rsidTr="00856F5B">
        <w:trPr>
          <w:trHeight w:val="718"/>
        </w:trPr>
        <w:tc>
          <w:tcPr>
            <w:tcW w:w="3942" w:type="dxa"/>
            <w:shd w:val="clear" w:color="auto" w:fill="auto"/>
          </w:tcPr>
          <w:p w14:paraId="309F4D25" w14:textId="77777777" w:rsidR="00A30B69" w:rsidRPr="00802869" w:rsidRDefault="00A30B69" w:rsidP="00856F5B">
            <w:pPr>
              <w:rPr>
                <w:rFonts w:cs="Times New Roman"/>
                <w:sz w:val="20"/>
                <w:szCs w:val="20"/>
              </w:rPr>
            </w:pPr>
            <w:r w:rsidRPr="00802869">
              <w:rPr>
                <w:rFonts w:cs="Times New Roman"/>
                <w:sz w:val="20"/>
                <w:szCs w:val="20"/>
              </w:rPr>
              <w:t>Nakład pracy związany z zajęciami wymagającymi bezpośredniego udziału nauczyciela akademickiego</w:t>
            </w:r>
          </w:p>
        </w:tc>
        <w:tc>
          <w:tcPr>
            <w:tcW w:w="5344" w:type="dxa"/>
            <w:shd w:val="clear" w:color="auto" w:fill="auto"/>
          </w:tcPr>
          <w:p w14:paraId="6A5F5DFA" w14:textId="77777777" w:rsidR="00A30B69" w:rsidRPr="00802869" w:rsidRDefault="00A30B69" w:rsidP="00856F5B">
            <w:pPr>
              <w:rPr>
                <w:rFonts w:cs="Times New Roman"/>
                <w:sz w:val="20"/>
                <w:szCs w:val="20"/>
              </w:rPr>
            </w:pPr>
            <w:r w:rsidRPr="00802869">
              <w:rPr>
                <w:rFonts w:cs="Times New Roman"/>
                <w:sz w:val="20"/>
                <w:szCs w:val="20"/>
              </w:rPr>
              <w:t>- udział w wykładach – 15 godz. / 0,6 ECTS</w:t>
            </w:r>
          </w:p>
          <w:p w14:paraId="67A54258" w14:textId="77777777" w:rsidR="00A30B69" w:rsidRPr="00802869" w:rsidRDefault="00A30B69" w:rsidP="00856F5B">
            <w:pPr>
              <w:rPr>
                <w:rFonts w:cs="Times New Roman"/>
                <w:sz w:val="20"/>
                <w:szCs w:val="20"/>
              </w:rPr>
            </w:pPr>
            <w:r w:rsidRPr="00802869">
              <w:rPr>
                <w:rFonts w:cs="Times New Roman"/>
                <w:sz w:val="20"/>
                <w:szCs w:val="20"/>
              </w:rPr>
              <w:t>- udział w ćwiczeniach – 15 godz. / 0,6 ECTS</w:t>
            </w:r>
          </w:p>
          <w:p w14:paraId="49EF13D8" w14:textId="77777777" w:rsidR="00A30B69" w:rsidRPr="00802869" w:rsidRDefault="00A30B69" w:rsidP="00856F5B">
            <w:pPr>
              <w:rPr>
                <w:rFonts w:cs="Times New Roman"/>
                <w:sz w:val="20"/>
                <w:szCs w:val="20"/>
              </w:rPr>
            </w:pPr>
            <w:r w:rsidRPr="00802869">
              <w:rPr>
                <w:rFonts w:cs="Times New Roman"/>
                <w:sz w:val="20"/>
                <w:szCs w:val="20"/>
              </w:rPr>
              <w:t>- udział w konsultacjach – 2 godz. / 0,08 ECTS</w:t>
            </w:r>
          </w:p>
          <w:p w14:paraId="73D91231" w14:textId="77777777" w:rsidR="00A30B69" w:rsidRPr="00802869" w:rsidRDefault="00A30B69" w:rsidP="00856F5B">
            <w:pPr>
              <w:jc w:val="both"/>
              <w:rPr>
                <w:rFonts w:cs="Times New Roman"/>
                <w:sz w:val="20"/>
                <w:szCs w:val="20"/>
              </w:rPr>
            </w:pPr>
            <w:r w:rsidRPr="00802869">
              <w:rPr>
                <w:rFonts w:cs="Times New Roman"/>
                <w:b/>
                <w:sz w:val="20"/>
                <w:szCs w:val="20"/>
              </w:rPr>
              <w:t>Łącznie 34 godz. co stanowi 1,28 pkt. ECTS</w:t>
            </w:r>
          </w:p>
        </w:tc>
      </w:tr>
    </w:tbl>
    <w:p w14:paraId="6EF1ABBB" w14:textId="77777777" w:rsidR="00135091" w:rsidRPr="00802869" w:rsidRDefault="00135091" w:rsidP="00327642">
      <w:pPr>
        <w:jc w:val="right"/>
        <w:rPr>
          <w:rFonts w:cs="Times New Roman"/>
          <w:bCs/>
          <w:sz w:val="20"/>
          <w:szCs w:val="20"/>
        </w:rPr>
      </w:pPr>
    </w:p>
    <w:p w14:paraId="1531B835" w14:textId="77777777" w:rsidR="00B33062" w:rsidRPr="00802869" w:rsidRDefault="00B33062" w:rsidP="00327642">
      <w:pPr>
        <w:widowControl/>
        <w:suppressAutoHyphens w:val="0"/>
        <w:spacing w:after="200"/>
        <w:rPr>
          <w:rFonts w:cs="Times New Roman"/>
          <w:bCs/>
          <w:sz w:val="20"/>
          <w:szCs w:val="20"/>
        </w:rPr>
      </w:pPr>
    </w:p>
    <w:p w14:paraId="4ED51488" w14:textId="77777777" w:rsidR="00327642" w:rsidRPr="00802869" w:rsidRDefault="00327642">
      <w:r w:rsidRPr="00802869">
        <w:br w:type="page"/>
      </w:r>
    </w:p>
    <w:tbl>
      <w:tblPr>
        <w:tblW w:w="100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53"/>
      </w:tblGrid>
      <w:tr w:rsidR="00802869" w:rsidRPr="00802869" w14:paraId="557A7043"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F9C0E48" w14:textId="568F3445" w:rsidR="00B33062" w:rsidRPr="00802869" w:rsidRDefault="00B33062" w:rsidP="00327642">
            <w:pPr>
              <w:rPr>
                <w:rFonts w:cs="Times New Roman"/>
                <w:bCs/>
                <w:sz w:val="20"/>
                <w:szCs w:val="20"/>
              </w:rPr>
            </w:pPr>
            <w:r w:rsidRPr="00802869">
              <w:rPr>
                <w:rFonts w:cs="Times New Roman"/>
                <w:bCs/>
                <w:sz w:val="20"/>
                <w:szCs w:val="20"/>
              </w:rPr>
              <w:t xml:space="preserve">Nazwa kierunku studiów </w:t>
            </w:r>
          </w:p>
          <w:p w14:paraId="00DCD8B8"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72C849" w14:textId="52CBA429" w:rsidR="00B33062" w:rsidRPr="00802869" w:rsidRDefault="00B250BF" w:rsidP="00327642">
            <w:pPr>
              <w:rPr>
                <w:rFonts w:cs="Times New Roman"/>
                <w:bCs/>
                <w:sz w:val="20"/>
                <w:szCs w:val="20"/>
              </w:rPr>
            </w:pPr>
            <w:r w:rsidRPr="00802869">
              <w:rPr>
                <w:rFonts w:cs="Times New Roman"/>
                <w:bCs/>
                <w:sz w:val="20"/>
                <w:szCs w:val="20"/>
              </w:rPr>
              <w:t>Transport i logistyka</w:t>
            </w:r>
          </w:p>
        </w:tc>
      </w:tr>
      <w:tr w:rsidR="00802869" w:rsidRPr="00802869" w14:paraId="105603A8"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5319437" w14:textId="77777777" w:rsidR="00B33062" w:rsidRPr="00802869" w:rsidRDefault="00B33062" w:rsidP="00327642">
            <w:pPr>
              <w:rPr>
                <w:rFonts w:cs="Times New Roman"/>
                <w:bCs/>
                <w:sz w:val="20"/>
                <w:szCs w:val="20"/>
              </w:rPr>
            </w:pPr>
            <w:r w:rsidRPr="00802869">
              <w:rPr>
                <w:rFonts w:cs="Times New Roman"/>
                <w:bCs/>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A0FEA47" w14:textId="77777777" w:rsidR="00B33062" w:rsidRPr="00802869" w:rsidRDefault="00B33062" w:rsidP="0025590D">
            <w:pPr>
              <w:pStyle w:val="Modutytu"/>
            </w:pPr>
            <w:bookmarkStart w:id="24" w:name="_Toc202527786"/>
            <w:r w:rsidRPr="00802869">
              <w:t>Zarządzanie jakością w transporcie</w:t>
            </w:r>
            <w:bookmarkEnd w:id="24"/>
          </w:p>
          <w:p w14:paraId="7F9B9FFF" w14:textId="77777777" w:rsidR="00B33062" w:rsidRPr="00802869" w:rsidRDefault="00B33062" w:rsidP="00327642">
            <w:pPr>
              <w:rPr>
                <w:rFonts w:cs="Times New Roman"/>
                <w:bCs/>
                <w:sz w:val="20"/>
                <w:szCs w:val="20"/>
              </w:rPr>
            </w:pPr>
            <w:proofErr w:type="spellStart"/>
            <w:r w:rsidRPr="00802869">
              <w:rPr>
                <w:rFonts w:cs="Times New Roman"/>
                <w:bCs/>
                <w:sz w:val="20"/>
                <w:szCs w:val="20"/>
              </w:rPr>
              <w:t>Quality</w:t>
            </w:r>
            <w:proofErr w:type="spellEnd"/>
            <w:r w:rsidRPr="00802869">
              <w:rPr>
                <w:rFonts w:cs="Times New Roman"/>
                <w:bCs/>
                <w:sz w:val="20"/>
                <w:szCs w:val="20"/>
              </w:rPr>
              <w:t xml:space="preserve"> management in transport</w:t>
            </w:r>
          </w:p>
        </w:tc>
      </w:tr>
      <w:tr w:rsidR="00802869" w:rsidRPr="00802869" w14:paraId="47519DF8"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4ED70DFC" w14:textId="77777777" w:rsidR="00B33062" w:rsidRPr="00802869" w:rsidRDefault="00B33062" w:rsidP="00327642">
            <w:pPr>
              <w:rPr>
                <w:rFonts w:cs="Times New Roman"/>
                <w:bCs/>
                <w:sz w:val="20"/>
                <w:szCs w:val="20"/>
              </w:rPr>
            </w:pPr>
            <w:r w:rsidRPr="00802869">
              <w:rPr>
                <w:rFonts w:cs="Times New Roman"/>
                <w:bCs/>
                <w:sz w:val="20"/>
                <w:szCs w:val="20"/>
              </w:rPr>
              <w:t xml:space="preserve">Język wykładowy </w:t>
            </w:r>
          </w:p>
          <w:p w14:paraId="2B40611A"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FD9F324" w14:textId="77777777" w:rsidR="00B33062" w:rsidRPr="00802869" w:rsidRDefault="00B33062" w:rsidP="00327642">
            <w:pPr>
              <w:rPr>
                <w:rFonts w:cs="Times New Roman"/>
                <w:bCs/>
                <w:sz w:val="20"/>
                <w:szCs w:val="20"/>
              </w:rPr>
            </w:pPr>
            <w:r w:rsidRPr="00802869">
              <w:rPr>
                <w:rFonts w:cs="Times New Roman"/>
                <w:bCs/>
                <w:sz w:val="20"/>
                <w:szCs w:val="20"/>
              </w:rPr>
              <w:t>polski</w:t>
            </w:r>
          </w:p>
        </w:tc>
      </w:tr>
      <w:tr w:rsidR="00802869" w:rsidRPr="00802869" w14:paraId="31523E01"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21261088" w14:textId="77777777" w:rsidR="00B33062" w:rsidRPr="00802869" w:rsidRDefault="00B33062" w:rsidP="00327642">
            <w:pPr>
              <w:rPr>
                <w:rFonts w:cs="Times New Roman"/>
                <w:bCs/>
                <w:sz w:val="20"/>
                <w:szCs w:val="20"/>
              </w:rPr>
            </w:pPr>
            <w:r w:rsidRPr="00802869">
              <w:rPr>
                <w:rFonts w:cs="Times New Roman"/>
                <w:bCs/>
                <w:sz w:val="20"/>
                <w:szCs w:val="20"/>
              </w:rPr>
              <w:t xml:space="preserve">Rodzaj modułu </w:t>
            </w:r>
          </w:p>
          <w:p w14:paraId="4C54F84A"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60246" w14:textId="77777777" w:rsidR="00B33062" w:rsidRPr="00802869" w:rsidRDefault="00B33062" w:rsidP="00327642">
            <w:pPr>
              <w:rPr>
                <w:rFonts w:cs="Times New Roman"/>
                <w:bCs/>
                <w:sz w:val="20"/>
                <w:szCs w:val="20"/>
              </w:rPr>
            </w:pPr>
            <w:r w:rsidRPr="00802869">
              <w:rPr>
                <w:rFonts w:cs="Times New Roman"/>
                <w:bCs/>
                <w:sz w:val="20"/>
                <w:szCs w:val="20"/>
              </w:rPr>
              <w:t>obowiązkowy</w:t>
            </w:r>
          </w:p>
        </w:tc>
      </w:tr>
      <w:tr w:rsidR="00802869" w:rsidRPr="00802869" w14:paraId="131B8301"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B216888" w14:textId="77777777" w:rsidR="00B33062" w:rsidRPr="00802869" w:rsidRDefault="00B33062" w:rsidP="00327642">
            <w:pPr>
              <w:rPr>
                <w:rFonts w:cs="Times New Roman"/>
                <w:bCs/>
                <w:sz w:val="20"/>
                <w:szCs w:val="20"/>
              </w:rPr>
            </w:pPr>
            <w:r w:rsidRPr="00802869">
              <w:rPr>
                <w:rFonts w:cs="Times New Roman"/>
                <w:bCs/>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BB3FDC7" w14:textId="77777777" w:rsidR="00B33062" w:rsidRPr="00802869" w:rsidRDefault="00B33062" w:rsidP="00327642">
            <w:pPr>
              <w:rPr>
                <w:rFonts w:cs="Times New Roman"/>
                <w:bCs/>
                <w:sz w:val="20"/>
                <w:szCs w:val="20"/>
              </w:rPr>
            </w:pPr>
            <w:r w:rsidRPr="00802869">
              <w:rPr>
                <w:rFonts w:cs="Times New Roman"/>
                <w:bCs/>
                <w:sz w:val="20"/>
                <w:szCs w:val="20"/>
              </w:rPr>
              <w:t>drugiego stopnia</w:t>
            </w:r>
          </w:p>
        </w:tc>
      </w:tr>
      <w:tr w:rsidR="00802869" w:rsidRPr="00802869" w14:paraId="740E2628"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217D6A53" w14:textId="77777777" w:rsidR="00B33062" w:rsidRPr="00802869" w:rsidRDefault="00B33062" w:rsidP="00327642">
            <w:pPr>
              <w:rPr>
                <w:rFonts w:cs="Times New Roman"/>
                <w:bCs/>
                <w:sz w:val="20"/>
                <w:szCs w:val="20"/>
              </w:rPr>
            </w:pPr>
            <w:r w:rsidRPr="00802869">
              <w:rPr>
                <w:rFonts w:cs="Times New Roman"/>
                <w:bCs/>
                <w:sz w:val="20"/>
                <w:szCs w:val="20"/>
              </w:rPr>
              <w:t>Forma studiów</w:t>
            </w:r>
          </w:p>
          <w:p w14:paraId="6364A507"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71BE432" w14:textId="77777777" w:rsidR="00B33062" w:rsidRPr="00802869" w:rsidRDefault="00B33062" w:rsidP="00327642">
            <w:pPr>
              <w:rPr>
                <w:rFonts w:cs="Times New Roman"/>
                <w:bCs/>
                <w:sz w:val="20"/>
                <w:szCs w:val="20"/>
              </w:rPr>
            </w:pPr>
            <w:r w:rsidRPr="00802869">
              <w:rPr>
                <w:rFonts w:cs="Times New Roman"/>
                <w:bCs/>
                <w:sz w:val="20"/>
                <w:szCs w:val="20"/>
              </w:rPr>
              <w:t>stacjonarne</w:t>
            </w:r>
          </w:p>
        </w:tc>
      </w:tr>
      <w:tr w:rsidR="00802869" w:rsidRPr="00802869" w14:paraId="7C676FCD"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DDABE1F" w14:textId="77777777" w:rsidR="00B33062" w:rsidRPr="00802869" w:rsidRDefault="00B33062" w:rsidP="00327642">
            <w:pPr>
              <w:rPr>
                <w:rFonts w:cs="Times New Roman"/>
                <w:bCs/>
                <w:sz w:val="20"/>
                <w:szCs w:val="20"/>
              </w:rPr>
            </w:pPr>
            <w:r w:rsidRPr="00802869">
              <w:rPr>
                <w:rFonts w:cs="Times New Roman"/>
                <w:bCs/>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BBC9330" w14:textId="77777777" w:rsidR="00B33062" w:rsidRPr="00802869" w:rsidRDefault="00B33062" w:rsidP="00327642">
            <w:pPr>
              <w:rPr>
                <w:rFonts w:cs="Times New Roman"/>
                <w:bCs/>
                <w:sz w:val="20"/>
                <w:szCs w:val="20"/>
              </w:rPr>
            </w:pPr>
            <w:r w:rsidRPr="00802869">
              <w:rPr>
                <w:rFonts w:cs="Times New Roman"/>
                <w:bCs/>
                <w:sz w:val="20"/>
                <w:szCs w:val="20"/>
              </w:rPr>
              <w:t>II</w:t>
            </w:r>
          </w:p>
        </w:tc>
      </w:tr>
      <w:tr w:rsidR="00802869" w:rsidRPr="00802869" w14:paraId="2D2B782B"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273903BC" w14:textId="77777777" w:rsidR="00B33062" w:rsidRPr="00802869" w:rsidRDefault="00B33062" w:rsidP="00327642">
            <w:pPr>
              <w:rPr>
                <w:rFonts w:cs="Times New Roman"/>
                <w:bCs/>
                <w:sz w:val="20"/>
                <w:szCs w:val="20"/>
              </w:rPr>
            </w:pPr>
            <w:r w:rsidRPr="00802869">
              <w:rPr>
                <w:rFonts w:cs="Times New Roman"/>
                <w:bCs/>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1510B4D" w14:textId="77777777" w:rsidR="00B33062" w:rsidRPr="00802869" w:rsidRDefault="00B33062" w:rsidP="00327642">
            <w:pPr>
              <w:rPr>
                <w:rFonts w:cs="Times New Roman"/>
                <w:bCs/>
                <w:sz w:val="20"/>
                <w:szCs w:val="20"/>
              </w:rPr>
            </w:pPr>
            <w:r w:rsidRPr="00802869">
              <w:rPr>
                <w:rFonts w:cs="Times New Roman"/>
                <w:bCs/>
                <w:sz w:val="20"/>
                <w:szCs w:val="20"/>
              </w:rPr>
              <w:t>2</w:t>
            </w:r>
          </w:p>
        </w:tc>
      </w:tr>
      <w:tr w:rsidR="00802869" w:rsidRPr="00802869" w14:paraId="7A9DF399"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77ADD260" w14:textId="77777777" w:rsidR="00B33062" w:rsidRPr="00802869" w:rsidRDefault="00B33062"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26C9506" w14:textId="77777777" w:rsidR="00B33062" w:rsidRPr="00802869" w:rsidRDefault="00B33062" w:rsidP="00327642">
            <w:pPr>
              <w:rPr>
                <w:rFonts w:cs="Times New Roman"/>
                <w:bCs/>
                <w:sz w:val="20"/>
                <w:szCs w:val="20"/>
              </w:rPr>
            </w:pPr>
            <w:r w:rsidRPr="00802869">
              <w:rPr>
                <w:rFonts w:cs="Times New Roman"/>
                <w:bCs/>
                <w:sz w:val="20"/>
                <w:szCs w:val="20"/>
              </w:rPr>
              <w:t>3 (1,4/1,6)</w:t>
            </w:r>
          </w:p>
        </w:tc>
      </w:tr>
      <w:tr w:rsidR="00802869" w:rsidRPr="00802869" w14:paraId="7820FAB9"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18972E6B" w14:textId="77777777" w:rsidR="00B33062" w:rsidRPr="00802869" w:rsidRDefault="00B33062"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ADC7FD5" w14:textId="77777777" w:rsidR="00B33062" w:rsidRPr="00802869" w:rsidRDefault="00B33062" w:rsidP="00327642">
            <w:pPr>
              <w:rPr>
                <w:rFonts w:cs="Times New Roman"/>
                <w:bCs/>
                <w:sz w:val="20"/>
                <w:szCs w:val="20"/>
              </w:rPr>
            </w:pPr>
            <w:r w:rsidRPr="00802869">
              <w:rPr>
                <w:rFonts w:cs="Times New Roman"/>
                <w:bCs/>
                <w:sz w:val="20"/>
                <w:szCs w:val="20"/>
              </w:rPr>
              <w:t xml:space="preserve">Prof. dr hab. inż. Sławomir </w:t>
            </w:r>
            <w:proofErr w:type="spellStart"/>
            <w:r w:rsidRPr="00802869">
              <w:rPr>
                <w:rFonts w:cs="Times New Roman"/>
                <w:bCs/>
                <w:sz w:val="20"/>
                <w:szCs w:val="20"/>
              </w:rPr>
              <w:t>Kocira</w:t>
            </w:r>
            <w:proofErr w:type="spellEnd"/>
          </w:p>
        </w:tc>
      </w:tr>
      <w:tr w:rsidR="00802869" w:rsidRPr="00802869" w14:paraId="2DAF42DB"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243F7E39" w14:textId="77777777" w:rsidR="00B33062" w:rsidRPr="00802869" w:rsidRDefault="00B33062" w:rsidP="00327642">
            <w:pPr>
              <w:rPr>
                <w:rFonts w:cs="Times New Roman"/>
                <w:bCs/>
                <w:sz w:val="20"/>
                <w:szCs w:val="20"/>
              </w:rPr>
            </w:pPr>
            <w:r w:rsidRPr="00802869">
              <w:rPr>
                <w:rFonts w:cs="Times New Roman"/>
                <w:bCs/>
                <w:sz w:val="20"/>
                <w:szCs w:val="20"/>
              </w:rPr>
              <w:t>Jednostka oferująca moduł</w:t>
            </w:r>
          </w:p>
          <w:p w14:paraId="32DA23A7"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5969A6D" w14:textId="77777777" w:rsidR="00B33062" w:rsidRPr="00802869" w:rsidRDefault="00B33062" w:rsidP="00327642">
            <w:pPr>
              <w:rPr>
                <w:rFonts w:cs="Times New Roman"/>
                <w:bCs/>
                <w:sz w:val="20"/>
                <w:szCs w:val="20"/>
              </w:rPr>
            </w:pPr>
            <w:r w:rsidRPr="00802869">
              <w:rPr>
                <w:rFonts w:cs="Times New Roman"/>
                <w:bCs/>
                <w:sz w:val="20"/>
                <w:szCs w:val="20"/>
              </w:rPr>
              <w:t>Katedra Eksploatacji Maszyn i Zarządzania Procesami Produkcyjnymi / Zakład Zarządzania Jakością i Procesami Produkcyjnymi</w:t>
            </w:r>
          </w:p>
        </w:tc>
      </w:tr>
      <w:tr w:rsidR="00802869" w:rsidRPr="00802869" w14:paraId="584631E9"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7A49DC1" w14:textId="77777777" w:rsidR="00B33062" w:rsidRPr="00802869" w:rsidRDefault="00B33062" w:rsidP="00327642">
            <w:pPr>
              <w:rPr>
                <w:rFonts w:cs="Times New Roman"/>
                <w:bCs/>
                <w:sz w:val="20"/>
                <w:szCs w:val="20"/>
              </w:rPr>
            </w:pPr>
            <w:r w:rsidRPr="00802869">
              <w:rPr>
                <w:rFonts w:cs="Times New Roman"/>
                <w:bCs/>
                <w:sz w:val="20"/>
                <w:szCs w:val="20"/>
              </w:rPr>
              <w:t>Cel modułu</w:t>
            </w:r>
          </w:p>
          <w:p w14:paraId="4144D8EB"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942871E" w14:textId="77777777" w:rsidR="00B33062" w:rsidRPr="00802869" w:rsidRDefault="00B33062" w:rsidP="00327642">
            <w:pPr>
              <w:rPr>
                <w:rFonts w:cs="Times New Roman"/>
                <w:bCs/>
                <w:sz w:val="20"/>
                <w:szCs w:val="20"/>
              </w:rPr>
            </w:pPr>
            <w:r w:rsidRPr="00802869">
              <w:rPr>
                <w:rFonts w:cs="Times New Roman"/>
                <w:bCs/>
                <w:sz w:val="20"/>
                <w:szCs w:val="20"/>
              </w:rPr>
              <w:t>Celem nauczania przedmiotu jest zapoznanie studentów z istotą i specyfiką systemów zarządzania jakością. Zajęcia pozwolą studentom na poznanie zasad wdrażania i funkcjonowania systemów zarządzania w organizacji, wskażą narzędzia i metody wspomagające system zarządzania.</w:t>
            </w:r>
          </w:p>
        </w:tc>
      </w:tr>
      <w:tr w:rsidR="00802869" w:rsidRPr="00802869" w14:paraId="0D037F75"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17F59156" w14:textId="77777777" w:rsidR="00B33062" w:rsidRPr="00802869" w:rsidRDefault="00B33062"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2D553FA" w14:textId="77777777" w:rsidR="00B33062" w:rsidRPr="00802869" w:rsidRDefault="00B33062" w:rsidP="00327642">
            <w:pPr>
              <w:rPr>
                <w:rFonts w:cs="Times New Roman"/>
                <w:bCs/>
                <w:sz w:val="20"/>
                <w:szCs w:val="20"/>
              </w:rPr>
            </w:pPr>
            <w:r w:rsidRPr="00802869">
              <w:rPr>
                <w:rFonts w:cs="Times New Roman"/>
                <w:bCs/>
                <w:sz w:val="20"/>
                <w:szCs w:val="20"/>
              </w:rPr>
              <w:t xml:space="preserve">Wiedza: </w:t>
            </w:r>
          </w:p>
        </w:tc>
      </w:tr>
      <w:tr w:rsidR="00802869" w:rsidRPr="00802869" w14:paraId="30062EFD"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A3D529D"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974A31" w14:textId="77777777" w:rsidR="00B33062" w:rsidRPr="00802869" w:rsidRDefault="00B33062" w:rsidP="00327642">
            <w:pPr>
              <w:rPr>
                <w:rFonts w:cs="Times New Roman"/>
                <w:bCs/>
                <w:sz w:val="20"/>
                <w:szCs w:val="20"/>
              </w:rPr>
            </w:pPr>
            <w:r w:rsidRPr="00802869">
              <w:rPr>
                <w:rFonts w:cs="Times New Roman"/>
                <w:bCs/>
                <w:sz w:val="20"/>
                <w:szCs w:val="20"/>
              </w:rPr>
              <w:t>1. Zna standardy dotyczące systemów jakości oraz zasady funkcjonowania systemów jakości w przedsiębiorstwie</w:t>
            </w:r>
          </w:p>
        </w:tc>
      </w:tr>
      <w:tr w:rsidR="00802869" w:rsidRPr="00802869" w14:paraId="199E17F7"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78457D0B"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CDB06BC" w14:textId="77777777" w:rsidR="00B33062" w:rsidRPr="00802869" w:rsidRDefault="00B33062" w:rsidP="00327642">
            <w:pPr>
              <w:rPr>
                <w:rFonts w:cs="Times New Roman"/>
                <w:bCs/>
                <w:sz w:val="20"/>
                <w:szCs w:val="20"/>
              </w:rPr>
            </w:pPr>
            <w:r w:rsidRPr="00802869">
              <w:rPr>
                <w:rFonts w:cs="Times New Roman"/>
                <w:bCs/>
                <w:sz w:val="20"/>
                <w:szCs w:val="20"/>
              </w:rPr>
              <w:t>Umiejętności:</w:t>
            </w:r>
          </w:p>
        </w:tc>
      </w:tr>
      <w:tr w:rsidR="00802869" w:rsidRPr="00802869" w14:paraId="33C2CC0B"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610A2503"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3ACC77" w14:textId="77777777" w:rsidR="00B33062" w:rsidRPr="00802869" w:rsidRDefault="00B33062" w:rsidP="00327642">
            <w:pPr>
              <w:rPr>
                <w:rFonts w:cs="Times New Roman"/>
                <w:bCs/>
                <w:sz w:val="20"/>
                <w:szCs w:val="20"/>
              </w:rPr>
            </w:pPr>
            <w:r w:rsidRPr="00802869">
              <w:rPr>
                <w:rFonts w:cs="Times New Roman"/>
                <w:bCs/>
                <w:sz w:val="20"/>
                <w:szCs w:val="20"/>
              </w:rPr>
              <w:t>1. Potrafi ocenić potrzeby przedsiębiorstwa w zakresie zarządzania jakością</w:t>
            </w:r>
          </w:p>
        </w:tc>
      </w:tr>
      <w:tr w:rsidR="00802869" w:rsidRPr="00802869" w14:paraId="6A575596"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31AA187"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FB3A896" w14:textId="77777777" w:rsidR="00B33062" w:rsidRPr="00802869" w:rsidRDefault="00B33062" w:rsidP="00327642">
            <w:pPr>
              <w:rPr>
                <w:rFonts w:cs="Times New Roman"/>
                <w:bCs/>
                <w:sz w:val="20"/>
                <w:szCs w:val="20"/>
              </w:rPr>
            </w:pPr>
            <w:r w:rsidRPr="00802869">
              <w:rPr>
                <w:rFonts w:cs="Times New Roman"/>
                <w:bCs/>
                <w:sz w:val="20"/>
                <w:szCs w:val="20"/>
              </w:rPr>
              <w:t>2. Umie stosować wybrane metody i techniki wspomagające zarządzanie jakością</w:t>
            </w:r>
          </w:p>
        </w:tc>
      </w:tr>
      <w:tr w:rsidR="00802869" w:rsidRPr="00802869" w14:paraId="173F3F04"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37B4631"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B409274" w14:textId="77777777" w:rsidR="00B33062" w:rsidRPr="00802869" w:rsidRDefault="00B33062" w:rsidP="00327642">
            <w:pPr>
              <w:rPr>
                <w:rFonts w:cs="Times New Roman"/>
                <w:bCs/>
                <w:sz w:val="20"/>
                <w:szCs w:val="20"/>
              </w:rPr>
            </w:pPr>
            <w:r w:rsidRPr="00802869">
              <w:rPr>
                <w:rFonts w:cs="Times New Roman"/>
                <w:bCs/>
                <w:sz w:val="20"/>
                <w:szCs w:val="20"/>
              </w:rPr>
              <w:t>Kompetencje społeczne:</w:t>
            </w:r>
          </w:p>
        </w:tc>
      </w:tr>
      <w:tr w:rsidR="00802869" w:rsidRPr="00802869" w14:paraId="783D8EA4"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70612BE1"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ADD561D" w14:textId="77777777" w:rsidR="00B33062" w:rsidRPr="00802869" w:rsidRDefault="00B33062" w:rsidP="00327642">
            <w:pPr>
              <w:rPr>
                <w:rFonts w:cs="Times New Roman"/>
                <w:bCs/>
                <w:sz w:val="20"/>
                <w:szCs w:val="20"/>
              </w:rPr>
            </w:pPr>
            <w:r w:rsidRPr="00802869">
              <w:rPr>
                <w:rFonts w:cs="Times New Roman"/>
                <w:bCs/>
                <w:sz w:val="20"/>
                <w:szCs w:val="20"/>
              </w:rPr>
              <w:t>1. Rozumie technicznie i pozatechniczne aspekty oraz skutki działalności inżynierskiej</w:t>
            </w:r>
          </w:p>
        </w:tc>
      </w:tr>
      <w:tr w:rsidR="00802869" w:rsidRPr="00802869" w14:paraId="02BFBF37"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6C96304C" w14:textId="77777777" w:rsidR="00B33062" w:rsidRPr="00802869" w:rsidRDefault="00B33062" w:rsidP="00327642">
            <w:pPr>
              <w:rPr>
                <w:rFonts w:cs="Times New Roman"/>
                <w:bCs/>
                <w:sz w:val="20"/>
                <w:szCs w:val="20"/>
              </w:rPr>
            </w:pPr>
            <w:r w:rsidRPr="00802869">
              <w:rPr>
                <w:rFonts w:cs="Times New Roman"/>
                <w:bCs/>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C7C43A" w14:textId="77777777" w:rsidR="00B33062" w:rsidRPr="00802869" w:rsidRDefault="00B33062" w:rsidP="00327642">
            <w:pPr>
              <w:rPr>
                <w:rFonts w:cs="Times New Roman"/>
                <w:bCs/>
                <w:sz w:val="20"/>
                <w:szCs w:val="20"/>
              </w:rPr>
            </w:pPr>
            <w:r w:rsidRPr="00802869">
              <w:rPr>
                <w:rFonts w:cs="Times New Roman"/>
                <w:bCs/>
                <w:sz w:val="20"/>
                <w:szCs w:val="20"/>
              </w:rPr>
              <w:t>brak</w:t>
            </w:r>
          </w:p>
        </w:tc>
      </w:tr>
      <w:tr w:rsidR="00802869" w:rsidRPr="00802869" w14:paraId="4C44BFB1"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111741CD" w14:textId="77777777" w:rsidR="00B33062" w:rsidRPr="00802869" w:rsidRDefault="00B33062" w:rsidP="00327642">
            <w:pPr>
              <w:rPr>
                <w:rFonts w:cs="Times New Roman"/>
                <w:bCs/>
                <w:sz w:val="20"/>
                <w:szCs w:val="20"/>
              </w:rPr>
            </w:pPr>
            <w:r w:rsidRPr="00802869">
              <w:rPr>
                <w:rFonts w:cs="Times New Roman"/>
                <w:bCs/>
                <w:sz w:val="20"/>
                <w:szCs w:val="20"/>
              </w:rPr>
              <w:t xml:space="preserve">Treści programowe modułu </w:t>
            </w:r>
          </w:p>
          <w:p w14:paraId="44441E61" w14:textId="77777777" w:rsidR="00B33062" w:rsidRPr="00802869" w:rsidRDefault="00B33062"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4E55F8" w14:textId="77777777" w:rsidR="00B33062" w:rsidRPr="00802869" w:rsidRDefault="00B33062" w:rsidP="00327642">
            <w:pPr>
              <w:rPr>
                <w:rFonts w:cs="Times New Roman"/>
                <w:bCs/>
                <w:sz w:val="20"/>
                <w:szCs w:val="20"/>
              </w:rPr>
            </w:pPr>
            <w:r w:rsidRPr="00802869">
              <w:rPr>
                <w:rFonts w:cs="Times New Roman"/>
                <w:bCs/>
                <w:sz w:val="20"/>
                <w:szCs w:val="20"/>
              </w:rPr>
              <w:t xml:space="preserve">Podstawy zarządzania jakością. Pojęcie jakości. Terminy związane z jakością. Ewolucja koncepcji zarządzania jakością. Pojęcia związane z instrumentarium zarządzania jakością. Klasyfikacja zasad, metod, technik i narzędzi zarządzania jakością. Narzędzia wspomagające zarządzanie jakością (burza mózgów, diagram </w:t>
            </w:r>
            <w:proofErr w:type="spellStart"/>
            <w:r w:rsidRPr="00802869">
              <w:rPr>
                <w:rFonts w:cs="Times New Roman"/>
                <w:bCs/>
                <w:sz w:val="20"/>
                <w:szCs w:val="20"/>
              </w:rPr>
              <w:t>Ishikawy</w:t>
            </w:r>
            <w:proofErr w:type="spellEnd"/>
            <w:r w:rsidRPr="00802869">
              <w:rPr>
                <w:rFonts w:cs="Times New Roman"/>
                <w:bCs/>
                <w:sz w:val="20"/>
                <w:szCs w:val="20"/>
              </w:rPr>
              <w:t xml:space="preserve">, schemat blokowy, arkusz kontrolny, diagram </w:t>
            </w:r>
            <w:proofErr w:type="spellStart"/>
            <w:r w:rsidRPr="00802869">
              <w:rPr>
                <w:rFonts w:cs="Times New Roman"/>
                <w:bCs/>
                <w:sz w:val="20"/>
                <w:szCs w:val="20"/>
              </w:rPr>
              <w:t>Pareto</w:t>
            </w:r>
            <w:proofErr w:type="spellEnd"/>
            <w:r w:rsidRPr="00802869">
              <w:rPr>
                <w:rFonts w:cs="Times New Roman"/>
                <w:bCs/>
                <w:sz w:val="20"/>
                <w:szCs w:val="20"/>
              </w:rPr>
              <w:t>). Metody wspomagające zarządzanie jakością (QFD, FMEA). Zarządzanie jakością według norm serii ISO 9000 - geneza, cele, korzyści, mankamenty).</w:t>
            </w:r>
          </w:p>
        </w:tc>
      </w:tr>
      <w:tr w:rsidR="00802869" w:rsidRPr="00802869" w14:paraId="48E61C95"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047AD6C6" w14:textId="77777777" w:rsidR="00B33062" w:rsidRPr="00802869" w:rsidRDefault="00B33062" w:rsidP="00327642">
            <w:pPr>
              <w:rPr>
                <w:rFonts w:cs="Times New Roman"/>
                <w:bCs/>
                <w:sz w:val="20"/>
                <w:szCs w:val="20"/>
              </w:rPr>
            </w:pPr>
            <w:r w:rsidRPr="00802869">
              <w:rPr>
                <w:rFonts w:cs="Times New Roman"/>
                <w:bCs/>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78E2BDD" w14:textId="77777777" w:rsidR="00B33062" w:rsidRPr="00802869" w:rsidRDefault="00B33062" w:rsidP="00327642">
            <w:pPr>
              <w:rPr>
                <w:rFonts w:cs="Times New Roman"/>
                <w:bCs/>
                <w:sz w:val="20"/>
                <w:szCs w:val="20"/>
              </w:rPr>
            </w:pPr>
            <w:r w:rsidRPr="00802869">
              <w:rPr>
                <w:rFonts w:cs="Times New Roman"/>
                <w:bCs/>
                <w:sz w:val="20"/>
                <w:szCs w:val="20"/>
              </w:rPr>
              <w:t>Literatura podstawowa:</w:t>
            </w:r>
          </w:p>
          <w:p w14:paraId="2435B77F" w14:textId="77777777" w:rsidR="00B33062" w:rsidRPr="00802869" w:rsidRDefault="00B33062" w:rsidP="00327642">
            <w:pPr>
              <w:rPr>
                <w:rFonts w:cs="Times New Roman"/>
                <w:bCs/>
                <w:sz w:val="20"/>
                <w:szCs w:val="20"/>
              </w:rPr>
            </w:pPr>
            <w:r w:rsidRPr="00802869">
              <w:rPr>
                <w:rFonts w:cs="Times New Roman"/>
                <w:bCs/>
                <w:sz w:val="20"/>
                <w:szCs w:val="20"/>
              </w:rPr>
              <w:t>1.</w:t>
            </w:r>
            <w:r w:rsidRPr="00802869">
              <w:rPr>
                <w:rFonts w:cs="Times New Roman"/>
                <w:bCs/>
                <w:sz w:val="20"/>
                <w:szCs w:val="20"/>
              </w:rPr>
              <w:tab/>
              <w:t>Matuszak-</w:t>
            </w:r>
            <w:proofErr w:type="spellStart"/>
            <w:r w:rsidRPr="00802869">
              <w:rPr>
                <w:rFonts w:cs="Times New Roman"/>
                <w:bCs/>
                <w:sz w:val="20"/>
                <w:szCs w:val="20"/>
              </w:rPr>
              <w:t>Flejszman</w:t>
            </w:r>
            <w:proofErr w:type="spellEnd"/>
            <w:r w:rsidRPr="00802869">
              <w:rPr>
                <w:rFonts w:cs="Times New Roman"/>
                <w:bCs/>
                <w:sz w:val="20"/>
                <w:szCs w:val="20"/>
              </w:rPr>
              <w:t xml:space="preserve"> A. (2021). Zarządzanie jakością. Wydawnictwo UEP</w:t>
            </w:r>
          </w:p>
          <w:p w14:paraId="3BCD4081" w14:textId="77777777" w:rsidR="00B33062" w:rsidRPr="00802869" w:rsidRDefault="00B33062" w:rsidP="00327642">
            <w:pPr>
              <w:rPr>
                <w:rFonts w:cs="Times New Roman"/>
                <w:bCs/>
                <w:sz w:val="20"/>
                <w:szCs w:val="20"/>
              </w:rPr>
            </w:pPr>
            <w:r w:rsidRPr="00802869">
              <w:rPr>
                <w:rFonts w:cs="Times New Roman"/>
                <w:bCs/>
                <w:sz w:val="20"/>
                <w:szCs w:val="20"/>
              </w:rPr>
              <w:t>2.</w:t>
            </w:r>
            <w:r w:rsidRPr="00802869">
              <w:rPr>
                <w:rFonts w:cs="Times New Roman"/>
                <w:bCs/>
                <w:sz w:val="20"/>
                <w:szCs w:val="20"/>
              </w:rPr>
              <w:tab/>
              <w:t>Nowicki, P., Kafel, P. (2020). Wybrane zagadnienia zarządzania jakością : dokumentacja i audyt systemów zarządzania jakością. Wydawnictwo Uniwersytetu Ekonomicznego</w:t>
            </w:r>
          </w:p>
          <w:p w14:paraId="4C3065A3" w14:textId="77777777" w:rsidR="00B33062" w:rsidRPr="00802869" w:rsidRDefault="00B33062" w:rsidP="00327642">
            <w:pPr>
              <w:rPr>
                <w:rFonts w:cs="Times New Roman"/>
                <w:bCs/>
                <w:sz w:val="20"/>
                <w:szCs w:val="20"/>
              </w:rPr>
            </w:pPr>
            <w:r w:rsidRPr="00802869">
              <w:rPr>
                <w:rFonts w:cs="Times New Roman"/>
                <w:bCs/>
                <w:sz w:val="20"/>
                <w:szCs w:val="20"/>
              </w:rPr>
              <w:t>3.</w:t>
            </w:r>
            <w:r w:rsidRPr="00802869">
              <w:rPr>
                <w:rFonts w:cs="Times New Roman"/>
                <w:bCs/>
                <w:sz w:val="20"/>
                <w:szCs w:val="20"/>
              </w:rPr>
              <w:tab/>
              <w:t xml:space="preserve">Hamrol A.: Zarządzanie jakością z przykładami, PWN, 2007. </w:t>
            </w:r>
          </w:p>
          <w:p w14:paraId="77B7F0B5" w14:textId="77777777" w:rsidR="00B33062" w:rsidRPr="00802869" w:rsidRDefault="00B33062" w:rsidP="00327642">
            <w:pPr>
              <w:rPr>
                <w:rFonts w:cs="Times New Roman"/>
                <w:bCs/>
                <w:sz w:val="20"/>
                <w:szCs w:val="20"/>
              </w:rPr>
            </w:pPr>
            <w:r w:rsidRPr="00802869">
              <w:rPr>
                <w:rFonts w:cs="Times New Roman"/>
                <w:bCs/>
                <w:sz w:val="20"/>
                <w:szCs w:val="20"/>
              </w:rPr>
              <w:t>Literatura uzupełniająca</w:t>
            </w:r>
          </w:p>
          <w:p w14:paraId="669A4F6E" w14:textId="77777777" w:rsidR="00B33062" w:rsidRPr="00802869" w:rsidRDefault="00B33062" w:rsidP="00327642">
            <w:pPr>
              <w:rPr>
                <w:rFonts w:cs="Times New Roman"/>
                <w:bCs/>
                <w:sz w:val="20"/>
                <w:szCs w:val="20"/>
              </w:rPr>
            </w:pPr>
            <w:r w:rsidRPr="00802869">
              <w:rPr>
                <w:rFonts w:cs="Times New Roman"/>
                <w:bCs/>
                <w:sz w:val="20"/>
                <w:szCs w:val="20"/>
              </w:rPr>
              <w:t>4.</w:t>
            </w:r>
            <w:r w:rsidRPr="00802869">
              <w:rPr>
                <w:rFonts w:cs="Times New Roman"/>
                <w:bCs/>
                <w:sz w:val="20"/>
                <w:szCs w:val="20"/>
              </w:rPr>
              <w:tab/>
              <w:t>Czasopisma: Problemy Jakości, ABC Jakości, Wiadomości PKN Normy z serii ISO 9000, ISO 14001 i 45001.</w:t>
            </w:r>
          </w:p>
        </w:tc>
      </w:tr>
      <w:tr w:rsidR="00802869" w:rsidRPr="00802869" w14:paraId="3D354523"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EE35001" w14:textId="77777777" w:rsidR="00B33062" w:rsidRPr="00802869" w:rsidRDefault="00B33062" w:rsidP="00327642">
            <w:pPr>
              <w:rPr>
                <w:rFonts w:cs="Times New Roman"/>
                <w:bCs/>
                <w:sz w:val="20"/>
                <w:szCs w:val="20"/>
              </w:rPr>
            </w:pPr>
            <w:r w:rsidRPr="00802869">
              <w:rPr>
                <w:rFonts w:cs="Times New Roman"/>
                <w:bCs/>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18101F8" w14:textId="77777777" w:rsidR="00B33062" w:rsidRPr="00802869" w:rsidRDefault="00B33062" w:rsidP="00327642">
            <w:pPr>
              <w:rPr>
                <w:rFonts w:cs="Times New Roman"/>
                <w:bCs/>
                <w:sz w:val="20"/>
                <w:szCs w:val="20"/>
              </w:rPr>
            </w:pPr>
            <w:r w:rsidRPr="00802869">
              <w:rPr>
                <w:rFonts w:cs="Times New Roman"/>
                <w:bCs/>
                <w:sz w:val="20"/>
                <w:szCs w:val="20"/>
              </w:rPr>
              <w:t xml:space="preserve">Metody dydaktyczne: wykład z wykorzystaniem prezentacji multimedialnych, dyskusja, wykonanie projektu, rozwiazywanie zadań problemowych </w:t>
            </w:r>
          </w:p>
        </w:tc>
      </w:tr>
      <w:tr w:rsidR="00802869" w:rsidRPr="00802869" w14:paraId="60381FD9"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FAA127A" w14:textId="77777777" w:rsidR="00B33062" w:rsidRPr="00802869" w:rsidRDefault="00B3306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A93A616" w14:textId="77777777" w:rsidR="00B33062" w:rsidRPr="00802869" w:rsidRDefault="00B33062" w:rsidP="00327642">
            <w:pPr>
              <w:rPr>
                <w:rFonts w:cs="Times New Roman"/>
                <w:bCs/>
                <w:sz w:val="20"/>
                <w:szCs w:val="20"/>
              </w:rPr>
            </w:pPr>
            <w:r w:rsidRPr="00802869">
              <w:rPr>
                <w:rFonts w:cs="Times New Roman"/>
                <w:bCs/>
                <w:sz w:val="20"/>
                <w:szCs w:val="20"/>
              </w:rPr>
              <w:t>W_1 – kolokwium zaliczeniowe</w:t>
            </w:r>
          </w:p>
          <w:p w14:paraId="0D579D0C" w14:textId="77777777" w:rsidR="00B33062" w:rsidRPr="00802869" w:rsidRDefault="00B33062" w:rsidP="00327642">
            <w:pPr>
              <w:rPr>
                <w:rFonts w:cs="Times New Roman"/>
                <w:bCs/>
                <w:sz w:val="20"/>
                <w:szCs w:val="20"/>
              </w:rPr>
            </w:pPr>
            <w:r w:rsidRPr="00802869">
              <w:rPr>
                <w:rFonts w:cs="Times New Roman"/>
                <w:bCs/>
                <w:sz w:val="20"/>
                <w:szCs w:val="20"/>
              </w:rPr>
              <w:t>U_1, U_2 - praca kontrolna (projekt), kolokwium zaliczeniowe</w:t>
            </w:r>
          </w:p>
          <w:p w14:paraId="75307CFE" w14:textId="77777777" w:rsidR="00B33062" w:rsidRPr="00802869" w:rsidRDefault="00B33062" w:rsidP="00327642">
            <w:pPr>
              <w:rPr>
                <w:rFonts w:cs="Times New Roman"/>
                <w:bCs/>
                <w:sz w:val="20"/>
                <w:szCs w:val="20"/>
              </w:rPr>
            </w:pPr>
            <w:r w:rsidRPr="00802869">
              <w:rPr>
                <w:rFonts w:cs="Times New Roman"/>
                <w:bCs/>
                <w:sz w:val="20"/>
                <w:szCs w:val="20"/>
              </w:rPr>
              <w:t>K_1 - praca kontrolna (projekt), kolokwium zaliczeniowe</w:t>
            </w:r>
          </w:p>
        </w:tc>
      </w:tr>
      <w:tr w:rsidR="00802869" w:rsidRPr="00802869" w14:paraId="281E7FE8"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642AA02C" w14:textId="77777777" w:rsidR="00B33062" w:rsidRPr="00802869" w:rsidRDefault="00B33062" w:rsidP="00327642">
            <w:pPr>
              <w:rPr>
                <w:rFonts w:cs="Times New Roman"/>
                <w:bCs/>
                <w:sz w:val="20"/>
                <w:szCs w:val="20"/>
              </w:rPr>
            </w:pPr>
            <w:r w:rsidRPr="00802869">
              <w:rPr>
                <w:rFonts w:cs="Times New Roman"/>
                <w:bCs/>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24F97BE" w14:textId="77777777" w:rsidR="00B33062" w:rsidRPr="00802869" w:rsidRDefault="00B33062" w:rsidP="00327642">
            <w:pPr>
              <w:rPr>
                <w:rFonts w:cs="Times New Roman"/>
                <w:bCs/>
                <w:sz w:val="20"/>
                <w:szCs w:val="20"/>
              </w:rPr>
            </w:pPr>
            <w:r w:rsidRPr="00802869">
              <w:rPr>
                <w:rFonts w:cs="Times New Roman"/>
                <w:bCs/>
                <w:sz w:val="20"/>
                <w:szCs w:val="20"/>
              </w:rPr>
              <w:t>Praca kontrolna 40%</w:t>
            </w:r>
          </w:p>
          <w:p w14:paraId="527D331B" w14:textId="77777777" w:rsidR="00B33062" w:rsidRPr="00802869" w:rsidRDefault="00B33062" w:rsidP="00327642">
            <w:pPr>
              <w:rPr>
                <w:rFonts w:cs="Times New Roman"/>
                <w:bCs/>
                <w:sz w:val="20"/>
                <w:szCs w:val="20"/>
              </w:rPr>
            </w:pPr>
            <w:r w:rsidRPr="00802869">
              <w:rPr>
                <w:rFonts w:cs="Times New Roman"/>
                <w:bCs/>
                <w:sz w:val="20"/>
                <w:szCs w:val="20"/>
              </w:rPr>
              <w:t>Kolokwium zaliczeniowe 60%</w:t>
            </w:r>
          </w:p>
        </w:tc>
      </w:tr>
      <w:tr w:rsidR="00802869" w:rsidRPr="00802869" w14:paraId="0D88D2AB"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351DACBE" w14:textId="77777777" w:rsidR="00B33062" w:rsidRPr="00802869" w:rsidRDefault="00B33062" w:rsidP="00327642">
            <w:pPr>
              <w:rPr>
                <w:rFonts w:cs="Times New Roman"/>
                <w:bCs/>
                <w:sz w:val="20"/>
                <w:szCs w:val="20"/>
              </w:rPr>
            </w:pPr>
            <w:r w:rsidRPr="00802869">
              <w:rPr>
                <w:rFonts w:cs="Times New Roman"/>
                <w:bCs/>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E78B71C" w14:textId="77777777" w:rsidR="00B33062" w:rsidRPr="00802869" w:rsidRDefault="00B33062" w:rsidP="00327642">
            <w:pPr>
              <w:rPr>
                <w:rFonts w:cs="Times New Roman"/>
                <w:bCs/>
                <w:sz w:val="20"/>
                <w:szCs w:val="20"/>
              </w:rPr>
            </w:pPr>
            <w:r w:rsidRPr="00802869">
              <w:rPr>
                <w:rFonts w:cs="Times New Roman"/>
                <w:bCs/>
                <w:sz w:val="20"/>
                <w:szCs w:val="20"/>
              </w:rPr>
              <w:t>KONTAKTOWE</w:t>
            </w:r>
          </w:p>
          <w:p w14:paraId="08158EF5" w14:textId="77777777" w:rsidR="00B33062" w:rsidRPr="00802869" w:rsidRDefault="00B33062" w:rsidP="00327642">
            <w:pPr>
              <w:rPr>
                <w:rFonts w:cs="Times New Roman"/>
                <w:bCs/>
                <w:sz w:val="20"/>
                <w:szCs w:val="20"/>
              </w:rPr>
            </w:pPr>
            <w:r w:rsidRPr="00802869">
              <w:rPr>
                <w:rFonts w:cs="Times New Roman"/>
                <w:bCs/>
                <w:sz w:val="20"/>
                <w:szCs w:val="20"/>
              </w:rPr>
              <w:t xml:space="preserve">Forma zajęć   Liczba godz.     Punkty ECTS               </w:t>
            </w:r>
          </w:p>
          <w:p w14:paraId="3E1A020E" w14:textId="77777777" w:rsidR="00B33062" w:rsidRPr="00802869" w:rsidRDefault="00B33062" w:rsidP="00327642">
            <w:pPr>
              <w:rPr>
                <w:rFonts w:cs="Times New Roman"/>
                <w:bCs/>
                <w:sz w:val="20"/>
                <w:szCs w:val="20"/>
              </w:rPr>
            </w:pPr>
            <w:r w:rsidRPr="00802869">
              <w:rPr>
                <w:rFonts w:cs="Times New Roman"/>
                <w:bCs/>
                <w:sz w:val="20"/>
                <w:szCs w:val="20"/>
              </w:rPr>
              <w:t>Wykład       15 godz.       0,60 pkt. ECTS</w:t>
            </w:r>
          </w:p>
          <w:p w14:paraId="06CD9DA5" w14:textId="77777777" w:rsidR="00B33062" w:rsidRPr="00802869" w:rsidRDefault="00B33062" w:rsidP="00327642">
            <w:pPr>
              <w:rPr>
                <w:rFonts w:cs="Times New Roman"/>
                <w:bCs/>
                <w:sz w:val="20"/>
                <w:szCs w:val="20"/>
              </w:rPr>
            </w:pPr>
            <w:r w:rsidRPr="00802869">
              <w:rPr>
                <w:rFonts w:cs="Times New Roman"/>
                <w:bCs/>
                <w:sz w:val="20"/>
                <w:szCs w:val="20"/>
              </w:rPr>
              <w:t xml:space="preserve">Ćwiczenia    15 godz.      0,60 pkt. ECTS </w:t>
            </w:r>
          </w:p>
          <w:p w14:paraId="19256C28" w14:textId="77777777" w:rsidR="00B33062" w:rsidRPr="00802869" w:rsidRDefault="00B33062" w:rsidP="00327642">
            <w:pPr>
              <w:rPr>
                <w:rFonts w:cs="Times New Roman"/>
                <w:bCs/>
                <w:sz w:val="20"/>
                <w:szCs w:val="20"/>
              </w:rPr>
            </w:pPr>
            <w:r w:rsidRPr="00802869">
              <w:rPr>
                <w:rFonts w:cs="Times New Roman"/>
                <w:bCs/>
                <w:sz w:val="20"/>
                <w:szCs w:val="20"/>
              </w:rPr>
              <w:t>Konsultacje    3 godz.      0,12 pkt. ECTS</w:t>
            </w:r>
          </w:p>
          <w:p w14:paraId="4BB2EA43" w14:textId="77777777" w:rsidR="00B33062" w:rsidRPr="00802869" w:rsidRDefault="00B33062" w:rsidP="00327642">
            <w:pPr>
              <w:rPr>
                <w:rFonts w:cs="Times New Roman"/>
                <w:bCs/>
                <w:sz w:val="20"/>
                <w:szCs w:val="20"/>
              </w:rPr>
            </w:pPr>
            <w:r w:rsidRPr="00802869">
              <w:rPr>
                <w:rFonts w:cs="Times New Roman"/>
                <w:bCs/>
                <w:sz w:val="20"/>
                <w:szCs w:val="20"/>
              </w:rPr>
              <w:t xml:space="preserve">Kolokwium    2 godz.      0,08 pkt. ECTS </w:t>
            </w:r>
          </w:p>
          <w:p w14:paraId="29D1DADE" w14:textId="77777777" w:rsidR="00B33062" w:rsidRPr="00802869" w:rsidRDefault="00B33062" w:rsidP="00327642">
            <w:pPr>
              <w:rPr>
                <w:rFonts w:cs="Times New Roman"/>
                <w:bCs/>
                <w:sz w:val="20"/>
                <w:szCs w:val="20"/>
              </w:rPr>
            </w:pPr>
          </w:p>
          <w:p w14:paraId="72C637E9" w14:textId="77777777" w:rsidR="00B33062" w:rsidRPr="00802869" w:rsidRDefault="00B33062" w:rsidP="00327642">
            <w:pPr>
              <w:rPr>
                <w:rFonts w:cs="Times New Roman"/>
                <w:bCs/>
                <w:sz w:val="20"/>
                <w:szCs w:val="20"/>
              </w:rPr>
            </w:pPr>
            <w:r w:rsidRPr="00802869">
              <w:rPr>
                <w:rFonts w:cs="Times New Roman"/>
                <w:bCs/>
                <w:sz w:val="20"/>
                <w:szCs w:val="20"/>
              </w:rPr>
              <w:t>Razem kontaktowe 35 godz.   1,4 pkt. ECTS</w:t>
            </w:r>
          </w:p>
          <w:p w14:paraId="395BC780" w14:textId="77777777" w:rsidR="00B33062" w:rsidRPr="00802869" w:rsidRDefault="00B33062" w:rsidP="00327642">
            <w:pPr>
              <w:rPr>
                <w:rFonts w:cs="Times New Roman"/>
                <w:bCs/>
                <w:sz w:val="20"/>
                <w:szCs w:val="20"/>
              </w:rPr>
            </w:pPr>
            <w:r w:rsidRPr="00802869">
              <w:rPr>
                <w:rFonts w:cs="Times New Roman"/>
                <w:bCs/>
                <w:sz w:val="20"/>
                <w:szCs w:val="20"/>
              </w:rPr>
              <w:t>NIEKONTAKTOWE</w:t>
            </w:r>
          </w:p>
          <w:p w14:paraId="11015C09" w14:textId="77777777" w:rsidR="00B33062" w:rsidRPr="00802869" w:rsidRDefault="00B33062" w:rsidP="00327642">
            <w:pPr>
              <w:rPr>
                <w:rFonts w:cs="Times New Roman"/>
                <w:bCs/>
                <w:sz w:val="20"/>
                <w:szCs w:val="20"/>
              </w:rPr>
            </w:pPr>
            <w:r w:rsidRPr="00802869">
              <w:rPr>
                <w:rFonts w:cs="Times New Roman"/>
                <w:bCs/>
                <w:sz w:val="20"/>
                <w:szCs w:val="20"/>
              </w:rPr>
              <w:t>Przygotowanie projektu 15 godz.    0,60 pkt. ECTS</w:t>
            </w:r>
          </w:p>
          <w:p w14:paraId="7C347346" w14:textId="77777777" w:rsidR="00B33062" w:rsidRPr="00802869" w:rsidRDefault="00B33062" w:rsidP="00327642">
            <w:pPr>
              <w:rPr>
                <w:rFonts w:cs="Times New Roman"/>
                <w:bCs/>
                <w:sz w:val="20"/>
                <w:szCs w:val="20"/>
              </w:rPr>
            </w:pPr>
            <w:r w:rsidRPr="00802869">
              <w:rPr>
                <w:rFonts w:cs="Times New Roman"/>
                <w:bCs/>
                <w:sz w:val="20"/>
                <w:szCs w:val="20"/>
              </w:rPr>
              <w:t>Studiowanie literatury 15 godz.       0,60 pkt. ECTS</w:t>
            </w:r>
          </w:p>
          <w:p w14:paraId="03373281" w14:textId="77777777" w:rsidR="00B33062" w:rsidRPr="00802869" w:rsidRDefault="00B33062" w:rsidP="00327642">
            <w:pPr>
              <w:rPr>
                <w:rFonts w:cs="Times New Roman"/>
                <w:bCs/>
                <w:sz w:val="20"/>
                <w:szCs w:val="20"/>
              </w:rPr>
            </w:pPr>
            <w:r w:rsidRPr="00802869">
              <w:rPr>
                <w:rFonts w:cs="Times New Roman"/>
                <w:bCs/>
                <w:sz w:val="20"/>
                <w:szCs w:val="20"/>
              </w:rPr>
              <w:t>Przy. do kolokwium 10 godz.           0,4 pkt. ECTS</w:t>
            </w:r>
          </w:p>
          <w:p w14:paraId="77992BE4" w14:textId="77777777" w:rsidR="00B33062" w:rsidRPr="00802869" w:rsidRDefault="00B33062"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40 godz.  1,60 pkt. ECTS</w:t>
            </w:r>
          </w:p>
          <w:p w14:paraId="4A35D067" w14:textId="77777777" w:rsidR="00B33062" w:rsidRPr="00802869" w:rsidRDefault="00B33062" w:rsidP="00327642">
            <w:pPr>
              <w:rPr>
                <w:rFonts w:cs="Times New Roman"/>
                <w:bCs/>
                <w:sz w:val="20"/>
                <w:szCs w:val="20"/>
              </w:rPr>
            </w:pPr>
            <w:r w:rsidRPr="00802869">
              <w:rPr>
                <w:rFonts w:cs="Times New Roman"/>
                <w:bCs/>
                <w:sz w:val="20"/>
                <w:szCs w:val="20"/>
              </w:rPr>
              <w:t>Łączny nakład pracy studenta to 75 godz. co stanowi 3 pkt. ECTS</w:t>
            </w:r>
          </w:p>
        </w:tc>
      </w:tr>
      <w:tr w:rsidR="00802869" w:rsidRPr="00802869" w14:paraId="16D7AC68"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55069607" w14:textId="77777777" w:rsidR="00B33062" w:rsidRPr="00802869" w:rsidRDefault="00B33062"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B67550" w14:textId="77777777" w:rsidR="00B33062" w:rsidRPr="00802869" w:rsidRDefault="00B33062" w:rsidP="00327642">
            <w:pPr>
              <w:rPr>
                <w:rFonts w:cs="Times New Roman"/>
                <w:bCs/>
                <w:sz w:val="20"/>
                <w:szCs w:val="20"/>
              </w:rPr>
            </w:pPr>
            <w:r w:rsidRPr="00802869">
              <w:rPr>
                <w:rFonts w:cs="Times New Roman"/>
                <w:bCs/>
                <w:sz w:val="20"/>
                <w:szCs w:val="20"/>
              </w:rPr>
              <w:t xml:space="preserve">Forma zajęć   Liczba godz.     Punkty ECTS               </w:t>
            </w:r>
          </w:p>
          <w:p w14:paraId="0ABF780D" w14:textId="77777777" w:rsidR="00B33062" w:rsidRPr="00802869" w:rsidRDefault="00B33062" w:rsidP="00327642">
            <w:pPr>
              <w:rPr>
                <w:rFonts w:cs="Times New Roman"/>
                <w:bCs/>
                <w:sz w:val="20"/>
                <w:szCs w:val="20"/>
              </w:rPr>
            </w:pPr>
            <w:r w:rsidRPr="00802869">
              <w:rPr>
                <w:rFonts w:cs="Times New Roman"/>
                <w:bCs/>
                <w:sz w:val="20"/>
                <w:szCs w:val="20"/>
              </w:rPr>
              <w:t>Wykład       15 godz.       0,60 pkt. ECTS</w:t>
            </w:r>
          </w:p>
          <w:p w14:paraId="6E6D331B" w14:textId="77777777" w:rsidR="00B33062" w:rsidRPr="00802869" w:rsidRDefault="00B33062" w:rsidP="00327642">
            <w:pPr>
              <w:rPr>
                <w:rFonts w:cs="Times New Roman"/>
                <w:bCs/>
                <w:sz w:val="20"/>
                <w:szCs w:val="20"/>
              </w:rPr>
            </w:pPr>
            <w:r w:rsidRPr="00802869">
              <w:rPr>
                <w:rFonts w:cs="Times New Roman"/>
                <w:bCs/>
                <w:sz w:val="20"/>
                <w:szCs w:val="20"/>
              </w:rPr>
              <w:t xml:space="preserve">Ćwiczenia    15 godz.      0,60 pkt. ECTS </w:t>
            </w:r>
          </w:p>
          <w:p w14:paraId="6E4E8F56" w14:textId="77777777" w:rsidR="00B33062" w:rsidRPr="00802869" w:rsidRDefault="00B33062" w:rsidP="00327642">
            <w:pPr>
              <w:rPr>
                <w:rFonts w:cs="Times New Roman"/>
                <w:bCs/>
                <w:sz w:val="20"/>
                <w:szCs w:val="20"/>
              </w:rPr>
            </w:pPr>
            <w:r w:rsidRPr="00802869">
              <w:rPr>
                <w:rFonts w:cs="Times New Roman"/>
                <w:bCs/>
                <w:sz w:val="20"/>
                <w:szCs w:val="20"/>
              </w:rPr>
              <w:t>Konsultacje    3 godz.      0,12 pkt. ECTS</w:t>
            </w:r>
          </w:p>
          <w:p w14:paraId="56DDD23F" w14:textId="77777777" w:rsidR="00B33062" w:rsidRPr="00802869" w:rsidRDefault="00B33062" w:rsidP="00327642">
            <w:pPr>
              <w:rPr>
                <w:rFonts w:cs="Times New Roman"/>
                <w:bCs/>
                <w:sz w:val="20"/>
                <w:szCs w:val="20"/>
              </w:rPr>
            </w:pPr>
            <w:r w:rsidRPr="00802869">
              <w:rPr>
                <w:rFonts w:cs="Times New Roman"/>
                <w:bCs/>
                <w:sz w:val="20"/>
                <w:szCs w:val="20"/>
              </w:rPr>
              <w:t xml:space="preserve">Kolokwium    2 godz.      0,08 pkt. ECTS </w:t>
            </w:r>
          </w:p>
        </w:tc>
      </w:tr>
      <w:tr w:rsidR="00802869" w:rsidRPr="00802869" w14:paraId="71163D86" w14:textId="77777777" w:rsidTr="00B33062">
        <w:tc>
          <w:tcPr>
            <w:tcW w:w="3545" w:type="dxa"/>
            <w:tcBorders>
              <w:top w:val="single" w:sz="4" w:space="0" w:color="auto"/>
              <w:left w:val="single" w:sz="4" w:space="0" w:color="auto"/>
              <w:bottom w:val="single" w:sz="4" w:space="0" w:color="auto"/>
              <w:right w:val="single" w:sz="4" w:space="0" w:color="auto"/>
            </w:tcBorders>
            <w:shd w:val="clear" w:color="auto" w:fill="auto"/>
          </w:tcPr>
          <w:p w14:paraId="6AFDCC5F" w14:textId="77777777" w:rsidR="00B33062" w:rsidRPr="00802869" w:rsidRDefault="00B33062"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965A5D" w14:textId="77777777" w:rsidR="00B33062" w:rsidRPr="00802869" w:rsidRDefault="00B33062" w:rsidP="00327642">
            <w:pPr>
              <w:rPr>
                <w:rFonts w:cs="Times New Roman"/>
                <w:bCs/>
                <w:sz w:val="20"/>
                <w:szCs w:val="20"/>
              </w:rPr>
            </w:pPr>
            <w:r w:rsidRPr="00802869">
              <w:rPr>
                <w:rFonts w:cs="Times New Roman"/>
                <w:bCs/>
                <w:sz w:val="20"/>
                <w:szCs w:val="20"/>
              </w:rPr>
              <w:t>W1 – T2_W11</w:t>
            </w:r>
          </w:p>
          <w:p w14:paraId="14157363" w14:textId="77777777" w:rsidR="00B33062" w:rsidRPr="00802869" w:rsidRDefault="00B33062" w:rsidP="00327642">
            <w:pPr>
              <w:rPr>
                <w:rFonts w:cs="Times New Roman"/>
                <w:bCs/>
                <w:sz w:val="20"/>
                <w:szCs w:val="20"/>
              </w:rPr>
            </w:pPr>
            <w:r w:rsidRPr="00802869">
              <w:rPr>
                <w:rFonts w:cs="Times New Roman"/>
                <w:bCs/>
                <w:sz w:val="20"/>
                <w:szCs w:val="20"/>
              </w:rPr>
              <w:t>U1, U2 - T2_U05, T2_U06</w:t>
            </w:r>
          </w:p>
          <w:p w14:paraId="15F84907" w14:textId="77777777" w:rsidR="00B33062" w:rsidRPr="00802869" w:rsidRDefault="00B33062" w:rsidP="00327642">
            <w:pPr>
              <w:rPr>
                <w:rFonts w:cs="Times New Roman"/>
                <w:bCs/>
                <w:sz w:val="20"/>
                <w:szCs w:val="20"/>
              </w:rPr>
            </w:pPr>
            <w:r w:rsidRPr="00802869">
              <w:rPr>
                <w:rFonts w:cs="Times New Roman"/>
                <w:bCs/>
                <w:sz w:val="20"/>
                <w:szCs w:val="20"/>
              </w:rPr>
              <w:t>K1 - T2_K04</w:t>
            </w:r>
          </w:p>
        </w:tc>
      </w:tr>
    </w:tbl>
    <w:p w14:paraId="036E5B62" w14:textId="46DDE83D" w:rsidR="00B33062" w:rsidRPr="00802869" w:rsidRDefault="00B33062" w:rsidP="00327642">
      <w:pPr>
        <w:widowControl/>
        <w:suppressAutoHyphens w:val="0"/>
        <w:spacing w:after="200"/>
        <w:rPr>
          <w:rFonts w:cs="Times New Roman"/>
          <w:bCs/>
          <w:sz w:val="20"/>
          <w:szCs w:val="20"/>
        </w:rPr>
      </w:pPr>
    </w:p>
    <w:p w14:paraId="05492D95" w14:textId="77777777" w:rsidR="00327642" w:rsidRPr="00802869" w:rsidRDefault="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29CBCE16" w14:textId="77777777" w:rsidTr="00E22428">
        <w:tc>
          <w:tcPr>
            <w:tcW w:w="3545" w:type="dxa"/>
            <w:shd w:val="clear" w:color="auto" w:fill="auto"/>
          </w:tcPr>
          <w:p w14:paraId="4BA25098" w14:textId="5F817A99" w:rsidR="00551475" w:rsidRPr="00802869" w:rsidRDefault="00551475"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2CFABA5A" w14:textId="77777777" w:rsidR="00551475" w:rsidRPr="00802869" w:rsidRDefault="00551475" w:rsidP="00327642">
            <w:pPr>
              <w:rPr>
                <w:rFonts w:cs="Times New Roman"/>
                <w:bCs/>
                <w:sz w:val="20"/>
                <w:szCs w:val="20"/>
              </w:rPr>
            </w:pPr>
            <w:r w:rsidRPr="00802869">
              <w:rPr>
                <w:rFonts w:cs="Times New Roman"/>
                <w:bCs/>
                <w:sz w:val="20"/>
                <w:szCs w:val="20"/>
              </w:rPr>
              <w:t>Transport i Logistyka</w:t>
            </w:r>
          </w:p>
        </w:tc>
      </w:tr>
      <w:tr w:rsidR="00802869" w:rsidRPr="00802869" w14:paraId="54334C4A" w14:textId="77777777" w:rsidTr="00E22428">
        <w:tc>
          <w:tcPr>
            <w:tcW w:w="3545" w:type="dxa"/>
            <w:shd w:val="clear" w:color="auto" w:fill="auto"/>
          </w:tcPr>
          <w:p w14:paraId="0AADEF19" w14:textId="77777777" w:rsidR="00551475" w:rsidRPr="00802869" w:rsidRDefault="00551475"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4DBA4209" w14:textId="77777777" w:rsidR="00551475" w:rsidRPr="00802869" w:rsidRDefault="00551475" w:rsidP="0025590D">
            <w:pPr>
              <w:pStyle w:val="Modutytu"/>
            </w:pPr>
            <w:bookmarkStart w:id="25" w:name="_Toc202527787"/>
            <w:r w:rsidRPr="00802869">
              <w:t>Napędy hydrauliczne w pojazdach</w:t>
            </w:r>
            <w:bookmarkEnd w:id="25"/>
          </w:p>
          <w:p w14:paraId="7D8436B2" w14:textId="77777777" w:rsidR="00551475" w:rsidRPr="00802869" w:rsidRDefault="00551475" w:rsidP="00327642">
            <w:pPr>
              <w:rPr>
                <w:rFonts w:cs="Times New Roman"/>
                <w:bCs/>
                <w:sz w:val="20"/>
                <w:szCs w:val="20"/>
              </w:rPr>
            </w:pPr>
            <w:proofErr w:type="spellStart"/>
            <w:r w:rsidRPr="00802869">
              <w:rPr>
                <w:rFonts w:cs="Times New Roman"/>
                <w:bCs/>
                <w:sz w:val="20"/>
                <w:szCs w:val="20"/>
              </w:rPr>
              <w:t>Hydraulic</w:t>
            </w:r>
            <w:proofErr w:type="spellEnd"/>
            <w:r w:rsidRPr="00802869">
              <w:rPr>
                <w:rFonts w:cs="Times New Roman"/>
                <w:bCs/>
                <w:sz w:val="20"/>
                <w:szCs w:val="20"/>
              </w:rPr>
              <w:t xml:space="preserve"> </w:t>
            </w:r>
            <w:proofErr w:type="spellStart"/>
            <w:r w:rsidRPr="00802869">
              <w:rPr>
                <w:rFonts w:cs="Times New Roman"/>
                <w:bCs/>
                <w:sz w:val="20"/>
                <w:szCs w:val="20"/>
              </w:rPr>
              <w:t>drives</w:t>
            </w:r>
            <w:proofErr w:type="spellEnd"/>
            <w:r w:rsidRPr="00802869">
              <w:rPr>
                <w:rFonts w:cs="Times New Roman"/>
                <w:bCs/>
                <w:sz w:val="20"/>
                <w:szCs w:val="20"/>
              </w:rPr>
              <w:t xml:space="preserve"> in </w:t>
            </w:r>
            <w:proofErr w:type="spellStart"/>
            <w:r w:rsidRPr="00802869">
              <w:rPr>
                <w:rFonts w:cs="Times New Roman"/>
                <w:bCs/>
                <w:sz w:val="20"/>
                <w:szCs w:val="20"/>
              </w:rPr>
              <w:t>vehicles</w:t>
            </w:r>
            <w:proofErr w:type="spellEnd"/>
          </w:p>
        </w:tc>
      </w:tr>
      <w:tr w:rsidR="00802869" w:rsidRPr="00802869" w14:paraId="209C5C5C" w14:textId="77777777" w:rsidTr="00E22428">
        <w:tc>
          <w:tcPr>
            <w:tcW w:w="3545" w:type="dxa"/>
            <w:shd w:val="clear" w:color="auto" w:fill="auto"/>
          </w:tcPr>
          <w:p w14:paraId="4F029603" w14:textId="77777777" w:rsidR="00551475" w:rsidRPr="00802869" w:rsidRDefault="00551475" w:rsidP="00327642">
            <w:pPr>
              <w:rPr>
                <w:rFonts w:cs="Times New Roman"/>
                <w:bCs/>
                <w:sz w:val="20"/>
                <w:szCs w:val="20"/>
              </w:rPr>
            </w:pPr>
            <w:r w:rsidRPr="00802869">
              <w:rPr>
                <w:rFonts w:cs="Times New Roman"/>
                <w:bCs/>
                <w:sz w:val="20"/>
                <w:szCs w:val="20"/>
              </w:rPr>
              <w:t xml:space="preserve">Język wykładowy </w:t>
            </w:r>
          </w:p>
          <w:p w14:paraId="3141D6D8" w14:textId="77777777" w:rsidR="00551475" w:rsidRPr="00802869" w:rsidRDefault="00551475" w:rsidP="00327642">
            <w:pPr>
              <w:rPr>
                <w:rFonts w:cs="Times New Roman"/>
                <w:bCs/>
                <w:sz w:val="20"/>
                <w:szCs w:val="20"/>
              </w:rPr>
            </w:pPr>
          </w:p>
        </w:tc>
        <w:tc>
          <w:tcPr>
            <w:tcW w:w="6520" w:type="dxa"/>
            <w:shd w:val="clear" w:color="auto" w:fill="auto"/>
          </w:tcPr>
          <w:p w14:paraId="45DBE992" w14:textId="77777777" w:rsidR="00551475" w:rsidRPr="00802869" w:rsidRDefault="00551475" w:rsidP="00327642">
            <w:pPr>
              <w:rPr>
                <w:rFonts w:cs="Times New Roman"/>
                <w:bCs/>
                <w:sz w:val="20"/>
                <w:szCs w:val="20"/>
              </w:rPr>
            </w:pPr>
            <w:r w:rsidRPr="00802869">
              <w:rPr>
                <w:rFonts w:cs="Times New Roman"/>
                <w:bCs/>
                <w:sz w:val="20"/>
                <w:szCs w:val="20"/>
              </w:rPr>
              <w:t>polski</w:t>
            </w:r>
          </w:p>
        </w:tc>
      </w:tr>
      <w:tr w:rsidR="00802869" w:rsidRPr="00802869" w14:paraId="77AA920B" w14:textId="77777777" w:rsidTr="00E22428">
        <w:tc>
          <w:tcPr>
            <w:tcW w:w="3545" w:type="dxa"/>
            <w:shd w:val="clear" w:color="auto" w:fill="auto"/>
          </w:tcPr>
          <w:p w14:paraId="298FF27D" w14:textId="77777777" w:rsidR="00551475" w:rsidRPr="00802869" w:rsidRDefault="00551475"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p w14:paraId="125680AD" w14:textId="77777777" w:rsidR="00551475" w:rsidRPr="00802869" w:rsidRDefault="00551475" w:rsidP="00327642">
            <w:pPr>
              <w:rPr>
                <w:rFonts w:cs="Times New Roman"/>
                <w:bCs/>
                <w:sz w:val="20"/>
                <w:szCs w:val="20"/>
              </w:rPr>
            </w:pPr>
          </w:p>
        </w:tc>
        <w:tc>
          <w:tcPr>
            <w:tcW w:w="6520" w:type="dxa"/>
            <w:shd w:val="clear" w:color="auto" w:fill="auto"/>
          </w:tcPr>
          <w:p w14:paraId="1B932978" w14:textId="77777777" w:rsidR="00551475" w:rsidRPr="00802869" w:rsidRDefault="00551475" w:rsidP="00327642">
            <w:pPr>
              <w:rPr>
                <w:rFonts w:cs="Times New Roman"/>
                <w:bCs/>
                <w:sz w:val="20"/>
                <w:szCs w:val="20"/>
              </w:rPr>
            </w:pPr>
            <w:r w:rsidRPr="00802869">
              <w:rPr>
                <w:rFonts w:cs="Times New Roman"/>
                <w:bCs/>
                <w:sz w:val="20"/>
                <w:szCs w:val="20"/>
              </w:rPr>
              <w:t>obowiązkowy</w:t>
            </w:r>
          </w:p>
        </w:tc>
      </w:tr>
      <w:tr w:rsidR="00802869" w:rsidRPr="00802869" w14:paraId="79FC9A58" w14:textId="77777777" w:rsidTr="00E22428">
        <w:tc>
          <w:tcPr>
            <w:tcW w:w="3545" w:type="dxa"/>
            <w:shd w:val="clear" w:color="auto" w:fill="auto"/>
          </w:tcPr>
          <w:p w14:paraId="65B1ABB3" w14:textId="77777777" w:rsidR="00551475" w:rsidRPr="00802869" w:rsidRDefault="00551475"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6C14EE08" w14:textId="77777777" w:rsidR="00551475" w:rsidRPr="00802869" w:rsidRDefault="00551475" w:rsidP="00327642">
            <w:pPr>
              <w:rPr>
                <w:rFonts w:cs="Times New Roman"/>
                <w:bCs/>
                <w:sz w:val="20"/>
                <w:szCs w:val="20"/>
              </w:rPr>
            </w:pPr>
            <w:r w:rsidRPr="00802869">
              <w:rPr>
                <w:rFonts w:cs="Times New Roman"/>
                <w:bCs/>
                <w:sz w:val="20"/>
                <w:szCs w:val="20"/>
              </w:rPr>
              <w:t>drugiego stopnia</w:t>
            </w:r>
          </w:p>
        </w:tc>
      </w:tr>
      <w:tr w:rsidR="00802869" w:rsidRPr="00802869" w14:paraId="0C3DF12B" w14:textId="77777777" w:rsidTr="00E22428">
        <w:tc>
          <w:tcPr>
            <w:tcW w:w="3545" w:type="dxa"/>
            <w:shd w:val="clear" w:color="auto" w:fill="auto"/>
          </w:tcPr>
          <w:p w14:paraId="6ABA2278" w14:textId="77777777" w:rsidR="00551475" w:rsidRPr="00802869" w:rsidRDefault="00551475" w:rsidP="00327642">
            <w:pPr>
              <w:rPr>
                <w:rFonts w:cs="Times New Roman"/>
                <w:bCs/>
                <w:sz w:val="20"/>
                <w:szCs w:val="20"/>
              </w:rPr>
            </w:pPr>
            <w:r w:rsidRPr="00802869">
              <w:rPr>
                <w:rFonts w:cs="Times New Roman"/>
                <w:bCs/>
                <w:sz w:val="20"/>
                <w:szCs w:val="20"/>
              </w:rPr>
              <w:t>Forma studiów</w:t>
            </w:r>
          </w:p>
          <w:p w14:paraId="01C94338" w14:textId="77777777" w:rsidR="00551475" w:rsidRPr="00802869" w:rsidRDefault="00551475" w:rsidP="00327642">
            <w:pPr>
              <w:rPr>
                <w:rFonts w:cs="Times New Roman"/>
                <w:bCs/>
                <w:sz w:val="20"/>
                <w:szCs w:val="20"/>
              </w:rPr>
            </w:pPr>
          </w:p>
        </w:tc>
        <w:tc>
          <w:tcPr>
            <w:tcW w:w="6520" w:type="dxa"/>
            <w:shd w:val="clear" w:color="auto" w:fill="auto"/>
          </w:tcPr>
          <w:p w14:paraId="212464DB" w14:textId="77777777" w:rsidR="00551475" w:rsidRPr="00802869" w:rsidRDefault="00551475" w:rsidP="00327642">
            <w:pPr>
              <w:rPr>
                <w:rFonts w:cs="Times New Roman"/>
                <w:bCs/>
                <w:sz w:val="20"/>
                <w:szCs w:val="20"/>
              </w:rPr>
            </w:pPr>
            <w:r w:rsidRPr="00802869">
              <w:rPr>
                <w:rFonts w:cs="Times New Roman"/>
                <w:bCs/>
                <w:sz w:val="20"/>
                <w:szCs w:val="20"/>
              </w:rPr>
              <w:t>stacjonarne</w:t>
            </w:r>
          </w:p>
        </w:tc>
      </w:tr>
      <w:tr w:rsidR="00802869" w:rsidRPr="00802869" w14:paraId="17CA5E81" w14:textId="77777777" w:rsidTr="00E22428">
        <w:tc>
          <w:tcPr>
            <w:tcW w:w="3545" w:type="dxa"/>
            <w:shd w:val="clear" w:color="auto" w:fill="auto"/>
          </w:tcPr>
          <w:p w14:paraId="3F59AD4D" w14:textId="77777777" w:rsidR="00551475" w:rsidRPr="00802869" w:rsidRDefault="00551475"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6E5A4307" w14:textId="77777777" w:rsidR="00551475" w:rsidRPr="00802869" w:rsidRDefault="00551475" w:rsidP="00327642">
            <w:pPr>
              <w:rPr>
                <w:rFonts w:cs="Times New Roman"/>
                <w:bCs/>
                <w:sz w:val="20"/>
                <w:szCs w:val="20"/>
              </w:rPr>
            </w:pPr>
            <w:r w:rsidRPr="00802869">
              <w:rPr>
                <w:rFonts w:cs="Times New Roman"/>
                <w:bCs/>
                <w:sz w:val="20"/>
                <w:szCs w:val="20"/>
              </w:rPr>
              <w:t>II</w:t>
            </w:r>
          </w:p>
        </w:tc>
      </w:tr>
      <w:tr w:rsidR="00802869" w:rsidRPr="00802869" w14:paraId="1CE3E208" w14:textId="77777777" w:rsidTr="00E22428">
        <w:tc>
          <w:tcPr>
            <w:tcW w:w="3545" w:type="dxa"/>
            <w:shd w:val="clear" w:color="auto" w:fill="auto"/>
          </w:tcPr>
          <w:p w14:paraId="49983130" w14:textId="77777777" w:rsidR="00551475" w:rsidRPr="00802869" w:rsidRDefault="00551475"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6EA3CC5C" w14:textId="77777777" w:rsidR="00551475" w:rsidRPr="00802869" w:rsidRDefault="00551475" w:rsidP="00327642">
            <w:pPr>
              <w:rPr>
                <w:rFonts w:cs="Times New Roman"/>
                <w:bCs/>
                <w:sz w:val="20"/>
                <w:szCs w:val="20"/>
              </w:rPr>
            </w:pPr>
            <w:r w:rsidRPr="00802869">
              <w:rPr>
                <w:rFonts w:cs="Times New Roman"/>
                <w:bCs/>
                <w:sz w:val="20"/>
                <w:szCs w:val="20"/>
              </w:rPr>
              <w:t>2</w:t>
            </w:r>
          </w:p>
        </w:tc>
      </w:tr>
      <w:tr w:rsidR="00802869" w:rsidRPr="00802869" w14:paraId="04DD1809" w14:textId="77777777" w:rsidTr="00E22428">
        <w:tc>
          <w:tcPr>
            <w:tcW w:w="3545" w:type="dxa"/>
            <w:shd w:val="clear" w:color="auto" w:fill="auto"/>
          </w:tcPr>
          <w:p w14:paraId="6D630314" w14:textId="77777777" w:rsidR="00551475" w:rsidRPr="00802869" w:rsidRDefault="00551475"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0A79FC9F" w14:textId="77777777" w:rsidR="00551475" w:rsidRPr="00802869" w:rsidRDefault="00551475" w:rsidP="00327642">
            <w:pPr>
              <w:rPr>
                <w:rFonts w:cs="Times New Roman"/>
                <w:bCs/>
                <w:sz w:val="20"/>
                <w:szCs w:val="20"/>
              </w:rPr>
            </w:pPr>
            <w:r w:rsidRPr="00802869">
              <w:rPr>
                <w:rFonts w:cs="Times New Roman"/>
                <w:bCs/>
                <w:sz w:val="20"/>
                <w:szCs w:val="20"/>
              </w:rPr>
              <w:t>4 (2/2)</w:t>
            </w:r>
          </w:p>
        </w:tc>
      </w:tr>
      <w:tr w:rsidR="00802869" w:rsidRPr="00802869" w14:paraId="2FE150C5" w14:textId="77777777" w:rsidTr="00E22428">
        <w:tc>
          <w:tcPr>
            <w:tcW w:w="3545" w:type="dxa"/>
            <w:shd w:val="clear" w:color="auto" w:fill="auto"/>
          </w:tcPr>
          <w:p w14:paraId="30EFD48E" w14:textId="77777777" w:rsidR="00551475" w:rsidRPr="00802869" w:rsidRDefault="00551475"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7BBA29C4" w14:textId="696AC5FD" w:rsidR="00551475" w:rsidRPr="00802869" w:rsidRDefault="00551475" w:rsidP="00327642">
            <w:pPr>
              <w:rPr>
                <w:rFonts w:cs="Times New Roman"/>
                <w:bCs/>
                <w:sz w:val="20"/>
                <w:szCs w:val="20"/>
              </w:rPr>
            </w:pPr>
            <w:r w:rsidRPr="00802869">
              <w:rPr>
                <w:rFonts w:cs="Times New Roman"/>
                <w:bCs/>
                <w:sz w:val="20"/>
                <w:szCs w:val="20"/>
              </w:rPr>
              <w:t>Dr hab. inż. Grzegorz Zając</w:t>
            </w:r>
            <w:r w:rsidR="00923189" w:rsidRPr="00802869">
              <w:rPr>
                <w:rFonts w:cs="Times New Roman"/>
                <w:bCs/>
                <w:sz w:val="20"/>
                <w:szCs w:val="20"/>
              </w:rPr>
              <w:t>, prof. uczelni</w:t>
            </w:r>
          </w:p>
        </w:tc>
      </w:tr>
      <w:tr w:rsidR="00802869" w:rsidRPr="00802869" w14:paraId="20738F3B" w14:textId="77777777" w:rsidTr="00E22428">
        <w:tc>
          <w:tcPr>
            <w:tcW w:w="3545" w:type="dxa"/>
            <w:shd w:val="clear" w:color="auto" w:fill="auto"/>
          </w:tcPr>
          <w:p w14:paraId="71E4661D" w14:textId="77777777" w:rsidR="00551475" w:rsidRPr="00802869" w:rsidRDefault="00551475" w:rsidP="00327642">
            <w:pPr>
              <w:rPr>
                <w:rFonts w:cs="Times New Roman"/>
                <w:bCs/>
                <w:sz w:val="20"/>
                <w:szCs w:val="20"/>
              </w:rPr>
            </w:pPr>
            <w:r w:rsidRPr="00802869">
              <w:rPr>
                <w:rFonts w:cs="Times New Roman"/>
                <w:bCs/>
                <w:sz w:val="20"/>
                <w:szCs w:val="20"/>
              </w:rPr>
              <w:t>Jednostka oferująca moduł</w:t>
            </w:r>
          </w:p>
          <w:p w14:paraId="622E4A7D" w14:textId="77777777" w:rsidR="00551475" w:rsidRPr="00802869" w:rsidRDefault="00551475" w:rsidP="00327642">
            <w:pPr>
              <w:rPr>
                <w:rFonts w:cs="Times New Roman"/>
                <w:bCs/>
                <w:sz w:val="20"/>
                <w:szCs w:val="20"/>
              </w:rPr>
            </w:pPr>
          </w:p>
        </w:tc>
        <w:tc>
          <w:tcPr>
            <w:tcW w:w="6520" w:type="dxa"/>
            <w:shd w:val="clear" w:color="auto" w:fill="auto"/>
          </w:tcPr>
          <w:p w14:paraId="24EC833D" w14:textId="77777777" w:rsidR="00551475" w:rsidRPr="00802869" w:rsidRDefault="00551475" w:rsidP="00327642">
            <w:pPr>
              <w:rPr>
                <w:rFonts w:cs="Times New Roman"/>
                <w:bCs/>
                <w:sz w:val="20"/>
                <w:szCs w:val="20"/>
              </w:rPr>
            </w:pPr>
            <w:r w:rsidRPr="00802869">
              <w:rPr>
                <w:rFonts w:cs="Times New Roman"/>
                <w:bCs/>
                <w:sz w:val="20"/>
                <w:szCs w:val="20"/>
              </w:rPr>
              <w:t>Katedra Energetyki i Środków Transportu</w:t>
            </w:r>
          </w:p>
        </w:tc>
      </w:tr>
      <w:tr w:rsidR="00802869" w:rsidRPr="00802869" w14:paraId="41432C49" w14:textId="77777777" w:rsidTr="00E22428">
        <w:tc>
          <w:tcPr>
            <w:tcW w:w="3545" w:type="dxa"/>
            <w:shd w:val="clear" w:color="auto" w:fill="auto"/>
          </w:tcPr>
          <w:p w14:paraId="0C4A9CA2" w14:textId="77777777" w:rsidR="00551475" w:rsidRPr="00802869" w:rsidRDefault="00551475" w:rsidP="00327642">
            <w:pPr>
              <w:rPr>
                <w:rFonts w:cs="Times New Roman"/>
                <w:bCs/>
                <w:sz w:val="20"/>
                <w:szCs w:val="20"/>
              </w:rPr>
            </w:pPr>
            <w:r w:rsidRPr="00802869">
              <w:rPr>
                <w:rFonts w:cs="Times New Roman"/>
                <w:bCs/>
                <w:sz w:val="20"/>
                <w:szCs w:val="20"/>
              </w:rPr>
              <w:t>Cel modułu</w:t>
            </w:r>
          </w:p>
          <w:p w14:paraId="2567B04B" w14:textId="77777777" w:rsidR="00551475" w:rsidRPr="00802869" w:rsidRDefault="00551475" w:rsidP="00327642">
            <w:pPr>
              <w:rPr>
                <w:rFonts w:cs="Times New Roman"/>
                <w:bCs/>
                <w:sz w:val="20"/>
                <w:szCs w:val="20"/>
              </w:rPr>
            </w:pPr>
          </w:p>
        </w:tc>
        <w:tc>
          <w:tcPr>
            <w:tcW w:w="6520" w:type="dxa"/>
            <w:shd w:val="clear" w:color="auto" w:fill="auto"/>
          </w:tcPr>
          <w:p w14:paraId="15E304FD" w14:textId="77777777" w:rsidR="00551475" w:rsidRPr="00802869" w:rsidRDefault="00551475" w:rsidP="00327642">
            <w:pPr>
              <w:autoSpaceDE w:val="0"/>
              <w:autoSpaceDN w:val="0"/>
              <w:adjustRightInd w:val="0"/>
              <w:rPr>
                <w:rFonts w:cs="Times New Roman"/>
                <w:bCs/>
                <w:sz w:val="20"/>
                <w:szCs w:val="20"/>
              </w:rPr>
            </w:pPr>
            <w:r w:rsidRPr="00802869">
              <w:rPr>
                <w:rFonts w:cs="Times New Roman"/>
                <w:bCs/>
                <w:sz w:val="20"/>
                <w:szCs w:val="20"/>
              </w:rPr>
              <w:t>Celem przedmiotu jest zapoznanie studentów z podstawową wiedzą dotyczącą budowy i funkcjonowania napędów hydraulicznych wraz z przykładami możliwości ich zastosowań w środkach transportu.</w:t>
            </w:r>
          </w:p>
        </w:tc>
      </w:tr>
      <w:tr w:rsidR="00802869" w:rsidRPr="00802869" w14:paraId="1AAF6354" w14:textId="77777777" w:rsidTr="00E22428">
        <w:trPr>
          <w:trHeight w:val="236"/>
        </w:trPr>
        <w:tc>
          <w:tcPr>
            <w:tcW w:w="3545" w:type="dxa"/>
            <w:vMerge w:val="restart"/>
            <w:shd w:val="clear" w:color="auto" w:fill="auto"/>
          </w:tcPr>
          <w:p w14:paraId="4906C635" w14:textId="77777777" w:rsidR="00551475" w:rsidRPr="00802869" w:rsidRDefault="00551475"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23EEC95B" w14:textId="77777777" w:rsidR="00551475" w:rsidRPr="00802869" w:rsidRDefault="00551475" w:rsidP="00327642">
            <w:pPr>
              <w:rPr>
                <w:rFonts w:cs="Times New Roman"/>
                <w:bCs/>
                <w:sz w:val="20"/>
                <w:szCs w:val="20"/>
              </w:rPr>
            </w:pPr>
            <w:r w:rsidRPr="00802869">
              <w:rPr>
                <w:rFonts w:cs="Times New Roman"/>
                <w:bCs/>
                <w:sz w:val="20"/>
                <w:szCs w:val="20"/>
              </w:rPr>
              <w:t xml:space="preserve">Wiedza: </w:t>
            </w:r>
          </w:p>
        </w:tc>
      </w:tr>
      <w:tr w:rsidR="00802869" w:rsidRPr="00802869" w14:paraId="1008A25E" w14:textId="77777777" w:rsidTr="00E22428">
        <w:trPr>
          <w:trHeight w:val="233"/>
        </w:trPr>
        <w:tc>
          <w:tcPr>
            <w:tcW w:w="3545" w:type="dxa"/>
            <w:vMerge/>
            <w:shd w:val="clear" w:color="auto" w:fill="auto"/>
          </w:tcPr>
          <w:p w14:paraId="55825AFE" w14:textId="77777777" w:rsidR="00551475" w:rsidRPr="00802869" w:rsidRDefault="00551475" w:rsidP="00327642">
            <w:pPr>
              <w:rPr>
                <w:rFonts w:cs="Times New Roman"/>
                <w:bCs/>
                <w:sz w:val="20"/>
                <w:szCs w:val="20"/>
                <w:highlight w:val="yellow"/>
              </w:rPr>
            </w:pPr>
          </w:p>
        </w:tc>
        <w:tc>
          <w:tcPr>
            <w:tcW w:w="6520" w:type="dxa"/>
            <w:shd w:val="clear" w:color="auto" w:fill="auto"/>
          </w:tcPr>
          <w:p w14:paraId="04E99513" w14:textId="77777777" w:rsidR="00551475" w:rsidRPr="00802869" w:rsidRDefault="00551475" w:rsidP="00327642">
            <w:pPr>
              <w:rPr>
                <w:rFonts w:cs="Times New Roman"/>
                <w:bCs/>
                <w:sz w:val="20"/>
                <w:szCs w:val="20"/>
              </w:rPr>
            </w:pPr>
            <w:r w:rsidRPr="00802869">
              <w:rPr>
                <w:rFonts w:cs="Times New Roman"/>
                <w:bCs/>
                <w:sz w:val="20"/>
                <w:szCs w:val="20"/>
              </w:rPr>
              <w:t>1.  Potrafi zdefiniować podstawowe pojęcia z zakresu mechaniki płynów</w:t>
            </w:r>
          </w:p>
        </w:tc>
      </w:tr>
      <w:tr w:rsidR="00802869" w:rsidRPr="00802869" w14:paraId="7BED58AF" w14:textId="77777777" w:rsidTr="00E22428">
        <w:trPr>
          <w:trHeight w:val="233"/>
        </w:trPr>
        <w:tc>
          <w:tcPr>
            <w:tcW w:w="3545" w:type="dxa"/>
            <w:vMerge/>
            <w:shd w:val="clear" w:color="auto" w:fill="auto"/>
          </w:tcPr>
          <w:p w14:paraId="3649A6EC" w14:textId="77777777" w:rsidR="00551475" w:rsidRPr="00802869" w:rsidRDefault="00551475" w:rsidP="00327642">
            <w:pPr>
              <w:rPr>
                <w:rFonts w:cs="Times New Roman"/>
                <w:bCs/>
                <w:sz w:val="20"/>
                <w:szCs w:val="20"/>
                <w:highlight w:val="yellow"/>
              </w:rPr>
            </w:pPr>
          </w:p>
        </w:tc>
        <w:tc>
          <w:tcPr>
            <w:tcW w:w="6520" w:type="dxa"/>
            <w:shd w:val="clear" w:color="auto" w:fill="auto"/>
          </w:tcPr>
          <w:p w14:paraId="42957D1B" w14:textId="77777777" w:rsidR="00551475" w:rsidRPr="00802869" w:rsidRDefault="00551475" w:rsidP="00327642">
            <w:pPr>
              <w:rPr>
                <w:rFonts w:cs="Times New Roman"/>
                <w:bCs/>
                <w:sz w:val="20"/>
                <w:szCs w:val="20"/>
              </w:rPr>
            </w:pPr>
            <w:r w:rsidRPr="00802869">
              <w:rPr>
                <w:rFonts w:cs="Times New Roman"/>
                <w:bCs/>
                <w:sz w:val="20"/>
                <w:szCs w:val="20"/>
              </w:rPr>
              <w:t>2. Potrafi scharakteryzować rolę napędów hydraulicznych w pojazdach</w:t>
            </w:r>
          </w:p>
        </w:tc>
      </w:tr>
      <w:tr w:rsidR="00802869" w:rsidRPr="00802869" w14:paraId="7C057002" w14:textId="77777777" w:rsidTr="00E22428">
        <w:trPr>
          <w:trHeight w:val="233"/>
        </w:trPr>
        <w:tc>
          <w:tcPr>
            <w:tcW w:w="3545" w:type="dxa"/>
            <w:vMerge/>
            <w:shd w:val="clear" w:color="auto" w:fill="auto"/>
          </w:tcPr>
          <w:p w14:paraId="5B7036A5" w14:textId="77777777" w:rsidR="00551475" w:rsidRPr="00802869" w:rsidRDefault="00551475" w:rsidP="00327642">
            <w:pPr>
              <w:rPr>
                <w:rFonts w:cs="Times New Roman"/>
                <w:bCs/>
                <w:sz w:val="20"/>
                <w:szCs w:val="20"/>
                <w:highlight w:val="yellow"/>
              </w:rPr>
            </w:pPr>
          </w:p>
        </w:tc>
        <w:tc>
          <w:tcPr>
            <w:tcW w:w="6520" w:type="dxa"/>
            <w:shd w:val="clear" w:color="auto" w:fill="auto"/>
          </w:tcPr>
          <w:p w14:paraId="7AED488E" w14:textId="77777777" w:rsidR="00551475" w:rsidRPr="00802869" w:rsidRDefault="00551475" w:rsidP="00327642">
            <w:pPr>
              <w:rPr>
                <w:rFonts w:cs="Times New Roman"/>
                <w:bCs/>
                <w:sz w:val="20"/>
                <w:szCs w:val="20"/>
              </w:rPr>
            </w:pPr>
            <w:r w:rsidRPr="00802869">
              <w:rPr>
                <w:rFonts w:cs="Times New Roman"/>
                <w:bCs/>
                <w:sz w:val="20"/>
                <w:szCs w:val="20"/>
              </w:rPr>
              <w:t>3. Potrafi objaśnić zasadę działania oraz budowę elementów  i układów hydraulicznych stosowanych w pojazdach</w:t>
            </w:r>
          </w:p>
        </w:tc>
      </w:tr>
      <w:tr w:rsidR="00802869" w:rsidRPr="00802869" w14:paraId="0390DEE2" w14:textId="77777777" w:rsidTr="00E22428">
        <w:trPr>
          <w:trHeight w:val="233"/>
        </w:trPr>
        <w:tc>
          <w:tcPr>
            <w:tcW w:w="3545" w:type="dxa"/>
            <w:vMerge/>
            <w:shd w:val="clear" w:color="auto" w:fill="auto"/>
          </w:tcPr>
          <w:p w14:paraId="77A709D0" w14:textId="77777777" w:rsidR="00551475" w:rsidRPr="00802869" w:rsidRDefault="00551475" w:rsidP="00327642">
            <w:pPr>
              <w:rPr>
                <w:rFonts w:cs="Times New Roman"/>
                <w:bCs/>
                <w:sz w:val="20"/>
                <w:szCs w:val="20"/>
                <w:highlight w:val="yellow"/>
              </w:rPr>
            </w:pPr>
          </w:p>
        </w:tc>
        <w:tc>
          <w:tcPr>
            <w:tcW w:w="6520" w:type="dxa"/>
            <w:shd w:val="clear" w:color="auto" w:fill="auto"/>
          </w:tcPr>
          <w:p w14:paraId="5E3071F6" w14:textId="77777777" w:rsidR="00551475" w:rsidRPr="00802869" w:rsidRDefault="00551475" w:rsidP="00327642">
            <w:pPr>
              <w:rPr>
                <w:rFonts w:cs="Times New Roman"/>
                <w:bCs/>
                <w:sz w:val="20"/>
                <w:szCs w:val="20"/>
              </w:rPr>
            </w:pPr>
            <w:r w:rsidRPr="00802869">
              <w:rPr>
                <w:rFonts w:cs="Times New Roman"/>
                <w:bCs/>
                <w:sz w:val="20"/>
                <w:szCs w:val="20"/>
              </w:rPr>
              <w:t>Umiejętności:</w:t>
            </w:r>
          </w:p>
        </w:tc>
      </w:tr>
      <w:tr w:rsidR="00802869" w:rsidRPr="00802869" w14:paraId="4B1900D2" w14:textId="77777777" w:rsidTr="00E22428">
        <w:trPr>
          <w:trHeight w:val="233"/>
        </w:trPr>
        <w:tc>
          <w:tcPr>
            <w:tcW w:w="3545" w:type="dxa"/>
            <w:vMerge/>
            <w:shd w:val="clear" w:color="auto" w:fill="auto"/>
          </w:tcPr>
          <w:p w14:paraId="67C348E2" w14:textId="77777777" w:rsidR="00551475" w:rsidRPr="00802869" w:rsidRDefault="00551475" w:rsidP="00327642">
            <w:pPr>
              <w:rPr>
                <w:rFonts w:cs="Times New Roman"/>
                <w:bCs/>
                <w:sz w:val="20"/>
                <w:szCs w:val="20"/>
                <w:highlight w:val="yellow"/>
              </w:rPr>
            </w:pPr>
          </w:p>
        </w:tc>
        <w:tc>
          <w:tcPr>
            <w:tcW w:w="6520" w:type="dxa"/>
            <w:shd w:val="clear" w:color="auto" w:fill="auto"/>
          </w:tcPr>
          <w:p w14:paraId="49CFFC90" w14:textId="77777777" w:rsidR="00551475" w:rsidRPr="00802869" w:rsidRDefault="00551475" w:rsidP="00327642">
            <w:pPr>
              <w:rPr>
                <w:rFonts w:cs="Times New Roman"/>
                <w:bCs/>
                <w:sz w:val="20"/>
                <w:szCs w:val="20"/>
              </w:rPr>
            </w:pPr>
            <w:r w:rsidRPr="00802869">
              <w:rPr>
                <w:rFonts w:cs="Times New Roman"/>
                <w:bCs/>
                <w:sz w:val="20"/>
                <w:szCs w:val="20"/>
              </w:rPr>
              <w:t>1. Potrafi poprawnie prowadzić podstawowe obliczenia wybranych elementów instalacji hydrauliki</w:t>
            </w:r>
          </w:p>
        </w:tc>
      </w:tr>
      <w:tr w:rsidR="00802869" w:rsidRPr="00802869" w14:paraId="78C57868" w14:textId="77777777" w:rsidTr="00E22428">
        <w:trPr>
          <w:trHeight w:val="233"/>
        </w:trPr>
        <w:tc>
          <w:tcPr>
            <w:tcW w:w="3545" w:type="dxa"/>
            <w:vMerge/>
            <w:shd w:val="clear" w:color="auto" w:fill="auto"/>
          </w:tcPr>
          <w:p w14:paraId="19415055" w14:textId="77777777" w:rsidR="00551475" w:rsidRPr="00802869" w:rsidRDefault="00551475" w:rsidP="00327642">
            <w:pPr>
              <w:rPr>
                <w:rFonts w:cs="Times New Roman"/>
                <w:bCs/>
                <w:sz w:val="20"/>
                <w:szCs w:val="20"/>
                <w:highlight w:val="yellow"/>
              </w:rPr>
            </w:pPr>
          </w:p>
        </w:tc>
        <w:tc>
          <w:tcPr>
            <w:tcW w:w="6520" w:type="dxa"/>
            <w:shd w:val="clear" w:color="auto" w:fill="auto"/>
          </w:tcPr>
          <w:p w14:paraId="79B390C3" w14:textId="77777777" w:rsidR="00551475" w:rsidRPr="00802869" w:rsidRDefault="00551475" w:rsidP="00327642">
            <w:pPr>
              <w:rPr>
                <w:rFonts w:cs="Times New Roman"/>
                <w:bCs/>
                <w:sz w:val="20"/>
                <w:szCs w:val="20"/>
              </w:rPr>
            </w:pPr>
            <w:r w:rsidRPr="00802869">
              <w:rPr>
                <w:rFonts w:cs="Times New Roman"/>
                <w:bCs/>
                <w:sz w:val="20"/>
                <w:szCs w:val="20"/>
              </w:rPr>
              <w:t>2. Potrafi poprawnie prowadzić podstawowe obliczenia wybranych elementów instalacji hydrauliki</w:t>
            </w:r>
          </w:p>
        </w:tc>
      </w:tr>
      <w:tr w:rsidR="00802869" w:rsidRPr="00802869" w14:paraId="0F463D91" w14:textId="77777777" w:rsidTr="00E22428">
        <w:trPr>
          <w:trHeight w:val="233"/>
        </w:trPr>
        <w:tc>
          <w:tcPr>
            <w:tcW w:w="3545" w:type="dxa"/>
            <w:vMerge/>
            <w:shd w:val="clear" w:color="auto" w:fill="auto"/>
          </w:tcPr>
          <w:p w14:paraId="4AA91974" w14:textId="77777777" w:rsidR="00551475" w:rsidRPr="00802869" w:rsidRDefault="00551475" w:rsidP="00327642">
            <w:pPr>
              <w:rPr>
                <w:rFonts w:cs="Times New Roman"/>
                <w:bCs/>
                <w:sz w:val="20"/>
                <w:szCs w:val="20"/>
                <w:highlight w:val="yellow"/>
              </w:rPr>
            </w:pPr>
          </w:p>
        </w:tc>
        <w:tc>
          <w:tcPr>
            <w:tcW w:w="6520" w:type="dxa"/>
            <w:shd w:val="clear" w:color="auto" w:fill="auto"/>
          </w:tcPr>
          <w:p w14:paraId="544251BA" w14:textId="77777777" w:rsidR="00551475" w:rsidRPr="00802869" w:rsidRDefault="00551475" w:rsidP="00327642">
            <w:pPr>
              <w:rPr>
                <w:rFonts w:cs="Times New Roman"/>
                <w:bCs/>
                <w:sz w:val="20"/>
                <w:szCs w:val="20"/>
              </w:rPr>
            </w:pPr>
            <w:r w:rsidRPr="00802869">
              <w:rPr>
                <w:rFonts w:cs="Times New Roman"/>
                <w:bCs/>
                <w:sz w:val="20"/>
                <w:szCs w:val="20"/>
              </w:rPr>
              <w:t>3. Potrafi dobierać elementy układów dobierać podstawowe parametry napędu hydraulicznego</w:t>
            </w:r>
          </w:p>
        </w:tc>
      </w:tr>
      <w:tr w:rsidR="00802869" w:rsidRPr="00802869" w14:paraId="0035D24F" w14:textId="77777777" w:rsidTr="00E22428">
        <w:trPr>
          <w:trHeight w:val="233"/>
        </w:trPr>
        <w:tc>
          <w:tcPr>
            <w:tcW w:w="3545" w:type="dxa"/>
            <w:vMerge/>
            <w:shd w:val="clear" w:color="auto" w:fill="auto"/>
          </w:tcPr>
          <w:p w14:paraId="14B493DC" w14:textId="77777777" w:rsidR="00551475" w:rsidRPr="00802869" w:rsidRDefault="00551475" w:rsidP="00327642">
            <w:pPr>
              <w:rPr>
                <w:rFonts w:cs="Times New Roman"/>
                <w:bCs/>
                <w:sz w:val="20"/>
                <w:szCs w:val="20"/>
                <w:highlight w:val="yellow"/>
              </w:rPr>
            </w:pPr>
          </w:p>
        </w:tc>
        <w:tc>
          <w:tcPr>
            <w:tcW w:w="6520" w:type="dxa"/>
            <w:shd w:val="clear" w:color="auto" w:fill="auto"/>
          </w:tcPr>
          <w:p w14:paraId="6E990A87" w14:textId="77777777" w:rsidR="00551475" w:rsidRPr="00802869" w:rsidRDefault="00551475" w:rsidP="00327642">
            <w:pPr>
              <w:rPr>
                <w:rFonts w:cs="Times New Roman"/>
                <w:bCs/>
                <w:sz w:val="20"/>
                <w:szCs w:val="20"/>
              </w:rPr>
            </w:pPr>
            <w:r w:rsidRPr="00802869">
              <w:rPr>
                <w:rFonts w:cs="Times New Roman"/>
                <w:bCs/>
                <w:sz w:val="20"/>
                <w:szCs w:val="20"/>
              </w:rPr>
              <w:t>Kompetencje społeczne:</w:t>
            </w:r>
          </w:p>
        </w:tc>
      </w:tr>
      <w:tr w:rsidR="00802869" w:rsidRPr="00802869" w14:paraId="47C18081" w14:textId="77777777" w:rsidTr="00E22428">
        <w:trPr>
          <w:trHeight w:val="233"/>
        </w:trPr>
        <w:tc>
          <w:tcPr>
            <w:tcW w:w="3545" w:type="dxa"/>
            <w:vMerge/>
            <w:shd w:val="clear" w:color="auto" w:fill="auto"/>
          </w:tcPr>
          <w:p w14:paraId="2BD1DE84" w14:textId="77777777" w:rsidR="00551475" w:rsidRPr="00802869" w:rsidRDefault="00551475" w:rsidP="00327642">
            <w:pPr>
              <w:rPr>
                <w:rFonts w:cs="Times New Roman"/>
                <w:bCs/>
                <w:sz w:val="20"/>
                <w:szCs w:val="20"/>
                <w:highlight w:val="yellow"/>
              </w:rPr>
            </w:pPr>
          </w:p>
        </w:tc>
        <w:tc>
          <w:tcPr>
            <w:tcW w:w="6520" w:type="dxa"/>
            <w:shd w:val="clear" w:color="auto" w:fill="auto"/>
          </w:tcPr>
          <w:p w14:paraId="2D52422D" w14:textId="77777777" w:rsidR="00551475" w:rsidRPr="00802869" w:rsidRDefault="00551475" w:rsidP="00327642">
            <w:pPr>
              <w:rPr>
                <w:rFonts w:cs="Times New Roman"/>
                <w:bCs/>
                <w:sz w:val="20"/>
                <w:szCs w:val="20"/>
              </w:rPr>
            </w:pPr>
            <w:r w:rsidRPr="00802869">
              <w:rPr>
                <w:rFonts w:cs="Times New Roman"/>
                <w:bCs/>
                <w:sz w:val="20"/>
                <w:szCs w:val="20"/>
              </w:rPr>
              <w:t>1. Dąży do stałego rozszerzania wiedzy i potrzeby pracy zespołowej przy rozwiązywaniu problemów</w:t>
            </w:r>
          </w:p>
        </w:tc>
      </w:tr>
      <w:tr w:rsidR="00802869" w:rsidRPr="00802869" w14:paraId="2A60A6B0" w14:textId="77777777" w:rsidTr="00E22428">
        <w:trPr>
          <w:trHeight w:val="233"/>
        </w:trPr>
        <w:tc>
          <w:tcPr>
            <w:tcW w:w="3545" w:type="dxa"/>
            <w:vMerge/>
            <w:shd w:val="clear" w:color="auto" w:fill="auto"/>
          </w:tcPr>
          <w:p w14:paraId="656BABA1" w14:textId="77777777" w:rsidR="00551475" w:rsidRPr="00802869" w:rsidRDefault="00551475" w:rsidP="00327642">
            <w:pPr>
              <w:rPr>
                <w:rFonts w:cs="Times New Roman"/>
                <w:bCs/>
                <w:sz w:val="20"/>
                <w:szCs w:val="20"/>
                <w:highlight w:val="yellow"/>
              </w:rPr>
            </w:pPr>
          </w:p>
        </w:tc>
        <w:tc>
          <w:tcPr>
            <w:tcW w:w="6520" w:type="dxa"/>
            <w:shd w:val="clear" w:color="auto" w:fill="auto"/>
          </w:tcPr>
          <w:p w14:paraId="6EA4265D" w14:textId="77777777" w:rsidR="00551475" w:rsidRPr="00802869" w:rsidRDefault="00551475" w:rsidP="00327642">
            <w:pPr>
              <w:rPr>
                <w:rFonts w:cs="Times New Roman"/>
                <w:bCs/>
                <w:sz w:val="20"/>
                <w:szCs w:val="20"/>
              </w:rPr>
            </w:pPr>
            <w:r w:rsidRPr="00802869">
              <w:rPr>
                <w:rFonts w:cs="Times New Roman"/>
                <w:bCs/>
                <w:sz w:val="20"/>
                <w:szCs w:val="20"/>
              </w:rPr>
              <w:t>2.</w:t>
            </w:r>
          </w:p>
        </w:tc>
      </w:tr>
      <w:tr w:rsidR="00802869" w:rsidRPr="00802869" w14:paraId="30502A7C" w14:textId="77777777" w:rsidTr="00E22428">
        <w:tc>
          <w:tcPr>
            <w:tcW w:w="3545" w:type="dxa"/>
            <w:shd w:val="clear" w:color="auto" w:fill="auto"/>
          </w:tcPr>
          <w:p w14:paraId="58E76CCD" w14:textId="77777777" w:rsidR="00551475" w:rsidRPr="00802869" w:rsidRDefault="00551475"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4145DD86" w14:textId="77777777" w:rsidR="00551475" w:rsidRPr="00802869" w:rsidRDefault="00551475" w:rsidP="00327642">
            <w:pPr>
              <w:rPr>
                <w:rFonts w:cs="Times New Roman"/>
                <w:bCs/>
                <w:sz w:val="20"/>
                <w:szCs w:val="20"/>
              </w:rPr>
            </w:pPr>
            <w:r w:rsidRPr="00802869">
              <w:rPr>
                <w:rFonts w:cs="Times New Roman"/>
                <w:bCs/>
                <w:sz w:val="20"/>
                <w:szCs w:val="20"/>
              </w:rPr>
              <w:t>fizyka, konstrukcja maszyn</w:t>
            </w:r>
          </w:p>
        </w:tc>
      </w:tr>
      <w:tr w:rsidR="00802869" w:rsidRPr="00802869" w14:paraId="4C498D6A" w14:textId="77777777" w:rsidTr="00E22428">
        <w:tc>
          <w:tcPr>
            <w:tcW w:w="3545" w:type="dxa"/>
            <w:shd w:val="clear" w:color="auto" w:fill="auto"/>
          </w:tcPr>
          <w:p w14:paraId="0E7A917F" w14:textId="77777777" w:rsidR="00551475" w:rsidRPr="00802869" w:rsidRDefault="00551475" w:rsidP="00327642">
            <w:pPr>
              <w:rPr>
                <w:rFonts w:cs="Times New Roman"/>
                <w:bCs/>
                <w:sz w:val="20"/>
                <w:szCs w:val="20"/>
              </w:rPr>
            </w:pPr>
            <w:r w:rsidRPr="00802869">
              <w:rPr>
                <w:rFonts w:cs="Times New Roman"/>
                <w:bCs/>
                <w:sz w:val="20"/>
                <w:szCs w:val="20"/>
              </w:rPr>
              <w:t xml:space="preserve">Treści programowe modułu </w:t>
            </w:r>
          </w:p>
          <w:p w14:paraId="0F2C5C54" w14:textId="77777777" w:rsidR="00551475" w:rsidRPr="00802869" w:rsidRDefault="00551475" w:rsidP="00327642">
            <w:pPr>
              <w:rPr>
                <w:rFonts w:cs="Times New Roman"/>
                <w:bCs/>
                <w:sz w:val="20"/>
                <w:szCs w:val="20"/>
              </w:rPr>
            </w:pPr>
          </w:p>
        </w:tc>
        <w:tc>
          <w:tcPr>
            <w:tcW w:w="6520" w:type="dxa"/>
            <w:shd w:val="clear" w:color="auto" w:fill="auto"/>
          </w:tcPr>
          <w:p w14:paraId="33DEB5EB" w14:textId="77777777" w:rsidR="00551475" w:rsidRPr="00802869" w:rsidRDefault="00551475" w:rsidP="00327642">
            <w:pPr>
              <w:rPr>
                <w:rFonts w:cs="Times New Roman"/>
                <w:bCs/>
                <w:sz w:val="20"/>
                <w:szCs w:val="20"/>
              </w:rPr>
            </w:pPr>
            <w:r w:rsidRPr="00802869">
              <w:rPr>
                <w:rFonts w:cs="Times New Roman"/>
                <w:bCs/>
                <w:sz w:val="20"/>
                <w:szCs w:val="20"/>
              </w:rPr>
              <w:t xml:space="preserve">Wykład obejmuje: Podstawowe określenia z dziedziny sterowania hydraulicznego. Podstawowe zagadnienia z mechaniki płynów. Podstawowe własności napędów hydraulicznych. Przemiana energii mechanicznej na hydrauliczną. Pompy wyporowe. Silniki wyporowe. Siłowniki. Elementy sterujące w układach hydraulicznych. Sterowanie układów hydraulicznych. Przekładnie hydrostatyczne. Napędy hydrokinetyczne. Hydrauliczne serwomechanizmy kierownicze. Sterowanie hydrauliczne mechanicznych układów napędowych. </w:t>
            </w:r>
          </w:p>
          <w:p w14:paraId="01F5C314" w14:textId="77777777" w:rsidR="00551475" w:rsidRPr="00802869" w:rsidRDefault="00551475" w:rsidP="00327642">
            <w:pPr>
              <w:rPr>
                <w:rFonts w:cs="Times New Roman"/>
                <w:bCs/>
                <w:sz w:val="20"/>
                <w:szCs w:val="20"/>
              </w:rPr>
            </w:pPr>
            <w:r w:rsidRPr="00802869">
              <w:rPr>
                <w:rFonts w:cs="Times New Roman"/>
                <w:bCs/>
                <w:sz w:val="20"/>
                <w:szCs w:val="20"/>
              </w:rPr>
              <w:t>Ćwiczenia obejmują: Podstawowe określenia i symbole elementów hydraulicznych. Rozwiązywanie zagadnień z statyki kinematyki i dynamiki płynów. Rodzaje, klasyfikacja i dobór cieczy roboczych. Obliczanie i dobór podstawowych elementów układów hydraulicznych. Układy hydrauliczne w pojazdach. Analiza pracy wybranych układów hydraulicznych.</w:t>
            </w:r>
          </w:p>
        </w:tc>
      </w:tr>
      <w:tr w:rsidR="00802869" w:rsidRPr="00802869" w14:paraId="2BD2FE92" w14:textId="77777777" w:rsidTr="00E22428">
        <w:tc>
          <w:tcPr>
            <w:tcW w:w="3545" w:type="dxa"/>
            <w:shd w:val="clear" w:color="auto" w:fill="auto"/>
          </w:tcPr>
          <w:p w14:paraId="3CC2E95C" w14:textId="77777777" w:rsidR="00551475" w:rsidRPr="00802869" w:rsidRDefault="00551475"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1C7F54B4" w14:textId="77777777" w:rsidR="00551475" w:rsidRPr="00802869" w:rsidRDefault="00551475" w:rsidP="00327642">
            <w:pPr>
              <w:rPr>
                <w:rFonts w:cs="Times New Roman"/>
                <w:bCs/>
                <w:sz w:val="20"/>
                <w:szCs w:val="20"/>
              </w:rPr>
            </w:pPr>
            <w:proofErr w:type="spellStart"/>
            <w:r w:rsidRPr="00802869">
              <w:rPr>
                <w:rFonts w:cs="Times New Roman"/>
                <w:bCs/>
                <w:sz w:val="20"/>
                <w:szCs w:val="20"/>
              </w:rPr>
              <w:t>Szydelski</w:t>
            </w:r>
            <w:proofErr w:type="spellEnd"/>
            <w:r w:rsidRPr="00802869">
              <w:rPr>
                <w:rFonts w:cs="Times New Roman"/>
                <w:bCs/>
                <w:sz w:val="20"/>
                <w:szCs w:val="20"/>
              </w:rPr>
              <w:t xml:space="preserve"> Z. Napęd i sterowanie Hydrauliczne. WKŁ. Warszawa 1999.</w:t>
            </w:r>
          </w:p>
          <w:p w14:paraId="5BE12E8B" w14:textId="77777777" w:rsidR="00551475" w:rsidRPr="00802869" w:rsidRDefault="00551475" w:rsidP="00327642">
            <w:pPr>
              <w:rPr>
                <w:rFonts w:cs="Times New Roman"/>
                <w:bCs/>
                <w:sz w:val="20"/>
                <w:szCs w:val="20"/>
              </w:rPr>
            </w:pPr>
            <w:r w:rsidRPr="00802869">
              <w:rPr>
                <w:rFonts w:cs="Times New Roman"/>
                <w:bCs/>
                <w:sz w:val="20"/>
                <w:szCs w:val="20"/>
              </w:rPr>
              <w:t>Krasowski E. Napędy hydrauliczne pneumatyczne i sterowanie. WAR. Lublin 2000</w:t>
            </w:r>
          </w:p>
          <w:p w14:paraId="68C36A54" w14:textId="77777777" w:rsidR="00551475" w:rsidRPr="00802869" w:rsidRDefault="00551475" w:rsidP="00327642">
            <w:pPr>
              <w:rPr>
                <w:rFonts w:cs="Times New Roman"/>
                <w:bCs/>
                <w:sz w:val="20"/>
                <w:szCs w:val="20"/>
              </w:rPr>
            </w:pPr>
            <w:proofErr w:type="spellStart"/>
            <w:r w:rsidRPr="00802869">
              <w:rPr>
                <w:rFonts w:cs="Times New Roman"/>
                <w:bCs/>
                <w:sz w:val="20"/>
                <w:szCs w:val="20"/>
              </w:rPr>
              <w:t>Garbcik</w:t>
            </w:r>
            <w:proofErr w:type="spellEnd"/>
            <w:r w:rsidRPr="00802869">
              <w:rPr>
                <w:rFonts w:cs="Times New Roman"/>
                <w:bCs/>
                <w:sz w:val="20"/>
                <w:szCs w:val="20"/>
              </w:rPr>
              <w:t xml:space="preserve"> A. Studium projektowania układów hydraulicznych. Ossolineum. Kraków 1997</w:t>
            </w:r>
          </w:p>
        </w:tc>
      </w:tr>
      <w:tr w:rsidR="00802869" w:rsidRPr="00802869" w14:paraId="0057E924" w14:textId="77777777" w:rsidTr="00E22428">
        <w:tc>
          <w:tcPr>
            <w:tcW w:w="3545" w:type="dxa"/>
            <w:shd w:val="clear" w:color="auto" w:fill="auto"/>
          </w:tcPr>
          <w:p w14:paraId="587CE9A6" w14:textId="77777777" w:rsidR="00551475" w:rsidRPr="00802869" w:rsidRDefault="00551475"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4B1C7180" w14:textId="77777777" w:rsidR="00551475" w:rsidRPr="00802869" w:rsidRDefault="00551475" w:rsidP="00327642">
            <w:pPr>
              <w:rPr>
                <w:rFonts w:cs="Times New Roman"/>
                <w:bCs/>
                <w:sz w:val="20"/>
                <w:szCs w:val="20"/>
              </w:rPr>
            </w:pPr>
            <w:r w:rsidRPr="00802869">
              <w:rPr>
                <w:rFonts w:cs="Times New Roman"/>
                <w:bCs/>
                <w:sz w:val="20"/>
                <w:szCs w:val="20"/>
              </w:rPr>
              <w:t>1) Wykłady informacyjne i problemowe</w:t>
            </w:r>
          </w:p>
          <w:p w14:paraId="1D3B206E" w14:textId="77777777" w:rsidR="00551475" w:rsidRPr="00802869" w:rsidRDefault="00551475" w:rsidP="00327642">
            <w:pPr>
              <w:rPr>
                <w:rFonts w:cs="Times New Roman"/>
                <w:bCs/>
                <w:sz w:val="20"/>
                <w:szCs w:val="20"/>
              </w:rPr>
            </w:pPr>
            <w:r w:rsidRPr="00802869">
              <w:rPr>
                <w:rFonts w:cs="Times New Roman"/>
                <w:bCs/>
                <w:sz w:val="20"/>
                <w:szCs w:val="20"/>
              </w:rPr>
              <w:t>2) Ćwiczenia rachunkowe</w:t>
            </w:r>
          </w:p>
        </w:tc>
      </w:tr>
      <w:tr w:rsidR="00802869" w:rsidRPr="00802869" w14:paraId="46CD7E37" w14:textId="77777777" w:rsidTr="00E22428">
        <w:tc>
          <w:tcPr>
            <w:tcW w:w="3545" w:type="dxa"/>
            <w:shd w:val="clear" w:color="auto" w:fill="auto"/>
          </w:tcPr>
          <w:p w14:paraId="4797C100" w14:textId="77777777" w:rsidR="00551475" w:rsidRPr="00802869" w:rsidRDefault="00551475"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vAlign w:val="center"/>
          </w:tcPr>
          <w:p w14:paraId="23D3FC50" w14:textId="77777777" w:rsidR="00551475" w:rsidRPr="00802869" w:rsidRDefault="00551475" w:rsidP="00327642">
            <w:pPr>
              <w:rPr>
                <w:rFonts w:cs="Times New Roman"/>
                <w:bCs/>
                <w:sz w:val="20"/>
                <w:szCs w:val="20"/>
              </w:rPr>
            </w:pPr>
            <w:r w:rsidRPr="00802869">
              <w:rPr>
                <w:rFonts w:cs="Times New Roman"/>
                <w:bCs/>
                <w:sz w:val="20"/>
                <w:szCs w:val="20"/>
              </w:rPr>
              <w:t>W1 – ocena z testu końcowego</w:t>
            </w:r>
          </w:p>
          <w:p w14:paraId="16834CBA" w14:textId="77777777" w:rsidR="00551475" w:rsidRPr="00802869" w:rsidRDefault="00551475" w:rsidP="00327642">
            <w:pPr>
              <w:rPr>
                <w:rFonts w:cs="Times New Roman"/>
                <w:bCs/>
                <w:sz w:val="20"/>
                <w:szCs w:val="20"/>
              </w:rPr>
            </w:pPr>
            <w:r w:rsidRPr="00802869">
              <w:rPr>
                <w:rFonts w:cs="Times New Roman"/>
                <w:bCs/>
                <w:sz w:val="20"/>
                <w:szCs w:val="20"/>
              </w:rPr>
              <w:t>W2 – ocena z testu końcowego</w:t>
            </w:r>
          </w:p>
          <w:p w14:paraId="46232FDF" w14:textId="77777777" w:rsidR="00551475" w:rsidRPr="00802869" w:rsidRDefault="00551475" w:rsidP="00327642">
            <w:pPr>
              <w:rPr>
                <w:rFonts w:cs="Times New Roman"/>
                <w:bCs/>
                <w:sz w:val="20"/>
                <w:szCs w:val="20"/>
              </w:rPr>
            </w:pPr>
            <w:r w:rsidRPr="00802869">
              <w:rPr>
                <w:rFonts w:cs="Times New Roman"/>
                <w:bCs/>
                <w:sz w:val="20"/>
                <w:szCs w:val="20"/>
              </w:rPr>
              <w:t>W3 – Odpowiedzi ustne na zajęciach, aktywność na zajęciach</w:t>
            </w:r>
          </w:p>
          <w:p w14:paraId="4EF04F9C" w14:textId="77777777" w:rsidR="00551475" w:rsidRPr="00802869" w:rsidRDefault="00551475" w:rsidP="00327642">
            <w:pPr>
              <w:rPr>
                <w:rFonts w:cs="Times New Roman"/>
                <w:bCs/>
                <w:sz w:val="20"/>
                <w:szCs w:val="20"/>
              </w:rPr>
            </w:pPr>
          </w:p>
          <w:p w14:paraId="742AE617" w14:textId="77777777" w:rsidR="00551475" w:rsidRPr="00802869" w:rsidRDefault="00551475" w:rsidP="00327642">
            <w:pPr>
              <w:rPr>
                <w:rFonts w:cs="Times New Roman"/>
                <w:bCs/>
                <w:sz w:val="20"/>
                <w:szCs w:val="20"/>
              </w:rPr>
            </w:pPr>
            <w:r w:rsidRPr="00802869">
              <w:rPr>
                <w:rFonts w:cs="Times New Roman"/>
                <w:bCs/>
                <w:sz w:val="20"/>
                <w:szCs w:val="20"/>
              </w:rPr>
              <w:t>U1 – ocena z testu końcowego</w:t>
            </w:r>
          </w:p>
          <w:p w14:paraId="2CC9F911" w14:textId="77777777" w:rsidR="00551475" w:rsidRPr="00802869" w:rsidRDefault="00551475" w:rsidP="00327642">
            <w:pPr>
              <w:rPr>
                <w:rFonts w:cs="Times New Roman"/>
                <w:bCs/>
                <w:sz w:val="20"/>
                <w:szCs w:val="20"/>
              </w:rPr>
            </w:pPr>
            <w:r w:rsidRPr="00802869">
              <w:rPr>
                <w:rFonts w:cs="Times New Roman"/>
                <w:bCs/>
                <w:sz w:val="20"/>
                <w:szCs w:val="20"/>
              </w:rPr>
              <w:t>U2 – Ocena wykonania zadań  w trakcie ćwiczeń</w:t>
            </w:r>
          </w:p>
          <w:p w14:paraId="5B64CCA1" w14:textId="77777777" w:rsidR="00551475" w:rsidRPr="00802869" w:rsidRDefault="00551475" w:rsidP="00327642">
            <w:pPr>
              <w:rPr>
                <w:rFonts w:cs="Times New Roman"/>
                <w:bCs/>
                <w:sz w:val="20"/>
                <w:szCs w:val="20"/>
              </w:rPr>
            </w:pPr>
            <w:r w:rsidRPr="00802869">
              <w:rPr>
                <w:rFonts w:cs="Times New Roman"/>
                <w:bCs/>
                <w:sz w:val="20"/>
                <w:szCs w:val="20"/>
              </w:rPr>
              <w:t>U3 – Ocena wykonania zadań  w trakcie ćwiczeń</w:t>
            </w:r>
          </w:p>
          <w:p w14:paraId="450B12F5" w14:textId="77777777" w:rsidR="00551475" w:rsidRPr="00802869" w:rsidRDefault="00551475" w:rsidP="00327642">
            <w:pPr>
              <w:rPr>
                <w:rFonts w:cs="Times New Roman"/>
                <w:bCs/>
                <w:sz w:val="20"/>
                <w:szCs w:val="20"/>
              </w:rPr>
            </w:pPr>
            <w:r w:rsidRPr="00802869">
              <w:rPr>
                <w:rFonts w:cs="Times New Roman"/>
                <w:bCs/>
                <w:sz w:val="20"/>
                <w:szCs w:val="20"/>
              </w:rPr>
              <w:t>K1 – ocena udziału w dyskusji,</w:t>
            </w:r>
          </w:p>
          <w:p w14:paraId="54E30C02" w14:textId="77777777" w:rsidR="00551475" w:rsidRPr="00802869" w:rsidRDefault="00551475" w:rsidP="00327642">
            <w:pPr>
              <w:rPr>
                <w:rFonts w:cs="Times New Roman"/>
                <w:bCs/>
                <w:sz w:val="20"/>
                <w:szCs w:val="20"/>
              </w:rPr>
            </w:pPr>
          </w:p>
          <w:p w14:paraId="25507BC0" w14:textId="77777777" w:rsidR="00551475" w:rsidRPr="00802869" w:rsidRDefault="00551475" w:rsidP="00327642">
            <w:pPr>
              <w:rPr>
                <w:rFonts w:cs="Times New Roman"/>
                <w:bCs/>
                <w:sz w:val="20"/>
                <w:szCs w:val="20"/>
              </w:rPr>
            </w:pPr>
            <w:r w:rsidRPr="00802869">
              <w:rPr>
                <w:rFonts w:cs="Times New Roman"/>
                <w:bCs/>
                <w:sz w:val="20"/>
                <w:szCs w:val="20"/>
              </w:rPr>
              <w:t>Dokumentowanie osiągniętych efektów uczenia się w formie: testy, archiwizowanie w formie papierowej lub cyfrowej; dziennik prowadzącego</w:t>
            </w:r>
          </w:p>
          <w:p w14:paraId="1BA8321E" w14:textId="77777777" w:rsidR="00551475" w:rsidRPr="00802869" w:rsidRDefault="00551475" w:rsidP="00327642">
            <w:pPr>
              <w:rPr>
                <w:rFonts w:cs="Times New Roman"/>
                <w:bCs/>
                <w:sz w:val="20"/>
                <w:szCs w:val="20"/>
              </w:rPr>
            </w:pPr>
          </w:p>
          <w:p w14:paraId="1E9779AC" w14:textId="77777777" w:rsidR="00551475" w:rsidRPr="00802869" w:rsidRDefault="00551475" w:rsidP="00327642">
            <w:pPr>
              <w:rPr>
                <w:rFonts w:cs="Times New Roman"/>
                <w:bCs/>
                <w:sz w:val="20"/>
                <w:szCs w:val="20"/>
              </w:rPr>
            </w:pPr>
            <w:r w:rsidRPr="00802869">
              <w:rPr>
                <w:rFonts w:cs="Times New Roman"/>
                <w:bCs/>
                <w:sz w:val="20"/>
                <w:szCs w:val="20"/>
              </w:rPr>
              <w:t>Szczegółowe kryteria przy ocenie zaliczenia i prac kontrolnych</w:t>
            </w:r>
          </w:p>
          <w:p w14:paraId="34238DFB" w14:textId="77777777" w:rsidR="00551475" w:rsidRPr="00802869" w:rsidRDefault="00551475" w:rsidP="00327642">
            <w:pPr>
              <w:pStyle w:val="Akapitzlist"/>
              <w:widowControl/>
              <w:numPr>
                <w:ilvl w:val="0"/>
                <w:numId w:val="15"/>
              </w:numPr>
              <w:suppressAutoHyphens w:val="0"/>
              <w:ind w:left="197" w:hanging="218"/>
              <w:jc w:val="both"/>
              <w:rPr>
                <w:rFonts w:cs="Times New Roman"/>
                <w:bCs/>
                <w:sz w:val="20"/>
                <w:szCs w:val="20"/>
              </w:rPr>
            </w:pPr>
            <w:r w:rsidRPr="00802869">
              <w:rPr>
                <w:rFonts w:cs="Times New Roman"/>
                <w:bCs/>
                <w:sz w:val="20"/>
                <w:szCs w:val="20"/>
              </w:rPr>
              <w:t xml:space="preserve">student wykazuje dostateczny (3,0) stopień wiedzy, umiejętności lub kompetencji, gdy uzyskuje od 51 do 60% sumy punktów określających maksymalny poziom wiedzy lub umiejętności z danego przedmiotu, </w:t>
            </w:r>
          </w:p>
          <w:p w14:paraId="530AAF7F" w14:textId="77777777" w:rsidR="00551475" w:rsidRPr="00802869" w:rsidRDefault="00551475" w:rsidP="00327642">
            <w:pPr>
              <w:pStyle w:val="Akapitzlist"/>
              <w:widowControl/>
              <w:numPr>
                <w:ilvl w:val="0"/>
                <w:numId w:val="15"/>
              </w:numPr>
              <w:suppressAutoHyphens w:val="0"/>
              <w:ind w:left="197" w:hanging="218"/>
              <w:jc w:val="both"/>
              <w:rPr>
                <w:rFonts w:cs="Times New Roman"/>
                <w:bCs/>
                <w:sz w:val="20"/>
                <w:szCs w:val="20"/>
              </w:rPr>
            </w:pPr>
            <w:r w:rsidRPr="00802869">
              <w:rPr>
                <w:rFonts w:cs="Times New Roman"/>
                <w:bCs/>
                <w:sz w:val="20"/>
                <w:szCs w:val="20"/>
              </w:rPr>
              <w:t xml:space="preserve">student wykazuje dostateczny plus (3,5) stopień wiedzy, umiejętności lub kompetencji, gdy uzyskuje od 61 do 70% sumy punktów określających maksymalny poziom wiedzy lub umiejętności z danego przedmiotu, </w:t>
            </w:r>
          </w:p>
          <w:p w14:paraId="5BFB88C1" w14:textId="77777777" w:rsidR="00551475" w:rsidRPr="00802869" w:rsidRDefault="00551475" w:rsidP="00327642">
            <w:pPr>
              <w:pStyle w:val="Akapitzlist"/>
              <w:widowControl/>
              <w:numPr>
                <w:ilvl w:val="0"/>
                <w:numId w:val="15"/>
              </w:numPr>
              <w:suppressAutoHyphens w:val="0"/>
              <w:ind w:left="197" w:hanging="218"/>
              <w:jc w:val="both"/>
              <w:rPr>
                <w:rFonts w:cs="Times New Roman"/>
                <w:bCs/>
                <w:sz w:val="20"/>
                <w:szCs w:val="20"/>
              </w:rPr>
            </w:pPr>
            <w:r w:rsidRPr="00802869">
              <w:rPr>
                <w:rFonts w:cs="Times New Roman"/>
                <w:bCs/>
                <w:sz w:val="20"/>
                <w:szCs w:val="20"/>
              </w:rPr>
              <w:t xml:space="preserve">student wykazuje dobry stopień (4,0) wiedzy, umiejętności lub kompetencji, gdy uzyskuje od 71 do 80% sumy punktów określających maksymalny poziom wiedzy lub umiejętności z danego przedmiotu, </w:t>
            </w:r>
          </w:p>
          <w:p w14:paraId="5BBA4A59" w14:textId="77777777" w:rsidR="00551475" w:rsidRPr="00802869" w:rsidRDefault="00551475" w:rsidP="00327642">
            <w:pPr>
              <w:pStyle w:val="Akapitzlist"/>
              <w:widowControl/>
              <w:numPr>
                <w:ilvl w:val="0"/>
                <w:numId w:val="15"/>
              </w:numPr>
              <w:suppressAutoHyphens w:val="0"/>
              <w:ind w:left="197" w:hanging="218"/>
              <w:jc w:val="both"/>
              <w:rPr>
                <w:rFonts w:eastAsiaTheme="minorHAnsi" w:cs="Times New Roman"/>
                <w:bCs/>
                <w:sz w:val="20"/>
                <w:szCs w:val="20"/>
              </w:rPr>
            </w:pPr>
            <w:r w:rsidRPr="00802869">
              <w:rPr>
                <w:rFonts w:cs="Times New Roman"/>
                <w:bCs/>
                <w:sz w:val="20"/>
                <w:szCs w:val="20"/>
              </w:rPr>
              <w:t>student wykazuje plus dobry stopień (4,5) wiedzy, umiejętności lub kompetencji, gdy uzyskuje od 81 do 90% sumy punktów określających maksymalny poziom wiedzy lub umiejętności z danego przedmiotu,</w:t>
            </w:r>
          </w:p>
          <w:p w14:paraId="14C32A4D" w14:textId="77777777" w:rsidR="00551475" w:rsidRPr="00802869" w:rsidRDefault="00551475" w:rsidP="00327642">
            <w:pPr>
              <w:pStyle w:val="Akapitzlist"/>
              <w:widowControl/>
              <w:numPr>
                <w:ilvl w:val="0"/>
                <w:numId w:val="15"/>
              </w:numPr>
              <w:suppressAutoHyphens w:val="0"/>
              <w:ind w:left="197" w:hanging="218"/>
              <w:jc w:val="both"/>
              <w:rPr>
                <w:rFonts w:eastAsiaTheme="minorHAnsi" w:cs="Times New Roman"/>
                <w:bCs/>
                <w:sz w:val="20"/>
                <w:szCs w:val="20"/>
              </w:rPr>
            </w:pPr>
            <w:r w:rsidRPr="00802869">
              <w:rPr>
                <w:rFonts w:cs="Times New Roman"/>
                <w:bCs/>
                <w:sz w:val="20"/>
                <w:szCs w:val="20"/>
              </w:rPr>
              <w:t>student wykazuje bardzo dobry stopień (5,0) wiedzy, umiejętności lub kompetencji, gdy uzyskuje powyżej 91% sumy punktów określających maksymalny poziom wiedzy lub umiejętności z danego przedmiotu.</w:t>
            </w:r>
          </w:p>
          <w:p w14:paraId="1E3A8A04" w14:textId="77777777" w:rsidR="00551475" w:rsidRPr="00802869" w:rsidRDefault="00551475" w:rsidP="00327642">
            <w:pPr>
              <w:pStyle w:val="Akapitzlist"/>
              <w:ind w:left="197"/>
              <w:jc w:val="both"/>
              <w:rPr>
                <w:rFonts w:eastAsiaTheme="minorHAnsi" w:cs="Times New Roman"/>
                <w:bCs/>
                <w:sz w:val="20"/>
                <w:szCs w:val="20"/>
              </w:rPr>
            </w:pPr>
          </w:p>
        </w:tc>
      </w:tr>
      <w:tr w:rsidR="00802869" w:rsidRPr="00802869" w14:paraId="4C43C054" w14:textId="77777777" w:rsidTr="00327642">
        <w:trPr>
          <w:trHeight w:val="775"/>
        </w:trPr>
        <w:tc>
          <w:tcPr>
            <w:tcW w:w="3545" w:type="dxa"/>
            <w:shd w:val="clear" w:color="auto" w:fill="auto"/>
          </w:tcPr>
          <w:p w14:paraId="546FD7C0" w14:textId="77777777" w:rsidR="00551475" w:rsidRPr="00802869" w:rsidRDefault="00551475" w:rsidP="00327642">
            <w:pPr>
              <w:jc w:val="both"/>
              <w:rPr>
                <w:rFonts w:cs="Times New Roman"/>
                <w:bCs/>
                <w:sz w:val="20"/>
                <w:szCs w:val="20"/>
              </w:rPr>
            </w:pPr>
            <w:r w:rsidRPr="00802869">
              <w:rPr>
                <w:rFonts w:cs="Times New Roman"/>
                <w:bCs/>
                <w:sz w:val="20"/>
                <w:szCs w:val="20"/>
              </w:rPr>
              <w:t>Elementy i wagi mające wpływ na ocenę końcową</w:t>
            </w:r>
          </w:p>
          <w:p w14:paraId="6DD43F9C" w14:textId="77777777" w:rsidR="00551475" w:rsidRPr="00802869" w:rsidRDefault="00551475" w:rsidP="00327642">
            <w:pPr>
              <w:rPr>
                <w:rFonts w:cs="Times New Roman"/>
                <w:bCs/>
                <w:sz w:val="20"/>
                <w:szCs w:val="20"/>
              </w:rPr>
            </w:pPr>
          </w:p>
        </w:tc>
        <w:tc>
          <w:tcPr>
            <w:tcW w:w="6520" w:type="dxa"/>
            <w:shd w:val="clear" w:color="auto" w:fill="auto"/>
          </w:tcPr>
          <w:p w14:paraId="02994048" w14:textId="77777777" w:rsidR="00551475" w:rsidRPr="00802869" w:rsidRDefault="00551475" w:rsidP="00327642">
            <w:pPr>
              <w:jc w:val="both"/>
              <w:rPr>
                <w:rFonts w:cs="Times New Roman"/>
                <w:bCs/>
                <w:sz w:val="20"/>
                <w:szCs w:val="20"/>
              </w:rPr>
            </w:pPr>
            <w:r w:rsidRPr="00802869">
              <w:rPr>
                <w:rFonts w:cs="Times New Roman"/>
                <w:bCs/>
                <w:iCs/>
                <w:sz w:val="20"/>
                <w:szCs w:val="20"/>
              </w:rPr>
              <w:t>Ocena końcowa = 25 % średnia arytmetyczna z ocen uzyskanych na ćwiczeniach (oceny aktywności na ćwiczeniach) + 75% ocena testu końcowego. Warunki te są przedstawiane na pierwszych zajęciach z modułu.</w:t>
            </w:r>
          </w:p>
        </w:tc>
      </w:tr>
      <w:tr w:rsidR="00802869" w:rsidRPr="00802869" w14:paraId="4100316B" w14:textId="77777777" w:rsidTr="00E22428">
        <w:trPr>
          <w:trHeight w:val="2324"/>
        </w:trPr>
        <w:tc>
          <w:tcPr>
            <w:tcW w:w="3545" w:type="dxa"/>
            <w:shd w:val="clear" w:color="auto" w:fill="auto"/>
          </w:tcPr>
          <w:p w14:paraId="5E363CDE" w14:textId="77777777" w:rsidR="00551475" w:rsidRPr="00802869" w:rsidRDefault="00551475"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61CA0622" w14:textId="77777777" w:rsidR="00551475" w:rsidRPr="00802869" w:rsidRDefault="00551475" w:rsidP="00327642">
            <w:pPr>
              <w:rPr>
                <w:rFonts w:cs="Times New Roman"/>
                <w:bCs/>
                <w:sz w:val="20"/>
                <w:szCs w:val="20"/>
              </w:rPr>
            </w:pPr>
            <w:r w:rsidRPr="00802869">
              <w:rPr>
                <w:rFonts w:cs="Times New Roman"/>
                <w:bCs/>
                <w:sz w:val="20"/>
                <w:szCs w:val="20"/>
              </w:rPr>
              <w:t xml:space="preserve">- udział w wykładach – 15 godz., </w:t>
            </w:r>
          </w:p>
          <w:p w14:paraId="1E5A3F5D" w14:textId="77777777" w:rsidR="00551475" w:rsidRPr="00802869" w:rsidRDefault="00551475" w:rsidP="00327642">
            <w:pPr>
              <w:rPr>
                <w:rFonts w:cs="Times New Roman"/>
                <w:bCs/>
                <w:sz w:val="20"/>
                <w:szCs w:val="20"/>
              </w:rPr>
            </w:pPr>
            <w:r w:rsidRPr="00802869">
              <w:rPr>
                <w:rFonts w:cs="Times New Roman"/>
                <w:bCs/>
                <w:sz w:val="20"/>
                <w:szCs w:val="20"/>
              </w:rPr>
              <w:t>- samodzielne studiowanie tematyki wykładów – 5 godz.,</w:t>
            </w:r>
          </w:p>
          <w:p w14:paraId="073D93AD" w14:textId="77777777" w:rsidR="00551475" w:rsidRPr="00802869" w:rsidRDefault="00551475" w:rsidP="00327642">
            <w:pPr>
              <w:rPr>
                <w:rFonts w:cs="Times New Roman"/>
                <w:bCs/>
                <w:sz w:val="20"/>
                <w:szCs w:val="20"/>
              </w:rPr>
            </w:pPr>
            <w:r w:rsidRPr="00802869">
              <w:rPr>
                <w:rFonts w:cs="Times New Roman"/>
                <w:bCs/>
                <w:sz w:val="20"/>
                <w:szCs w:val="20"/>
              </w:rPr>
              <w:t xml:space="preserve">- udział w zajęciach audytoryjnych i laboratoryjnych – 30 godz., </w:t>
            </w:r>
          </w:p>
          <w:p w14:paraId="605712DC" w14:textId="77777777" w:rsidR="00551475" w:rsidRPr="00802869" w:rsidRDefault="00551475" w:rsidP="00327642">
            <w:pPr>
              <w:rPr>
                <w:rFonts w:cs="Times New Roman"/>
                <w:bCs/>
                <w:sz w:val="20"/>
                <w:szCs w:val="20"/>
              </w:rPr>
            </w:pPr>
            <w:r w:rsidRPr="00802869">
              <w:rPr>
                <w:rFonts w:cs="Times New Roman"/>
                <w:bCs/>
                <w:sz w:val="20"/>
                <w:szCs w:val="20"/>
              </w:rPr>
              <w:t xml:space="preserve">- przygotowanie do ćwiczeń audytoryjnych – 10 godz., </w:t>
            </w:r>
          </w:p>
          <w:p w14:paraId="077B78E9" w14:textId="77777777" w:rsidR="00551475" w:rsidRPr="00802869" w:rsidRDefault="00551475" w:rsidP="00327642">
            <w:pPr>
              <w:rPr>
                <w:rFonts w:cs="Times New Roman"/>
                <w:bCs/>
                <w:sz w:val="20"/>
                <w:szCs w:val="20"/>
              </w:rPr>
            </w:pPr>
            <w:r w:rsidRPr="00802869">
              <w:rPr>
                <w:rFonts w:cs="Times New Roman"/>
                <w:bCs/>
                <w:sz w:val="20"/>
                <w:szCs w:val="20"/>
              </w:rPr>
              <w:t xml:space="preserve">- przygotowanie do ćwiczeń laboratoryjnych – 10 godz. </w:t>
            </w:r>
          </w:p>
          <w:p w14:paraId="26DA4735" w14:textId="77777777" w:rsidR="00551475" w:rsidRPr="00802869" w:rsidRDefault="00551475" w:rsidP="00327642">
            <w:pPr>
              <w:rPr>
                <w:rFonts w:cs="Times New Roman"/>
                <w:bCs/>
                <w:sz w:val="20"/>
                <w:szCs w:val="20"/>
              </w:rPr>
            </w:pPr>
            <w:r w:rsidRPr="00802869">
              <w:rPr>
                <w:rFonts w:cs="Times New Roman"/>
                <w:bCs/>
                <w:sz w:val="20"/>
                <w:szCs w:val="20"/>
              </w:rPr>
              <w:t>- wykonanie obliczeń i przygotowanie o dyskusji z ćwiczeń laboratoryjnych – 15 godz.</w:t>
            </w:r>
          </w:p>
          <w:p w14:paraId="1EEA7773" w14:textId="77777777" w:rsidR="00551475" w:rsidRPr="00802869" w:rsidRDefault="00551475" w:rsidP="00327642">
            <w:pPr>
              <w:rPr>
                <w:rFonts w:cs="Times New Roman"/>
                <w:bCs/>
                <w:sz w:val="20"/>
                <w:szCs w:val="20"/>
              </w:rPr>
            </w:pPr>
            <w:r w:rsidRPr="00802869">
              <w:rPr>
                <w:rFonts w:cs="Times New Roman"/>
                <w:bCs/>
                <w:sz w:val="20"/>
                <w:szCs w:val="20"/>
              </w:rPr>
              <w:t>- udział w konsultacjach związanych z przygotowaniem do zaliczenia– 4 godz.</w:t>
            </w:r>
          </w:p>
          <w:p w14:paraId="23F53D49" w14:textId="77777777" w:rsidR="00551475" w:rsidRPr="00802869" w:rsidRDefault="00551475" w:rsidP="00327642">
            <w:pPr>
              <w:rPr>
                <w:rFonts w:cs="Times New Roman"/>
                <w:bCs/>
                <w:sz w:val="20"/>
                <w:szCs w:val="20"/>
              </w:rPr>
            </w:pPr>
            <w:r w:rsidRPr="00802869">
              <w:rPr>
                <w:rFonts w:cs="Times New Roman"/>
                <w:bCs/>
                <w:sz w:val="20"/>
                <w:szCs w:val="20"/>
              </w:rPr>
              <w:t>- przygotowanie do egzaminie i udział w egzaminie – 11</w:t>
            </w:r>
          </w:p>
          <w:p w14:paraId="123CF071" w14:textId="77777777" w:rsidR="00551475" w:rsidRPr="00802869" w:rsidRDefault="00551475" w:rsidP="00327642">
            <w:pPr>
              <w:rPr>
                <w:rFonts w:cs="Times New Roman"/>
                <w:bCs/>
                <w:sz w:val="20"/>
                <w:szCs w:val="20"/>
              </w:rPr>
            </w:pPr>
            <w:r w:rsidRPr="00802869">
              <w:rPr>
                <w:rFonts w:cs="Times New Roman"/>
                <w:bCs/>
                <w:sz w:val="20"/>
                <w:szCs w:val="20"/>
              </w:rPr>
              <w:t xml:space="preserve"> godz.</w:t>
            </w:r>
          </w:p>
          <w:p w14:paraId="46E0C723" w14:textId="77777777" w:rsidR="00551475" w:rsidRPr="00802869" w:rsidRDefault="00551475" w:rsidP="00327642">
            <w:pPr>
              <w:rPr>
                <w:rFonts w:cs="Times New Roman"/>
                <w:bCs/>
                <w:sz w:val="20"/>
                <w:szCs w:val="20"/>
              </w:rPr>
            </w:pPr>
          </w:p>
          <w:p w14:paraId="33B1A47D" w14:textId="54BED221" w:rsidR="00551475" w:rsidRPr="00802869" w:rsidRDefault="00551475" w:rsidP="00327642">
            <w:pPr>
              <w:rPr>
                <w:rFonts w:cs="Times New Roman"/>
                <w:bCs/>
                <w:sz w:val="20"/>
                <w:szCs w:val="20"/>
              </w:rPr>
            </w:pPr>
            <w:r w:rsidRPr="00802869">
              <w:rPr>
                <w:rFonts w:cs="Times New Roman"/>
                <w:bCs/>
                <w:sz w:val="20"/>
                <w:szCs w:val="20"/>
              </w:rPr>
              <w:t xml:space="preserve">Łączny nakład pracy studenta to 100 godz. co odpowiada 4  punktom ECTS. </w:t>
            </w:r>
          </w:p>
        </w:tc>
      </w:tr>
      <w:tr w:rsidR="00802869" w:rsidRPr="00802869" w14:paraId="6F616501" w14:textId="77777777" w:rsidTr="00E22428">
        <w:trPr>
          <w:trHeight w:val="718"/>
        </w:trPr>
        <w:tc>
          <w:tcPr>
            <w:tcW w:w="3545" w:type="dxa"/>
            <w:shd w:val="clear" w:color="auto" w:fill="auto"/>
          </w:tcPr>
          <w:p w14:paraId="3F749FD3" w14:textId="77777777" w:rsidR="00551475" w:rsidRPr="00802869" w:rsidRDefault="00551475"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78244634" w14:textId="77777777" w:rsidR="00551475" w:rsidRPr="00802869" w:rsidRDefault="00551475" w:rsidP="00327642">
            <w:pPr>
              <w:pStyle w:val="Default"/>
              <w:rPr>
                <w:bCs/>
                <w:color w:val="auto"/>
                <w:sz w:val="20"/>
                <w:szCs w:val="20"/>
              </w:rPr>
            </w:pPr>
            <w:r w:rsidRPr="00802869">
              <w:rPr>
                <w:bCs/>
                <w:color w:val="auto"/>
                <w:sz w:val="20"/>
                <w:szCs w:val="20"/>
              </w:rPr>
              <w:t xml:space="preserve">- udział w wykładach – 15 godz., </w:t>
            </w:r>
          </w:p>
          <w:p w14:paraId="22A62FF4" w14:textId="77777777" w:rsidR="00551475" w:rsidRPr="00802869" w:rsidRDefault="00551475" w:rsidP="00327642">
            <w:pPr>
              <w:pStyle w:val="Default"/>
              <w:rPr>
                <w:bCs/>
                <w:color w:val="auto"/>
                <w:sz w:val="20"/>
                <w:szCs w:val="20"/>
              </w:rPr>
            </w:pPr>
            <w:r w:rsidRPr="00802869">
              <w:rPr>
                <w:bCs/>
                <w:color w:val="auto"/>
                <w:sz w:val="20"/>
                <w:szCs w:val="20"/>
              </w:rPr>
              <w:t xml:space="preserve">- udział w zajęciach audytoryjnych i laboratoryjnych – 30 godz., </w:t>
            </w:r>
          </w:p>
          <w:p w14:paraId="5C8A6F3E" w14:textId="77777777" w:rsidR="00551475" w:rsidRPr="00802869" w:rsidRDefault="00551475" w:rsidP="00327642">
            <w:pPr>
              <w:pStyle w:val="Default"/>
              <w:rPr>
                <w:bCs/>
                <w:color w:val="auto"/>
                <w:sz w:val="20"/>
                <w:szCs w:val="20"/>
              </w:rPr>
            </w:pPr>
            <w:r w:rsidRPr="00802869">
              <w:rPr>
                <w:bCs/>
                <w:color w:val="auto"/>
                <w:sz w:val="20"/>
                <w:szCs w:val="20"/>
              </w:rPr>
              <w:t xml:space="preserve">- udział w konsultacjach związanych z przygotowaniem do zaliczenia– 2 x 2  godz. = 4 godz., </w:t>
            </w:r>
          </w:p>
          <w:p w14:paraId="45DA81ED" w14:textId="77777777" w:rsidR="00551475" w:rsidRPr="00802869" w:rsidRDefault="00551475" w:rsidP="00327642">
            <w:pPr>
              <w:pStyle w:val="Default"/>
              <w:rPr>
                <w:bCs/>
                <w:color w:val="auto"/>
                <w:sz w:val="20"/>
                <w:szCs w:val="20"/>
              </w:rPr>
            </w:pPr>
            <w:r w:rsidRPr="00802869">
              <w:rPr>
                <w:bCs/>
                <w:color w:val="auto"/>
                <w:sz w:val="20"/>
                <w:szCs w:val="20"/>
              </w:rPr>
              <w:t>- udział w egzaminie  – 1 godz.,</w:t>
            </w:r>
          </w:p>
          <w:p w14:paraId="14A7407B" w14:textId="07AB6142" w:rsidR="00551475" w:rsidRPr="00802869" w:rsidRDefault="00551475" w:rsidP="00327642">
            <w:pPr>
              <w:pStyle w:val="Default"/>
              <w:rPr>
                <w:bCs/>
                <w:color w:val="auto"/>
                <w:sz w:val="20"/>
                <w:szCs w:val="20"/>
              </w:rPr>
            </w:pPr>
            <w:r w:rsidRPr="00802869">
              <w:rPr>
                <w:bCs/>
                <w:color w:val="auto"/>
                <w:sz w:val="20"/>
                <w:szCs w:val="20"/>
              </w:rPr>
              <w:t>Łącznie 45 godz. co odpowiada 2 punktom ECTS</w:t>
            </w:r>
          </w:p>
        </w:tc>
      </w:tr>
      <w:tr w:rsidR="00802869" w:rsidRPr="00802869" w14:paraId="5EA5DF68" w14:textId="77777777" w:rsidTr="00E22428">
        <w:trPr>
          <w:trHeight w:val="718"/>
        </w:trPr>
        <w:tc>
          <w:tcPr>
            <w:tcW w:w="3545" w:type="dxa"/>
            <w:shd w:val="clear" w:color="auto" w:fill="auto"/>
          </w:tcPr>
          <w:p w14:paraId="066CCBA8" w14:textId="77777777" w:rsidR="00551475" w:rsidRPr="00802869" w:rsidRDefault="00551475"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16CD9BEA" w14:textId="77777777" w:rsidR="00551475" w:rsidRPr="00802869" w:rsidRDefault="00551475" w:rsidP="00327642">
            <w:pPr>
              <w:pStyle w:val="Default"/>
              <w:rPr>
                <w:bCs/>
                <w:color w:val="auto"/>
                <w:sz w:val="20"/>
                <w:szCs w:val="20"/>
              </w:rPr>
            </w:pPr>
            <w:r w:rsidRPr="00802869">
              <w:rPr>
                <w:bCs/>
                <w:color w:val="auto"/>
                <w:sz w:val="20"/>
                <w:szCs w:val="20"/>
              </w:rPr>
              <w:t>T2 _W03, T2 _W04, T_W10</w:t>
            </w:r>
          </w:p>
          <w:p w14:paraId="68E3161B" w14:textId="77777777" w:rsidR="00551475" w:rsidRPr="00802869" w:rsidRDefault="00551475" w:rsidP="00327642">
            <w:pPr>
              <w:pStyle w:val="Default"/>
              <w:rPr>
                <w:bCs/>
                <w:color w:val="auto"/>
                <w:sz w:val="20"/>
                <w:szCs w:val="20"/>
              </w:rPr>
            </w:pPr>
            <w:r w:rsidRPr="00802869">
              <w:rPr>
                <w:bCs/>
                <w:color w:val="auto"/>
                <w:sz w:val="20"/>
                <w:szCs w:val="20"/>
              </w:rPr>
              <w:t xml:space="preserve">T2_ U04+, T2_ U13 ++, </w:t>
            </w:r>
          </w:p>
          <w:p w14:paraId="6AD3E931" w14:textId="77777777" w:rsidR="00551475" w:rsidRPr="00802869" w:rsidRDefault="00551475" w:rsidP="00327642">
            <w:pPr>
              <w:jc w:val="both"/>
              <w:rPr>
                <w:rFonts w:cs="Times New Roman"/>
                <w:bCs/>
                <w:sz w:val="20"/>
                <w:szCs w:val="20"/>
              </w:rPr>
            </w:pPr>
            <w:r w:rsidRPr="00802869">
              <w:rPr>
                <w:rFonts w:cs="Times New Roman"/>
                <w:bCs/>
                <w:sz w:val="20"/>
                <w:szCs w:val="20"/>
              </w:rPr>
              <w:t>T2_ K01+,  T2_ K04+</w:t>
            </w:r>
          </w:p>
        </w:tc>
      </w:tr>
    </w:tbl>
    <w:p w14:paraId="5BDE4DD3" w14:textId="77777777" w:rsidR="00551475" w:rsidRPr="00802869" w:rsidRDefault="00551475" w:rsidP="00327642">
      <w:pPr>
        <w:widowControl/>
        <w:suppressAutoHyphens w:val="0"/>
        <w:spacing w:after="200"/>
        <w:rPr>
          <w:rFonts w:cs="Times New Roman"/>
          <w:bC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805"/>
      </w:tblGrid>
      <w:tr w:rsidR="00802869" w:rsidRPr="00802869" w14:paraId="18972652" w14:textId="77777777" w:rsidTr="00856F5B">
        <w:tc>
          <w:tcPr>
            <w:tcW w:w="3942" w:type="dxa"/>
            <w:tcBorders>
              <w:top w:val="single" w:sz="4" w:space="0" w:color="auto"/>
              <w:left w:val="single" w:sz="4" w:space="0" w:color="auto"/>
              <w:bottom w:val="single" w:sz="4" w:space="0" w:color="auto"/>
              <w:right w:val="single" w:sz="4" w:space="0" w:color="auto"/>
            </w:tcBorders>
          </w:tcPr>
          <w:p w14:paraId="272E3995" w14:textId="77777777" w:rsidR="00095BF9" w:rsidRPr="00802869" w:rsidRDefault="00095BF9" w:rsidP="00856F5B">
            <w:pPr>
              <w:spacing w:line="256" w:lineRule="auto"/>
              <w:rPr>
                <w:rFonts w:eastAsia="Times New Roman" w:cs="Times New Roman"/>
                <w:kern w:val="0"/>
                <w:sz w:val="20"/>
                <w:szCs w:val="20"/>
                <w:lang w:eastAsia="en-US" w:bidi="ar-SA"/>
              </w:rPr>
            </w:pPr>
            <w:r w:rsidRPr="00802869">
              <w:rPr>
                <w:sz w:val="20"/>
                <w:szCs w:val="20"/>
                <w:lang w:eastAsia="en-US"/>
              </w:rPr>
              <w:t xml:space="preserve">Nazwa kierunku studiów </w:t>
            </w:r>
          </w:p>
        </w:tc>
        <w:tc>
          <w:tcPr>
            <w:tcW w:w="5805" w:type="dxa"/>
            <w:tcBorders>
              <w:top w:val="single" w:sz="4" w:space="0" w:color="auto"/>
              <w:left w:val="single" w:sz="4" w:space="0" w:color="auto"/>
              <w:bottom w:val="single" w:sz="4" w:space="0" w:color="auto"/>
              <w:right w:val="single" w:sz="4" w:space="0" w:color="auto"/>
            </w:tcBorders>
            <w:hideMark/>
          </w:tcPr>
          <w:p w14:paraId="3363D961" w14:textId="77777777" w:rsidR="00095BF9" w:rsidRPr="00802869" w:rsidRDefault="00095BF9" w:rsidP="00856F5B">
            <w:pPr>
              <w:spacing w:line="256" w:lineRule="auto"/>
              <w:rPr>
                <w:sz w:val="20"/>
                <w:szCs w:val="20"/>
                <w:lang w:eastAsia="en-US"/>
              </w:rPr>
            </w:pPr>
            <w:r w:rsidRPr="00802869">
              <w:rPr>
                <w:rFonts w:cs="Times New Roman"/>
                <w:bCs/>
                <w:sz w:val="20"/>
                <w:szCs w:val="20"/>
              </w:rPr>
              <w:t>Transport i logistyka</w:t>
            </w:r>
          </w:p>
        </w:tc>
      </w:tr>
      <w:tr w:rsidR="00802869" w:rsidRPr="00802869" w14:paraId="54F1C0A6"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79A5E796" w14:textId="77777777" w:rsidR="00095BF9" w:rsidRPr="00802869" w:rsidRDefault="00095BF9" w:rsidP="00856F5B">
            <w:pPr>
              <w:spacing w:line="256" w:lineRule="auto"/>
              <w:rPr>
                <w:sz w:val="20"/>
                <w:szCs w:val="20"/>
                <w:lang w:eastAsia="en-US"/>
              </w:rPr>
            </w:pPr>
            <w:r w:rsidRPr="00802869">
              <w:rPr>
                <w:sz w:val="20"/>
                <w:szCs w:val="20"/>
                <w:lang w:eastAsia="en-US"/>
              </w:rPr>
              <w:t>Nazwa modułu, także nazwa w języku angielskim</w:t>
            </w:r>
          </w:p>
        </w:tc>
        <w:tc>
          <w:tcPr>
            <w:tcW w:w="5805" w:type="dxa"/>
            <w:tcBorders>
              <w:top w:val="single" w:sz="4" w:space="0" w:color="auto"/>
              <w:left w:val="single" w:sz="4" w:space="0" w:color="auto"/>
              <w:bottom w:val="single" w:sz="4" w:space="0" w:color="auto"/>
              <w:right w:val="single" w:sz="4" w:space="0" w:color="auto"/>
            </w:tcBorders>
            <w:vAlign w:val="center"/>
            <w:hideMark/>
          </w:tcPr>
          <w:p w14:paraId="6CB2507D" w14:textId="77777777" w:rsidR="00095BF9" w:rsidRPr="00802869" w:rsidRDefault="00095BF9" w:rsidP="00856F5B">
            <w:pPr>
              <w:spacing w:line="256" w:lineRule="auto"/>
              <w:rPr>
                <w:sz w:val="20"/>
                <w:szCs w:val="20"/>
                <w:lang w:eastAsia="en-US"/>
              </w:rPr>
            </w:pPr>
            <w:bookmarkStart w:id="26" w:name="_Toc202525931"/>
            <w:bookmarkStart w:id="27" w:name="_Toc202527788"/>
            <w:r w:rsidRPr="00802869">
              <w:rPr>
                <w:rStyle w:val="ModutytuZnak"/>
                <w:rFonts w:eastAsia="Arial Unicode MS"/>
              </w:rPr>
              <w:t>Bezpieczeństwo drogowe</w:t>
            </w:r>
            <w:bookmarkEnd w:id="26"/>
            <w:bookmarkEnd w:id="27"/>
            <w:r w:rsidRPr="00802869">
              <w:rPr>
                <w:sz w:val="20"/>
                <w:szCs w:val="20"/>
                <w:lang w:eastAsia="en-US"/>
              </w:rPr>
              <w:t>,</w:t>
            </w:r>
          </w:p>
          <w:p w14:paraId="0FC6B3F0" w14:textId="77777777" w:rsidR="00095BF9" w:rsidRPr="00802869" w:rsidRDefault="00095BF9" w:rsidP="00856F5B">
            <w:pPr>
              <w:spacing w:line="256" w:lineRule="auto"/>
              <w:rPr>
                <w:sz w:val="20"/>
                <w:szCs w:val="20"/>
                <w:lang w:eastAsia="en-US"/>
              </w:rPr>
            </w:pPr>
            <w:r w:rsidRPr="00802869">
              <w:rPr>
                <w:sz w:val="20"/>
                <w:szCs w:val="20"/>
                <w:lang w:eastAsia="en-US"/>
              </w:rPr>
              <w:t xml:space="preserve">Road </w:t>
            </w:r>
            <w:proofErr w:type="spellStart"/>
            <w:r w:rsidRPr="00802869">
              <w:rPr>
                <w:sz w:val="20"/>
                <w:szCs w:val="20"/>
                <w:lang w:eastAsia="en-US"/>
              </w:rPr>
              <w:t>safety</w:t>
            </w:r>
            <w:proofErr w:type="spellEnd"/>
          </w:p>
        </w:tc>
      </w:tr>
      <w:tr w:rsidR="00802869" w:rsidRPr="00802869" w14:paraId="4C6F2C79" w14:textId="77777777" w:rsidTr="00856F5B">
        <w:tc>
          <w:tcPr>
            <w:tcW w:w="3942" w:type="dxa"/>
            <w:tcBorders>
              <w:top w:val="single" w:sz="4" w:space="0" w:color="auto"/>
              <w:left w:val="single" w:sz="4" w:space="0" w:color="auto"/>
              <w:bottom w:val="single" w:sz="4" w:space="0" w:color="auto"/>
              <w:right w:val="single" w:sz="4" w:space="0" w:color="auto"/>
            </w:tcBorders>
          </w:tcPr>
          <w:p w14:paraId="59787E90" w14:textId="77777777" w:rsidR="00095BF9" w:rsidRPr="00802869" w:rsidRDefault="00095BF9" w:rsidP="00856F5B">
            <w:pPr>
              <w:spacing w:line="256" w:lineRule="auto"/>
              <w:rPr>
                <w:sz w:val="20"/>
                <w:szCs w:val="20"/>
                <w:lang w:eastAsia="en-US"/>
              </w:rPr>
            </w:pPr>
            <w:r w:rsidRPr="00802869">
              <w:rPr>
                <w:sz w:val="20"/>
                <w:szCs w:val="20"/>
                <w:lang w:eastAsia="en-US"/>
              </w:rPr>
              <w:t xml:space="preserve">Język wykładowy </w:t>
            </w:r>
          </w:p>
        </w:tc>
        <w:tc>
          <w:tcPr>
            <w:tcW w:w="5805" w:type="dxa"/>
            <w:tcBorders>
              <w:top w:val="single" w:sz="4" w:space="0" w:color="auto"/>
              <w:left w:val="single" w:sz="4" w:space="0" w:color="auto"/>
              <w:bottom w:val="single" w:sz="4" w:space="0" w:color="auto"/>
              <w:right w:val="single" w:sz="4" w:space="0" w:color="auto"/>
            </w:tcBorders>
            <w:hideMark/>
          </w:tcPr>
          <w:p w14:paraId="7E9C477B" w14:textId="77777777" w:rsidR="00095BF9" w:rsidRPr="00802869" w:rsidRDefault="00095BF9" w:rsidP="00856F5B">
            <w:pPr>
              <w:spacing w:line="256" w:lineRule="auto"/>
              <w:rPr>
                <w:sz w:val="20"/>
                <w:szCs w:val="20"/>
                <w:lang w:eastAsia="en-US"/>
              </w:rPr>
            </w:pPr>
            <w:r w:rsidRPr="00802869">
              <w:rPr>
                <w:sz w:val="20"/>
                <w:szCs w:val="20"/>
                <w:lang w:eastAsia="en-US"/>
              </w:rPr>
              <w:t>polski</w:t>
            </w:r>
          </w:p>
        </w:tc>
      </w:tr>
      <w:tr w:rsidR="00802869" w:rsidRPr="00802869" w14:paraId="454FA0BD" w14:textId="77777777" w:rsidTr="00856F5B">
        <w:tc>
          <w:tcPr>
            <w:tcW w:w="3942" w:type="dxa"/>
            <w:tcBorders>
              <w:top w:val="single" w:sz="4" w:space="0" w:color="auto"/>
              <w:left w:val="single" w:sz="4" w:space="0" w:color="auto"/>
              <w:bottom w:val="single" w:sz="4" w:space="0" w:color="auto"/>
              <w:right w:val="single" w:sz="4" w:space="0" w:color="auto"/>
            </w:tcBorders>
          </w:tcPr>
          <w:p w14:paraId="600A0249"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 xml:space="preserve">Rodzaj modułu </w:t>
            </w:r>
          </w:p>
        </w:tc>
        <w:tc>
          <w:tcPr>
            <w:tcW w:w="5805" w:type="dxa"/>
            <w:tcBorders>
              <w:top w:val="single" w:sz="4" w:space="0" w:color="auto"/>
              <w:left w:val="single" w:sz="4" w:space="0" w:color="auto"/>
              <w:bottom w:val="single" w:sz="4" w:space="0" w:color="auto"/>
              <w:right w:val="single" w:sz="4" w:space="0" w:color="auto"/>
            </w:tcBorders>
            <w:hideMark/>
          </w:tcPr>
          <w:p w14:paraId="7B068CAC" w14:textId="77777777" w:rsidR="00095BF9" w:rsidRPr="00802869" w:rsidRDefault="00095BF9" w:rsidP="00856F5B">
            <w:pPr>
              <w:spacing w:line="256" w:lineRule="auto"/>
              <w:rPr>
                <w:sz w:val="20"/>
                <w:szCs w:val="20"/>
                <w:lang w:eastAsia="en-US"/>
              </w:rPr>
            </w:pPr>
            <w:r w:rsidRPr="00802869">
              <w:rPr>
                <w:sz w:val="20"/>
                <w:szCs w:val="20"/>
                <w:lang w:eastAsia="en-US"/>
              </w:rPr>
              <w:t>obowiązkowy</w:t>
            </w:r>
          </w:p>
        </w:tc>
      </w:tr>
      <w:tr w:rsidR="00802869" w:rsidRPr="00802869" w14:paraId="576B2DA8"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1AD64F0D" w14:textId="77777777" w:rsidR="00095BF9" w:rsidRPr="00802869" w:rsidRDefault="00095BF9" w:rsidP="00856F5B">
            <w:pPr>
              <w:spacing w:line="256" w:lineRule="auto"/>
              <w:rPr>
                <w:sz w:val="20"/>
                <w:szCs w:val="20"/>
                <w:lang w:eastAsia="en-US"/>
              </w:rPr>
            </w:pPr>
            <w:r w:rsidRPr="00802869">
              <w:rPr>
                <w:sz w:val="20"/>
                <w:szCs w:val="20"/>
                <w:lang w:eastAsia="en-US"/>
              </w:rPr>
              <w:t>Poziom studiów</w:t>
            </w:r>
          </w:p>
        </w:tc>
        <w:tc>
          <w:tcPr>
            <w:tcW w:w="5805" w:type="dxa"/>
            <w:tcBorders>
              <w:top w:val="single" w:sz="4" w:space="0" w:color="auto"/>
              <w:left w:val="single" w:sz="4" w:space="0" w:color="auto"/>
              <w:bottom w:val="single" w:sz="4" w:space="0" w:color="auto"/>
              <w:right w:val="single" w:sz="4" w:space="0" w:color="auto"/>
            </w:tcBorders>
            <w:hideMark/>
          </w:tcPr>
          <w:p w14:paraId="2AA357C7" w14:textId="77777777" w:rsidR="00095BF9" w:rsidRPr="00802869" w:rsidRDefault="00095BF9" w:rsidP="00856F5B">
            <w:pPr>
              <w:spacing w:line="256" w:lineRule="auto"/>
              <w:rPr>
                <w:sz w:val="20"/>
                <w:szCs w:val="20"/>
                <w:lang w:eastAsia="en-US"/>
              </w:rPr>
            </w:pPr>
            <w:r w:rsidRPr="00802869">
              <w:rPr>
                <w:sz w:val="20"/>
                <w:szCs w:val="20"/>
                <w:lang w:eastAsia="en-US"/>
              </w:rPr>
              <w:t>drugiego stopnia</w:t>
            </w:r>
          </w:p>
        </w:tc>
      </w:tr>
      <w:tr w:rsidR="00802869" w:rsidRPr="00802869" w14:paraId="3283AA53" w14:textId="77777777" w:rsidTr="00856F5B">
        <w:tc>
          <w:tcPr>
            <w:tcW w:w="3942" w:type="dxa"/>
            <w:tcBorders>
              <w:top w:val="single" w:sz="4" w:space="0" w:color="auto"/>
              <w:left w:val="single" w:sz="4" w:space="0" w:color="auto"/>
              <w:bottom w:val="single" w:sz="4" w:space="0" w:color="auto"/>
              <w:right w:val="single" w:sz="4" w:space="0" w:color="auto"/>
            </w:tcBorders>
          </w:tcPr>
          <w:p w14:paraId="45C360FF" w14:textId="77777777" w:rsidR="00095BF9" w:rsidRPr="00802869" w:rsidRDefault="00095BF9" w:rsidP="00856F5B">
            <w:pPr>
              <w:spacing w:line="256" w:lineRule="auto"/>
              <w:rPr>
                <w:sz w:val="20"/>
                <w:szCs w:val="20"/>
                <w:lang w:eastAsia="en-US"/>
              </w:rPr>
            </w:pPr>
            <w:r w:rsidRPr="00802869">
              <w:rPr>
                <w:sz w:val="20"/>
                <w:szCs w:val="20"/>
                <w:lang w:eastAsia="en-US"/>
              </w:rPr>
              <w:t>Forma studiów</w:t>
            </w:r>
          </w:p>
        </w:tc>
        <w:tc>
          <w:tcPr>
            <w:tcW w:w="5805" w:type="dxa"/>
            <w:tcBorders>
              <w:top w:val="single" w:sz="4" w:space="0" w:color="auto"/>
              <w:left w:val="single" w:sz="4" w:space="0" w:color="auto"/>
              <w:bottom w:val="single" w:sz="4" w:space="0" w:color="auto"/>
              <w:right w:val="single" w:sz="4" w:space="0" w:color="auto"/>
            </w:tcBorders>
            <w:hideMark/>
          </w:tcPr>
          <w:p w14:paraId="736CDDBE" w14:textId="77777777" w:rsidR="00095BF9" w:rsidRPr="00802869" w:rsidRDefault="00095BF9" w:rsidP="00856F5B">
            <w:pPr>
              <w:spacing w:line="256" w:lineRule="auto"/>
              <w:rPr>
                <w:sz w:val="20"/>
                <w:szCs w:val="20"/>
                <w:lang w:eastAsia="en-US"/>
              </w:rPr>
            </w:pPr>
            <w:r w:rsidRPr="00802869">
              <w:rPr>
                <w:sz w:val="20"/>
                <w:szCs w:val="20"/>
                <w:lang w:eastAsia="en-US"/>
              </w:rPr>
              <w:t>stacjonarne</w:t>
            </w:r>
          </w:p>
        </w:tc>
      </w:tr>
      <w:tr w:rsidR="00802869" w:rsidRPr="00802869" w14:paraId="7433660D"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002A0600" w14:textId="77777777" w:rsidR="00095BF9" w:rsidRPr="00802869" w:rsidRDefault="00095BF9" w:rsidP="00856F5B">
            <w:pPr>
              <w:spacing w:line="256" w:lineRule="auto"/>
              <w:rPr>
                <w:sz w:val="20"/>
                <w:szCs w:val="20"/>
                <w:lang w:eastAsia="en-US"/>
              </w:rPr>
            </w:pPr>
            <w:r w:rsidRPr="00802869">
              <w:rPr>
                <w:sz w:val="20"/>
                <w:szCs w:val="20"/>
                <w:lang w:eastAsia="en-US"/>
              </w:rPr>
              <w:t>Rok studiów dla kierunku</w:t>
            </w:r>
          </w:p>
        </w:tc>
        <w:tc>
          <w:tcPr>
            <w:tcW w:w="5805" w:type="dxa"/>
            <w:tcBorders>
              <w:top w:val="single" w:sz="4" w:space="0" w:color="auto"/>
              <w:left w:val="single" w:sz="4" w:space="0" w:color="auto"/>
              <w:bottom w:val="single" w:sz="4" w:space="0" w:color="auto"/>
              <w:right w:val="single" w:sz="4" w:space="0" w:color="auto"/>
            </w:tcBorders>
            <w:hideMark/>
          </w:tcPr>
          <w:p w14:paraId="6734EB4A" w14:textId="77777777" w:rsidR="00095BF9" w:rsidRPr="00802869" w:rsidRDefault="00095BF9" w:rsidP="00856F5B">
            <w:pPr>
              <w:spacing w:line="256" w:lineRule="auto"/>
              <w:rPr>
                <w:sz w:val="20"/>
                <w:szCs w:val="20"/>
                <w:lang w:eastAsia="en-US"/>
              </w:rPr>
            </w:pPr>
            <w:r w:rsidRPr="00802869">
              <w:rPr>
                <w:sz w:val="20"/>
                <w:szCs w:val="20"/>
                <w:lang w:eastAsia="en-US"/>
              </w:rPr>
              <w:t>II</w:t>
            </w:r>
          </w:p>
        </w:tc>
      </w:tr>
      <w:tr w:rsidR="00802869" w:rsidRPr="00802869" w14:paraId="1E9619B9"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72DEE5B9" w14:textId="77777777" w:rsidR="00095BF9" w:rsidRPr="00802869" w:rsidRDefault="00095BF9" w:rsidP="00856F5B">
            <w:pPr>
              <w:spacing w:line="256" w:lineRule="auto"/>
              <w:rPr>
                <w:sz w:val="20"/>
                <w:szCs w:val="20"/>
                <w:lang w:eastAsia="en-US"/>
              </w:rPr>
            </w:pPr>
            <w:r w:rsidRPr="00802869">
              <w:rPr>
                <w:sz w:val="20"/>
                <w:szCs w:val="20"/>
                <w:lang w:eastAsia="en-US"/>
              </w:rPr>
              <w:t>Semestr dla kierunku</w:t>
            </w:r>
          </w:p>
        </w:tc>
        <w:tc>
          <w:tcPr>
            <w:tcW w:w="5805" w:type="dxa"/>
            <w:tcBorders>
              <w:top w:val="single" w:sz="4" w:space="0" w:color="auto"/>
              <w:left w:val="single" w:sz="4" w:space="0" w:color="auto"/>
              <w:bottom w:val="single" w:sz="4" w:space="0" w:color="auto"/>
              <w:right w:val="single" w:sz="4" w:space="0" w:color="auto"/>
            </w:tcBorders>
            <w:hideMark/>
          </w:tcPr>
          <w:p w14:paraId="6C1FE4B6" w14:textId="77777777" w:rsidR="00095BF9" w:rsidRPr="00802869" w:rsidRDefault="00095BF9" w:rsidP="00856F5B">
            <w:pPr>
              <w:spacing w:line="256" w:lineRule="auto"/>
              <w:rPr>
                <w:sz w:val="20"/>
                <w:szCs w:val="20"/>
                <w:lang w:eastAsia="en-US"/>
              </w:rPr>
            </w:pPr>
            <w:r w:rsidRPr="00802869">
              <w:rPr>
                <w:sz w:val="20"/>
                <w:szCs w:val="20"/>
                <w:lang w:eastAsia="en-US"/>
              </w:rPr>
              <w:t>2</w:t>
            </w:r>
          </w:p>
        </w:tc>
      </w:tr>
      <w:tr w:rsidR="00802869" w:rsidRPr="00802869" w14:paraId="1125B7A0"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7F658E91"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Liczba punktów ECTS z podziałem na kontaktowe/</w:t>
            </w:r>
            <w:proofErr w:type="spellStart"/>
            <w:r w:rsidRPr="00802869">
              <w:rPr>
                <w:sz w:val="20"/>
                <w:szCs w:val="20"/>
                <w:lang w:eastAsia="en-US"/>
              </w:rPr>
              <w:t>niekontaktowe</w:t>
            </w:r>
            <w:proofErr w:type="spellEnd"/>
          </w:p>
        </w:tc>
        <w:tc>
          <w:tcPr>
            <w:tcW w:w="5805" w:type="dxa"/>
            <w:tcBorders>
              <w:top w:val="single" w:sz="4" w:space="0" w:color="auto"/>
              <w:left w:val="single" w:sz="4" w:space="0" w:color="auto"/>
              <w:bottom w:val="single" w:sz="4" w:space="0" w:color="auto"/>
              <w:right w:val="single" w:sz="4" w:space="0" w:color="auto"/>
            </w:tcBorders>
            <w:hideMark/>
          </w:tcPr>
          <w:p w14:paraId="761B5200" w14:textId="77777777" w:rsidR="00095BF9" w:rsidRPr="00802869" w:rsidRDefault="00095BF9" w:rsidP="00856F5B">
            <w:pPr>
              <w:spacing w:line="256" w:lineRule="auto"/>
              <w:rPr>
                <w:sz w:val="20"/>
                <w:szCs w:val="20"/>
                <w:lang w:eastAsia="en-US"/>
              </w:rPr>
            </w:pPr>
            <w:r w:rsidRPr="00802869">
              <w:rPr>
                <w:sz w:val="20"/>
                <w:szCs w:val="20"/>
                <w:lang w:eastAsia="en-US"/>
              </w:rPr>
              <w:t>3 (1/2)</w:t>
            </w:r>
          </w:p>
        </w:tc>
      </w:tr>
      <w:tr w:rsidR="00802869" w:rsidRPr="00802869" w14:paraId="07178660"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6F021EB5"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Tytuł naukowy/stopień naukowy, imię i nazwisko osoby odpowiedzialnej za moduł</w:t>
            </w:r>
          </w:p>
        </w:tc>
        <w:tc>
          <w:tcPr>
            <w:tcW w:w="5805" w:type="dxa"/>
            <w:tcBorders>
              <w:top w:val="single" w:sz="4" w:space="0" w:color="auto"/>
              <w:left w:val="single" w:sz="4" w:space="0" w:color="auto"/>
              <w:bottom w:val="single" w:sz="4" w:space="0" w:color="auto"/>
              <w:right w:val="single" w:sz="4" w:space="0" w:color="auto"/>
            </w:tcBorders>
            <w:hideMark/>
          </w:tcPr>
          <w:p w14:paraId="3F60FEB0"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dr hab. inż. Tomasz Słowik, prof. uczelni</w:t>
            </w:r>
          </w:p>
        </w:tc>
      </w:tr>
      <w:tr w:rsidR="00802869" w:rsidRPr="00802869" w14:paraId="1CB6C455" w14:textId="77777777" w:rsidTr="00856F5B">
        <w:tc>
          <w:tcPr>
            <w:tcW w:w="3942" w:type="dxa"/>
            <w:tcBorders>
              <w:top w:val="single" w:sz="4" w:space="0" w:color="auto"/>
              <w:left w:val="single" w:sz="4" w:space="0" w:color="auto"/>
              <w:bottom w:val="single" w:sz="4" w:space="0" w:color="auto"/>
              <w:right w:val="single" w:sz="4" w:space="0" w:color="auto"/>
            </w:tcBorders>
          </w:tcPr>
          <w:p w14:paraId="2C8ABB96" w14:textId="77777777" w:rsidR="00095BF9" w:rsidRPr="00802869" w:rsidRDefault="00095BF9" w:rsidP="00856F5B">
            <w:pPr>
              <w:spacing w:line="256" w:lineRule="auto"/>
              <w:rPr>
                <w:sz w:val="20"/>
                <w:szCs w:val="20"/>
                <w:lang w:eastAsia="en-US"/>
              </w:rPr>
            </w:pPr>
            <w:r w:rsidRPr="00802869">
              <w:rPr>
                <w:sz w:val="20"/>
                <w:szCs w:val="20"/>
                <w:lang w:eastAsia="en-US"/>
              </w:rPr>
              <w:t>Jednostka oferująca moduł</w:t>
            </w:r>
          </w:p>
        </w:tc>
        <w:tc>
          <w:tcPr>
            <w:tcW w:w="5805" w:type="dxa"/>
            <w:tcBorders>
              <w:top w:val="single" w:sz="4" w:space="0" w:color="auto"/>
              <w:left w:val="single" w:sz="4" w:space="0" w:color="auto"/>
              <w:bottom w:val="single" w:sz="4" w:space="0" w:color="auto"/>
              <w:right w:val="single" w:sz="4" w:space="0" w:color="auto"/>
            </w:tcBorders>
            <w:hideMark/>
          </w:tcPr>
          <w:p w14:paraId="614B317F"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Katedra Energetyki i Środków Transportu</w:t>
            </w:r>
          </w:p>
        </w:tc>
      </w:tr>
      <w:tr w:rsidR="00802869" w:rsidRPr="00802869" w14:paraId="3A754046" w14:textId="77777777" w:rsidTr="00856F5B">
        <w:tc>
          <w:tcPr>
            <w:tcW w:w="3942" w:type="dxa"/>
            <w:tcBorders>
              <w:top w:val="single" w:sz="4" w:space="0" w:color="auto"/>
              <w:left w:val="single" w:sz="4" w:space="0" w:color="auto"/>
              <w:bottom w:val="single" w:sz="4" w:space="0" w:color="auto"/>
              <w:right w:val="single" w:sz="4" w:space="0" w:color="auto"/>
            </w:tcBorders>
          </w:tcPr>
          <w:p w14:paraId="2A96B9A3" w14:textId="77777777" w:rsidR="00095BF9" w:rsidRPr="00802869" w:rsidRDefault="00095BF9" w:rsidP="00856F5B">
            <w:pPr>
              <w:spacing w:line="256" w:lineRule="auto"/>
              <w:rPr>
                <w:sz w:val="20"/>
                <w:szCs w:val="20"/>
                <w:lang w:eastAsia="en-US"/>
              </w:rPr>
            </w:pPr>
            <w:r w:rsidRPr="00802869">
              <w:rPr>
                <w:sz w:val="20"/>
                <w:szCs w:val="20"/>
                <w:lang w:eastAsia="en-US"/>
              </w:rPr>
              <w:t>Cel modułu</w:t>
            </w:r>
          </w:p>
        </w:tc>
        <w:tc>
          <w:tcPr>
            <w:tcW w:w="5805" w:type="dxa"/>
            <w:tcBorders>
              <w:top w:val="single" w:sz="4" w:space="0" w:color="auto"/>
              <w:left w:val="single" w:sz="4" w:space="0" w:color="auto"/>
              <w:bottom w:val="single" w:sz="4" w:space="0" w:color="auto"/>
              <w:right w:val="single" w:sz="4" w:space="0" w:color="auto"/>
            </w:tcBorders>
            <w:hideMark/>
          </w:tcPr>
          <w:p w14:paraId="735C6400" w14:textId="77777777" w:rsidR="00095BF9" w:rsidRPr="00802869" w:rsidRDefault="00095BF9" w:rsidP="00856F5B">
            <w:pPr>
              <w:autoSpaceDE w:val="0"/>
              <w:autoSpaceDN w:val="0"/>
              <w:adjustRightInd w:val="0"/>
              <w:spacing w:line="256" w:lineRule="auto"/>
              <w:rPr>
                <w:sz w:val="20"/>
                <w:szCs w:val="20"/>
                <w:lang w:eastAsia="en-US"/>
              </w:rPr>
            </w:pPr>
            <w:r w:rsidRPr="00802869">
              <w:rPr>
                <w:sz w:val="20"/>
                <w:szCs w:val="20"/>
                <w:lang w:eastAsia="en-US"/>
              </w:rPr>
              <w:t xml:space="preserve">Celem przedmiotu jest zaznajomienie studenta z przyczynami i skutkami wypadków w ruchu drogowym oraz problematyką bezpieczeństwa czynnego, biernego, powypadkowego i ekologicznego samochodów. Dodatkowy nacisk położony będzie na bezpieczeństwo drogowe w odniesieniu do transportu drogowego rzeczy i osób. </w:t>
            </w:r>
          </w:p>
        </w:tc>
      </w:tr>
      <w:tr w:rsidR="00802869" w:rsidRPr="00802869" w14:paraId="7C179491" w14:textId="77777777" w:rsidTr="00856F5B">
        <w:trPr>
          <w:trHeight w:val="236"/>
        </w:trPr>
        <w:tc>
          <w:tcPr>
            <w:tcW w:w="3942" w:type="dxa"/>
            <w:vMerge w:val="restart"/>
            <w:tcBorders>
              <w:top w:val="single" w:sz="4" w:space="0" w:color="auto"/>
              <w:left w:val="single" w:sz="4" w:space="0" w:color="auto"/>
              <w:bottom w:val="single" w:sz="4" w:space="0" w:color="auto"/>
              <w:right w:val="single" w:sz="4" w:space="0" w:color="auto"/>
            </w:tcBorders>
            <w:hideMark/>
          </w:tcPr>
          <w:p w14:paraId="3F2F830A" w14:textId="77777777" w:rsidR="00095BF9" w:rsidRPr="00802869" w:rsidRDefault="00095BF9" w:rsidP="00856F5B">
            <w:pPr>
              <w:spacing w:line="256" w:lineRule="auto"/>
              <w:jc w:val="both"/>
              <w:rPr>
                <w:sz w:val="20"/>
                <w:szCs w:val="20"/>
                <w:lang w:eastAsia="en-US"/>
              </w:rPr>
            </w:pPr>
            <w:r w:rsidRPr="00802869">
              <w:rPr>
                <w:sz w:val="20"/>
                <w:szCs w:val="20"/>
                <w:lang w:eastAsia="en-US"/>
              </w:rPr>
              <w:t>Efekty uczenia się dla modułu to opis zasobu wiedzy, umiejętności i kompetencji społecznych, które student osiągnie po zrealizowaniu zajęć.</w:t>
            </w:r>
          </w:p>
        </w:tc>
        <w:tc>
          <w:tcPr>
            <w:tcW w:w="5805" w:type="dxa"/>
            <w:tcBorders>
              <w:top w:val="single" w:sz="4" w:space="0" w:color="auto"/>
              <w:left w:val="single" w:sz="4" w:space="0" w:color="auto"/>
              <w:bottom w:val="single" w:sz="4" w:space="0" w:color="auto"/>
              <w:right w:val="single" w:sz="4" w:space="0" w:color="auto"/>
            </w:tcBorders>
            <w:hideMark/>
          </w:tcPr>
          <w:p w14:paraId="1CC2E6A9" w14:textId="77777777" w:rsidR="00095BF9" w:rsidRPr="00802869" w:rsidRDefault="00095BF9" w:rsidP="00856F5B">
            <w:pPr>
              <w:spacing w:line="256" w:lineRule="auto"/>
              <w:rPr>
                <w:sz w:val="20"/>
                <w:szCs w:val="20"/>
                <w:lang w:eastAsia="en-US"/>
              </w:rPr>
            </w:pPr>
            <w:r w:rsidRPr="00802869">
              <w:rPr>
                <w:sz w:val="20"/>
                <w:szCs w:val="20"/>
                <w:lang w:eastAsia="en-US"/>
              </w:rPr>
              <w:t xml:space="preserve">Wiedza: </w:t>
            </w:r>
          </w:p>
        </w:tc>
      </w:tr>
      <w:tr w:rsidR="00802869" w:rsidRPr="00802869" w14:paraId="4992DAE3"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2FAB8134"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61886B8D" w14:textId="77777777" w:rsidR="00095BF9" w:rsidRPr="00802869" w:rsidRDefault="00095BF9" w:rsidP="00856F5B">
            <w:pPr>
              <w:spacing w:line="256" w:lineRule="auto"/>
              <w:rPr>
                <w:sz w:val="20"/>
                <w:szCs w:val="20"/>
                <w:lang w:eastAsia="en-US"/>
              </w:rPr>
            </w:pPr>
            <w:r w:rsidRPr="00802869">
              <w:rPr>
                <w:sz w:val="20"/>
                <w:szCs w:val="20"/>
                <w:lang w:eastAsia="en-US"/>
              </w:rPr>
              <w:t>W1. Posiadanie wiedzy o kwalifikacjach wymaganych od kierowców.</w:t>
            </w:r>
          </w:p>
        </w:tc>
      </w:tr>
      <w:tr w:rsidR="00802869" w:rsidRPr="00802869" w14:paraId="1FDF7025" w14:textId="77777777" w:rsidTr="00856F5B">
        <w:trPr>
          <w:trHeight w:val="710"/>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21E40810"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4416203C" w14:textId="77777777" w:rsidR="00095BF9" w:rsidRPr="00802869" w:rsidRDefault="00095BF9" w:rsidP="00856F5B">
            <w:pPr>
              <w:spacing w:line="256" w:lineRule="auto"/>
              <w:rPr>
                <w:sz w:val="20"/>
                <w:szCs w:val="20"/>
                <w:lang w:eastAsia="en-US"/>
              </w:rPr>
            </w:pPr>
            <w:r w:rsidRPr="00802869">
              <w:rPr>
                <w:sz w:val="20"/>
                <w:szCs w:val="20"/>
                <w:lang w:eastAsia="en-US"/>
              </w:rPr>
              <w:t>W2. Podstawowa wiedza z zakresu układu sieci drogowej w państwach członkowskich w zakresie transportu drogowego osób.</w:t>
            </w:r>
          </w:p>
        </w:tc>
      </w:tr>
      <w:tr w:rsidR="00802869" w:rsidRPr="00802869" w14:paraId="008B9583"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59DE06D1"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35B875CA" w14:textId="77777777" w:rsidR="00095BF9" w:rsidRPr="00802869" w:rsidRDefault="00095BF9" w:rsidP="00856F5B">
            <w:pPr>
              <w:spacing w:line="256" w:lineRule="auto"/>
              <w:rPr>
                <w:sz w:val="20"/>
                <w:szCs w:val="20"/>
                <w:lang w:eastAsia="en-US"/>
              </w:rPr>
            </w:pPr>
            <w:r w:rsidRPr="00802869">
              <w:rPr>
                <w:sz w:val="20"/>
                <w:szCs w:val="20"/>
                <w:lang w:eastAsia="en-US"/>
              </w:rPr>
              <w:t>Umiejętności:</w:t>
            </w:r>
          </w:p>
        </w:tc>
      </w:tr>
      <w:tr w:rsidR="00802869" w:rsidRPr="00802869" w14:paraId="516E2337"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05F36EE0"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66F14843" w14:textId="77777777" w:rsidR="00095BF9" w:rsidRPr="00802869" w:rsidRDefault="00095BF9" w:rsidP="00856F5B">
            <w:pPr>
              <w:spacing w:line="256" w:lineRule="auto"/>
              <w:rPr>
                <w:sz w:val="20"/>
                <w:szCs w:val="20"/>
                <w:lang w:eastAsia="en-US"/>
              </w:rPr>
            </w:pPr>
            <w:r w:rsidRPr="00802869">
              <w:rPr>
                <w:sz w:val="20"/>
                <w:szCs w:val="20"/>
                <w:lang w:eastAsia="en-US"/>
              </w:rPr>
              <w:t>U1. Umiejętność podjęcia koniecznych działań, aby zagwarantować, że kierowcy przestrzegają przepisów ruchu drogowego, zakazów i ograniczeń obowiązujących na terenie różnych państw członkowskich.</w:t>
            </w:r>
          </w:p>
        </w:tc>
      </w:tr>
      <w:tr w:rsidR="00802869" w:rsidRPr="00802869" w14:paraId="092CFAEE"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0949CCA6"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6F3CC3B5" w14:textId="77777777" w:rsidR="00095BF9" w:rsidRPr="00802869" w:rsidRDefault="00095BF9" w:rsidP="00856F5B">
            <w:pPr>
              <w:spacing w:line="256" w:lineRule="auto"/>
              <w:rPr>
                <w:sz w:val="20"/>
                <w:szCs w:val="20"/>
                <w:lang w:eastAsia="en-US"/>
              </w:rPr>
            </w:pPr>
            <w:r w:rsidRPr="00802869">
              <w:rPr>
                <w:sz w:val="20"/>
                <w:szCs w:val="20"/>
                <w:lang w:eastAsia="en-US"/>
              </w:rPr>
              <w:t>U2. Umiejętność sporządzania instrukcji dla kierowców w celu kontrolowania przestrzegania przez nich wymogów bezpieczeństwa w zakresie stanu technicznego pojazdów, ich wyposażenia i ładunku, oraz w zakresie środków zapobiegawczych.</w:t>
            </w:r>
          </w:p>
        </w:tc>
      </w:tr>
      <w:tr w:rsidR="00802869" w:rsidRPr="00802869" w14:paraId="5BB91121"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1DA33FD3"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1AD44072" w14:textId="77777777" w:rsidR="00095BF9" w:rsidRPr="00802869" w:rsidRDefault="00095BF9" w:rsidP="00856F5B">
            <w:pPr>
              <w:spacing w:line="256" w:lineRule="auto"/>
              <w:rPr>
                <w:sz w:val="20"/>
                <w:szCs w:val="20"/>
                <w:lang w:eastAsia="en-US"/>
              </w:rPr>
            </w:pPr>
            <w:r w:rsidRPr="00802869">
              <w:rPr>
                <w:sz w:val="20"/>
                <w:szCs w:val="20"/>
                <w:lang w:eastAsia="en-US"/>
              </w:rPr>
              <w:t>U3. Umiejętność ustanawiania procedur stosowanych w razie wypadku i wdrażania odpowiednich procedur w celu zapobiegania powtarzaniu się wypadków lub poważnych wykroczeń drogowych.</w:t>
            </w:r>
          </w:p>
        </w:tc>
      </w:tr>
      <w:tr w:rsidR="00802869" w:rsidRPr="00802869" w14:paraId="1E72FE5C"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65D31646"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6E0A5BDC" w14:textId="77777777" w:rsidR="00095BF9" w:rsidRPr="00802869" w:rsidRDefault="00095BF9" w:rsidP="00856F5B">
            <w:pPr>
              <w:spacing w:line="256" w:lineRule="auto"/>
              <w:rPr>
                <w:sz w:val="20"/>
                <w:szCs w:val="20"/>
                <w:lang w:eastAsia="en-US"/>
              </w:rPr>
            </w:pPr>
            <w:r w:rsidRPr="00802869">
              <w:rPr>
                <w:sz w:val="20"/>
                <w:szCs w:val="20"/>
                <w:lang w:eastAsia="en-US"/>
              </w:rPr>
              <w:t>U4. Umiejętność realizowania procedur dotyczących bezpiecznego mocowania towarów i znajomość odpowiednich technik, włącznie z optymalizacją wykorzystania dostępnej przestrzeni ładunkowej środka transportu jako elementu wpływającego na efektywność energetyczną i środowiskową procesu transportowego.</w:t>
            </w:r>
          </w:p>
        </w:tc>
      </w:tr>
      <w:tr w:rsidR="00802869" w:rsidRPr="00802869" w14:paraId="06098B49"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3C94D794"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351F1F89" w14:textId="77777777" w:rsidR="00095BF9" w:rsidRPr="00802869" w:rsidRDefault="00095BF9" w:rsidP="00856F5B">
            <w:pPr>
              <w:spacing w:line="256" w:lineRule="auto"/>
              <w:rPr>
                <w:sz w:val="20"/>
                <w:szCs w:val="20"/>
                <w:lang w:eastAsia="en-US"/>
              </w:rPr>
            </w:pPr>
            <w:r w:rsidRPr="00802869">
              <w:rPr>
                <w:sz w:val="20"/>
                <w:szCs w:val="20"/>
                <w:lang w:eastAsia="en-US"/>
              </w:rPr>
              <w:t>Kompetencje społeczne:</w:t>
            </w:r>
          </w:p>
        </w:tc>
      </w:tr>
      <w:tr w:rsidR="00802869" w:rsidRPr="00802869" w14:paraId="1EC96E1D"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3731320F"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755A2850" w14:textId="77777777" w:rsidR="00095BF9" w:rsidRPr="00802869" w:rsidRDefault="00095BF9" w:rsidP="00856F5B">
            <w:pPr>
              <w:spacing w:line="256" w:lineRule="auto"/>
              <w:rPr>
                <w:sz w:val="20"/>
                <w:szCs w:val="20"/>
                <w:lang w:eastAsia="en-US"/>
              </w:rPr>
            </w:pPr>
            <w:r w:rsidRPr="00802869">
              <w:rPr>
                <w:sz w:val="20"/>
                <w:szCs w:val="20"/>
                <w:lang w:eastAsia="en-US"/>
              </w:rPr>
              <w:t>K1. Świadomość podejmowania działań zmierzających do ograniczenia ryzyka i przewidywania skutków wypadków.</w:t>
            </w:r>
          </w:p>
        </w:tc>
      </w:tr>
      <w:tr w:rsidR="00802869" w:rsidRPr="00802869" w14:paraId="48B5FB0E" w14:textId="77777777" w:rsidTr="00856F5B">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30921B7D" w14:textId="77777777" w:rsidR="00095BF9" w:rsidRPr="00802869" w:rsidRDefault="00095BF9" w:rsidP="00856F5B">
            <w:pPr>
              <w:spacing w:line="256" w:lineRule="auto"/>
              <w:rPr>
                <w:rFonts w:eastAsia="Times New Roman" w:cs="Times New Roman"/>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703552CA" w14:textId="77777777" w:rsidR="00095BF9" w:rsidRPr="00802869" w:rsidRDefault="00095BF9" w:rsidP="00856F5B">
            <w:pPr>
              <w:spacing w:line="256" w:lineRule="auto"/>
              <w:rPr>
                <w:sz w:val="20"/>
                <w:szCs w:val="20"/>
                <w:lang w:eastAsia="en-US"/>
              </w:rPr>
            </w:pPr>
            <w:r w:rsidRPr="00802869">
              <w:rPr>
                <w:sz w:val="20"/>
                <w:szCs w:val="20"/>
                <w:lang w:eastAsia="en-US"/>
              </w:rPr>
              <w:t>K2. Świadomość podejmowania społecznej, zawodowej i etycznej odpowiedzialności za decyzje w zakresie kształtowania bezpieczeństwa ruchu drogowego.</w:t>
            </w:r>
          </w:p>
        </w:tc>
      </w:tr>
      <w:tr w:rsidR="00802869" w:rsidRPr="00802869" w14:paraId="45234BDD"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086D22AE" w14:textId="77777777" w:rsidR="00095BF9" w:rsidRPr="00802869" w:rsidRDefault="00095BF9" w:rsidP="00856F5B">
            <w:pPr>
              <w:spacing w:line="256" w:lineRule="auto"/>
              <w:rPr>
                <w:sz w:val="20"/>
                <w:szCs w:val="20"/>
                <w:lang w:eastAsia="en-US"/>
              </w:rPr>
            </w:pPr>
            <w:r w:rsidRPr="00802869">
              <w:rPr>
                <w:sz w:val="20"/>
                <w:szCs w:val="20"/>
                <w:lang w:eastAsia="en-US"/>
              </w:rPr>
              <w:t xml:space="preserve">Wymagania wstępne i dodatkowe </w:t>
            </w:r>
          </w:p>
        </w:tc>
        <w:tc>
          <w:tcPr>
            <w:tcW w:w="5805" w:type="dxa"/>
            <w:tcBorders>
              <w:top w:val="single" w:sz="4" w:space="0" w:color="auto"/>
              <w:left w:val="single" w:sz="4" w:space="0" w:color="auto"/>
              <w:bottom w:val="single" w:sz="4" w:space="0" w:color="auto"/>
              <w:right w:val="single" w:sz="4" w:space="0" w:color="auto"/>
            </w:tcBorders>
            <w:hideMark/>
          </w:tcPr>
          <w:p w14:paraId="5DD8117A" w14:textId="77777777" w:rsidR="00095BF9" w:rsidRPr="00802869" w:rsidRDefault="00095BF9" w:rsidP="00856F5B">
            <w:pPr>
              <w:spacing w:line="256" w:lineRule="auto"/>
              <w:rPr>
                <w:sz w:val="20"/>
                <w:szCs w:val="20"/>
                <w:lang w:eastAsia="en-US"/>
              </w:rPr>
            </w:pPr>
            <w:r w:rsidRPr="00802869">
              <w:rPr>
                <w:sz w:val="20"/>
                <w:szCs w:val="20"/>
                <w:lang w:eastAsia="en-US"/>
              </w:rPr>
              <w:t>Infrastruktura transportowa, inżynieria ruchu, pojazdy.</w:t>
            </w:r>
          </w:p>
        </w:tc>
      </w:tr>
      <w:tr w:rsidR="00802869" w:rsidRPr="00802869" w14:paraId="5F63068D" w14:textId="77777777" w:rsidTr="00856F5B">
        <w:tc>
          <w:tcPr>
            <w:tcW w:w="3942" w:type="dxa"/>
            <w:tcBorders>
              <w:top w:val="single" w:sz="4" w:space="0" w:color="auto"/>
              <w:left w:val="single" w:sz="4" w:space="0" w:color="auto"/>
              <w:bottom w:val="single" w:sz="4" w:space="0" w:color="auto"/>
              <w:right w:val="single" w:sz="4" w:space="0" w:color="auto"/>
            </w:tcBorders>
          </w:tcPr>
          <w:p w14:paraId="76222F41" w14:textId="77777777" w:rsidR="00095BF9" w:rsidRPr="00802869" w:rsidRDefault="00095BF9" w:rsidP="00856F5B">
            <w:pPr>
              <w:spacing w:line="256" w:lineRule="auto"/>
              <w:rPr>
                <w:sz w:val="20"/>
                <w:szCs w:val="20"/>
                <w:lang w:eastAsia="en-US"/>
              </w:rPr>
            </w:pPr>
            <w:r w:rsidRPr="00802869">
              <w:rPr>
                <w:sz w:val="20"/>
                <w:szCs w:val="20"/>
                <w:lang w:eastAsia="en-US"/>
              </w:rPr>
              <w:t xml:space="preserve">Treści programowe modułu </w:t>
            </w:r>
          </w:p>
        </w:tc>
        <w:tc>
          <w:tcPr>
            <w:tcW w:w="5805" w:type="dxa"/>
            <w:tcBorders>
              <w:top w:val="single" w:sz="4" w:space="0" w:color="auto"/>
              <w:left w:val="single" w:sz="4" w:space="0" w:color="auto"/>
              <w:bottom w:val="single" w:sz="4" w:space="0" w:color="auto"/>
              <w:right w:val="single" w:sz="4" w:space="0" w:color="auto"/>
            </w:tcBorders>
            <w:hideMark/>
          </w:tcPr>
          <w:p w14:paraId="187BC5E1" w14:textId="77777777" w:rsidR="00095BF9" w:rsidRPr="00802869" w:rsidRDefault="00095BF9" w:rsidP="00856F5B">
            <w:pPr>
              <w:spacing w:line="256" w:lineRule="auto"/>
              <w:jc w:val="both"/>
              <w:rPr>
                <w:bCs/>
                <w:sz w:val="20"/>
                <w:szCs w:val="20"/>
                <w:lang w:eastAsia="en-US"/>
              </w:rPr>
            </w:pPr>
            <w:r w:rsidRPr="00802869">
              <w:rPr>
                <w:bCs/>
                <w:sz w:val="20"/>
                <w:szCs w:val="20"/>
                <w:lang w:eastAsia="en-US"/>
              </w:rPr>
              <w:t xml:space="preserve">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Potencjalne możliwości wykorzystania symulatorów jazdy samochodem w aspekcie BRD. Analiza przykładowych sytuacji przed 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Krótka charakterystyka celów, metod i zakresu pracy osób zajmujących się analizą i rekonstrukcją wypadków drogowych. Kwalifikacje kierowców. </w:t>
            </w:r>
            <w:r w:rsidRPr="00802869">
              <w:rPr>
                <w:sz w:val="20"/>
                <w:szCs w:val="20"/>
                <w:lang w:eastAsia="en-US"/>
              </w:rPr>
              <w:t>Wybrane układy sieci drogowej w państwach członkowskich.</w:t>
            </w:r>
            <w:r w:rsidRPr="00802869">
              <w:rPr>
                <w:bCs/>
                <w:sz w:val="20"/>
                <w:szCs w:val="20"/>
                <w:lang w:eastAsia="en-US"/>
              </w:rPr>
              <w:t xml:space="preserve"> </w:t>
            </w:r>
            <w:r w:rsidRPr="00802869">
              <w:rPr>
                <w:sz w:val="20"/>
                <w:szCs w:val="20"/>
                <w:lang w:eastAsia="en-US"/>
              </w:rPr>
              <w:t xml:space="preserve">Wymogi bezpieczeństwa w zakresie stanu technicznego pojazdów, ich wyposażenia i ładunku, oraz w zakresie środków zapobiegawczych. Procedury stosowane w razie wypadku. Procedury dotyczące bezpiecznego mocowania towarów i znajomość odpowiednich technik: ryglowanie, mocowanie blokowe, mocowanie za pomocą odciągów prostych, mocowanie za pomocą odciągów przepasujących ładunek od góry, mocowanie za pomocą odciągów pętlowych czy mocowanie </w:t>
            </w:r>
            <w:proofErr w:type="spellStart"/>
            <w:r w:rsidRPr="00802869">
              <w:rPr>
                <w:sz w:val="20"/>
                <w:szCs w:val="20"/>
                <w:lang w:eastAsia="en-US"/>
              </w:rPr>
              <w:t>szpringowe</w:t>
            </w:r>
            <w:proofErr w:type="spellEnd"/>
            <w:r w:rsidRPr="00802869">
              <w:rPr>
                <w:sz w:val="20"/>
                <w:szCs w:val="20"/>
                <w:lang w:eastAsia="en-US"/>
              </w:rPr>
              <w:t xml:space="preserve"> ładunków o różnym kształcie i rozmiarze; Powyższe pozwoli przyszłym absolwentom na zarządzanie operacjami transportowymi w sposób sprawny, bezpieczny i da świadomość konieczności nadzoru i szkolenia przez kadrę kierowniczą kierowców, magazynierów i osób związanych z transportem z technik sztauowania ładunków.</w:t>
            </w:r>
          </w:p>
        </w:tc>
      </w:tr>
      <w:tr w:rsidR="00802869" w:rsidRPr="00802869" w14:paraId="588E2327"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74FF49CD" w14:textId="77777777" w:rsidR="00095BF9" w:rsidRPr="00802869" w:rsidRDefault="00095BF9" w:rsidP="00856F5B">
            <w:pPr>
              <w:spacing w:line="256" w:lineRule="auto"/>
              <w:rPr>
                <w:sz w:val="20"/>
                <w:szCs w:val="20"/>
                <w:lang w:eastAsia="en-US"/>
              </w:rPr>
            </w:pPr>
            <w:r w:rsidRPr="00802869">
              <w:rPr>
                <w:sz w:val="20"/>
                <w:szCs w:val="20"/>
                <w:lang w:eastAsia="en-US"/>
              </w:rPr>
              <w:t>Wykaz literatury podstawowej i uzupełniającej</w:t>
            </w:r>
          </w:p>
        </w:tc>
        <w:tc>
          <w:tcPr>
            <w:tcW w:w="5805" w:type="dxa"/>
            <w:tcBorders>
              <w:top w:val="single" w:sz="4" w:space="0" w:color="auto"/>
              <w:left w:val="single" w:sz="4" w:space="0" w:color="auto"/>
              <w:bottom w:val="single" w:sz="4" w:space="0" w:color="auto"/>
              <w:right w:val="single" w:sz="4" w:space="0" w:color="auto"/>
            </w:tcBorders>
            <w:hideMark/>
          </w:tcPr>
          <w:p w14:paraId="00BF43F9"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1. Wicher J. Pojazdy samochodowe. Bezpieczeństwo samochodów i ruchu drogowego. WKŁ, Warszawa. Wyd. 1, 2002 r.; wyd. 2, 2004 r. (rozszerzone). </w:t>
            </w:r>
          </w:p>
          <w:p w14:paraId="449F5CBB"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2. </w:t>
            </w:r>
            <w:proofErr w:type="spellStart"/>
            <w:r w:rsidRPr="00802869">
              <w:rPr>
                <w:bCs/>
                <w:sz w:val="20"/>
                <w:szCs w:val="20"/>
                <w:lang w:eastAsia="en-US"/>
              </w:rPr>
              <w:t>Rokosch</w:t>
            </w:r>
            <w:proofErr w:type="spellEnd"/>
            <w:r w:rsidRPr="00802869">
              <w:rPr>
                <w:bCs/>
                <w:sz w:val="20"/>
                <w:szCs w:val="20"/>
                <w:lang w:eastAsia="en-US"/>
              </w:rPr>
              <w:t xml:space="preserve"> U. Poduszki gazowe i napinacze pasów. WKŁ, Warszawa, 2003 r. </w:t>
            </w:r>
          </w:p>
          <w:p w14:paraId="30B55165"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3. Szczuraszek T. (red.), Bezpieczeństwo ruchu miejskiego. WKŁ, Warszawa 2005r. </w:t>
            </w:r>
          </w:p>
          <w:p w14:paraId="37005E5E"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4. Afanasjew L. L., </w:t>
            </w:r>
            <w:proofErr w:type="spellStart"/>
            <w:r w:rsidRPr="00802869">
              <w:rPr>
                <w:bCs/>
                <w:sz w:val="20"/>
                <w:szCs w:val="20"/>
                <w:lang w:eastAsia="en-US"/>
              </w:rPr>
              <w:t>Djakow</w:t>
            </w:r>
            <w:proofErr w:type="spellEnd"/>
            <w:r w:rsidRPr="00802869">
              <w:rPr>
                <w:bCs/>
                <w:sz w:val="20"/>
                <w:szCs w:val="20"/>
                <w:lang w:eastAsia="en-US"/>
              </w:rPr>
              <w:t xml:space="preserve"> A. B., </w:t>
            </w:r>
            <w:proofErr w:type="spellStart"/>
            <w:r w:rsidRPr="00802869">
              <w:rPr>
                <w:bCs/>
                <w:sz w:val="20"/>
                <w:szCs w:val="20"/>
                <w:lang w:eastAsia="en-US"/>
              </w:rPr>
              <w:t>Ilarionow</w:t>
            </w:r>
            <w:proofErr w:type="spellEnd"/>
            <w:r w:rsidRPr="00802869">
              <w:rPr>
                <w:bCs/>
                <w:sz w:val="20"/>
                <w:szCs w:val="20"/>
                <w:lang w:eastAsia="en-US"/>
              </w:rPr>
              <w:t xml:space="preserve"> W. A. Czynne bezpieczeństwo samochodu. WKŁ, Warszawa 1986 r. </w:t>
            </w:r>
          </w:p>
          <w:p w14:paraId="24310B5A"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5. Iwanow W. N., Lalin W. A., Bierne bezpieczeństwo samochodu. WKŁ, Warszawa 1984 r. </w:t>
            </w:r>
          </w:p>
          <w:p w14:paraId="088D2EF3"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6. Wypadki drogowe w Polsce w (...)r., Komenda Główna Policji, coroczne raporty (patrz również http://www.kgp.gov.pl/ ). </w:t>
            </w:r>
          </w:p>
          <w:p w14:paraId="2B4EDD0C" w14:textId="77777777" w:rsidR="00095BF9" w:rsidRPr="00802869" w:rsidRDefault="00095BF9" w:rsidP="00856F5B">
            <w:pPr>
              <w:spacing w:line="256" w:lineRule="auto"/>
              <w:rPr>
                <w:bCs/>
                <w:sz w:val="20"/>
                <w:szCs w:val="20"/>
                <w:lang w:eastAsia="en-US"/>
              </w:rPr>
            </w:pPr>
            <w:r w:rsidRPr="00802869">
              <w:rPr>
                <w:bCs/>
                <w:sz w:val="20"/>
                <w:szCs w:val="20"/>
                <w:lang w:eastAsia="en-US"/>
              </w:rPr>
              <w:t>7. Zieliński A., Konstrukcja nadwozi samochodów osobowych i pochodnych. WKŁ, Warszawa 2003 r.</w:t>
            </w:r>
          </w:p>
          <w:p w14:paraId="0B82D4C1" w14:textId="77777777" w:rsidR="00095BF9" w:rsidRPr="00802869" w:rsidRDefault="00095BF9" w:rsidP="00856F5B">
            <w:pPr>
              <w:spacing w:line="256" w:lineRule="auto"/>
              <w:rPr>
                <w:bCs/>
                <w:sz w:val="20"/>
                <w:szCs w:val="20"/>
                <w:lang w:eastAsia="en-US"/>
              </w:rPr>
            </w:pPr>
            <w:r w:rsidRPr="00802869">
              <w:rPr>
                <w:bCs/>
                <w:sz w:val="20"/>
                <w:szCs w:val="20"/>
                <w:lang w:eastAsia="en-US"/>
              </w:rPr>
              <w:t>8. Madej Bogusław. CERTYFIKAT KOMPETENCJI ZAWODOWYCH PRZEWOŹNIKA DROGOWEGO (rocznik 2022) - Wydanie VI. Wydawca: ATUT-BM Sp. z o.o., 03-137 Warszawa, ul. Pasłęcka 10D/5.</w:t>
            </w:r>
          </w:p>
          <w:p w14:paraId="352896DA" w14:textId="77777777" w:rsidR="00095BF9" w:rsidRPr="00802869" w:rsidRDefault="00095BF9" w:rsidP="00856F5B">
            <w:pPr>
              <w:spacing w:line="256" w:lineRule="auto"/>
              <w:rPr>
                <w:bCs/>
                <w:sz w:val="20"/>
                <w:szCs w:val="20"/>
                <w:lang w:eastAsia="en-US"/>
              </w:rPr>
            </w:pPr>
            <w:r w:rsidRPr="00802869">
              <w:rPr>
                <w:bCs/>
                <w:sz w:val="20"/>
                <w:szCs w:val="20"/>
                <w:lang w:eastAsia="en-US"/>
              </w:rPr>
              <w:t>9. Madej B. Załadunek pojazdów i mocowanie ładunków w transporcie drogowym. Poradnik 2020. Wydawca: ATUT-BM Sp. z o.o., 03-137 Warszawa, ul. Pasłęcka 10D/5.</w:t>
            </w:r>
          </w:p>
          <w:p w14:paraId="712FFF83" w14:textId="77777777" w:rsidR="00095BF9" w:rsidRPr="00802869" w:rsidRDefault="00095BF9" w:rsidP="00856F5B">
            <w:pPr>
              <w:spacing w:line="256" w:lineRule="auto"/>
              <w:rPr>
                <w:bCs/>
                <w:sz w:val="20"/>
                <w:szCs w:val="20"/>
                <w:lang w:eastAsia="en-US"/>
              </w:rPr>
            </w:pPr>
            <w:r w:rsidRPr="00802869">
              <w:rPr>
                <w:bCs/>
                <w:sz w:val="20"/>
                <w:szCs w:val="20"/>
                <w:lang w:eastAsia="en-US"/>
              </w:rPr>
              <w:t>10. Madej B. Przewóz ładunków nienormatywnych. Poradnik 2020. Wydawca: ATUT-BM Sp. z o.o., 03-137 Warszawa, ul. Pasłęcka 10D/5.</w:t>
            </w:r>
          </w:p>
          <w:p w14:paraId="596A2805" w14:textId="77777777" w:rsidR="00095BF9" w:rsidRPr="00802869" w:rsidRDefault="00095BF9" w:rsidP="00856F5B">
            <w:pPr>
              <w:spacing w:line="256" w:lineRule="auto"/>
              <w:rPr>
                <w:bCs/>
                <w:sz w:val="20"/>
                <w:szCs w:val="20"/>
                <w:lang w:eastAsia="en-US"/>
              </w:rPr>
            </w:pPr>
            <w:r w:rsidRPr="00802869">
              <w:rPr>
                <w:bCs/>
                <w:sz w:val="20"/>
                <w:szCs w:val="20"/>
                <w:lang w:eastAsia="en-US"/>
              </w:rPr>
              <w:t xml:space="preserve">11. </w:t>
            </w:r>
            <w:proofErr w:type="spellStart"/>
            <w:r w:rsidRPr="00802869">
              <w:rPr>
                <w:bCs/>
                <w:sz w:val="20"/>
                <w:szCs w:val="20"/>
                <w:lang w:eastAsia="en-US"/>
              </w:rPr>
              <w:t>Mitraszewska</w:t>
            </w:r>
            <w:proofErr w:type="spellEnd"/>
            <w:r w:rsidRPr="00802869">
              <w:rPr>
                <w:bCs/>
                <w:sz w:val="20"/>
                <w:szCs w:val="20"/>
                <w:lang w:eastAsia="en-US"/>
              </w:rPr>
              <w:t xml:space="preserve"> Izabella (redaktor główny). Organizacja i funkcjonowanie przedsiębiorstwa transportu drogowego rzeczy. Monografia. ITS, Warszawa 2014.</w:t>
            </w:r>
          </w:p>
        </w:tc>
      </w:tr>
      <w:tr w:rsidR="00802869" w:rsidRPr="00802869" w14:paraId="7AAD67EF"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5FE7791D" w14:textId="77777777" w:rsidR="00095BF9" w:rsidRPr="00802869" w:rsidRDefault="00095BF9" w:rsidP="00856F5B">
            <w:pPr>
              <w:spacing w:line="256" w:lineRule="auto"/>
              <w:rPr>
                <w:sz w:val="20"/>
                <w:szCs w:val="20"/>
                <w:lang w:eastAsia="en-US"/>
              </w:rPr>
            </w:pPr>
            <w:r w:rsidRPr="00802869">
              <w:rPr>
                <w:sz w:val="20"/>
                <w:szCs w:val="20"/>
                <w:lang w:eastAsia="en-US"/>
              </w:rPr>
              <w:t>Planowane formy/działania/metody dydaktyczne</w:t>
            </w:r>
          </w:p>
        </w:tc>
        <w:tc>
          <w:tcPr>
            <w:tcW w:w="5805" w:type="dxa"/>
            <w:tcBorders>
              <w:top w:val="single" w:sz="4" w:space="0" w:color="auto"/>
              <w:left w:val="single" w:sz="4" w:space="0" w:color="auto"/>
              <w:bottom w:val="single" w:sz="4" w:space="0" w:color="auto"/>
              <w:right w:val="single" w:sz="4" w:space="0" w:color="auto"/>
            </w:tcBorders>
            <w:hideMark/>
          </w:tcPr>
          <w:p w14:paraId="4E1E4798" w14:textId="77777777" w:rsidR="00095BF9" w:rsidRPr="00802869" w:rsidRDefault="00095BF9" w:rsidP="00856F5B">
            <w:pPr>
              <w:spacing w:line="256" w:lineRule="auto"/>
              <w:rPr>
                <w:sz w:val="20"/>
                <w:szCs w:val="20"/>
                <w:lang w:eastAsia="en-US"/>
              </w:rPr>
            </w:pPr>
            <w:r w:rsidRPr="00802869">
              <w:rPr>
                <w:sz w:val="20"/>
                <w:szCs w:val="20"/>
                <w:lang w:eastAsia="en-US"/>
              </w:rPr>
              <w:t>Wykłady informacyjne i problemowe, dyskusje dydaktyczne jako metody aktywizujące, wykonywanie prac pisemnych. Powyższe powinno być uzupełnione pracą własną studenta, szczególnie w odniesieniu do dyskusji i wykonania prac pisemnych.</w:t>
            </w:r>
          </w:p>
        </w:tc>
      </w:tr>
      <w:tr w:rsidR="00802869" w:rsidRPr="00802869" w14:paraId="46F6B49D" w14:textId="77777777" w:rsidTr="00856F5B">
        <w:tc>
          <w:tcPr>
            <w:tcW w:w="3942" w:type="dxa"/>
            <w:tcBorders>
              <w:top w:val="single" w:sz="4" w:space="0" w:color="auto"/>
              <w:left w:val="single" w:sz="4" w:space="0" w:color="auto"/>
              <w:bottom w:val="single" w:sz="4" w:space="0" w:color="auto"/>
              <w:right w:val="single" w:sz="4" w:space="0" w:color="auto"/>
            </w:tcBorders>
            <w:hideMark/>
          </w:tcPr>
          <w:p w14:paraId="6979343B" w14:textId="77777777" w:rsidR="00095BF9" w:rsidRPr="00802869" w:rsidRDefault="00095BF9" w:rsidP="00856F5B">
            <w:pPr>
              <w:spacing w:line="256" w:lineRule="auto"/>
              <w:rPr>
                <w:sz w:val="20"/>
                <w:szCs w:val="20"/>
                <w:lang w:eastAsia="en-US"/>
              </w:rPr>
            </w:pPr>
            <w:r w:rsidRPr="00802869">
              <w:rPr>
                <w:sz w:val="20"/>
                <w:szCs w:val="20"/>
                <w:lang w:eastAsia="en-US"/>
              </w:rPr>
              <w:t>Sposoby weryfikacji oraz formy dokumentowania osiągniętych efektów uczenia się</w:t>
            </w:r>
          </w:p>
        </w:tc>
        <w:tc>
          <w:tcPr>
            <w:tcW w:w="5805" w:type="dxa"/>
            <w:tcBorders>
              <w:top w:val="single" w:sz="4" w:space="0" w:color="auto"/>
              <w:left w:val="single" w:sz="4" w:space="0" w:color="auto"/>
              <w:bottom w:val="single" w:sz="4" w:space="0" w:color="auto"/>
              <w:right w:val="single" w:sz="4" w:space="0" w:color="auto"/>
            </w:tcBorders>
            <w:hideMark/>
          </w:tcPr>
          <w:p w14:paraId="69D5B7BD" w14:textId="77777777" w:rsidR="00095BF9" w:rsidRPr="00802869" w:rsidRDefault="00095BF9" w:rsidP="00856F5B">
            <w:pPr>
              <w:spacing w:line="256" w:lineRule="auto"/>
              <w:jc w:val="both"/>
              <w:rPr>
                <w:sz w:val="20"/>
                <w:szCs w:val="20"/>
                <w:lang w:eastAsia="en-US"/>
              </w:rPr>
            </w:pPr>
            <w:r w:rsidRPr="00802869">
              <w:rPr>
                <w:sz w:val="20"/>
                <w:szCs w:val="20"/>
                <w:lang w:eastAsia="en-US"/>
              </w:rPr>
              <w:t xml:space="preserve">Weryfikacja wiedzy W1 i W2 oceniana jest na podstawie testu na koniec zajęć, dodatkowo umiejętności U1, U2 i U3 są oceniane na podstawie prac przejściowych, a U4 w zadaniu praktycznym. </w:t>
            </w:r>
          </w:p>
        </w:tc>
      </w:tr>
      <w:tr w:rsidR="00802869" w:rsidRPr="00802869" w14:paraId="050AD346" w14:textId="77777777" w:rsidTr="00856F5B">
        <w:tc>
          <w:tcPr>
            <w:tcW w:w="3942" w:type="dxa"/>
            <w:tcBorders>
              <w:top w:val="single" w:sz="4" w:space="0" w:color="auto"/>
              <w:left w:val="single" w:sz="4" w:space="0" w:color="auto"/>
              <w:bottom w:val="single" w:sz="4" w:space="0" w:color="auto"/>
              <w:right w:val="single" w:sz="4" w:space="0" w:color="auto"/>
            </w:tcBorders>
          </w:tcPr>
          <w:p w14:paraId="017BB48B" w14:textId="77777777" w:rsidR="00095BF9" w:rsidRPr="00802869" w:rsidRDefault="00095BF9" w:rsidP="00856F5B">
            <w:pPr>
              <w:spacing w:line="256" w:lineRule="auto"/>
              <w:rPr>
                <w:sz w:val="20"/>
                <w:szCs w:val="20"/>
                <w:lang w:eastAsia="en-US"/>
              </w:rPr>
            </w:pPr>
            <w:r w:rsidRPr="00802869">
              <w:rPr>
                <w:sz w:val="20"/>
                <w:szCs w:val="20"/>
                <w:lang w:eastAsia="en-US"/>
              </w:rPr>
              <w:t>Elementy i wagi mające wpływ na ocenę końcową</w:t>
            </w:r>
          </w:p>
          <w:p w14:paraId="01C9F33E" w14:textId="77777777" w:rsidR="00095BF9" w:rsidRPr="00802869" w:rsidRDefault="00095BF9" w:rsidP="00856F5B">
            <w:pPr>
              <w:spacing w:line="256" w:lineRule="auto"/>
              <w:rPr>
                <w:sz w:val="20"/>
                <w:szCs w:val="20"/>
                <w:lang w:eastAsia="en-US"/>
              </w:rPr>
            </w:pPr>
          </w:p>
        </w:tc>
        <w:tc>
          <w:tcPr>
            <w:tcW w:w="5805" w:type="dxa"/>
            <w:tcBorders>
              <w:top w:val="single" w:sz="4" w:space="0" w:color="auto"/>
              <w:left w:val="single" w:sz="4" w:space="0" w:color="auto"/>
              <w:bottom w:val="single" w:sz="4" w:space="0" w:color="auto"/>
              <w:right w:val="single" w:sz="4" w:space="0" w:color="auto"/>
            </w:tcBorders>
            <w:hideMark/>
          </w:tcPr>
          <w:p w14:paraId="3B855496" w14:textId="77777777" w:rsidR="00095BF9" w:rsidRPr="00802869" w:rsidRDefault="00095BF9" w:rsidP="00856F5B">
            <w:pPr>
              <w:spacing w:line="256" w:lineRule="auto"/>
              <w:jc w:val="both"/>
              <w:rPr>
                <w:sz w:val="20"/>
                <w:szCs w:val="20"/>
                <w:lang w:eastAsia="en-US"/>
              </w:rPr>
            </w:pPr>
            <w:r w:rsidRPr="00802869">
              <w:rPr>
                <w:sz w:val="20"/>
                <w:szCs w:val="20"/>
                <w:lang w:eastAsia="en-US"/>
              </w:rPr>
              <w:t xml:space="preserve">Waga ocenianych efektów W1, W2; U1, U2 i U3; U4 wynosi po 1, natomiast udziały są następujące: W1 i W2: 60%, U1, U2, i U3: 30%, U4: 10%. </w:t>
            </w:r>
          </w:p>
        </w:tc>
      </w:tr>
      <w:tr w:rsidR="00802869" w:rsidRPr="00802869" w14:paraId="2D95E322" w14:textId="77777777" w:rsidTr="00856F5B">
        <w:trPr>
          <w:trHeight w:val="1969"/>
        </w:trPr>
        <w:tc>
          <w:tcPr>
            <w:tcW w:w="3942" w:type="dxa"/>
            <w:tcBorders>
              <w:top w:val="single" w:sz="4" w:space="0" w:color="auto"/>
              <w:left w:val="single" w:sz="4" w:space="0" w:color="auto"/>
              <w:bottom w:val="single" w:sz="4" w:space="0" w:color="auto"/>
              <w:right w:val="single" w:sz="4" w:space="0" w:color="auto"/>
            </w:tcBorders>
            <w:hideMark/>
          </w:tcPr>
          <w:p w14:paraId="0B57E851" w14:textId="77777777" w:rsidR="00095BF9" w:rsidRPr="00802869" w:rsidRDefault="00095BF9" w:rsidP="00856F5B">
            <w:pPr>
              <w:spacing w:line="256" w:lineRule="auto"/>
              <w:jc w:val="both"/>
              <w:rPr>
                <w:sz w:val="20"/>
                <w:szCs w:val="20"/>
                <w:lang w:eastAsia="en-US"/>
              </w:rPr>
            </w:pPr>
            <w:r w:rsidRPr="00802869">
              <w:rPr>
                <w:sz w:val="20"/>
                <w:szCs w:val="20"/>
                <w:lang w:eastAsia="en-US"/>
              </w:rPr>
              <w:t>Bilans punktów ECTS</w:t>
            </w:r>
          </w:p>
        </w:tc>
        <w:tc>
          <w:tcPr>
            <w:tcW w:w="5805" w:type="dxa"/>
            <w:tcBorders>
              <w:top w:val="single" w:sz="4" w:space="0" w:color="auto"/>
              <w:left w:val="single" w:sz="4" w:space="0" w:color="auto"/>
              <w:bottom w:val="single" w:sz="4" w:space="0" w:color="auto"/>
              <w:right w:val="single" w:sz="4" w:space="0" w:color="auto"/>
            </w:tcBorders>
            <w:hideMark/>
          </w:tcPr>
          <w:p w14:paraId="467834A1" w14:textId="77777777" w:rsidR="00095BF9" w:rsidRPr="00802869" w:rsidRDefault="00095BF9" w:rsidP="00856F5B">
            <w:pPr>
              <w:spacing w:line="256" w:lineRule="auto"/>
              <w:rPr>
                <w:sz w:val="20"/>
                <w:szCs w:val="20"/>
                <w:lang w:eastAsia="en-US"/>
              </w:rPr>
            </w:pPr>
            <w:r w:rsidRPr="00802869">
              <w:rPr>
                <w:sz w:val="20"/>
                <w:szCs w:val="20"/>
                <w:lang w:eastAsia="en-US"/>
              </w:rPr>
              <w:t xml:space="preserve">udział w zajęciach – 30 godz., </w:t>
            </w:r>
          </w:p>
          <w:p w14:paraId="0C87F017" w14:textId="77777777" w:rsidR="00095BF9" w:rsidRPr="00802869" w:rsidRDefault="00095BF9" w:rsidP="00856F5B">
            <w:pPr>
              <w:spacing w:line="256" w:lineRule="auto"/>
              <w:rPr>
                <w:sz w:val="20"/>
                <w:szCs w:val="20"/>
                <w:lang w:eastAsia="en-US"/>
              </w:rPr>
            </w:pPr>
            <w:r w:rsidRPr="00802869">
              <w:rPr>
                <w:sz w:val="20"/>
                <w:szCs w:val="20"/>
                <w:lang w:eastAsia="en-US"/>
              </w:rPr>
              <w:t>- weryfikacja zagadnień z zajęć – 15 godz.,</w:t>
            </w:r>
          </w:p>
          <w:p w14:paraId="56124F89" w14:textId="77777777" w:rsidR="00095BF9" w:rsidRPr="00802869" w:rsidRDefault="00095BF9" w:rsidP="00856F5B">
            <w:pPr>
              <w:spacing w:line="256" w:lineRule="auto"/>
              <w:rPr>
                <w:sz w:val="20"/>
                <w:szCs w:val="20"/>
                <w:lang w:eastAsia="en-US"/>
              </w:rPr>
            </w:pPr>
            <w:r w:rsidRPr="00802869">
              <w:rPr>
                <w:sz w:val="20"/>
                <w:szCs w:val="20"/>
                <w:lang w:eastAsia="en-US"/>
              </w:rPr>
              <w:t xml:space="preserve">- przygotowanie do zajęć – 15 godz., </w:t>
            </w:r>
          </w:p>
          <w:p w14:paraId="178228EB" w14:textId="77777777" w:rsidR="00095BF9" w:rsidRPr="00802869" w:rsidRDefault="00095BF9" w:rsidP="00856F5B">
            <w:pPr>
              <w:spacing w:line="256" w:lineRule="auto"/>
              <w:rPr>
                <w:sz w:val="20"/>
                <w:szCs w:val="20"/>
                <w:lang w:eastAsia="en-US"/>
              </w:rPr>
            </w:pPr>
            <w:r w:rsidRPr="00802869">
              <w:rPr>
                <w:sz w:val="20"/>
                <w:szCs w:val="20"/>
                <w:lang w:eastAsia="en-US"/>
              </w:rPr>
              <w:t xml:space="preserve">- udział w egzaminie – 1 godz., </w:t>
            </w:r>
          </w:p>
          <w:p w14:paraId="7768734B" w14:textId="77777777" w:rsidR="00095BF9" w:rsidRPr="00802869" w:rsidRDefault="00095BF9" w:rsidP="00856F5B">
            <w:pPr>
              <w:spacing w:line="256" w:lineRule="auto"/>
              <w:rPr>
                <w:sz w:val="20"/>
                <w:szCs w:val="20"/>
                <w:lang w:eastAsia="en-US"/>
              </w:rPr>
            </w:pPr>
            <w:r w:rsidRPr="00802869">
              <w:rPr>
                <w:sz w:val="20"/>
                <w:szCs w:val="20"/>
                <w:lang w:eastAsia="en-US"/>
              </w:rPr>
              <w:t xml:space="preserve">- udział w konsultacjach – 1 godz., </w:t>
            </w:r>
          </w:p>
          <w:p w14:paraId="7D1BFFB9" w14:textId="77777777" w:rsidR="00095BF9" w:rsidRPr="00802869" w:rsidRDefault="00095BF9" w:rsidP="00856F5B">
            <w:pPr>
              <w:spacing w:line="256" w:lineRule="auto"/>
              <w:rPr>
                <w:sz w:val="20"/>
                <w:szCs w:val="20"/>
                <w:lang w:eastAsia="en-US"/>
              </w:rPr>
            </w:pPr>
            <w:r w:rsidRPr="00802869">
              <w:rPr>
                <w:sz w:val="20"/>
                <w:szCs w:val="20"/>
                <w:lang w:eastAsia="en-US"/>
              </w:rPr>
              <w:t xml:space="preserve">- studiowanie literatury – 15 godz. </w:t>
            </w:r>
          </w:p>
          <w:p w14:paraId="362E6999" w14:textId="77777777" w:rsidR="00095BF9" w:rsidRPr="00802869" w:rsidRDefault="00095BF9" w:rsidP="00856F5B">
            <w:pPr>
              <w:spacing w:line="256" w:lineRule="auto"/>
              <w:rPr>
                <w:spacing w:val="-6"/>
                <w:sz w:val="20"/>
                <w:szCs w:val="20"/>
                <w:highlight w:val="yellow"/>
                <w:lang w:eastAsia="en-US"/>
              </w:rPr>
            </w:pPr>
            <w:r w:rsidRPr="00802869">
              <w:rPr>
                <w:sz w:val="20"/>
                <w:szCs w:val="20"/>
                <w:lang w:eastAsia="en-US"/>
              </w:rPr>
              <w:t>Łączny nakład pracy studenta to 77 godz. co odpowiada 3 pkt. ECTS</w:t>
            </w:r>
          </w:p>
        </w:tc>
      </w:tr>
      <w:tr w:rsidR="00802869" w:rsidRPr="00802869" w14:paraId="359DCBA4" w14:textId="77777777" w:rsidTr="00856F5B">
        <w:trPr>
          <w:trHeight w:val="718"/>
        </w:trPr>
        <w:tc>
          <w:tcPr>
            <w:tcW w:w="3942" w:type="dxa"/>
            <w:tcBorders>
              <w:top w:val="single" w:sz="4" w:space="0" w:color="auto"/>
              <w:left w:val="single" w:sz="4" w:space="0" w:color="auto"/>
              <w:bottom w:val="single" w:sz="4" w:space="0" w:color="auto"/>
              <w:right w:val="single" w:sz="4" w:space="0" w:color="auto"/>
            </w:tcBorders>
            <w:hideMark/>
          </w:tcPr>
          <w:p w14:paraId="6A374CF1" w14:textId="77777777" w:rsidR="00095BF9" w:rsidRPr="00802869" w:rsidRDefault="00095BF9" w:rsidP="00856F5B">
            <w:pPr>
              <w:spacing w:line="256" w:lineRule="auto"/>
              <w:rPr>
                <w:sz w:val="20"/>
                <w:szCs w:val="20"/>
                <w:lang w:eastAsia="en-US"/>
              </w:rPr>
            </w:pPr>
            <w:r w:rsidRPr="00802869">
              <w:rPr>
                <w:sz w:val="20"/>
                <w:szCs w:val="20"/>
                <w:lang w:eastAsia="en-US"/>
              </w:rPr>
              <w:t>Nakład pracy związany z zajęciami wymagającymi bezpośredniego udziału nauczyciela akademickiego</w:t>
            </w:r>
          </w:p>
        </w:tc>
        <w:tc>
          <w:tcPr>
            <w:tcW w:w="5805" w:type="dxa"/>
            <w:tcBorders>
              <w:top w:val="single" w:sz="4" w:space="0" w:color="auto"/>
              <w:left w:val="single" w:sz="4" w:space="0" w:color="auto"/>
              <w:bottom w:val="single" w:sz="4" w:space="0" w:color="auto"/>
              <w:right w:val="single" w:sz="4" w:space="0" w:color="auto"/>
            </w:tcBorders>
            <w:hideMark/>
          </w:tcPr>
          <w:p w14:paraId="668F9F3A" w14:textId="77777777" w:rsidR="00095BF9" w:rsidRPr="00802869" w:rsidRDefault="00095BF9" w:rsidP="00856F5B">
            <w:pPr>
              <w:pStyle w:val="Default"/>
              <w:spacing w:line="256" w:lineRule="auto"/>
              <w:rPr>
                <w:color w:val="auto"/>
                <w:sz w:val="20"/>
                <w:szCs w:val="20"/>
              </w:rPr>
            </w:pPr>
            <w:r w:rsidRPr="00802869">
              <w:rPr>
                <w:color w:val="auto"/>
                <w:sz w:val="20"/>
                <w:szCs w:val="20"/>
              </w:rPr>
              <w:t xml:space="preserve">- udział w zajęciach – 30 godz., </w:t>
            </w:r>
          </w:p>
          <w:p w14:paraId="2EDC6091" w14:textId="77777777" w:rsidR="00095BF9" w:rsidRPr="00802869" w:rsidRDefault="00095BF9" w:rsidP="00856F5B">
            <w:pPr>
              <w:spacing w:line="256" w:lineRule="auto"/>
              <w:rPr>
                <w:sz w:val="20"/>
                <w:szCs w:val="20"/>
                <w:lang w:eastAsia="en-US"/>
              </w:rPr>
            </w:pPr>
            <w:r w:rsidRPr="00802869">
              <w:rPr>
                <w:sz w:val="20"/>
                <w:szCs w:val="20"/>
                <w:lang w:eastAsia="en-US"/>
              </w:rPr>
              <w:t xml:space="preserve">- udział w egzaminie – 1 godz., </w:t>
            </w:r>
          </w:p>
          <w:p w14:paraId="5771751D" w14:textId="77777777" w:rsidR="00095BF9" w:rsidRPr="00802869" w:rsidRDefault="00095BF9" w:rsidP="00856F5B">
            <w:pPr>
              <w:pStyle w:val="Default"/>
              <w:spacing w:line="256" w:lineRule="auto"/>
              <w:rPr>
                <w:color w:val="auto"/>
                <w:sz w:val="20"/>
                <w:szCs w:val="20"/>
              </w:rPr>
            </w:pPr>
            <w:r w:rsidRPr="00802869">
              <w:rPr>
                <w:color w:val="auto"/>
                <w:sz w:val="20"/>
                <w:szCs w:val="20"/>
              </w:rPr>
              <w:t xml:space="preserve">- udział w konsultacjach – 1 godz., </w:t>
            </w:r>
          </w:p>
          <w:p w14:paraId="36A6BC97" w14:textId="77777777" w:rsidR="00095BF9" w:rsidRPr="00802869" w:rsidRDefault="00095BF9" w:rsidP="00856F5B">
            <w:pPr>
              <w:pStyle w:val="Default"/>
              <w:spacing w:line="256" w:lineRule="auto"/>
              <w:rPr>
                <w:color w:val="auto"/>
                <w:sz w:val="20"/>
                <w:szCs w:val="20"/>
              </w:rPr>
            </w:pPr>
            <w:r w:rsidRPr="00802869">
              <w:rPr>
                <w:color w:val="auto"/>
                <w:sz w:val="20"/>
                <w:szCs w:val="20"/>
              </w:rPr>
              <w:t>Łącznie 32 godz. co odpowiada 1 punktowi ECTS</w:t>
            </w:r>
          </w:p>
        </w:tc>
      </w:tr>
      <w:tr w:rsidR="00802869" w:rsidRPr="00802869" w14:paraId="1BDFDA77" w14:textId="77777777" w:rsidTr="00856F5B">
        <w:trPr>
          <w:trHeight w:val="718"/>
        </w:trPr>
        <w:tc>
          <w:tcPr>
            <w:tcW w:w="3942" w:type="dxa"/>
            <w:tcBorders>
              <w:top w:val="single" w:sz="4" w:space="0" w:color="auto"/>
              <w:left w:val="single" w:sz="4" w:space="0" w:color="auto"/>
              <w:bottom w:val="single" w:sz="4" w:space="0" w:color="auto"/>
              <w:right w:val="single" w:sz="4" w:space="0" w:color="auto"/>
            </w:tcBorders>
            <w:hideMark/>
          </w:tcPr>
          <w:p w14:paraId="019A23CE" w14:textId="77777777" w:rsidR="00095BF9" w:rsidRPr="00802869" w:rsidRDefault="00095BF9" w:rsidP="00856F5B">
            <w:pPr>
              <w:spacing w:line="256" w:lineRule="auto"/>
              <w:jc w:val="both"/>
              <w:rPr>
                <w:sz w:val="20"/>
                <w:szCs w:val="20"/>
                <w:lang w:eastAsia="en-US"/>
              </w:rPr>
            </w:pPr>
            <w:r w:rsidRPr="00802869">
              <w:rPr>
                <w:sz w:val="20"/>
                <w:szCs w:val="20"/>
                <w:lang w:eastAsia="en-US"/>
              </w:rPr>
              <w:t>Odniesienie modułowych efektów uczenia się do kierunkowych efektów uczenia się</w:t>
            </w:r>
          </w:p>
        </w:tc>
        <w:tc>
          <w:tcPr>
            <w:tcW w:w="5805" w:type="dxa"/>
            <w:tcBorders>
              <w:top w:val="single" w:sz="4" w:space="0" w:color="auto"/>
              <w:left w:val="single" w:sz="4" w:space="0" w:color="auto"/>
              <w:bottom w:val="single" w:sz="4" w:space="0" w:color="auto"/>
              <w:right w:val="single" w:sz="4" w:space="0" w:color="auto"/>
            </w:tcBorders>
            <w:hideMark/>
          </w:tcPr>
          <w:p w14:paraId="115C456B" w14:textId="77777777" w:rsidR="00095BF9" w:rsidRPr="00802869" w:rsidRDefault="00095BF9" w:rsidP="00856F5B">
            <w:pPr>
              <w:pStyle w:val="Default"/>
              <w:spacing w:line="256" w:lineRule="auto"/>
              <w:rPr>
                <w:color w:val="auto"/>
                <w:sz w:val="20"/>
                <w:szCs w:val="20"/>
              </w:rPr>
            </w:pPr>
            <w:r w:rsidRPr="00802869">
              <w:rPr>
                <w:color w:val="auto"/>
                <w:sz w:val="20"/>
                <w:szCs w:val="20"/>
              </w:rPr>
              <w:t>T2_W05, T2_W10, T2_U01, T2_U06, T2_U13, T2_K02, T2_K04</w:t>
            </w:r>
          </w:p>
        </w:tc>
      </w:tr>
    </w:tbl>
    <w:p w14:paraId="3A6751C3" w14:textId="6A21E291" w:rsidR="00327642" w:rsidRPr="00802869" w:rsidRDefault="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5DEF4473" w14:textId="77777777" w:rsidTr="00856F5B">
        <w:tc>
          <w:tcPr>
            <w:tcW w:w="3545" w:type="dxa"/>
            <w:shd w:val="clear" w:color="auto" w:fill="auto"/>
          </w:tcPr>
          <w:p w14:paraId="544C7FE6" w14:textId="77777777" w:rsidR="00971E91" w:rsidRPr="00802869" w:rsidRDefault="00971E91" w:rsidP="00856F5B">
            <w:pPr>
              <w:rPr>
                <w:sz w:val="20"/>
                <w:szCs w:val="20"/>
              </w:rPr>
            </w:pPr>
            <w:r w:rsidRPr="00802869">
              <w:rPr>
                <w:sz w:val="20"/>
                <w:szCs w:val="20"/>
              </w:rPr>
              <w:t xml:space="preserve">Nazwa kierunku studiów </w:t>
            </w:r>
          </w:p>
          <w:p w14:paraId="15D38A20" w14:textId="77777777" w:rsidR="00971E91" w:rsidRPr="00802869" w:rsidRDefault="00971E91" w:rsidP="00856F5B">
            <w:pPr>
              <w:rPr>
                <w:sz w:val="20"/>
                <w:szCs w:val="20"/>
              </w:rPr>
            </w:pPr>
          </w:p>
        </w:tc>
        <w:tc>
          <w:tcPr>
            <w:tcW w:w="6520" w:type="dxa"/>
            <w:shd w:val="clear" w:color="auto" w:fill="auto"/>
          </w:tcPr>
          <w:p w14:paraId="6F66B2DB" w14:textId="77777777" w:rsidR="00971E91" w:rsidRPr="00802869" w:rsidRDefault="00971E91" w:rsidP="00856F5B">
            <w:pPr>
              <w:rPr>
                <w:sz w:val="20"/>
                <w:szCs w:val="20"/>
              </w:rPr>
            </w:pPr>
            <w:r w:rsidRPr="00802869">
              <w:rPr>
                <w:sz w:val="20"/>
                <w:szCs w:val="20"/>
              </w:rPr>
              <w:t>Transport i logistyka</w:t>
            </w:r>
          </w:p>
          <w:p w14:paraId="51E87577" w14:textId="77777777" w:rsidR="00971E91" w:rsidRPr="00802869" w:rsidRDefault="00971E91" w:rsidP="00856F5B">
            <w:pPr>
              <w:jc w:val="both"/>
              <w:rPr>
                <w:sz w:val="20"/>
                <w:szCs w:val="20"/>
              </w:rPr>
            </w:pPr>
            <w:r w:rsidRPr="00802869">
              <w:rPr>
                <w:sz w:val="20"/>
                <w:szCs w:val="20"/>
              </w:rPr>
              <w:t>Transport Specjalistyczny</w:t>
            </w:r>
          </w:p>
        </w:tc>
      </w:tr>
      <w:tr w:rsidR="00802869" w:rsidRPr="00802869" w14:paraId="53169FC2" w14:textId="77777777" w:rsidTr="00856F5B">
        <w:tc>
          <w:tcPr>
            <w:tcW w:w="3545" w:type="dxa"/>
            <w:shd w:val="clear" w:color="auto" w:fill="auto"/>
          </w:tcPr>
          <w:p w14:paraId="3F21D109" w14:textId="77777777" w:rsidR="00971E91" w:rsidRPr="00802869" w:rsidRDefault="00971E91" w:rsidP="00856F5B">
            <w:pPr>
              <w:rPr>
                <w:rFonts w:cs="Times New Roman"/>
                <w:sz w:val="20"/>
                <w:szCs w:val="20"/>
              </w:rPr>
            </w:pPr>
            <w:r w:rsidRPr="00802869">
              <w:rPr>
                <w:rFonts w:cs="Times New Roman"/>
                <w:sz w:val="20"/>
                <w:szCs w:val="20"/>
              </w:rPr>
              <w:t>Nazwa modułu, także nazwa w języku angielskim</w:t>
            </w:r>
          </w:p>
        </w:tc>
        <w:tc>
          <w:tcPr>
            <w:tcW w:w="6520" w:type="dxa"/>
            <w:shd w:val="clear" w:color="auto" w:fill="auto"/>
          </w:tcPr>
          <w:p w14:paraId="0F5D1745" w14:textId="77777777" w:rsidR="00971E91" w:rsidRPr="00802869" w:rsidRDefault="00971E91" w:rsidP="00856F5B">
            <w:pPr>
              <w:pStyle w:val="Modutytu"/>
            </w:pPr>
            <w:bookmarkStart w:id="28" w:name="_Toc150518349"/>
            <w:bookmarkStart w:id="29" w:name="_Toc202527789"/>
            <w:r w:rsidRPr="00802869">
              <w:t>Inteligentne systemy transportowe</w:t>
            </w:r>
            <w:bookmarkEnd w:id="28"/>
            <w:bookmarkEnd w:id="29"/>
          </w:p>
          <w:p w14:paraId="0152731C" w14:textId="77777777" w:rsidR="00971E91" w:rsidRPr="00802869" w:rsidRDefault="00971E91" w:rsidP="00856F5B">
            <w:pPr>
              <w:jc w:val="both"/>
              <w:rPr>
                <w:rFonts w:cs="Times New Roman"/>
                <w:sz w:val="20"/>
                <w:szCs w:val="20"/>
              </w:rPr>
            </w:pPr>
            <w:proofErr w:type="spellStart"/>
            <w:r w:rsidRPr="00802869">
              <w:rPr>
                <w:rStyle w:val="hps"/>
                <w:rFonts w:cs="Times New Roman"/>
                <w:sz w:val="20"/>
                <w:szCs w:val="20"/>
              </w:rPr>
              <w:t>Intelligent</w:t>
            </w:r>
            <w:proofErr w:type="spellEnd"/>
            <w:r w:rsidRPr="00802869">
              <w:rPr>
                <w:rStyle w:val="hps"/>
                <w:rFonts w:cs="Times New Roman"/>
                <w:sz w:val="20"/>
                <w:szCs w:val="20"/>
              </w:rPr>
              <w:t xml:space="preserve"> transport </w:t>
            </w:r>
            <w:proofErr w:type="spellStart"/>
            <w:r w:rsidRPr="00802869">
              <w:rPr>
                <w:rStyle w:val="hps"/>
                <w:rFonts w:cs="Times New Roman"/>
                <w:sz w:val="20"/>
                <w:szCs w:val="20"/>
              </w:rPr>
              <w:t>systems</w:t>
            </w:r>
            <w:proofErr w:type="spellEnd"/>
          </w:p>
        </w:tc>
      </w:tr>
      <w:tr w:rsidR="00802869" w:rsidRPr="00802869" w14:paraId="0112A208" w14:textId="77777777" w:rsidTr="00856F5B">
        <w:tc>
          <w:tcPr>
            <w:tcW w:w="3545" w:type="dxa"/>
            <w:shd w:val="clear" w:color="auto" w:fill="auto"/>
          </w:tcPr>
          <w:p w14:paraId="25FBC439" w14:textId="77777777" w:rsidR="00971E91" w:rsidRPr="00802869" w:rsidRDefault="00971E91" w:rsidP="00856F5B">
            <w:pPr>
              <w:rPr>
                <w:sz w:val="20"/>
                <w:szCs w:val="20"/>
              </w:rPr>
            </w:pPr>
            <w:r w:rsidRPr="00802869">
              <w:rPr>
                <w:sz w:val="20"/>
                <w:szCs w:val="20"/>
              </w:rPr>
              <w:t xml:space="preserve">Język wykładowy </w:t>
            </w:r>
          </w:p>
          <w:p w14:paraId="46A38F7B" w14:textId="77777777" w:rsidR="00971E91" w:rsidRPr="00802869" w:rsidRDefault="00971E91" w:rsidP="00856F5B">
            <w:pPr>
              <w:rPr>
                <w:sz w:val="20"/>
                <w:szCs w:val="20"/>
              </w:rPr>
            </w:pPr>
          </w:p>
        </w:tc>
        <w:tc>
          <w:tcPr>
            <w:tcW w:w="6520" w:type="dxa"/>
            <w:shd w:val="clear" w:color="auto" w:fill="auto"/>
          </w:tcPr>
          <w:p w14:paraId="0BC4342F" w14:textId="77777777" w:rsidR="00971E91" w:rsidRPr="00802869" w:rsidRDefault="00971E91" w:rsidP="00856F5B">
            <w:pPr>
              <w:jc w:val="both"/>
              <w:rPr>
                <w:sz w:val="20"/>
                <w:szCs w:val="20"/>
              </w:rPr>
            </w:pPr>
            <w:r w:rsidRPr="00802869">
              <w:rPr>
                <w:sz w:val="20"/>
                <w:szCs w:val="20"/>
              </w:rPr>
              <w:t xml:space="preserve">polski </w:t>
            </w:r>
          </w:p>
        </w:tc>
      </w:tr>
      <w:tr w:rsidR="00802869" w:rsidRPr="00802869" w14:paraId="2363A798" w14:textId="77777777" w:rsidTr="00856F5B">
        <w:tc>
          <w:tcPr>
            <w:tcW w:w="3545" w:type="dxa"/>
            <w:shd w:val="clear" w:color="auto" w:fill="auto"/>
          </w:tcPr>
          <w:p w14:paraId="42DEADCD" w14:textId="77777777" w:rsidR="00971E91" w:rsidRPr="00802869" w:rsidRDefault="00971E91" w:rsidP="00856F5B">
            <w:pPr>
              <w:autoSpaceDE w:val="0"/>
              <w:autoSpaceDN w:val="0"/>
              <w:adjustRightInd w:val="0"/>
              <w:rPr>
                <w:sz w:val="20"/>
                <w:szCs w:val="20"/>
              </w:rPr>
            </w:pPr>
            <w:r w:rsidRPr="00802869">
              <w:rPr>
                <w:sz w:val="20"/>
                <w:szCs w:val="20"/>
              </w:rPr>
              <w:t xml:space="preserve">Rodzaj modułu </w:t>
            </w:r>
          </w:p>
          <w:p w14:paraId="73BE6158" w14:textId="77777777" w:rsidR="00971E91" w:rsidRPr="00802869" w:rsidRDefault="00971E91" w:rsidP="00856F5B">
            <w:pPr>
              <w:rPr>
                <w:sz w:val="20"/>
                <w:szCs w:val="20"/>
              </w:rPr>
            </w:pPr>
          </w:p>
        </w:tc>
        <w:tc>
          <w:tcPr>
            <w:tcW w:w="6520" w:type="dxa"/>
            <w:shd w:val="clear" w:color="auto" w:fill="auto"/>
          </w:tcPr>
          <w:p w14:paraId="69A96A66" w14:textId="77777777" w:rsidR="00971E91" w:rsidRPr="00802869" w:rsidRDefault="00971E91" w:rsidP="00856F5B">
            <w:pPr>
              <w:jc w:val="both"/>
              <w:rPr>
                <w:sz w:val="20"/>
                <w:szCs w:val="20"/>
              </w:rPr>
            </w:pPr>
            <w:r w:rsidRPr="00802869">
              <w:rPr>
                <w:sz w:val="20"/>
                <w:szCs w:val="20"/>
              </w:rPr>
              <w:t>obowiązkowy</w:t>
            </w:r>
          </w:p>
        </w:tc>
      </w:tr>
      <w:tr w:rsidR="00802869" w:rsidRPr="00802869" w14:paraId="7B6CA35E" w14:textId="77777777" w:rsidTr="00856F5B">
        <w:tc>
          <w:tcPr>
            <w:tcW w:w="3545" w:type="dxa"/>
            <w:shd w:val="clear" w:color="auto" w:fill="auto"/>
          </w:tcPr>
          <w:p w14:paraId="41213235" w14:textId="77777777" w:rsidR="00971E91" w:rsidRPr="00802869" w:rsidRDefault="00971E91" w:rsidP="00856F5B">
            <w:pPr>
              <w:rPr>
                <w:sz w:val="20"/>
                <w:szCs w:val="20"/>
              </w:rPr>
            </w:pPr>
            <w:r w:rsidRPr="00802869">
              <w:rPr>
                <w:sz w:val="20"/>
                <w:szCs w:val="20"/>
              </w:rPr>
              <w:t>Poziom studiów</w:t>
            </w:r>
          </w:p>
        </w:tc>
        <w:tc>
          <w:tcPr>
            <w:tcW w:w="6520" w:type="dxa"/>
            <w:shd w:val="clear" w:color="auto" w:fill="auto"/>
          </w:tcPr>
          <w:p w14:paraId="318FF9BD" w14:textId="77777777" w:rsidR="00971E91" w:rsidRPr="00802869" w:rsidRDefault="00971E91" w:rsidP="00856F5B">
            <w:pPr>
              <w:jc w:val="both"/>
              <w:rPr>
                <w:sz w:val="20"/>
                <w:szCs w:val="20"/>
              </w:rPr>
            </w:pPr>
            <w:r w:rsidRPr="00802869">
              <w:rPr>
                <w:sz w:val="20"/>
                <w:szCs w:val="20"/>
              </w:rPr>
              <w:t>II stopień studiów</w:t>
            </w:r>
          </w:p>
        </w:tc>
      </w:tr>
      <w:tr w:rsidR="00802869" w:rsidRPr="00802869" w14:paraId="1CFA1A51" w14:textId="77777777" w:rsidTr="00856F5B">
        <w:tc>
          <w:tcPr>
            <w:tcW w:w="3545" w:type="dxa"/>
            <w:shd w:val="clear" w:color="auto" w:fill="auto"/>
          </w:tcPr>
          <w:p w14:paraId="11C459F1" w14:textId="77777777" w:rsidR="00971E91" w:rsidRPr="00802869" w:rsidRDefault="00971E91" w:rsidP="00856F5B">
            <w:pPr>
              <w:rPr>
                <w:sz w:val="20"/>
                <w:szCs w:val="20"/>
              </w:rPr>
            </w:pPr>
            <w:r w:rsidRPr="00802869">
              <w:rPr>
                <w:sz w:val="20"/>
                <w:szCs w:val="20"/>
              </w:rPr>
              <w:t>Forma studiów</w:t>
            </w:r>
          </w:p>
          <w:p w14:paraId="34BB31B7" w14:textId="77777777" w:rsidR="00971E91" w:rsidRPr="00802869" w:rsidRDefault="00971E91" w:rsidP="00856F5B">
            <w:pPr>
              <w:rPr>
                <w:sz w:val="20"/>
                <w:szCs w:val="20"/>
              </w:rPr>
            </w:pPr>
          </w:p>
        </w:tc>
        <w:tc>
          <w:tcPr>
            <w:tcW w:w="6520" w:type="dxa"/>
            <w:shd w:val="clear" w:color="auto" w:fill="auto"/>
          </w:tcPr>
          <w:p w14:paraId="0C6F180B" w14:textId="77777777" w:rsidR="00971E91" w:rsidRPr="00802869" w:rsidRDefault="00971E91" w:rsidP="00856F5B">
            <w:pPr>
              <w:jc w:val="both"/>
              <w:rPr>
                <w:sz w:val="20"/>
                <w:szCs w:val="20"/>
              </w:rPr>
            </w:pPr>
            <w:r w:rsidRPr="00802869">
              <w:rPr>
                <w:sz w:val="20"/>
                <w:szCs w:val="20"/>
              </w:rPr>
              <w:t>stacjonarne</w:t>
            </w:r>
          </w:p>
        </w:tc>
      </w:tr>
      <w:tr w:rsidR="00802869" w:rsidRPr="00802869" w14:paraId="5C9E12E3" w14:textId="77777777" w:rsidTr="00856F5B">
        <w:tc>
          <w:tcPr>
            <w:tcW w:w="3545" w:type="dxa"/>
            <w:shd w:val="clear" w:color="auto" w:fill="auto"/>
          </w:tcPr>
          <w:p w14:paraId="41D0515E" w14:textId="77777777" w:rsidR="00971E91" w:rsidRPr="00802869" w:rsidRDefault="00971E91" w:rsidP="00856F5B">
            <w:pPr>
              <w:rPr>
                <w:sz w:val="20"/>
                <w:szCs w:val="20"/>
              </w:rPr>
            </w:pPr>
            <w:r w:rsidRPr="00802869">
              <w:rPr>
                <w:sz w:val="20"/>
                <w:szCs w:val="20"/>
              </w:rPr>
              <w:t>Rok studiów dla kierunku</w:t>
            </w:r>
          </w:p>
        </w:tc>
        <w:tc>
          <w:tcPr>
            <w:tcW w:w="6520" w:type="dxa"/>
            <w:shd w:val="clear" w:color="auto" w:fill="auto"/>
          </w:tcPr>
          <w:p w14:paraId="6FCE68F9" w14:textId="77777777" w:rsidR="00971E91" w:rsidRPr="00802869" w:rsidRDefault="00971E91" w:rsidP="00856F5B">
            <w:pPr>
              <w:jc w:val="both"/>
              <w:rPr>
                <w:sz w:val="20"/>
                <w:szCs w:val="20"/>
              </w:rPr>
            </w:pPr>
            <w:r w:rsidRPr="00802869">
              <w:rPr>
                <w:sz w:val="20"/>
                <w:szCs w:val="20"/>
              </w:rPr>
              <w:t>II</w:t>
            </w:r>
          </w:p>
        </w:tc>
      </w:tr>
      <w:tr w:rsidR="00802869" w:rsidRPr="00802869" w14:paraId="466B7312" w14:textId="77777777" w:rsidTr="00856F5B">
        <w:tc>
          <w:tcPr>
            <w:tcW w:w="3545" w:type="dxa"/>
            <w:shd w:val="clear" w:color="auto" w:fill="auto"/>
          </w:tcPr>
          <w:p w14:paraId="3747872D" w14:textId="77777777" w:rsidR="00971E91" w:rsidRPr="00802869" w:rsidRDefault="00971E91" w:rsidP="00856F5B">
            <w:pPr>
              <w:rPr>
                <w:sz w:val="20"/>
                <w:szCs w:val="20"/>
              </w:rPr>
            </w:pPr>
            <w:r w:rsidRPr="00802869">
              <w:rPr>
                <w:sz w:val="20"/>
                <w:szCs w:val="20"/>
              </w:rPr>
              <w:t>Semestr dla kierunku</w:t>
            </w:r>
          </w:p>
        </w:tc>
        <w:tc>
          <w:tcPr>
            <w:tcW w:w="6520" w:type="dxa"/>
            <w:shd w:val="clear" w:color="auto" w:fill="auto"/>
          </w:tcPr>
          <w:p w14:paraId="4E1994BA" w14:textId="77777777" w:rsidR="00971E91" w:rsidRPr="00802869" w:rsidRDefault="00971E91" w:rsidP="00856F5B">
            <w:pPr>
              <w:rPr>
                <w:sz w:val="20"/>
                <w:szCs w:val="20"/>
              </w:rPr>
            </w:pPr>
            <w:r w:rsidRPr="00802869">
              <w:rPr>
                <w:sz w:val="20"/>
                <w:szCs w:val="20"/>
              </w:rPr>
              <w:t>2</w:t>
            </w:r>
          </w:p>
        </w:tc>
      </w:tr>
      <w:tr w:rsidR="00802869" w:rsidRPr="00802869" w14:paraId="32A87AAC" w14:textId="77777777" w:rsidTr="00856F5B">
        <w:tc>
          <w:tcPr>
            <w:tcW w:w="3545" w:type="dxa"/>
            <w:shd w:val="clear" w:color="auto" w:fill="auto"/>
          </w:tcPr>
          <w:p w14:paraId="232A48AA" w14:textId="77777777" w:rsidR="00971E91" w:rsidRPr="00802869" w:rsidRDefault="00971E91" w:rsidP="00856F5B">
            <w:pPr>
              <w:autoSpaceDE w:val="0"/>
              <w:autoSpaceDN w:val="0"/>
              <w:adjustRightInd w:val="0"/>
              <w:rPr>
                <w:sz w:val="20"/>
                <w:szCs w:val="20"/>
              </w:rPr>
            </w:pPr>
            <w:r w:rsidRPr="00802869">
              <w:rPr>
                <w:sz w:val="20"/>
                <w:szCs w:val="20"/>
              </w:rPr>
              <w:t>Liczba punktów ECTS z podziałem na kontaktowe/</w:t>
            </w:r>
            <w:proofErr w:type="spellStart"/>
            <w:r w:rsidRPr="00802869">
              <w:rPr>
                <w:sz w:val="20"/>
                <w:szCs w:val="20"/>
              </w:rPr>
              <w:t>niekontaktowe</w:t>
            </w:r>
            <w:proofErr w:type="spellEnd"/>
          </w:p>
        </w:tc>
        <w:tc>
          <w:tcPr>
            <w:tcW w:w="6520" w:type="dxa"/>
            <w:shd w:val="clear" w:color="auto" w:fill="auto"/>
          </w:tcPr>
          <w:p w14:paraId="28327468" w14:textId="77777777" w:rsidR="00971E91" w:rsidRPr="00802869" w:rsidRDefault="00971E91" w:rsidP="00856F5B">
            <w:pPr>
              <w:rPr>
                <w:sz w:val="20"/>
                <w:szCs w:val="20"/>
              </w:rPr>
            </w:pPr>
            <w:r w:rsidRPr="00802869">
              <w:rPr>
                <w:sz w:val="20"/>
                <w:szCs w:val="20"/>
              </w:rPr>
              <w:t>3 (1,28/1,72)</w:t>
            </w:r>
          </w:p>
        </w:tc>
      </w:tr>
      <w:tr w:rsidR="00802869" w:rsidRPr="00802869" w14:paraId="5C95022F" w14:textId="77777777" w:rsidTr="00856F5B">
        <w:tc>
          <w:tcPr>
            <w:tcW w:w="3545" w:type="dxa"/>
            <w:shd w:val="clear" w:color="auto" w:fill="auto"/>
          </w:tcPr>
          <w:p w14:paraId="0476D781" w14:textId="77777777" w:rsidR="00971E91" w:rsidRPr="00802869" w:rsidRDefault="00971E91" w:rsidP="00856F5B">
            <w:pPr>
              <w:autoSpaceDE w:val="0"/>
              <w:autoSpaceDN w:val="0"/>
              <w:adjustRightInd w:val="0"/>
              <w:rPr>
                <w:sz w:val="20"/>
                <w:szCs w:val="20"/>
              </w:rPr>
            </w:pPr>
            <w:r w:rsidRPr="00802869">
              <w:rPr>
                <w:sz w:val="20"/>
                <w:szCs w:val="20"/>
              </w:rPr>
              <w:t>Tytuł naukowy/stopień naukowy, imię i nazwisko osoby odpowiedzialnej za moduł</w:t>
            </w:r>
          </w:p>
        </w:tc>
        <w:tc>
          <w:tcPr>
            <w:tcW w:w="6520" w:type="dxa"/>
            <w:shd w:val="clear" w:color="auto" w:fill="auto"/>
          </w:tcPr>
          <w:p w14:paraId="5E361A1F" w14:textId="77777777" w:rsidR="00971E91" w:rsidRPr="00802869" w:rsidRDefault="00971E91" w:rsidP="00856F5B">
            <w:pPr>
              <w:jc w:val="both"/>
              <w:rPr>
                <w:sz w:val="20"/>
                <w:szCs w:val="20"/>
              </w:rPr>
            </w:pPr>
            <w:r w:rsidRPr="00802869">
              <w:rPr>
                <w:sz w:val="20"/>
                <w:szCs w:val="20"/>
              </w:rPr>
              <w:t>Dr inż. Paweł Krzaczek</w:t>
            </w:r>
          </w:p>
        </w:tc>
      </w:tr>
      <w:tr w:rsidR="00802869" w:rsidRPr="00802869" w14:paraId="2A6E6B0F" w14:textId="77777777" w:rsidTr="00856F5B">
        <w:tc>
          <w:tcPr>
            <w:tcW w:w="3545" w:type="dxa"/>
            <w:shd w:val="clear" w:color="auto" w:fill="auto"/>
          </w:tcPr>
          <w:p w14:paraId="5B81A6A1" w14:textId="77777777" w:rsidR="00971E91" w:rsidRPr="00802869" w:rsidRDefault="00971E91" w:rsidP="00856F5B">
            <w:pPr>
              <w:rPr>
                <w:sz w:val="20"/>
                <w:szCs w:val="20"/>
              </w:rPr>
            </w:pPr>
            <w:r w:rsidRPr="00802869">
              <w:rPr>
                <w:sz w:val="20"/>
                <w:szCs w:val="20"/>
              </w:rPr>
              <w:t>Jednostka oferująca moduł</w:t>
            </w:r>
          </w:p>
          <w:p w14:paraId="17E25B5D" w14:textId="77777777" w:rsidR="00971E91" w:rsidRPr="00802869" w:rsidRDefault="00971E91" w:rsidP="00856F5B">
            <w:pPr>
              <w:rPr>
                <w:sz w:val="20"/>
                <w:szCs w:val="20"/>
              </w:rPr>
            </w:pPr>
          </w:p>
        </w:tc>
        <w:tc>
          <w:tcPr>
            <w:tcW w:w="6520" w:type="dxa"/>
            <w:shd w:val="clear" w:color="auto" w:fill="auto"/>
          </w:tcPr>
          <w:p w14:paraId="61D7AF56" w14:textId="77777777" w:rsidR="00971E91" w:rsidRPr="00802869" w:rsidRDefault="00971E91" w:rsidP="00856F5B">
            <w:pPr>
              <w:jc w:val="both"/>
              <w:rPr>
                <w:sz w:val="20"/>
                <w:szCs w:val="20"/>
              </w:rPr>
            </w:pPr>
            <w:r w:rsidRPr="00802869">
              <w:rPr>
                <w:sz w:val="20"/>
                <w:szCs w:val="20"/>
              </w:rPr>
              <w:t>Katedra Energetyki i Środków Transportu</w:t>
            </w:r>
          </w:p>
        </w:tc>
      </w:tr>
      <w:tr w:rsidR="00802869" w:rsidRPr="00802869" w14:paraId="7DEAFFAD" w14:textId="77777777" w:rsidTr="00856F5B">
        <w:tc>
          <w:tcPr>
            <w:tcW w:w="3545" w:type="dxa"/>
            <w:shd w:val="clear" w:color="auto" w:fill="auto"/>
          </w:tcPr>
          <w:p w14:paraId="690DD8BE" w14:textId="77777777" w:rsidR="00971E91" w:rsidRPr="00802869" w:rsidRDefault="00971E91" w:rsidP="00856F5B">
            <w:pPr>
              <w:rPr>
                <w:sz w:val="20"/>
                <w:szCs w:val="20"/>
              </w:rPr>
            </w:pPr>
            <w:r w:rsidRPr="00802869">
              <w:rPr>
                <w:sz w:val="20"/>
                <w:szCs w:val="20"/>
              </w:rPr>
              <w:t>Cel modułu</w:t>
            </w:r>
          </w:p>
          <w:p w14:paraId="5340D700" w14:textId="77777777" w:rsidR="00971E91" w:rsidRPr="00802869" w:rsidRDefault="00971E91" w:rsidP="00856F5B">
            <w:pPr>
              <w:rPr>
                <w:sz w:val="20"/>
                <w:szCs w:val="20"/>
              </w:rPr>
            </w:pPr>
          </w:p>
        </w:tc>
        <w:tc>
          <w:tcPr>
            <w:tcW w:w="6520" w:type="dxa"/>
            <w:shd w:val="clear" w:color="auto" w:fill="auto"/>
          </w:tcPr>
          <w:p w14:paraId="7984FD01" w14:textId="77777777" w:rsidR="00971E91" w:rsidRPr="00802869" w:rsidRDefault="00971E91" w:rsidP="00856F5B">
            <w:pPr>
              <w:jc w:val="both"/>
              <w:rPr>
                <w:sz w:val="20"/>
                <w:szCs w:val="20"/>
              </w:rPr>
            </w:pPr>
            <w:r w:rsidRPr="00802869">
              <w:rPr>
                <w:sz w:val="20"/>
                <w:szCs w:val="20"/>
              </w:rPr>
              <w:t>Zapoznanie studentów z systemami zintegrowanego transport w określonych lokalizacjach. Omówienie elementów inteligentnego systemu transportu samochodowego. Omówienie procesu wprowadzania i użytkowania systemów transportowych. Rozwój infrastruktury, transportu, systemów telemetrycznych a systemy zintegrowane.</w:t>
            </w:r>
          </w:p>
        </w:tc>
      </w:tr>
      <w:tr w:rsidR="00802869" w:rsidRPr="00802869" w14:paraId="4387B035" w14:textId="77777777" w:rsidTr="00856F5B">
        <w:trPr>
          <w:trHeight w:val="236"/>
        </w:trPr>
        <w:tc>
          <w:tcPr>
            <w:tcW w:w="3545" w:type="dxa"/>
            <w:vMerge w:val="restart"/>
            <w:shd w:val="clear" w:color="auto" w:fill="auto"/>
          </w:tcPr>
          <w:p w14:paraId="3B5F9AD7" w14:textId="77777777" w:rsidR="00971E91" w:rsidRPr="00802869" w:rsidRDefault="00971E91" w:rsidP="00856F5B">
            <w:pPr>
              <w:jc w:val="both"/>
              <w:rPr>
                <w:sz w:val="20"/>
                <w:szCs w:val="20"/>
              </w:rPr>
            </w:pPr>
            <w:r w:rsidRPr="00802869">
              <w:rPr>
                <w:sz w:val="20"/>
                <w:szCs w:val="20"/>
              </w:rPr>
              <w:t>Efekty uczenia się dla modułu to opis zasobu wiedzy, umiejętności i kompetencji społecznych, które student osiągnie po zrealizowaniu zajęć.</w:t>
            </w:r>
          </w:p>
        </w:tc>
        <w:tc>
          <w:tcPr>
            <w:tcW w:w="6520" w:type="dxa"/>
            <w:shd w:val="clear" w:color="auto" w:fill="auto"/>
          </w:tcPr>
          <w:p w14:paraId="5DC401D8" w14:textId="77777777" w:rsidR="00971E91" w:rsidRPr="00802869" w:rsidRDefault="00971E91" w:rsidP="00856F5B">
            <w:pPr>
              <w:rPr>
                <w:sz w:val="20"/>
                <w:szCs w:val="20"/>
              </w:rPr>
            </w:pPr>
            <w:r w:rsidRPr="00802869">
              <w:rPr>
                <w:sz w:val="20"/>
                <w:szCs w:val="20"/>
              </w:rPr>
              <w:t xml:space="preserve">Wiedza: </w:t>
            </w:r>
          </w:p>
        </w:tc>
      </w:tr>
      <w:tr w:rsidR="00802869" w:rsidRPr="00802869" w14:paraId="789A56EF" w14:textId="77777777" w:rsidTr="00856F5B">
        <w:trPr>
          <w:trHeight w:val="233"/>
        </w:trPr>
        <w:tc>
          <w:tcPr>
            <w:tcW w:w="3545" w:type="dxa"/>
            <w:vMerge/>
            <w:shd w:val="clear" w:color="auto" w:fill="auto"/>
          </w:tcPr>
          <w:p w14:paraId="477FBAF1" w14:textId="77777777" w:rsidR="00971E91" w:rsidRPr="00802869" w:rsidRDefault="00971E91" w:rsidP="00856F5B">
            <w:pPr>
              <w:rPr>
                <w:sz w:val="20"/>
                <w:szCs w:val="20"/>
                <w:highlight w:val="yellow"/>
              </w:rPr>
            </w:pPr>
          </w:p>
        </w:tc>
        <w:tc>
          <w:tcPr>
            <w:tcW w:w="6520" w:type="dxa"/>
            <w:shd w:val="clear" w:color="auto" w:fill="auto"/>
          </w:tcPr>
          <w:p w14:paraId="0A3399A7" w14:textId="77777777" w:rsidR="00971E91" w:rsidRPr="00802869" w:rsidRDefault="00971E91" w:rsidP="00856F5B">
            <w:pPr>
              <w:jc w:val="both"/>
              <w:rPr>
                <w:sz w:val="20"/>
                <w:szCs w:val="20"/>
              </w:rPr>
            </w:pPr>
            <w:r w:rsidRPr="00802869">
              <w:rPr>
                <w:sz w:val="20"/>
                <w:szCs w:val="20"/>
              </w:rPr>
              <w:t>W1. Zna klasyfikację podstawowych elementów systemów transportu oraz uwarunkowania techniczne i pozatechniczne ich funkcjonowania</w:t>
            </w:r>
          </w:p>
        </w:tc>
      </w:tr>
      <w:tr w:rsidR="00802869" w:rsidRPr="00802869" w14:paraId="0D8B0428" w14:textId="77777777" w:rsidTr="00856F5B">
        <w:trPr>
          <w:trHeight w:val="233"/>
        </w:trPr>
        <w:tc>
          <w:tcPr>
            <w:tcW w:w="3545" w:type="dxa"/>
            <w:vMerge/>
            <w:shd w:val="clear" w:color="auto" w:fill="auto"/>
          </w:tcPr>
          <w:p w14:paraId="540602AA" w14:textId="77777777" w:rsidR="00971E91" w:rsidRPr="00802869" w:rsidRDefault="00971E91" w:rsidP="00856F5B">
            <w:pPr>
              <w:rPr>
                <w:sz w:val="20"/>
                <w:szCs w:val="20"/>
                <w:highlight w:val="yellow"/>
              </w:rPr>
            </w:pPr>
          </w:p>
        </w:tc>
        <w:tc>
          <w:tcPr>
            <w:tcW w:w="6520" w:type="dxa"/>
            <w:shd w:val="clear" w:color="auto" w:fill="auto"/>
          </w:tcPr>
          <w:p w14:paraId="05A106B5" w14:textId="77777777" w:rsidR="00971E91" w:rsidRPr="00802869" w:rsidRDefault="00971E91" w:rsidP="00856F5B">
            <w:pPr>
              <w:jc w:val="both"/>
              <w:rPr>
                <w:sz w:val="20"/>
                <w:szCs w:val="20"/>
              </w:rPr>
            </w:pPr>
            <w:r w:rsidRPr="00802869">
              <w:rPr>
                <w:sz w:val="20"/>
                <w:szCs w:val="20"/>
              </w:rPr>
              <w:t xml:space="preserve">W2. Zna etapy wprowadzania i funkcjonowania systemów transportowych w określonej lokalizacji </w:t>
            </w:r>
          </w:p>
        </w:tc>
      </w:tr>
      <w:tr w:rsidR="00802869" w:rsidRPr="00802869" w14:paraId="7B1B91A8" w14:textId="77777777" w:rsidTr="00856F5B">
        <w:trPr>
          <w:trHeight w:val="233"/>
        </w:trPr>
        <w:tc>
          <w:tcPr>
            <w:tcW w:w="3545" w:type="dxa"/>
            <w:vMerge/>
            <w:shd w:val="clear" w:color="auto" w:fill="auto"/>
          </w:tcPr>
          <w:p w14:paraId="292B2110" w14:textId="77777777" w:rsidR="00971E91" w:rsidRPr="00802869" w:rsidRDefault="00971E91" w:rsidP="00856F5B">
            <w:pPr>
              <w:rPr>
                <w:sz w:val="20"/>
                <w:szCs w:val="20"/>
                <w:highlight w:val="yellow"/>
              </w:rPr>
            </w:pPr>
          </w:p>
        </w:tc>
        <w:tc>
          <w:tcPr>
            <w:tcW w:w="6520" w:type="dxa"/>
            <w:shd w:val="clear" w:color="auto" w:fill="auto"/>
          </w:tcPr>
          <w:p w14:paraId="76A034EE" w14:textId="77777777" w:rsidR="00971E91" w:rsidRPr="00802869" w:rsidRDefault="00971E91" w:rsidP="00856F5B">
            <w:pPr>
              <w:jc w:val="both"/>
              <w:rPr>
                <w:sz w:val="20"/>
                <w:szCs w:val="20"/>
              </w:rPr>
            </w:pPr>
            <w:r w:rsidRPr="00802869">
              <w:rPr>
                <w:sz w:val="20"/>
                <w:szCs w:val="20"/>
              </w:rPr>
              <w:t>W3. Zna zależności dotyczących sterowania systemem transportu i kryteria oceny tych systemów</w:t>
            </w:r>
          </w:p>
        </w:tc>
      </w:tr>
      <w:tr w:rsidR="00802869" w:rsidRPr="00802869" w14:paraId="457FA6DE" w14:textId="77777777" w:rsidTr="00856F5B">
        <w:trPr>
          <w:trHeight w:val="233"/>
        </w:trPr>
        <w:tc>
          <w:tcPr>
            <w:tcW w:w="3545" w:type="dxa"/>
            <w:vMerge/>
            <w:shd w:val="clear" w:color="auto" w:fill="auto"/>
          </w:tcPr>
          <w:p w14:paraId="6BAFDC54" w14:textId="77777777" w:rsidR="00971E91" w:rsidRPr="00802869" w:rsidRDefault="00971E91" w:rsidP="00856F5B">
            <w:pPr>
              <w:rPr>
                <w:sz w:val="20"/>
                <w:szCs w:val="20"/>
                <w:highlight w:val="yellow"/>
              </w:rPr>
            </w:pPr>
          </w:p>
        </w:tc>
        <w:tc>
          <w:tcPr>
            <w:tcW w:w="6520" w:type="dxa"/>
            <w:shd w:val="clear" w:color="auto" w:fill="auto"/>
          </w:tcPr>
          <w:p w14:paraId="54A47DEC" w14:textId="77777777" w:rsidR="00971E91" w:rsidRPr="00802869" w:rsidRDefault="00971E91" w:rsidP="00856F5B">
            <w:pPr>
              <w:rPr>
                <w:sz w:val="20"/>
                <w:szCs w:val="20"/>
              </w:rPr>
            </w:pPr>
            <w:r w:rsidRPr="00802869">
              <w:rPr>
                <w:sz w:val="20"/>
                <w:szCs w:val="20"/>
              </w:rPr>
              <w:t>Umiejętności:</w:t>
            </w:r>
          </w:p>
        </w:tc>
      </w:tr>
      <w:tr w:rsidR="00802869" w:rsidRPr="00802869" w14:paraId="39518781" w14:textId="77777777" w:rsidTr="00856F5B">
        <w:trPr>
          <w:trHeight w:val="233"/>
        </w:trPr>
        <w:tc>
          <w:tcPr>
            <w:tcW w:w="3545" w:type="dxa"/>
            <w:vMerge/>
            <w:shd w:val="clear" w:color="auto" w:fill="auto"/>
          </w:tcPr>
          <w:p w14:paraId="4D316E36" w14:textId="77777777" w:rsidR="00971E91" w:rsidRPr="00802869" w:rsidRDefault="00971E91" w:rsidP="00856F5B">
            <w:pPr>
              <w:rPr>
                <w:sz w:val="20"/>
                <w:szCs w:val="20"/>
                <w:highlight w:val="yellow"/>
              </w:rPr>
            </w:pPr>
          </w:p>
        </w:tc>
        <w:tc>
          <w:tcPr>
            <w:tcW w:w="6520" w:type="dxa"/>
            <w:shd w:val="clear" w:color="auto" w:fill="auto"/>
          </w:tcPr>
          <w:p w14:paraId="7C5DE61B" w14:textId="77777777" w:rsidR="00971E91" w:rsidRPr="00802869" w:rsidRDefault="00971E91" w:rsidP="00856F5B">
            <w:pPr>
              <w:jc w:val="both"/>
              <w:rPr>
                <w:sz w:val="20"/>
                <w:szCs w:val="20"/>
              </w:rPr>
            </w:pPr>
            <w:r w:rsidRPr="00802869">
              <w:rPr>
                <w:sz w:val="20"/>
                <w:szCs w:val="20"/>
              </w:rPr>
              <w:t>U1. Potrafi dokonać analizy wprowadzenia i funkcjonowania rozwiązań inteligentnych systemów transportowych</w:t>
            </w:r>
          </w:p>
        </w:tc>
      </w:tr>
      <w:tr w:rsidR="00802869" w:rsidRPr="00802869" w14:paraId="1AEF3394" w14:textId="77777777" w:rsidTr="00856F5B">
        <w:trPr>
          <w:trHeight w:val="233"/>
        </w:trPr>
        <w:tc>
          <w:tcPr>
            <w:tcW w:w="3545" w:type="dxa"/>
            <w:vMerge/>
            <w:shd w:val="clear" w:color="auto" w:fill="auto"/>
          </w:tcPr>
          <w:p w14:paraId="07C836B5" w14:textId="77777777" w:rsidR="00971E91" w:rsidRPr="00802869" w:rsidRDefault="00971E91" w:rsidP="00856F5B">
            <w:pPr>
              <w:rPr>
                <w:sz w:val="20"/>
                <w:szCs w:val="20"/>
                <w:highlight w:val="yellow"/>
              </w:rPr>
            </w:pPr>
          </w:p>
        </w:tc>
        <w:tc>
          <w:tcPr>
            <w:tcW w:w="6520" w:type="dxa"/>
            <w:shd w:val="clear" w:color="auto" w:fill="auto"/>
          </w:tcPr>
          <w:p w14:paraId="26E7853D" w14:textId="77777777" w:rsidR="00971E91" w:rsidRPr="00802869" w:rsidRDefault="00971E91" w:rsidP="00856F5B">
            <w:pPr>
              <w:jc w:val="both"/>
              <w:rPr>
                <w:sz w:val="20"/>
                <w:szCs w:val="20"/>
              </w:rPr>
            </w:pPr>
            <w:r w:rsidRPr="00802869">
              <w:rPr>
                <w:sz w:val="20"/>
                <w:szCs w:val="20"/>
              </w:rPr>
              <w:t>U2. Potrafi zaproponować sposoby modyfikacji istniejących rozwiązań inteligentnych systemów transportowych</w:t>
            </w:r>
          </w:p>
        </w:tc>
      </w:tr>
      <w:tr w:rsidR="00802869" w:rsidRPr="00802869" w14:paraId="38771C63" w14:textId="77777777" w:rsidTr="00856F5B">
        <w:trPr>
          <w:trHeight w:val="233"/>
        </w:trPr>
        <w:tc>
          <w:tcPr>
            <w:tcW w:w="3545" w:type="dxa"/>
            <w:vMerge/>
            <w:shd w:val="clear" w:color="auto" w:fill="auto"/>
          </w:tcPr>
          <w:p w14:paraId="659A7401" w14:textId="77777777" w:rsidR="00971E91" w:rsidRPr="00802869" w:rsidRDefault="00971E91" w:rsidP="00856F5B">
            <w:pPr>
              <w:rPr>
                <w:sz w:val="20"/>
                <w:szCs w:val="20"/>
                <w:highlight w:val="yellow"/>
              </w:rPr>
            </w:pPr>
          </w:p>
        </w:tc>
        <w:tc>
          <w:tcPr>
            <w:tcW w:w="6520" w:type="dxa"/>
            <w:shd w:val="clear" w:color="auto" w:fill="auto"/>
          </w:tcPr>
          <w:p w14:paraId="71612FE3" w14:textId="77777777" w:rsidR="00971E91" w:rsidRPr="00802869" w:rsidRDefault="00971E91" w:rsidP="00856F5B">
            <w:pPr>
              <w:jc w:val="both"/>
              <w:rPr>
                <w:sz w:val="20"/>
                <w:szCs w:val="20"/>
              </w:rPr>
            </w:pPr>
            <w:r w:rsidRPr="00802869">
              <w:rPr>
                <w:sz w:val="20"/>
                <w:szCs w:val="20"/>
              </w:rPr>
              <w:t>U3. Umie dobrać rozwiązanie systemu transportu do wybranej lokalizacji</w:t>
            </w:r>
          </w:p>
        </w:tc>
      </w:tr>
      <w:tr w:rsidR="00802869" w:rsidRPr="00802869" w14:paraId="2D43DA7F" w14:textId="77777777" w:rsidTr="00856F5B">
        <w:trPr>
          <w:trHeight w:val="233"/>
        </w:trPr>
        <w:tc>
          <w:tcPr>
            <w:tcW w:w="3545" w:type="dxa"/>
            <w:vMerge/>
            <w:shd w:val="clear" w:color="auto" w:fill="auto"/>
          </w:tcPr>
          <w:p w14:paraId="4C88E4CB" w14:textId="77777777" w:rsidR="00971E91" w:rsidRPr="00802869" w:rsidRDefault="00971E91" w:rsidP="00856F5B">
            <w:pPr>
              <w:rPr>
                <w:sz w:val="20"/>
                <w:szCs w:val="20"/>
                <w:highlight w:val="yellow"/>
              </w:rPr>
            </w:pPr>
          </w:p>
        </w:tc>
        <w:tc>
          <w:tcPr>
            <w:tcW w:w="6520" w:type="dxa"/>
            <w:shd w:val="clear" w:color="auto" w:fill="auto"/>
          </w:tcPr>
          <w:p w14:paraId="3ABE2FFD" w14:textId="77777777" w:rsidR="00971E91" w:rsidRPr="00802869" w:rsidRDefault="00971E91" w:rsidP="00856F5B">
            <w:pPr>
              <w:rPr>
                <w:sz w:val="20"/>
                <w:szCs w:val="20"/>
              </w:rPr>
            </w:pPr>
            <w:r w:rsidRPr="00802869">
              <w:rPr>
                <w:sz w:val="20"/>
                <w:szCs w:val="20"/>
              </w:rPr>
              <w:t>Kompetencje społeczne:</w:t>
            </w:r>
          </w:p>
        </w:tc>
      </w:tr>
      <w:tr w:rsidR="00802869" w:rsidRPr="00802869" w14:paraId="5D6E177D" w14:textId="77777777" w:rsidTr="00856F5B">
        <w:trPr>
          <w:trHeight w:val="1118"/>
        </w:trPr>
        <w:tc>
          <w:tcPr>
            <w:tcW w:w="3545" w:type="dxa"/>
            <w:vMerge/>
            <w:shd w:val="clear" w:color="auto" w:fill="auto"/>
          </w:tcPr>
          <w:p w14:paraId="1F220EF5" w14:textId="77777777" w:rsidR="00971E91" w:rsidRPr="00802869" w:rsidRDefault="00971E91" w:rsidP="00856F5B">
            <w:pPr>
              <w:rPr>
                <w:sz w:val="20"/>
                <w:szCs w:val="20"/>
                <w:highlight w:val="yellow"/>
              </w:rPr>
            </w:pPr>
          </w:p>
        </w:tc>
        <w:tc>
          <w:tcPr>
            <w:tcW w:w="6520" w:type="dxa"/>
            <w:shd w:val="clear" w:color="auto" w:fill="auto"/>
          </w:tcPr>
          <w:p w14:paraId="78A49827" w14:textId="77777777" w:rsidR="00971E91" w:rsidRPr="00802869" w:rsidRDefault="00971E91" w:rsidP="00856F5B">
            <w:pPr>
              <w:jc w:val="both"/>
              <w:rPr>
                <w:sz w:val="20"/>
                <w:szCs w:val="20"/>
              </w:rPr>
            </w:pPr>
            <w:r w:rsidRPr="00802869">
              <w:rPr>
                <w:sz w:val="20"/>
                <w:szCs w:val="20"/>
              </w:rPr>
              <w:t>K1. Ma świadomość wpływu jakości systemu transportowego na bezpieczeństwo ruchu drogowego, środowisko naturalne oraz ekonomiczne aspekty funkcjonowania systemu</w:t>
            </w:r>
          </w:p>
        </w:tc>
      </w:tr>
      <w:tr w:rsidR="00802869" w:rsidRPr="00802869" w14:paraId="2E495C80" w14:textId="77777777" w:rsidTr="00856F5B">
        <w:tc>
          <w:tcPr>
            <w:tcW w:w="3545" w:type="dxa"/>
            <w:shd w:val="clear" w:color="auto" w:fill="auto"/>
          </w:tcPr>
          <w:p w14:paraId="6387F20C" w14:textId="77777777" w:rsidR="00971E91" w:rsidRPr="00802869" w:rsidRDefault="00971E91" w:rsidP="00856F5B">
            <w:pPr>
              <w:rPr>
                <w:sz w:val="20"/>
                <w:szCs w:val="20"/>
              </w:rPr>
            </w:pPr>
            <w:r w:rsidRPr="00802869">
              <w:rPr>
                <w:sz w:val="20"/>
                <w:szCs w:val="20"/>
              </w:rPr>
              <w:t xml:space="preserve">Wymagania wstępne i dodatkowe </w:t>
            </w:r>
          </w:p>
        </w:tc>
        <w:tc>
          <w:tcPr>
            <w:tcW w:w="6520" w:type="dxa"/>
            <w:shd w:val="clear" w:color="auto" w:fill="auto"/>
          </w:tcPr>
          <w:p w14:paraId="715D95D1" w14:textId="77777777" w:rsidR="00971E91" w:rsidRPr="00802869" w:rsidRDefault="00971E91" w:rsidP="00856F5B">
            <w:pPr>
              <w:jc w:val="both"/>
              <w:rPr>
                <w:sz w:val="20"/>
                <w:szCs w:val="20"/>
              </w:rPr>
            </w:pPr>
            <w:r w:rsidRPr="00802869">
              <w:rPr>
                <w:sz w:val="20"/>
                <w:szCs w:val="20"/>
              </w:rPr>
              <w:t>Środki transportu i inżynieria ruchu w podstawowym zakresie wiedzy. Systemy transportowe w zakresie znajomości podstawowych cech układów i systemów transportowych</w:t>
            </w:r>
          </w:p>
        </w:tc>
      </w:tr>
      <w:tr w:rsidR="00802869" w:rsidRPr="00802869" w14:paraId="35CBD268" w14:textId="77777777" w:rsidTr="00856F5B">
        <w:tc>
          <w:tcPr>
            <w:tcW w:w="3545" w:type="dxa"/>
            <w:shd w:val="clear" w:color="auto" w:fill="auto"/>
          </w:tcPr>
          <w:p w14:paraId="4F6E71CA" w14:textId="77777777" w:rsidR="00971E91" w:rsidRPr="00802869" w:rsidRDefault="00971E91" w:rsidP="00856F5B">
            <w:pPr>
              <w:rPr>
                <w:sz w:val="20"/>
                <w:szCs w:val="20"/>
              </w:rPr>
            </w:pPr>
            <w:r w:rsidRPr="00802869">
              <w:rPr>
                <w:sz w:val="20"/>
                <w:szCs w:val="20"/>
              </w:rPr>
              <w:t xml:space="preserve">Treści programowe modułu </w:t>
            </w:r>
          </w:p>
          <w:p w14:paraId="5B1043AC" w14:textId="77777777" w:rsidR="00971E91" w:rsidRPr="00802869" w:rsidRDefault="00971E91" w:rsidP="00856F5B">
            <w:pPr>
              <w:rPr>
                <w:sz w:val="20"/>
                <w:szCs w:val="20"/>
              </w:rPr>
            </w:pPr>
          </w:p>
        </w:tc>
        <w:tc>
          <w:tcPr>
            <w:tcW w:w="6520" w:type="dxa"/>
            <w:shd w:val="clear" w:color="auto" w:fill="auto"/>
          </w:tcPr>
          <w:p w14:paraId="1A010FE7" w14:textId="77777777" w:rsidR="00971E91" w:rsidRPr="00802869" w:rsidRDefault="00971E91" w:rsidP="00856F5B">
            <w:pPr>
              <w:jc w:val="both"/>
              <w:rPr>
                <w:sz w:val="20"/>
                <w:szCs w:val="20"/>
              </w:rPr>
            </w:pPr>
            <w:r w:rsidRPr="00802869">
              <w:rPr>
                <w:sz w:val="20"/>
                <w:szCs w:val="20"/>
              </w:rPr>
              <w:t xml:space="preserve">Architektura i standardy inteligentnych systemów transportowych. </w:t>
            </w:r>
            <w:proofErr w:type="spellStart"/>
            <w:r w:rsidRPr="00802869">
              <w:rPr>
                <w:sz w:val="20"/>
                <w:szCs w:val="20"/>
              </w:rPr>
              <w:t>Telematyka</w:t>
            </w:r>
            <w:proofErr w:type="spellEnd"/>
            <w:r w:rsidRPr="00802869">
              <w:rPr>
                <w:sz w:val="20"/>
                <w:szCs w:val="20"/>
              </w:rPr>
              <w:t xml:space="preserve"> w inteligentnych systemach transportowych. Inteligentny system transportowy w zarządzaniu ruchem i transportem publicznym. Rola inteligentnych systemów transportowych w poprawie bezpieczeństwa transportu. Zarządzanie transportem regionalnym i miejskim. Zarządzanie transportem zbiorowym. Zarządzanie flotą pojazdów i ładunków. Planowanie i projektowanie w systemach ITS. Analiza i ocena efektywności istniejących systemów ITS</w:t>
            </w:r>
          </w:p>
        </w:tc>
      </w:tr>
      <w:tr w:rsidR="00802869" w:rsidRPr="00802869" w14:paraId="451411C0" w14:textId="77777777" w:rsidTr="00856F5B">
        <w:tc>
          <w:tcPr>
            <w:tcW w:w="3545" w:type="dxa"/>
            <w:shd w:val="clear" w:color="auto" w:fill="auto"/>
          </w:tcPr>
          <w:p w14:paraId="6753B02D" w14:textId="77777777" w:rsidR="00971E91" w:rsidRPr="00802869" w:rsidRDefault="00971E91" w:rsidP="00856F5B">
            <w:pPr>
              <w:rPr>
                <w:sz w:val="20"/>
                <w:szCs w:val="20"/>
              </w:rPr>
            </w:pPr>
            <w:r w:rsidRPr="00802869">
              <w:rPr>
                <w:sz w:val="20"/>
                <w:szCs w:val="20"/>
              </w:rPr>
              <w:t>Wykaz literatury podstawowej i uzupełniającej</w:t>
            </w:r>
          </w:p>
        </w:tc>
        <w:tc>
          <w:tcPr>
            <w:tcW w:w="6520" w:type="dxa"/>
            <w:shd w:val="clear" w:color="auto" w:fill="auto"/>
          </w:tcPr>
          <w:p w14:paraId="109AAABB" w14:textId="77777777" w:rsidR="00971E91" w:rsidRPr="00802869" w:rsidRDefault="00971E91" w:rsidP="00856F5B">
            <w:pPr>
              <w:jc w:val="both"/>
              <w:rPr>
                <w:sz w:val="20"/>
                <w:szCs w:val="20"/>
              </w:rPr>
            </w:pPr>
            <w:r w:rsidRPr="00802869">
              <w:rPr>
                <w:sz w:val="20"/>
                <w:szCs w:val="20"/>
              </w:rPr>
              <w:t>Literatura zalecana</w:t>
            </w:r>
          </w:p>
          <w:p w14:paraId="18948F7E" w14:textId="77777777" w:rsidR="00971E91" w:rsidRPr="00802869" w:rsidRDefault="00971E91" w:rsidP="00856F5B">
            <w:pPr>
              <w:jc w:val="both"/>
              <w:rPr>
                <w:sz w:val="20"/>
                <w:szCs w:val="20"/>
              </w:rPr>
            </w:pPr>
            <w:r w:rsidRPr="00802869">
              <w:rPr>
                <w:sz w:val="20"/>
                <w:szCs w:val="20"/>
              </w:rPr>
              <w:t>Jamroz K. i inni.: Systemy sterowania ruchem ulicznym. WKŁ, 1984 r.</w:t>
            </w:r>
          </w:p>
          <w:p w14:paraId="16519A29" w14:textId="77777777" w:rsidR="00971E91" w:rsidRPr="00802869" w:rsidRDefault="00971E91" w:rsidP="00856F5B">
            <w:pPr>
              <w:jc w:val="both"/>
              <w:rPr>
                <w:sz w:val="20"/>
                <w:szCs w:val="20"/>
              </w:rPr>
            </w:pPr>
            <w:r w:rsidRPr="00802869">
              <w:rPr>
                <w:sz w:val="20"/>
                <w:szCs w:val="20"/>
              </w:rPr>
              <w:t>Krystek R. i inni: Komputerowe systemy sterowania ruchem ulicznym i drogowym. Przykłady zastosowań. WKŁ 1984</w:t>
            </w:r>
          </w:p>
          <w:p w14:paraId="5393D203" w14:textId="77777777" w:rsidR="00971E91" w:rsidRPr="00802869" w:rsidRDefault="00971E91" w:rsidP="00856F5B">
            <w:pPr>
              <w:jc w:val="both"/>
              <w:rPr>
                <w:sz w:val="20"/>
                <w:szCs w:val="20"/>
              </w:rPr>
            </w:pPr>
            <w:proofErr w:type="spellStart"/>
            <w:r w:rsidRPr="00802869">
              <w:rPr>
                <w:sz w:val="20"/>
                <w:szCs w:val="20"/>
              </w:rPr>
              <w:t>Leśko</w:t>
            </w:r>
            <w:proofErr w:type="spellEnd"/>
            <w:r w:rsidRPr="00802869">
              <w:rPr>
                <w:sz w:val="20"/>
                <w:szCs w:val="20"/>
              </w:rPr>
              <w:t xml:space="preserve"> M., Guzik J.: Sterowanie ruchem drogowym. WPŚ, 2000</w:t>
            </w:r>
          </w:p>
          <w:p w14:paraId="68ECA2FD" w14:textId="77777777" w:rsidR="00971E91" w:rsidRPr="00802869" w:rsidRDefault="00971E91" w:rsidP="00856F5B">
            <w:pPr>
              <w:jc w:val="both"/>
              <w:rPr>
                <w:sz w:val="20"/>
                <w:szCs w:val="20"/>
              </w:rPr>
            </w:pPr>
            <w:r w:rsidRPr="00802869">
              <w:rPr>
                <w:sz w:val="20"/>
                <w:szCs w:val="20"/>
              </w:rPr>
              <w:t xml:space="preserve">Gaca S., </w:t>
            </w:r>
            <w:proofErr w:type="spellStart"/>
            <w:r w:rsidRPr="00802869">
              <w:rPr>
                <w:sz w:val="20"/>
                <w:szCs w:val="20"/>
              </w:rPr>
              <w:t>Suchorzewski</w:t>
            </w:r>
            <w:proofErr w:type="spellEnd"/>
            <w:r w:rsidRPr="00802869">
              <w:rPr>
                <w:sz w:val="20"/>
                <w:szCs w:val="20"/>
              </w:rPr>
              <w:t xml:space="preserve"> W., Tracz M.: Inżynieria Ruchu Drogowego WKŁ 2008</w:t>
            </w:r>
          </w:p>
          <w:p w14:paraId="5935C54F" w14:textId="77777777" w:rsidR="00971E91" w:rsidRPr="00802869" w:rsidRDefault="00971E91" w:rsidP="00856F5B">
            <w:pPr>
              <w:jc w:val="both"/>
              <w:rPr>
                <w:sz w:val="20"/>
                <w:szCs w:val="20"/>
              </w:rPr>
            </w:pPr>
            <w:r w:rsidRPr="00802869">
              <w:rPr>
                <w:sz w:val="20"/>
                <w:szCs w:val="20"/>
              </w:rPr>
              <w:t>Literatura uzupełniająca</w:t>
            </w:r>
          </w:p>
          <w:p w14:paraId="7EDF5C22" w14:textId="77777777" w:rsidR="00971E91" w:rsidRPr="00802869" w:rsidRDefault="00971E91" w:rsidP="00856F5B">
            <w:pPr>
              <w:jc w:val="both"/>
              <w:rPr>
                <w:sz w:val="20"/>
                <w:szCs w:val="20"/>
              </w:rPr>
            </w:pPr>
            <w:r w:rsidRPr="00802869">
              <w:rPr>
                <w:sz w:val="20"/>
                <w:szCs w:val="20"/>
              </w:rPr>
              <w:t>Krystek R i inni: Węzły drogowe i autostradowe. WKŁ 2008</w:t>
            </w:r>
          </w:p>
          <w:p w14:paraId="59DE8EE5" w14:textId="77777777" w:rsidR="00971E91" w:rsidRPr="00802869" w:rsidRDefault="00971E91" w:rsidP="00856F5B">
            <w:pPr>
              <w:jc w:val="both"/>
              <w:rPr>
                <w:sz w:val="20"/>
                <w:szCs w:val="20"/>
              </w:rPr>
            </w:pPr>
            <w:r w:rsidRPr="00802869">
              <w:rPr>
                <w:sz w:val="20"/>
                <w:szCs w:val="20"/>
              </w:rPr>
              <w:t>System nawigacyjny Galileo. Aspekty strategiczne, naukowe i techniczne. WKŁ Warszawa 2006</w:t>
            </w:r>
          </w:p>
          <w:p w14:paraId="4A1CBB7C" w14:textId="77777777" w:rsidR="00971E91" w:rsidRPr="00802869" w:rsidRDefault="00971E91" w:rsidP="00856F5B">
            <w:pPr>
              <w:jc w:val="both"/>
              <w:rPr>
                <w:sz w:val="20"/>
                <w:szCs w:val="20"/>
              </w:rPr>
            </w:pPr>
            <w:r w:rsidRPr="00802869">
              <w:rPr>
                <w:sz w:val="20"/>
                <w:szCs w:val="20"/>
              </w:rPr>
              <w:t>Januszewski J.: Systemy satelitarne GPS Galilei i inne. PWN Warszawa 2006</w:t>
            </w:r>
          </w:p>
          <w:p w14:paraId="4B516B26" w14:textId="77777777" w:rsidR="00971E91" w:rsidRPr="00802869" w:rsidRDefault="00971E91" w:rsidP="00856F5B">
            <w:pPr>
              <w:jc w:val="both"/>
              <w:rPr>
                <w:sz w:val="20"/>
                <w:szCs w:val="20"/>
              </w:rPr>
            </w:pPr>
            <w:r w:rsidRPr="00802869">
              <w:rPr>
                <w:sz w:val="20"/>
                <w:szCs w:val="20"/>
              </w:rPr>
              <w:t>Malarski M.: Inżynieria Ruchu Lotniczego OWPW, 2005</w:t>
            </w:r>
          </w:p>
          <w:p w14:paraId="0D886840" w14:textId="77777777" w:rsidR="00971E91" w:rsidRPr="00802869" w:rsidRDefault="00971E91" w:rsidP="00856F5B">
            <w:pPr>
              <w:rPr>
                <w:sz w:val="20"/>
                <w:szCs w:val="20"/>
              </w:rPr>
            </w:pPr>
            <w:r w:rsidRPr="00802869">
              <w:rPr>
                <w:sz w:val="20"/>
                <w:szCs w:val="20"/>
              </w:rPr>
              <w:t xml:space="preserve">Litwin M., </w:t>
            </w:r>
            <w:proofErr w:type="spellStart"/>
            <w:r w:rsidRPr="00802869">
              <w:rPr>
                <w:sz w:val="20"/>
                <w:szCs w:val="20"/>
              </w:rPr>
              <w:t>Oskarbski</w:t>
            </w:r>
            <w:proofErr w:type="spellEnd"/>
            <w:r w:rsidRPr="00802869">
              <w:rPr>
                <w:sz w:val="20"/>
                <w:szCs w:val="20"/>
              </w:rPr>
              <w:t xml:space="preserve"> J, Jamroz Kazimierz., Inteligentne Systemy Transportu – Zaawansowane Systemy Zarządzania Ruchem, Materiały konferencyjne z I-</w:t>
            </w:r>
            <w:proofErr w:type="spellStart"/>
            <w:r w:rsidRPr="00802869">
              <w:rPr>
                <w:sz w:val="20"/>
                <w:szCs w:val="20"/>
              </w:rPr>
              <w:t>szego</w:t>
            </w:r>
            <w:proofErr w:type="spellEnd"/>
            <w:r w:rsidRPr="00802869">
              <w:rPr>
                <w:sz w:val="20"/>
                <w:szCs w:val="20"/>
              </w:rPr>
              <w:t xml:space="preserve"> Polskiego Kongresu Drogowego "Lepsze drogi-lepsze życie", Warszawa 2006</w:t>
            </w:r>
          </w:p>
        </w:tc>
      </w:tr>
      <w:tr w:rsidR="00802869" w:rsidRPr="00802869" w14:paraId="5AA0D698" w14:textId="77777777" w:rsidTr="00856F5B">
        <w:tc>
          <w:tcPr>
            <w:tcW w:w="3545" w:type="dxa"/>
            <w:shd w:val="clear" w:color="auto" w:fill="auto"/>
          </w:tcPr>
          <w:p w14:paraId="2DF9DCED" w14:textId="77777777" w:rsidR="00971E91" w:rsidRPr="00802869" w:rsidRDefault="00971E91" w:rsidP="00856F5B">
            <w:pPr>
              <w:rPr>
                <w:sz w:val="20"/>
                <w:szCs w:val="20"/>
              </w:rPr>
            </w:pPr>
            <w:r w:rsidRPr="00802869">
              <w:rPr>
                <w:sz w:val="20"/>
                <w:szCs w:val="20"/>
              </w:rPr>
              <w:t>Planowane formy/działania/metody dydaktyczne</w:t>
            </w:r>
          </w:p>
        </w:tc>
        <w:tc>
          <w:tcPr>
            <w:tcW w:w="6520" w:type="dxa"/>
            <w:shd w:val="clear" w:color="auto" w:fill="auto"/>
          </w:tcPr>
          <w:p w14:paraId="659D3255" w14:textId="77777777" w:rsidR="00971E91" w:rsidRPr="00802869" w:rsidRDefault="00971E91" w:rsidP="00856F5B">
            <w:pPr>
              <w:rPr>
                <w:sz w:val="20"/>
                <w:szCs w:val="20"/>
              </w:rPr>
            </w:pPr>
            <w:r w:rsidRPr="00802869">
              <w:rPr>
                <w:sz w:val="20"/>
                <w:szCs w:val="20"/>
              </w:rPr>
              <w:t xml:space="preserve">Wykład z prezentacjami multimedialnymi, studium przypadku, dyskusja na forum całej grupy ćwiczeniowej, wykonywanie samodzielnych projektów/prezentacji. Zajęcia wsparte platformą </w:t>
            </w:r>
            <w:proofErr w:type="spellStart"/>
            <w:r w:rsidRPr="00802869">
              <w:rPr>
                <w:sz w:val="20"/>
                <w:szCs w:val="20"/>
              </w:rPr>
              <w:t>Teams</w:t>
            </w:r>
            <w:proofErr w:type="spellEnd"/>
            <w:r w:rsidRPr="00802869">
              <w:rPr>
                <w:sz w:val="20"/>
                <w:szCs w:val="20"/>
              </w:rPr>
              <w:t xml:space="preserve"> do zdalnych konsultacji</w:t>
            </w:r>
          </w:p>
        </w:tc>
      </w:tr>
      <w:tr w:rsidR="00802869" w:rsidRPr="00802869" w14:paraId="6E4692D7" w14:textId="77777777" w:rsidTr="00856F5B">
        <w:tc>
          <w:tcPr>
            <w:tcW w:w="3545" w:type="dxa"/>
            <w:shd w:val="clear" w:color="auto" w:fill="auto"/>
          </w:tcPr>
          <w:p w14:paraId="67557EC0" w14:textId="77777777" w:rsidR="00971E91" w:rsidRPr="00802869" w:rsidRDefault="00971E91" w:rsidP="00856F5B">
            <w:pPr>
              <w:rPr>
                <w:sz w:val="20"/>
                <w:szCs w:val="20"/>
              </w:rPr>
            </w:pPr>
            <w:r w:rsidRPr="00802869">
              <w:rPr>
                <w:sz w:val="20"/>
                <w:szCs w:val="20"/>
              </w:rPr>
              <w:t>Sposoby weryfikacji oraz formy dokumentowania osiągniętych efektów uczenia się</w:t>
            </w:r>
          </w:p>
        </w:tc>
        <w:tc>
          <w:tcPr>
            <w:tcW w:w="6520" w:type="dxa"/>
            <w:shd w:val="clear" w:color="auto" w:fill="auto"/>
          </w:tcPr>
          <w:p w14:paraId="55EC7D6A" w14:textId="77777777" w:rsidR="00971E91" w:rsidRPr="00802869" w:rsidRDefault="00971E91" w:rsidP="00856F5B">
            <w:pPr>
              <w:pStyle w:val="Default"/>
              <w:rPr>
                <w:color w:val="auto"/>
                <w:sz w:val="20"/>
                <w:szCs w:val="20"/>
              </w:rPr>
            </w:pPr>
            <w:r w:rsidRPr="00802869">
              <w:rPr>
                <w:color w:val="auto"/>
                <w:sz w:val="20"/>
                <w:szCs w:val="20"/>
              </w:rPr>
              <w:t>Sposoby weryfikacji efektów kształcenia w poszczególnych kategoriach:</w:t>
            </w:r>
          </w:p>
          <w:p w14:paraId="6C943A66" w14:textId="77777777" w:rsidR="00971E91" w:rsidRPr="00802869" w:rsidRDefault="00971E91" w:rsidP="00856F5B">
            <w:pPr>
              <w:pStyle w:val="Default"/>
              <w:rPr>
                <w:color w:val="auto"/>
                <w:sz w:val="20"/>
                <w:szCs w:val="20"/>
              </w:rPr>
            </w:pPr>
            <w:r w:rsidRPr="00802869">
              <w:rPr>
                <w:color w:val="auto"/>
                <w:sz w:val="20"/>
                <w:szCs w:val="20"/>
              </w:rPr>
              <w:t>W 1-3. Kolokwium sprawdzające znajomość problematyki</w:t>
            </w:r>
          </w:p>
          <w:p w14:paraId="0D9154AB" w14:textId="77777777" w:rsidR="00971E91" w:rsidRPr="00802869" w:rsidRDefault="00971E91" w:rsidP="00856F5B">
            <w:pPr>
              <w:pStyle w:val="Default"/>
              <w:rPr>
                <w:color w:val="auto"/>
                <w:sz w:val="20"/>
                <w:szCs w:val="20"/>
              </w:rPr>
            </w:pPr>
            <w:r w:rsidRPr="00802869">
              <w:rPr>
                <w:color w:val="auto"/>
                <w:sz w:val="20"/>
                <w:szCs w:val="20"/>
              </w:rPr>
              <w:t>U 1-2. Udział w ćwiczeniach indywidualnych i grupowych</w:t>
            </w:r>
          </w:p>
          <w:p w14:paraId="1B69D01B" w14:textId="77777777" w:rsidR="00971E91" w:rsidRPr="00802869" w:rsidRDefault="00971E91" w:rsidP="00856F5B">
            <w:pPr>
              <w:rPr>
                <w:sz w:val="20"/>
                <w:szCs w:val="20"/>
              </w:rPr>
            </w:pPr>
            <w:r w:rsidRPr="00802869">
              <w:rPr>
                <w:sz w:val="20"/>
                <w:szCs w:val="20"/>
              </w:rPr>
              <w:t>U 3. Samodzielne wykonywanie 1-2 referatów lub projektów z zakresu inteligentnych systemów transportowych– forma prezentacji lub projektu</w:t>
            </w:r>
          </w:p>
          <w:p w14:paraId="45616730" w14:textId="77777777" w:rsidR="00971E91" w:rsidRPr="00802869" w:rsidRDefault="00971E91" w:rsidP="00856F5B">
            <w:pPr>
              <w:pStyle w:val="Default"/>
              <w:rPr>
                <w:color w:val="auto"/>
                <w:sz w:val="20"/>
                <w:szCs w:val="20"/>
              </w:rPr>
            </w:pPr>
            <w:r w:rsidRPr="00802869">
              <w:rPr>
                <w:color w:val="auto"/>
                <w:sz w:val="20"/>
                <w:szCs w:val="20"/>
              </w:rPr>
              <w:t>K . Udział w ćwiczeniach zespołowych i indywidualnych na zajęciach oraz w przygotowaniu projektu, aktywność. Wykonywanie samodzielnych projektów, przygotowanie się do kolokwium sprawdzającego.</w:t>
            </w:r>
          </w:p>
          <w:p w14:paraId="44C06BF0" w14:textId="77777777" w:rsidR="00971E91" w:rsidRPr="00802869" w:rsidRDefault="00971E91" w:rsidP="00856F5B">
            <w:pPr>
              <w:pStyle w:val="Default"/>
              <w:rPr>
                <w:color w:val="auto"/>
                <w:sz w:val="20"/>
                <w:szCs w:val="20"/>
              </w:rPr>
            </w:pPr>
          </w:p>
          <w:p w14:paraId="24F9A550" w14:textId="77777777" w:rsidR="00971E91" w:rsidRPr="00802869" w:rsidRDefault="00971E91" w:rsidP="00856F5B">
            <w:pPr>
              <w:rPr>
                <w:sz w:val="20"/>
                <w:szCs w:val="20"/>
              </w:rPr>
            </w:pPr>
            <w:r w:rsidRPr="00802869">
              <w:rPr>
                <w:sz w:val="20"/>
                <w:szCs w:val="20"/>
              </w:rPr>
              <w:t>Szczegółowe kryteria przy ocenie egzaminów i prac kontrolnych</w:t>
            </w:r>
          </w:p>
          <w:p w14:paraId="1847C0B6" w14:textId="77777777" w:rsidR="00971E91" w:rsidRPr="00802869" w:rsidRDefault="00971E91" w:rsidP="00856F5B">
            <w:pPr>
              <w:pStyle w:val="Akapitzlist"/>
              <w:widowControl/>
              <w:numPr>
                <w:ilvl w:val="0"/>
                <w:numId w:val="35"/>
              </w:numPr>
              <w:suppressAutoHyphens w:val="0"/>
              <w:jc w:val="both"/>
              <w:rPr>
                <w:sz w:val="20"/>
                <w:szCs w:val="20"/>
              </w:rPr>
            </w:pPr>
            <w:r w:rsidRPr="00802869">
              <w:rPr>
                <w:sz w:val="20"/>
                <w:szCs w:val="20"/>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13B8C702" w14:textId="77777777" w:rsidR="00971E91" w:rsidRPr="00802869" w:rsidRDefault="00971E91" w:rsidP="00856F5B">
            <w:pPr>
              <w:pStyle w:val="Akapitzlist"/>
              <w:widowControl/>
              <w:numPr>
                <w:ilvl w:val="0"/>
                <w:numId w:val="35"/>
              </w:numPr>
              <w:suppressAutoHyphens w:val="0"/>
              <w:jc w:val="both"/>
              <w:rPr>
                <w:sz w:val="20"/>
                <w:szCs w:val="20"/>
              </w:rPr>
            </w:pPr>
            <w:r w:rsidRPr="00802869">
              <w:rPr>
                <w:sz w:val="20"/>
                <w:szCs w:val="20"/>
              </w:rPr>
              <w:t xml:space="preserve">student wykazuje dostateczny plus (3,5) stopień wiedzy lub umiejętności, gdy uzyskuje od 61 do 70% sumy punktów określających maksymalny poziom wiedzy lub umiejętności z danego przedmiotu (odpowiednio – jego części), </w:t>
            </w:r>
          </w:p>
          <w:p w14:paraId="32B756BE" w14:textId="77777777" w:rsidR="00971E91" w:rsidRPr="00802869" w:rsidRDefault="00971E91" w:rsidP="00856F5B">
            <w:pPr>
              <w:pStyle w:val="Akapitzlist"/>
              <w:widowControl/>
              <w:numPr>
                <w:ilvl w:val="0"/>
                <w:numId w:val="35"/>
              </w:numPr>
              <w:suppressAutoHyphens w:val="0"/>
              <w:jc w:val="both"/>
              <w:rPr>
                <w:sz w:val="20"/>
                <w:szCs w:val="20"/>
              </w:rPr>
            </w:pPr>
            <w:r w:rsidRPr="00802869">
              <w:rPr>
                <w:sz w:val="20"/>
                <w:szCs w:val="20"/>
              </w:rPr>
              <w:t xml:space="preserve">student wykazuje dobry stopień (4,0) wiedzy lub umiejętności, gdy uzyskuje od 71 do 80% sumy punktów określających maksymalny poziom wiedzy lub umiejętności z danego przedmiotu (odpowiednio – jego części), </w:t>
            </w:r>
          </w:p>
          <w:p w14:paraId="3E8787A6" w14:textId="77777777" w:rsidR="00971E91" w:rsidRPr="00802869" w:rsidRDefault="00971E91" w:rsidP="00856F5B">
            <w:pPr>
              <w:pStyle w:val="Akapitzlist"/>
              <w:widowControl/>
              <w:numPr>
                <w:ilvl w:val="0"/>
                <w:numId w:val="35"/>
              </w:numPr>
              <w:suppressAutoHyphens w:val="0"/>
              <w:jc w:val="both"/>
              <w:rPr>
                <w:sz w:val="20"/>
                <w:szCs w:val="20"/>
              </w:rPr>
            </w:pPr>
            <w:r w:rsidRPr="00802869">
              <w:rPr>
                <w:sz w:val="20"/>
                <w:szCs w:val="20"/>
              </w:rPr>
              <w:t>student wykazuje plus dobry stopień (4,5) wiedzy lub umiejętności, gdy uzyskuje od 81 do 90% sumy punktów określających maksymalny poziom wiedzy lub umiejętności z danego przedmiotu (odpowiednio – jego części),</w:t>
            </w:r>
          </w:p>
          <w:p w14:paraId="706BAFDD" w14:textId="77777777" w:rsidR="00971E91" w:rsidRPr="00802869" w:rsidRDefault="00971E91" w:rsidP="00856F5B">
            <w:pPr>
              <w:pStyle w:val="Akapitzlist"/>
              <w:widowControl/>
              <w:numPr>
                <w:ilvl w:val="0"/>
                <w:numId w:val="35"/>
              </w:numPr>
              <w:suppressAutoHyphens w:val="0"/>
              <w:jc w:val="both"/>
              <w:rPr>
                <w:sz w:val="20"/>
                <w:szCs w:val="20"/>
              </w:rPr>
            </w:pPr>
            <w:r w:rsidRPr="00802869">
              <w:rPr>
                <w:sz w:val="20"/>
                <w:szCs w:val="20"/>
              </w:rPr>
              <w:t>student wykazuje bardzo dobry stopień (5,0) wiedzy lub umiejętności, gdy uzyskuje powyżej 91% sumy punktów określających maksymalny poziom wiedzy lub umiejętności z danego przedmiotu (odpowiednio – jego części)</w:t>
            </w:r>
          </w:p>
        </w:tc>
      </w:tr>
      <w:tr w:rsidR="00802869" w:rsidRPr="00802869" w14:paraId="75E2EBC2" w14:textId="77777777" w:rsidTr="00856F5B">
        <w:tc>
          <w:tcPr>
            <w:tcW w:w="3545" w:type="dxa"/>
            <w:shd w:val="clear" w:color="auto" w:fill="auto"/>
          </w:tcPr>
          <w:p w14:paraId="247C2F21" w14:textId="77777777" w:rsidR="00971E91" w:rsidRPr="00802869" w:rsidRDefault="00971E91" w:rsidP="00856F5B">
            <w:pPr>
              <w:rPr>
                <w:sz w:val="20"/>
                <w:szCs w:val="20"/>
              </w:rPr>
            </w:pPr>
            <w:r w:rsidRPr="00802869">
              <w:rPr>
                <w:sz w:val="20"/>
                <w:szCs w:val="20"/>
              </w:rPr>
              <w:t>Elementy i wagi mające wpływ na ocenę końcową</w:t>
            </w:r>
          </w:p>
        </w:tc>
        <w:tc>
          <w:tcPr>
            <w:tcW w:w="6520" w:type="dxa"/>
            <w:shd w:val="clear" w:color="auto" w:fill="auto"/>
          </w:tcPr>
          <w:p w14:paraId="4B28C38E" w14:textId="77777777" w:rsidR="00971E91" w:rsidRPr="00802869" w:rsidRDefault="00971E91" w:rsidP="00856F5B">
            <w:pPr>
              <w:jc w:val="both"/>
              <w:rPr>
                <w:sz w:val="20"/>
                <w:szCs w:val="20"/>
              </w:rPr>
            </w:pPr>
            <w:r w:rsidRPr="00802869">
              <w:rPr>
                <w:sz w:val="20"/>
                <w:szCs w:val="20"/>
              </w:rPr>
              <w:t>Bazę oceny końcowej na zaliczenie stanowi wynik  kolokwium końcowego – waga 0,5, wykonanie samodzielnych projektów/referatów (średnia arytmetyczna z ocen) – waga 0,5.</w:t>
            </w:r>
          </w:p>
        </w:tc>
      </w:tr>
      <w:tr w:rsidR="00802869" w:rsidRPr="00802869" w14:paraId="3B6EA878" w14:textId="77777777" w:rsidTr="00856F5B">
        <w:trPr>
          <w:trHeight w:val="551"/>
        </w:trPr>
        <w:tc>
          <w:tcPr>
            <w:tcW w:w="3545" w:type="dxa"/>
            <w:shd w:val="clear" w:color="auto" w:fill="auto"/>
          </w:tcPr>
          <w:p w14:paraId="1D7B7521" w14:textId="77777777" w:rsidR="00971E91" w:rsidRPr="00802869" w:rsidRDefault="00971E91" w:rsidP="00856F5B">
            <w:pPr>
              <w:jc w:val="both"/>
              <w:rPr>
                <w:sz w:val="20"/>
                <w:szCs w:val="20"/>
              </w:rPr>
            </w:pPr>
            <w:r w:rsidRPr="00802869">
              <w:rPr>
                <w:sz w:val="20"/>
                <w:szCs w:val="20"/>
              </w:rPr>
              <w:t>Bilans punktów ECTS</w:t>
            </w:r>
          </w:p>
        </w:tc>
        <w:tc>
          <w:tcPr>
            <w:tcW w:w="6520" w:type="dxa"/>
            <w:shd w:val="clear" w:color="auto" w:fill="auto"/>
          </w:tcPr>
          <w:p w14:paraId="24492C03" w14:textId="77777777" w:rsidR="00971E91" w:rsidRPr="00802869" w:rsidRDefault="00971E91" w:rsidP="00856F5B">
            <w:pPr>
              <w:jc w:val="center"/>
              <w:rPr>
                <w:strike/>
                <w:sz w:val="20"/>
                <w:szCs w:val="20"/>
              </w:rPr>
            </w:pPr>
            <w:r w:rsidRPr="00802869">
              <w:rPr>
                <w:sz w:val="20"/>
                <w:szCs w:val="20"/>
              </w:rPr>
              <w:t>KONTAKTOWE</w:t>
            </w:r>
          </w:p>
          <w:p w14:paraId="262A2B56" w14:textId="77777777" w:rsidR="00971E91" w:rsidRPr="00802869" w:rsidRDefault="00971E91" w:rsidP="00856F5B">
            <w:pPr>
              <w:rPr>
                <w:sz w:val="20"/>
                <w:szCs w:val="20"/>
              </w:rPr>
            </w:pPr>
            <w:r w:rsidRPr="00802869">
              <w:rPr>
                <w:sz w:val="20"/>
                <w:szCs w:val="20"/>
              </w:rPr>
              <w:t xml:space="preserve">Forma zajęć     Liczba godz.                      Punkty ECTS                                                         </w:t>
            </w:r>
          </w:p>
          <w:p w14:paraId="3ACD3738" w14:textId="77777777" w:rsidR="00971E91" w:rsidRPr="00802869" w:rsidRDefault="00971E91" w:rsidP="00856F5B">
            <w:pPr>
              <w:rPr>
                <w:sz w:val="20"/>
                <w:szCs w:val="20"/>
              </w:rPr>
            </w:pPr>
          </w:p>
          <w:p w14:paraId="6DCC22ED" w14:textId="77777777" w:rsidR="00971E91" w:rsidRPr="00802869" w:rsidRDefault="00971E91" w:rsidP="00856F5B">
            <w:pPr>
              <w:rPr>
                <w:sz w:val="20"/>
                <w:szCs w:val="20"/>
              </w:rPr>
            </w:pPr>
            <w:r w:rsidRPr="00802869">
              <w:rPr>
                <w:sz w:val="20"/>
                <w:szCs w:val="20"/>
              </w:rPr>
              <w:t>Wykład             15 godz.                  0,60 pkt. ECTS</w:t>
            </w:r>
          </w:p>
          <w:p w14:paraId="4B64D828" w14:textId="77777777" w:rsidR="00971E91" w:rsidRPr="00802869" w:rsidRDefault="00971E91" w:rsidP="00856F5B">
            <w:pPr>
              <w:rPr>
                <w:sz w:val="20"/>
                <w:szCs w:val="20"/>
              </w:rPr>
            </w:pPr>
            <w:r w:rsidRPr="00802869">
              <w:rPr>
                <w:sz w:val="20"/>
                <w:szCs w:val="20"/>
              </w:rPr>
              <w:t>Ćwiczenia         15 godz.                  0,60 pkt. ECTS</w:t>
            </w:r>
          </w:p>
          <w:p w14:paraId="76C54C52" w14:textId="77777777" w:rsidR="00971E91" w:rsidRPr="00802869" w:rsidRDefault="00971E91" w:rsidP="00856F5B">
            <w:pPr>
              <w:rPr>
                <w:sz w:val="20"/>
                <w:szCs w:val="20"/>
              </w:rPr>
            </w:pPr>
            <w:r w:rsidRPr="00802869">
              <w:rPr>
                <w:sz w:val="20"/>
                <w:szCs w:val="20"/>
              </w:rPr>
              <w:t>Konsultacje         2 godz.                  0,08 pkt. ECTS</w:t>
            </w:r>
          </w:p>
          <w:p w14:paraId="0A0DE52C" w14:textId="77777777" w:rsidR="00971E91" w:rsidRPr="00802869" w:rsidRDefault="00971E91" w:rsidP="00856F5B">
            <w:pPr>
              <w:rPr>
                <w:sz w:val="20"/>
                <w:szCs w:val="20"/>
              </w:rPr>
            </w:pPr>
            <w:r w:rsidRPr="00802869">
              <w:rPr>
                <w:sz w:val="20"/>
                <w:szCs w:val="20"/>
              </w:rPr>
              <w:t>Razem kontaktowe 32 godz.          1,28 pkt. ECTS</w:t>
            </w:r>
          </w:p>
          <w:p w14:paraId="521D745E" w14:textId="77777777" w:rsidR="00971E91" w:rsidRPr="00802869" w:rsidRDefault="00971E91" w:rsidP="00856F5B">
            <w:pPr>
              <w:jc w:val="center"/>
              <w:rPr>
                <w:sz w:val="20"/>
                <w:szCs w:val="20"/>
              </w:rPr>
            </w:pPr>
            <w:r w:rsidRPr="00802869">
              <w:rPr>
                <w:sz w:val="20"/>
                <w:szCs w:val="20"/>
              </w:rPr>
              <w:t>NIEKONTAKTOWE</w:t>
            </w:r>
          </w:p>
          <w:p w14:paraId="4F061A81" w14:textId="77777777" w:rsidR="00971E91" w:rsidRPr="00802869" w:rsidRDefault="00971E91" w:rsidP="00856F5B">
            <w:pPr>
              <w:rPr>
                <w:sz w:val="20"/>
                <w:szCs w:val="20"/>
              </w:rPr>
            </w:pPr>
            <w:r w:rsidRPr="00802869">
              <w:rPr>
                <w:sz w:val="20"/>
                <w:szCs w:val="20"/>
              </w:rPr>
              <w:t xml:space="preserve">Przygotowanie </w:t>
            </w:r>
          </w:p>
          <w:p w14:paraId="3833B755" w14:textId="77777777" w:rsidR="00971E91" w:rsidRPr="00802869" w:rsidRDefault="00971E91" w:rsidP="00856F5B">
            <w:pPr>
              <w:rPr>
                <w:sz w:val="20"/>
                <w:szCs w:val="20"/>
              </w:rPr>
            </w:pPr>
            <w:r w:rsidRPr="00802869">
              <w:rPr>
                <w:sz w:val="20"/>
                <w:szCs w:val="20"/>
              </w:rPr>
              <w:t>projektu                     20 godz.          0,80 pkt. ECTS</w:t>
            </w:r>
          </w:p>
          <w:p w14:paraId="330D0402" w14:textId="77777777" w:rsidR="00971E91" w:rsidRPr="00802869" w:rsidRDefault="00971E91" w:rsidP="00856F5B">
            <w:pPr>
              <w:rPr>
                <w:sz w:val="20"/>
                <w:szCs w:val="20"/>
              </w:rPr>
            </w:pPr>
            <w:r w:rsidRPr="00802869">
              <w:rPr>
                <w:sz w:val="20"/>
                <w:szCs w:val="20"/>
              </w:rPr>
              <w:t xml:space="preserve">Przygotowanie </w:t>
            </w:r>
          </w:p>
          <w:p w14:paraId="155F892F" w14:textId="77777777" w:rsidR="00971E91" w:rsidRPr="00802869" w:rsidRDefault="00971E91" w:rsidP="00856F5B">
            <w:pPr>
              <w:rPr>
                <w:sz w:val="20"/>
                <w:szCs w:val="20"/>
              </w:rPr>
            </w:pPr>
            <w:r w:rsidRPr="00802869">
              <w:rPr>
                <w:sz w:val="20"/>
                <w:szCs w:val="20"/>
              </w:rPr>
              <w:t>do kolokwium             13 godz.          0,52 pkt. ECTS</w:t>
            </w:r>
          </w:p>
          <w:p w14:paraId="0D1E9C5B" w14:textId="77777777" w:rsidR="00971E91" w:rsidRPr="00802869" w:rsidRDefault="00971E91" w:rsidP="00856F5B">
            <w:pPr>
              <w:rPr>
                <w:sz w:val="20"/>
                <w:szCs w:val="20"/>
              </w:rPr>
            </w:pPr>
            <w:r w:rsidRPr="00802869">
              <w:rPr>
                <w:sz w:val="20"/>
                <w:szCs w:val="20"/>
              </w:rPr>
              <w:t>Studiowanie literatury 10 godz.         0,40 pkt. ECTS</w:t>
            </w:r>
          </w:p>
          <w:p w14:paraId="6A60FF16" w14:textId="77777777" w:rsidR="00971E91" w:rsidRPr="00802869" w:rsidRDefault="00971E91" w:rsidP="00856F5B">
            <w:pPr>
              <w:rPr>
                <w:sz w:val="20"/>
                <w:szCs w:val="20"/>
              </w:rPr>
            </w:pPr>
            <w:r w:rsidRPr="00802869">
              <w:rPr>
                <w:sz w:val="20"/>
                <w:szCs w:val="20"/>
              </w:rPr>
              <w:t xml:space="preserve">Razem </w:t>
            </w:r>
            <w:proofErr w:type="spellStart"/>
            <w:r w:rsidRPr="00802869">
              <w:rPr>
                <w:sz w:val="20"/>
                <w:szCs w:val="20"/>
              </w:rPr>
              <w:t>niekontaktowe</w:t>
            </w:r>
            <w:proofErr w:type="spellEnd"/>
            <w:r w:rsidRPr="00802869">
              <w:rPr>
                <w:sz w:val="20"/>
                <w:szCs w:val="20"/>
              </w:rPr>
              <w:t xml:space="preserve"> 43 godz.      1,72 pkt. ECTS</w:t>
            </w:r>
          </w:p>
          <w:p w14:paraId="2626D964" w14:textId="77777777" w:rsidR="00971E91" w:rsidRPr="00802869" w:rsidRDefault="00971E91" w:rsidP="00856F5B">
            <w:pPr>
              <w:rPr>
                <w:sz w:val="20"/>
                <w:szCs w:val="20"/>
              </w:rPr>
            </w:pPr>
            <w:r w:rsidRPr="00802869">
              <w:rPr>
                <w:sz w:val="20"/>
                <w:szCs w:val="20"/>
              </w:rPr>
              <w:t>Łączny nakład pracy studenta to 75 godz. co odpowiada 3 pkt. ECTS</w:t>
            </w:r>
          </w:p>
        </w:tc>
      </w:tr>
      <w:tr w:rsidR="00802869" w:rsidRPr="00802869" w14:paraId="4720A9E2" w14:textId="77777777" w:rsidTr="00856F5B">
        <w:trPr>
          <w:trHeight w:val="718"/>
        </w:trPr>
        <w:tc>
          <w:tcPr>
            <w:tcW w:w="3545" w:type="dxa"/>
            <w:shd w:val="clear" w:color="auto" w:fill="auto"/>
          </w:tcPr>
          <w:p w14:paraId="1F41E6F3" w14:textId="77777777" w:rsidR="00971E91" w:rsidRPr="00802869" w:rsidRDefault="00971E91" w:rsidP="00856F5B">
            <w:pPr>
              <w:rPr>
                <w:sz w:val="20"/>
                <w:szCs w:val="20"/>
              </w:rPr>
            </w:pPr>
            <w:r w:rsidRPr="00802869">
              <w:rPr>
                <w:sz w:val="20"/>
                <w:szCs w:val="20"/>
              </w:rPr>
              <w:t>Nakład pracy związany z zajęciami wymagającymi bezpośredniego udziału nauczyciela akademickiego</w:t>
            </w:r>
          </w:p>
        </w:tc>
        <w:tc>
          <w:tcPr>
            <w:tcW w:w="6520" w:type="dxa"/>
            <w:shd w:val="clear" w:color="auto" w:fill="auto"/>
          </w:tcPr>
          <w:p w14:paraId="3E45CC92" w14:textId="77777777" w:rsidR="00971E91" w:rsidRPr="00802869" w:rsidRDefault="00971E91" w:rsidP="00856F5B">
            <w:pPr>
              <w:rPr>
                <w:sz w:val="20"/>
                <w:szCs w:val="20"/>
              </w:rPr>
            </w:pPr>
            <w:r w:rsidRPr="00802869">
              <w:rPr>
                <w:sz w:val="20"/>
                <w:szCs w:val="20"/>
              </w:rPr>
              <w:t>Udział w wykładach – 15 godz</w:t>
            </w:r>
            <w:r w:rsidRPr="00802869">
              <w:rPr>
                <w:i/>
                <w:sz w:val="20"/>
                <w:szCs w:val="20"/>
              </w:rPr>
              <w:t>.</w:t>
            </w:r>
          </w:p>
          <w:p w14:paraId="16C5E425" w14:textId="77777777" w:rsidR="00971E91" w:rsidRPr="00802869" w:rsidRDefault="00971E91" w:rsidP="00856F5B">
            <w:pPr>
              <w:rPr>
                <w:sz w:val="20"/>
                <w:szCs w:val="20"/>
              </w:rPr>
            </w:pPr>
            <w:r w:rsidRPr="00802869">
              <w:rPr>
                <w:sz w:val="20"/>
                <w:szCs w:val="20"/>
              </w:rPr>
              <w:t>Udział w wykładach – 15 godz</w:t>
            </w:r>
            <w:r w:rsidRPr="00802869">
              <w:rPr>
                <w:i/>
                <w:sz w:val="20"/>
                <w:szCs w:val="20"/>
              </w:rPr>
              <w:t>.</w:t>
            </w:r>
          </w:p>
          <w:p w14:paraId="40CE1085" w14:textId="77777777" w:rsidR="00971E91" w:rsidRPr="00802869" w:rsidRDefault="00971E91" w:rsidP="00856F5B">
            <w:pPr>
              <w:rPr>
                <w:sz w:val="20"/>
                <w:szCs w:val="20"/>
              </w:rPr>
            </w:pPr>
            <w:r w:rsidRPr="00802869">
              <w:rPr>
                <w:sz w:val="20"/>
                <w:szCs w:val="20"/>
              </w:rPr>
              <w:t>Udział w konsultacjach –2 godz.</w:t>
            </w:r>
          </w:p>
          <w:p w14:paraId="3C5C972F" w14:textId="77777777" w:rsidR="00971E91" w:rsidRPr="00802869" w:rsidRDefault="00971E91" w:rsidP="00856F5B">
            <w:pPr>
              <w:rPr>
                <w:sz w:val="20"/>
                <w:szCs w:val="20"/>
              </w:rPr>
            </w:pPr>
            <w:r w:rsidRPr="00802869">
              <w:rPr>
                <w:sz w:val="20"/>
                <w:szCs w:val="20"/>
              </w:rPr>
              <w:t>Łącznie 32 godz. co stanowi 1,28 pkt. ECTS</w:t>
            </w:r>
          </w:p>
        </w:tc>
      </w:tr>
      <w:tr w:rsidR="00802869" w:rsidRPr="00802869" w14:paraId="744315DD" w14:textId="77777777" w:rsidTr="00856F5B">
        <w:trPr>
          <w:trHeight w:val="718"/>
        </w:trPr>
        <w:tc>
          <w:tcPr>
            <w:tcW w:w="3545" w:type="dxa"/>
            <w:shd w:val="clear" w:color="auto" w:fill="auto"/>
          </w:tcPr>
          <w:p w14:paraId="4B222BB3" w14:textId="77777777" w:rsidR="00971E91" w:rsidRPr="00802869" w:rsidRDefault="00971E91" w:rsidP="00856F5B">
            <w:pPr>
              <w:jc w:val="both"/>
              <w:rPr>
                <w:sz w:val="20"/>
                <w:szCs w:val="20"/>
              </w:rPr>
            </w:pPr>
            <w:r w:rsidRPr="00802869">
              <w:rPr>
                <w:sz w:val="20"/>
                <w:szCs w:val="20"/>
              </w:rPr>
              <w:t>Odniesienie modułowych efektów uczenia się do kierunkowych efektów uczenia się</w:t>
            </w:r>
          </w:p>
        </w:tc>
        <w:tc>
          <w:tcPr>
            <w:tcW w:w="6520" w:type="dxa"/>
            <w:shd w:val="clear" w:color="auto" w:fill="auto"/>
          </w:tcPr>
          <w:p w14:paraId="78F361BE" w14:textId="77777777" w:rsidR="00971E91" w:rsidRPr="00802869" w:rsidRDefault="00971E91" w:rsidP="00856F5B">
            <w:pPr>
              <w:rPr>
                <w:sz w:val="20"/>
                <w:szCs w:val="20"/>
              </w:rPr>
            </w:pPr>
            <w:r w:rsidRPr="00802869">
              <w:rPr>
                <w:sz w:val="20"/>
                <w:szCs w:val="20"/>
              </w:rPr>
              <w:t>W1 – T2_W02</w:t>
            </w:r>
          </w:p>
          <w:p w14:paraId="2BF9AF8F" w14:textId="77777777" w:rsidR="00971E91" w:rsidRPr="00802869" w:rsidRDefault="00971E91" w:rsidP="00856F5B">
            <w:pPr>
              <w:rPr>
                <w:sz w:val="20"/>
                <w:szCs w:val="20"/>
              </w:rPr>
            </w:pPr>
            <w:r w:rsidRPr="00802869">
              <w:rPr>
                <w:sz w:val="20"/>
                <w:szCs w:val="20"/>
              </w:rPr>
              <w:t>W2 – T2_W05, T2_W11</w:t>
            </w:r>
          </w:p>
          <w:p w14:paraId="24D0CC67" w14:textId="77777777" w:rsidR="00971E91" w:rsidRPr="00802869" w:rsidRDefault="00971E91" w:rsidP="00856F5B">
            <w:pPr>
              <w:rPr>
                <w:sz w:val="20"/>
                <w:szCs w:val="20"/>
              </w:rPr>
            </w:pPr>
            <w:r w:rsidRPr="00802869">
              <w:rPr>
                <w:sz w:val="20"/>
                <w:szCs w:val="20"/>
              </w:rPr>
              <w:t>W3 – T2_W03, T2_W09</w:t>
            </w:r>
          </w:p>
          <w:p w14:paraId="793E61E2" w14:textId="77777777" w:rsidR="00971E91" w:rsidRPr="00802869" w:rsidRDefault="00971E91" w:rsidP="00856F5B">
            <w:pPr>
              <w:rPr>
                <w:sz w:val="20"/>
                <w:szCs w:val="20"/>
              </w:rPr>
            </w:pPr>
            <w:r w:rsidRPr="00802869">
              <w:rPr>
                <w:sz w:val="20"/>
                <w:szCs w:val="20"/>
              </w:rPr>
              <w:t>U1 – T2_U04, T2_U07</w:t>
            </w:r>
          </w:p>
          <w:p w14:paraId="693E0C77" w14:textId="77777777" w:rsidR="00971E91" w:rsidRPr="00802869" w:rsidRDefault="00971E91" w:rsidP="00856F5B">
            <w:pPr>
              <w:rPr>
                <w:sz w:val="20"/>
                <w:szCs w:val="20"/>
              </w:rPr>
            </w:pPr>
            <w:r w:rsidRPr="00802869">
              <w:rPr>
                <w:sz w:val="20"/>
                <w:szCs w:val="20"/>
              </w:rPr>
              <w:t>U2 – T2_U13</w:t>
            </w:r>
          </w:p>
          <w:p w14:paraId="0C712AB1" w14:textId="77777777" w:rsidR="00971E91" w:rsidRPr="00802869" w:rsidRDefault="00971E91" w:rsidP="00856F5B">
            <w:pPr>
              <w:rPr>
                <w:sz w:val="20"/>
                <w:szCs w:val="20"/>
              </w:rPr>
            </w:pPr>
            <w:r w:rsidRPr="00802869">
              <w:rPr>
                <w:sz w:val="20"/>
                <w:szCs w:val="20"/>
              </w:rPr>
              <w:t>U3 – T2_U12, T2_U13</w:t>
            </w:r>
          </w:p>
          <w:p w14:paraId="6C7F8CA2" w14:textId="77777777" w:rsidR="00971E91" w:rsidRPr="00802869" w:rsidRDefault="00971E91" w:rsidP="00856F5B">
            <w:pPr>
              <w:rPr>
                <w:sz w:val="20"/>
                <w:szCs w:val="20"/>
              </w:rPr>
            </w:pPr>
            <w:r w:rsidRPr="00802869">
              <w:rPr>
                <w:sz w:val="20"/>
                <w:szCs w:val="20"/>
              </w:rPr>
              <w:t>K1 – T2_K01, T2_K03</w:t>
            </w:r>
          </w:p>
        </w:tc>
      </w:tr>
    </w:tbl>
    <w:p w14:paraId="30FDC931" w14:textId="18644C5E" w:rsidR="00971E91" w:rsidRPr="00802869" w:rsidRDefault="00971E91"/>
    <w:p w14:paraId="5AD263D3" w14:textId="7264D900" w:rsidR="00971E91" w:rsidRPr="00802869" w:rsidRDefault="00971E91">
      <w:pPr>
        <w:widowControl/>
        <w:suppressAutoHyphens w:val="0"/>
        <w:spacing w:after="200" w:line="276" w:lineRule="auto"/>
      </w:pPr>
      <w:r w:rsidRPr="00802869">
        <w:br w:type="page"/>
      </w:r>
    </w:p>
    <w:p w14:paraId="21E5D3B5" w14:textId="77777777" w:rsidR="00971E91" w:rsidRPr="00802869" w:rsidRDefault="00971E91"/>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00B19001" w14:textId="77777777" w:rsidTr="00E22428">
        <w:tc>
          <w:tcPr>
            <w:tcW w:w="3545" w:type="dxa"/>
            <w:shd w:val="clear" w:color="auto" w:fill="auto"/>
          </w:tcPr>
          <w:p w14:paraId="51B1C4FF" w14:textId="28B87604" w:rsidR="009F5412" w:rsidRPr="00802869" w:rsidRDefault="009F5412" w:rsidP="00327642">
            <w:pPr>
              <w:rPr>
                <w:rFonts w:cs="Times New Roman"/>
                <w:bCs/>
                <w:sz w:val="20"/>
                <w:szCs w:val="20"/>
              </w:rPr>
            </w:pPr>
            <w:r w:rsidRPr="00802869">
              <w:rPr>
                <w:rFonts w:cs="Times New Roman"/>
                <w:bCs/>
                <w:sz w:val="20"/>
                <w:szCs w:val="20"/>
              </w:rPr>
              <w:t xml:space="preserve">Nazwa kierunku studiów </w:t>
            </w:r>
          </w:p>
          <w:p w14:paraId="2BDF52A4" w14:textId="77777777" w:rsidR="009F5412" w:rsidRPr="00802869" w:rsidRDefault="009F5412" w:rsidP="00327642">
            <w:pPr>
              <w:rPr>
                <w:rFonts w:cs="Times New Roman"/>
                <w:bCs/>
                <w:sz w:val="20"/>
                <w:szCs w:val="20"/>
              </w:rPr>
            </w:pPr>
          </w:p>
        </w:tc>
        <w:tc>
          <w:tcPr>
            <w:tcW w:w="6520" w:type="dxa"/>
            <w:shd w:val="clear" w:color="auto" w:fill="auto"/>
          </w:tcPr>
          <w:p w14:paraId="3172158D" w14:textId="77777777" w:rsidR="009F5412" w:rsidRPr="00802869" w:rsidRDefault="009F5412" w:rsidP="00327642">
            <w:pPr>
              <w:rPr>
                <w:rFonts w:cs="Times New Roman"/>
                <w:bCs/>
                <w:sz w:val="20"/>
                <w:szCs w:val="20"/>
              </w:rPr>
            </w:pPr>
            <w:r w:rsidRPr="00802869">
              <w:rPr>
                <w:rFonts w:cs="Times New Roman"/>
                <w:bCs/>
                <w:sz w:val="20"/>
                <w:szCs w:val="20"/>
              </w:rPr>
              <w:t>Transport i logistyka</w:t>
            </w:r>
          </w:p>
        </w:tc>
      </w:tr>
      <w:tr w:rsidR="00802869" w:rsidRPr="00802869" w14:paraId="07AF8192" w14:textId="77777777" w:rsidTr="00E22428">
        <w:tc>
          <w:tcPr>
            <w:tcW w:w="3545" w:type="dxa"/>
            <w:shd w:val="clear" w:color="auto" w:fill="auto"/>
          </w:tcPr>
          <w:p w14:paraId="36EE184F" w14:textId="77777777" w:rsidR="009F5412" w:rsidRPr="00802869" w:rsidRDefault="009F5412"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67274D0A" w14:textId="77777777" w:rsidR="009F5412" w:rsidRPr="00802869" w:rsidRDefault="009F5412" w:rsidP="0025590D">
            <w:pPr>
              <w:pStyle w:val="Modutytu"/>
              <w:rPr>
                <w:lang w:val="en-US"/>
              </w:rPr>
            </w:pPr>
            <w:bookmarkStart w:id="30" w:name="_Toc202527790"/>
            <w:r w:rsidRPr="00802869">
              <w:rPr>
                <w:lang w:val="en-US"/>
              </w:rPr>
              <w:t xml:space="preserve">Catering </w:t>
            </w:r>
            <w:proofErr w:type="spellStart"/>
            <w:r w:rsidRPr="00802869">
              <w:rPr>
                <w:lang w:val="en-US"/>
              </w:rPr>
              <w:t>i</w:t>
            </w:r>
            <w:proofErr w:type="spellEnd"/>
            <w:r w:rsidRPr="00802869">
              <w:rPr>
                <w:lang w:val="en-US"/>
              </w:rPr>
              <w:t xml:space="preserve"> </w:t>
            </w:r>
            <w:proofErr w:type="spellStart"/>
            <w:r w:rsidRPr="00802869">
              <w:rPr>
                <w:lang w:val="en-US"/>
              </w:rPr>
              <w:t>dystrybucja</w:t>
            </w:r>
            <w:proofErr w:type="spellEnd"/>
            <w:r w:rsidRPr="00802869">
              <w:rPr>
                <w:lang w:val="en-US"/>
              </w:rPr>
              <w:t xml:space="preserve"> </w:t>
            </w:r>
            <w:proofErr w:type="spellStart"/>
            <w:r w:rsidRPr="00802869">
              <w:rPr>
                <w:lang w:val="en-US"/>
              </w:rPr>
              <w:t>żywności</w:t>
            </w:r>
            <w:bookmarkEnd w:id="30"/>
            <w:proofErr w:type="spellEnd"/>
          </w:p>
          <w:p w14:paraId="69C362BB" w14:textId="77777777" w:rsidR="009F5412" w:rsidRPr="00802869" w:rsidRDefault="009F5412" w:rsidP="00327642">
            <w:pPr>
              <w:rPr>
                <w:rFonts w:cs="Times New Roman"/>
                <w:bCs/>
                <w:sz w:val="20"/>
                <w:szCs w:val="20"/>
                <w:lang w:val="en-US"/>
              </w:rPr>
            </w:pPr>
            <w:r w:rsidRPr="00802869">
              <w:rPr>
                <w:rFonts w:cs="Times New Roman"/>
                <w:bCs/>
                <w:sz w:val="20"/>
                <w:szCs w:val="20"/>
                <w:lang w:val="en-US"/>
              </w:rPr>
              <w:t>Catering and Food Distribution</w:t>
            </w:r>
          </w:p>
        </w:tc>
      </w:tr>
      <w:tr w:rsidR="00802869" w:rsidRPr="00802869" w14:paraId="5DAFC1AA" w14:textId="77777777" w:rsidTr="00E22428">
        <w:tc>
          <w:tcPr>
            <w:tcW w:w="3545" w:type="dxa"/>
            <w:shd w:val="clear" w:color="auto" w:fill="auto"/>
          </w:tcPr>
          <w:p w14:paraId="730A6526" w14:textId="77777777" w:rsidR="009F5412" w:rsidRPr="00802869" w:rsidRDefault="009F5412" w:rsidP="00327642">
            <w:pPr>
              <w:rPr>
                <w:rFonts w:cs="Times New Roman"/>
                <w:bCs/>
                <w:sz w:val="20"/>
                <w:szCs w:val="20"/>
              </w:rPr>
            </w:pPr>
            <w:r w:rsidRPr="00802869">
              <w:rPr>
                <w:rFonts w:cs="Times New Roman"/>
                <w:bCs/>
                <w:sz w:val="20"/>
                <w:szCs w:val="20"/>
              </w:rPr>
              <w:t xml:space="preserve">Język wykładowy </w:t>
            </w:r>
          </w:p>
          <w:p w14:paraId="70D75BF6" w14:textId="77777777" w:rsidR="009F5412" w:rsidRPr="00802869" w:rsidRDefault="009F5412" w:rsidP="00327642">
            <w:pPr>
              <w:rPr>
                <w:rFonts w:cs="Times New Roman"/>
                <w:bCs/>
                <w:sz w:val="20"/>
                <w:szCs w:val="20"/>
              </w:rPr>
            </w:pPr>
          </w:p>
        </w:tc>
        <w:tc>
          <w:tcPr>
            <w:tcW w:w="6520" w:type="dxa"/>
            <w:shd w:val="clear" w:color="auto" w:fill="auto"/>
          </w:tcPr>
          <w:p w14:paraId="10EFE1A2" w14:textId="77777777" w:rsidR="009F5412" w:rsidRPr="00802869" w:rsidRDefault="009F5412" w:rsidP="00327642">
            <w:pPr>
              <w:rPr>
                <w:rFonts w:cs="Times New Roman"/>
                <w:bCs/>
                <w:sz w:val="20"/>
                <w:szCs w:val="20"/>
              </w:rPr>
            </w:pPr>
            <w:r w:rsidRPr="00802869">
              <w:rPr>
                <w:rFonts w:cs="Times New Roman"/>
                <w:bCs/>
                <w:sz w:val="20"/>
                <w:szCs w:val="20"/>
              </w:rPr>
              <w:t>polski</w:t>
            </w:r>
          </w:p>
        </w:tc>
      </w:tr>
      <w:tr w:rsidR="00802869" w:rsidRPr="00802869" w14:paraId="56BFDF59" w14:textId="77777777" w:rsidTr="00E22428">
        <w:tc>
          <w:tcPr>
            <w:tcW w:w="3545" w:type="dxa"/>
            <w:shd w:val="clear" w:color="auto" w:fill="auto"/>
          </w:tcPr>
          <w:p w14:paraId="3AA59157" w14:textId="77777777" w:rsidR="009F5412" w:rsidRPr="00802869" w:rsidRDefault="009F5412" w:rsidP="00327642">
            <w:pPr>
              <w:autoSpaceDE w:val="0"/>
              <w:autoSpaceDN w:val="0"/>
              <w:adjustRightInd w:val="0"/>
              <w:rPr>
                <w:rFonts w:cs="Times New Roman"/>
                <w:bCs/>
                <w:sz w:val="20"/>
                <w:szCs w:val="20"/>
              </w:rPr>
            </w:pPr>
            <w:r w:rsidRPr="00802869">
              <w:rPr>
                <w:rFonts w:cs="Times New Roman"/>
                <w:bCs/>
                <w:sz w:val="20"/>
                <w:szCs w:val="20"/>
              </w:rPr>
              <w:t xml:space="preserve">Rodzaj modułu </w:t>
            </w:r>
          </w:p>
          <w:p w14:paraId="7CC596BC" w14:textId="77777777" w:rsidR="009F5412" w:rsidRPr="00802869" w:rsidRDefault="009F5412" w:rsidP="00327642">
            <w:pPr>
              <w:rPr>
                <w:rFonts w:cs="Times New Roman"/>
                <w:bCs/>
                <w:sz w:val="20"/>
                <w:szCs w:val="20"/>
              </w:rPr>
            </w:pPr>
          </w:p>
        </w:tc>
        <w:tc>
          <w:tcPr>
            <w:tcW w:w="6520" w:type="dxa"/>
            <w:shd w:val="clear" w:color="auto" w:fill="auto"/>
          </w:tcPr>
          <w:p w14:paraId="4334AC39" w14:textId="77777777" w:rsidR="009F5412" w:rsidRPr="00802869" w:rsidRDefault="009F5412" w:rsidP="00327642">
            <w:pPr>
              <w:rPr>
                <w:rFonts w:cs="Times New Roman"/>
                <w:bCs/>
                <w:sz w:val="20"/>
                <w:szCs w:val="20"/>
              </w:rPr>
            </w:pPr>
            <w:r w:rsidRPr="00802869">
              <w:rPr>
                <w:rFonts w:cs="Times New Roman"/>
                <w:bCs/>
                <w:sz w:val="20"/>
                <w:szCs w:val="20"/>
              </w:rPr>
              <w:t>obowiązkowy</w:t>
            </w:r>
          </w:p>
        </w:tc>
      </w:tr>
      <w:tr w:rsidR="00802869" w:rsidRPr="00802869" w14:paraId="5DF8FB17" w14:textId="77777777" w:rsidTr="00E22428">
        <w:tc>
          <w:tcPr>
            <w:tcW w:w="3545" w:type="dxa"/>
            <w:shd w:val="clear" w:color="auto" w:fill="auto"/>
          </w:tcPr>
          <w:p w14:paraId="19E82E9A" w14:textId="77777777" w:rsidR="009F5412" w:rsidRPr="00802869" w:rsidRDefault="009F5412"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7B50988B" w14:textId="77777777" w:rsidR="009F5412" w:rsidRPr="00802869" w:rsidRDefault="009F5412" w:rsidP="00327642">
            <w:pPr>
              <w:rPr>
                <w:rFonts w:cs="Times New Roman"/>
                <w:bCs/>
                <w:sz w:val="20"/>
                <w:szCs w:val="20"/>
              </w:rPr>
            </w:pPr>
            <w:r w:rsidRPr="00802869">
              <w:rPr>
                <w:rFonts w:cs="Times New Roman"/>
                <w:bCs/>
                <w:sz w:val="20"/>
                <w:szCs w:val="20"/>
              </w:rPr>
              <w:t>drugiego stopnia</w:t>
            </w:r>
          </w:p>
        </w:tc>
      </w:tr>
      <w:tr w:rsidR="00802869" w:rsidRPr="00802869" w14:paraId="2EFDFE1F" w14:textId="77777777" w:rsidTr="00E22428">
        <w:tc>
          <w:tcPr>
            <w:tcW w:w="3545" w:type="dxa"/>
            <w:shd w:val="clear" w:color="auto" w:fill="auto"/>
          </w:tcPr>
          <w:p w14:paraId="33C57F18" w14:textId="77777777" w:rsidR="009F5412" w:rsidRPr="00802869" w:rsidRDefault="009F5412" w:rsidP="00327642">
            <w:pPr>
              <w:rPr>
                <w:rFonts w:cs="Times New Roman"/>
                <w:bCs/>
                <w:sz w:val="20"/>
                <w:szCs w:val="20"/>
              </w:rPr>
            </w:pPr>
            <w:r w:rsidRPr="00802869">
              <w:rPr>
                <w:rFonts w:cs="Times New Roman"/>
                <w:bCs/>
                <w:sz w:val="20"/>
                <w:szCs w:val="20"/>
              </w:rPr>
              <w:t>Forma studiów</w:t>
            </w:r>
          </w:p>
          <w:p w14:paraId="3AA9781D" w14:textId="77777777" w:rsidR="009F5412" w:rsidRPr="00802869" w:rsidRDefault="009F5412" w:rsidP="00327642">
            <w:pPr>
              <w:rPr>
                <w:rFonts w:cs="Times New Roman"/>
                <w:bCs/>
                <w:sz w:val="20"/>
                <w:szCs w:val="20"/>
              </w:rPr>
            </w:pPr>
          </w:p>
        </w:tc>
        <w:tc>
          <w:tcPr>
            <w:tcW w:w="6520" w:type="dxa"/>
            <w:shd w:val="clear" w:color="auto" w:fill="auto"/>
          </w:tcPr>
          <w:p w14:paraId="1271B373" w14:textId="77777777" w:rsidR="009F5412" w:rsidRPr="00802869" w:rsidRDefault="009F5412" w:rsidP="00327642">
            <w:pPr>
              <w:rPr>
                <w:rFonts w:cs="Times New Roman"/>
                <w:bCs/>
                <w:sz w:val="20"/>
                <w:szCs w:val="20"/>
              </w:rPr>
            </w:pPr>
            <w:r w:rsidRPr="00802869">
              <w:rPr>
                <w:rFonts w:cs="Times New Roman"/>
                <w:bCs/>
                <w:sz w:val="20"/>
                <w:szCs w:val="20"/>
              </w:rPr>
              <w:t>stacjonarne</w:t>
            </w:r>
          </w:p>
        </w:tc>
      </w:tr>
      <w:tr w:rsidR="00802869" w:rsidRPr="00802869" w14:paraId="0765B82A" w14:textId="77777777" w:rsidTr="00E22428">
        <w:tc>
          <w:tcPr>
            <w:tcW w:w="3545" w:type="dxa"/>
            <w:shd w:val="clear" w:color="auto" w:fill="auto"/>
          </w:tcPr>
          <w:p w14:paraId="610ABFB4" w14:textId="77777777" w:rsidR="009F5412" w:rsidRPr="00802869" w:rsidRDefault="009F5412"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7469516D" w14:textId="77777777" w:rsidR="009F5412" w:rsidRPr="00802869" w:rsidRDefault="009F5412" w:rsidP="00327642">
            <w:pPr>
              <w:rPr>
                <w:rFonts w:cs="Times New Roman"/>
                <w:bCs/>
                <w:sz w:val="20"/>
                <w:szCs w:val="20"/>
              </w:rPr>
            </w:pPr>
            <w:r w:rsidRPr="00802869">
              <w:rPr>
                <w:rFonts w:cs="Times New Roman"/>
                <w:bCs/>
                <w:sz w:val="20"/>
                <w:szCs w:val="20"/>
              </w:rPr>
              <w:t>I</w:t>
            </w:r>
          </w:p>
        </w:tc>
      </w:tr>
      <w:tr w:rsidR="00802869" w:rsidRPr="00802869" w14:paraId="40431EB4" w14:textId="77777777" w:rsidTr="00E22428">
        <w:tc>
          <w:tcPr>
            <w:tcW w:w="3545" w:type="dxa"/>
            <w:shd w:val="clear" w:color="auto" w:fill="auto"/>
          </w:tcPr>
          <w:p w14:paraId="6456D695" w14:textId="77777777" w:rsidR="009F5412" w:rsidRPr="00802869" w:rsidRDefault="009F5412"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7272FC3A" w14:textId="77777777" w:rsidR="009F5412" w:rsidRPr="00802869" w:rsidRDefault="009F5412" w:rsidP="00327642">
            <w:pPr>
              <w:rPr>
                <w:rFonts w:cs="Times New Roman"/>
                <w:bCs/>
                <w:sz w:val="20"/>
                <w:szCs w:val="20"/>
              </w:rPr>
            </w:pPr>
            <w:r w:rsidRPr="00802869">
              <w:rPr>
                <w:rFonts w:cs="Times New Roman"/>
                <w:bCs/>
                <w:sz w:val="20"/>
                <w:szCs w:val="20"/>
              </w:rPr>
              <w:t>2</w:t>
            </w:r>
          </w:p>
        </w:tc>
      </w:tr>
      <w:tr w:rsidR="00802869" w:rsidRPr="00802869" w14:paraId="14B4B522" w14:textId="77777777" w:rsidTr="00E22428">
        <w:tc>
          <w:tcPr>
            <w:tcW w:w="3545" w:type="dxa"/>
            <w:shd w:val="clear" w:color="auto" w:fill="auto"/>
          </w:tcPr>
          <w:p w14:paraId="69FDACF0" w14:textId="77777777" w:rsidR="009F5412" w:rsidRPr="00802869" w:rsidRDefault="009F5412" w:rsidP="00327642">
            <w:pPr>
              <w:autoSpaceDE w:val="0"/>
              <w:autoSpaceDN w:val="0"/>
              <w:adjustRightInd w:val="0"/>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43E07351" w14:textId="77777777" w:rsidR="009F5412" w:rsidRPr="00802869" w:rsidRDefault="009F5412" w:rsidP="00327642">
            <w:pPr>
              <w:rPr>
                <w:rFonts w:cs="Times New Roman"/>
                <w:bCs/>
                <w:sz w:val="20"/>
                <w:szCs w:val="20"/>
              </w:rPr>
            </w:pPr>
            <w:r w:rsidRPr="00802869">
              <w:rPr>
                <w:rFonts w:cs="Times New Roman"/>
                <w:bCs/>
                <w:sz w:val="20"/>
                <w:szCs w:val="20"/>
              </w:rPr>
              <w:t>4 (2/2)</w:t>
            </w:r>
          </w:p>
        </w:tc>
      </w:tr>
      <w:tr w:rsidR="00802869" w:rsidRPr="00802869" w14:paraId="50DEE80B" w14:textId="77777777" w:rsidTr="00E22428">
        <w:tc>
          <w:tcPr>
            <w:tcW w:w="3545" w:type="dxa"/>
            <w:shd w:val="clear" w:color="auto" w:fill="auto"/>
          </w:tcPr>
          <w:p w14:paraId="7395907F" w14:textId="77777777" w:rsidR="009F5412" w:rsidRPr="00802869" w:rsidRDefault="009F5412" w:rsidP="00327642">
            <w:pPr>
              <w:autoSpaceDE w:val="0"/>
              <w:autoSpaceDN w:val="0"/>
              <w:adjustRightInd w:val="0"/>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4BD54C5A" w14:textId="77777777" w:rsidR="009F5412" w:rsidRPr="00802869" w:rsidRDefault="009F5412" w:rsidP="00327642">
            <w:pPr>
              <w:rPr>
                <w:rFonts w:cs="Times New Roman"/>
                <w:bCs/>
                <w:sz w:val="20"/>
                <w:szCs w:val="20"/>
              </w:rPr>
            </w:pPr>
            <w:r w:rsidRPr="00802869">
              <w:rPr>
                <w:rFonts w:cs="Times New Roman"/>
                <w:bCs/>
                <w:sz w:val="20"/>
                <w:szCs w:val="20"/>
              </w:rPr>
              <w:t>Dr hab. inż. Agnieszka Starek-Wójcicka, prof. uczelni</w:t>
            </w:r>
          </w:p>
        </w:tc>
      </w:tr>
      <w:tr w:rsidR="00802869" w:rsidRPr="00802869" w14:paraId="2797A7E3" w14:textId="77777777" w:rsidTr="00E22428">
        <w:tc>
          <w:tcPr>
            <w:tcW w:w="3545" w:type="dxa"/>
            <w:shd w:val="clear" w:color="auto" w:fill="auto"/>
          </w:tcPr>
          <w:p w14:paraId="1278D58D" w14:textId="77777777" w:rsidR="009F5412" w:rsidRPr="00802869" w:rsidRDefault="009F5412" w:rsidP="00327642">
            <w:pPr>
              <w:rPr>
                <w:rFonts w:cs="Times New Roman"/>
                <w:bCs/>
                <w:sz w:val="20"/>
                <w:szCs w:val="20"/>
              </w:rPr>
            </w:pPr>
            <w:r w:rsidRPr="00802869">
              <w:rPr>
                <w:rFonts w:cs="Times New Roman"/>
                <w:bCs/>
                <w:sz w:val="20"/>
                <w:szCs w:val="20"/>
              </w:rPr>
              <w:t>Jednostka oferująca moduł</w:t>
            </w:r>
          </w:p>
          <w:p w14:paraId="40A536BF" w14:textId="77777777" w:rsidR="009F5412" w:rsidRPr="00802869" w:rsidRDefault="009F5412" w:rsidP="00327642">
            <w:pPr>
              <w:rPr>
                <w:rFonts w:cs="Times New Roman"/>
                <w:bCs/>
                <w:sz w:val="20"/>
                <w:szCs w:val="20"/>
              </w:rPr>
            </w:pPr>
          </w:p>
        </w:tc>
        <w:tc>
          <w:tcPr>
            <w:tcW w:w="6520" w:type="dxa"/>
            <w:shd w:val="clear" w:color="auto" w:fill="auto"/>
          </w:tcPr>
          <w:p w14:paraId="1D3223E4" w14:textId="77777777" w:rsidR="009F5412" w:rsidRPr="00802869" w:rsidRDefault="009F5412" w:rsidP="00327642">
            <w:pPr>
              <w:rPr>
                <w:rFonts w:cs="Times New Roman"/>
                <w:bCs/>
                <w:sz w:val="20"/>
                <w:szCs w:val="20"/>
              </w:rPr>
            </w:pPr>
            <w:r w:rsidRPr="00802869">
              <w:rPr>
                <w:rFonts w:cs="Times New Roman"/>
                <w:bCs/>
                <w:sz w:val="20"/>
                <w:szCs w:val="20"/>
              </w:rPr>
              <w:t>Katedra Biologicznych Podstaw Technologii Żywności i Pasz</w:t>
            </w:r>
          </w:p>
        </w:tc>
      </w:tr>
      <w:tr w:rsidR="00802869" w:rsidRPr="00802869" w14:paraId="7CB8468A" w14:textId="77777777" w:rsidTr="00E22428">
        <w:tc>
          <w:tcPr>
            <w:tcW w:w="3545" w:type="dxa"/>
            <w:shd w:val="clear" w:color="auto" w:fill="auto"/>
          </w:tcPr>
          <w:p w14:paraId="001082F0" w14:textId="77777777" w:rsidR="009F5412" w:rsidRPr="00802869" w:rsidRDefault="009F5412" w:rsidP="00327642">
            <w:pPr>
              <w:rPr>
                <w:rFonts w:cs="Times New Roman"/>
                <w:bCs/>
                <w:sz w:val="20"/>
                <w:szCs w:val="20"/>
              </w:rPr>
            </w:pPr>
            <w:r w:rsidRPr="00802869">
              <w:rPr>
                <w:rFonts w:cs="Times New Roman"/>
                <w:bCs/>
                <w:sz w:val="20"/>
                <w:szCs w:val="20"/>
              </w:rPr>
              <w:t>Cel modułu</w:t>
            </w:r>
          </w:p>
          <w:p w14:paraId="147BF201" w14:textId="77777777" w:rsidR="009F5412" w:rsidRPr="00802869" w:rsidRDefault="009F5412" w:rsidP="00327642">
            <w:pPr>
              <w:rPr>
                <w:rFonts w:cs="Times New Roman"/>
                <w:bCs/>
                <w:sz w:val="20"/>
                <w:szCs w:val="20"/>
              </w:rPr>
            </w:pPr>
          </w:p>
        </w:tc>
        <w:tc>
          <w:tcPr>
            <w:tcW w:w="6520" w:type="dxa"/>
            <w:shd w:val="clear" w:color="auto" w:fill="auto"/>
          </w:tcPr>
          <w:p w14:paraId="71FFC869" w14:textId="77777777" w:rsidR="009F5412" w:rsidRPr="00802869" w:rsidRDefault="009F5412" w:rsidP="00327642">
            <w:pPr>
              <w:autoSpaceDE w:val="0"/>
              <w:autoSpaceDN w:val="0"/>
              <w:adjustRightInd w:val="0"/>
              <w:rPr>
                <w:rFonts w:cs="Times New Roman"/>
                <w:bCs/>
                <w:sz w:val="20"/>
                <w:szCs w:val="20"/>
              </w:rPr>
            </w:pPr>
            <w:r w:rsidRPr="00802869">
              <w:rPr>
                <w:rFonts w:cs="Times New Roman"/>
                <w:bCs/>
                <w:sz w:val="20"/>
                <w:szCs w:val="20"/>
              </w:rPr>
              <w:t>Zapoznanie studentów z kierunkami działalności cateringowej i rodzajami świadczonych usług rynku cateringowego (szczególnie w środkach transportu), ze sposobami i warunkami dystrybucji żywności, występującymi procesami i obserwowanymi przemianami podczas transportu różnego typu żywności, jak również z zagadnieniami związanymi z organizacją i zarządzaniem łańcuchami logistycznymi w dystrybucji wyrobów pochodzenia roślinnego i zwierzęcego.</w:t>
            </w:r>
          </w:p>
        </w:tc>
      </w:tr>
      <w:tr w:rsidR="00802869" w:rsidRPr="00802869" w14:paraId="76B435DD" w14:textId="77777777" w:rsidTr="00E22428">
        <w:trPr>
          <w:trHeight w:val="236"/>
        </w:trPr>
        <w:tc>
          <w:tcPr>
            <w:tcW w:w="3545" w:type="dxa"/>
            <w:vMerge w:val="restart"/>
            <w:shd w:val="clear" w:color="auto" w:fill="auto"/>
          </w:tcPr>
          <w:p w14:paraId="44772793" w14:textId="77777777" w:rsidR="009F5412" w:rsidRPr="00802869" w:rsidRDefault="009F5412" w:rsidP="00327642">
            <w:pPr>
              <w:jc w:val="both"/>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2A360D97" w14:textId="77777777" w:rsidR="009F5412" w:rsidRPr="00802869" w:rsidRDefault="009F5412" w:rsidP="00327642">
            <w:pPr>
              <w:rPr>
                <w:rFonts w:cs="Times New Roman"/>
                <w:bCs/>
                <w:sz w:val="20"/>
                <w:szCs w:val="20"/>
              </w:rPr>
            </w:pPr>
            <w:r w:rsidRPr="00802869">
              <w:rPr>
                <w:rFonts w:cs="Times New Roman"/>
                <w:bCs/>
                <w:sz w:val="20"/>
                <w:szCs w:val="20"/>
              </w:rPr>
              <w:t>Wiedza:</w:t>
            </w:r>
          </w:p>
        </w:tc>
      </w:tr>
      <w:tr w:rsidR="00802869" w:rsidRPr="00802869" w14:paraId="437343E7" w14:textId="77777777" w:rsidTr="00E22428">
        <w:trPr>
          <w:trHeight w:val="233"/>
        </w:trPr>
        <w:tc>
          <w:tcPr>
            <w:tcW w:w="3545" w:type="dxa"/>
            <w:vMerge/>
            <w:shd w:val="clear" w:color="auto" w:fill="auto"/>
          </w:tcPr>
          <w:p w14:paraId="7A836195" w14:textId="77777777" w:rsidR="009F5412" w:rsidRPr="00802869" w:rsidRDefault="009F5412" w:rsidP="00327642">
            <w:pPr>
              <w:rPr>
                <w:rFonts w:cs="Times New Roman"/>
                <w:bCs/>
                <w:sz w:val="20"/>
                <w:szCs w:val="20"/>
                <w:highlight w:val="yellow"/>
              </w:rPr>
            </w:pPr>
          </w:p>
        </w:tc>
        <w:tc>
          <w:tcPr>
            <w:tcW w:w="6520" w:type="dxa"/>
            <w:shd w:val="clear" w:color="auto" w:fill="auto"/>
          </w:tcPr>
          <w:p w14:paraId="1D438C8A" w14:textId="77777777" w:rsidR="009F5412" w:rsidRPr="00802869" w:rsidRDefault="009F5412" w:rsidP="00327642">
            <w:pPr>
              <w:rPr>
                <w:rFonts w:cs="Times New Roman"/>
                <w:bCs/>
                <w:sz w:val="20"/>
                <w:szCs w:val="20"/>
              </w:rPr>
            </w:pPr>
            <w:r w:rsidRPr="00802869">
              <w:rPr>
                <w:rFonts w:cs="Times New Roman"/>
                <w:bCs/>
                <w:sz w:val="20"/>
                <w:szCs w:val="20"/>
              </w:rPr>
              <w:t>1. Rozumie interakcje zachodzące pomiędzy poszczególnymi składnikami żywności; przemiany w składnikach żywności podczas przechowywania i dystrybucji.</w:t>
            </w:r>
          </w:p>
        </w:tc>
      </w:tr>
      <w:tr w:rsidR="00802869" w:rsidRPr="00802869" w14:paraId="5C2DA0AE" w14:textId="77777777" w:rsidTr="00E22428">
        <w:trPr>
          <w:trHeight w:val="233"/>
        </w:trPr>
        <w:tc>
          <w:tcPr>
            <w:tcW w:w="3545" w:type="dxa"/>
            <w:vMerge/>
            <w:shd w:val="clear" w:color="auto" w:fill="auto"/>
          </w:tcPr>
          <w:p w14:paraId="3800D07B" w14:textId="77777777" w:rsidR="009F5412" w:rsidRPr="00802869" w:rsidRDefault="009F5412" w:rsidP="00327642">
            <w:pPr>
              <w:rPr>
                <w:rFonts w:cs="Times New Roman"/>
                <w:bCs/>
                <w:sz w:val="20"/>
                <w:szCs w:val="20"/>
                <w:highlight w:val="yellow"/>
              </w:rPr>
            </w:pPr>
          </w:p>
        </w:tc>
        <w:tc>
          <w:tcPr>
            <w:tcW w:w="6520" w:type="dxa"/>
            <w:shd w:val="clear" w:color="auto" w:fill="auto"/>
          </w:tcPr>
          <w:p w14:paraId="124AD72D" w14:textId="77777777" w:rsidR="009F5412" w:rsidRPr="00802869" w:rsidRDefault="009F5412" w:rsidP="00327642">
            <w:pPr>
              <w:rPr>
                <w:rFonts w:cs="Times New Roman"/>
                <w:bCs/>
                <w:sz w:val="20"/>
                <w:szCs w:val="20"/>
              </w:rPr>
            </w:pPr>
            <w:r w:rsidRPr="00802869">
              <w:rPr>
                <w:rFonts w:cs="Times New Roman"/>
                <w:bCs/>
                <w:sz w:val="20"/>
                <w:szCs w:val="20"/>
              </w:rPr>
              <w:t>2. Posiada wiedzę na temat wszelkich czynności związanych z dystrybucją oraz przetwarzaniem towarów, zaawansowanych technik przepływu informacji, które są istotne podczas całego procesu logistycznego  w transporcie i dystrybucji towarów.</w:t>
            </w:r>
          </w:p>
        </w:tc>
      </w:tr>
      <w:tr w:rsidR="00802869" w:rsidRPr="00802869" w14:paraId="18FDD975" w14:textId="77777777" w:rsidTr="00E22428">
        <w:trPr>
          <w:trHeight w:val="233"/>
        </w:trPr>
        <w:tc>
          <w:tcPr>
            <w:tcW w:w="3545" w:type="dxa"/>
            <w:vMerge/>
            <w:shd w:val="clear" w:color="auto" w:fill="auto"/>
          </w:tcPr>
          <w:p w14:paraId="5D7A0A0D" w14:textId="77777777" w:rsidR="009F5412" w:rsidRPr="00802869" w:rsidRDefault="009F5412" w:rsidP="00327642">
            <w:pPr>
              <w:rPr>
                <w:rFonts w:cs="Times New Roman"/>
                <w:bCs/>
                <w:sz w:val="20"/>
                <w:szCs w:val="20"/>
                <w:highlight w:val="yellow"/>
              </w:rPr>
            </w:pPr>
          </w:p>
        </w:tc>
        <w:tc>
          <w:tcPr>
            <w:tcW w:w="6520" w:type="dxa"/>
            <w:shd w:val="clear" w:color="auto" w:fill="auto"/>
          </w:tcPr>
          <w:p w14:paraId="2DE08292" w14:textId="77777777" w:rsidR="009F5412" w:rsidRPr="00802869" w:rsidRDefault="009F5412" w:rsidP="00327642">
            <w:pPr>
              <w:rPr>
                <w:rFonts w:cs="Times New Roman"/>
                <w:bCs/>
                <w:sz w:val="20"/>
                <w:szCs w:val="20"/>
              </w:rPr>
            </w:pPr>
            <w:r w:rsidRPr="00802869">
              <w:rPr>
                <w:rFonts w:cs="Times New Roman"/>
                <w:bCs/>
                <w:sz w:val="20"/>
                <w:szCs w:val="20"/>
              </w:rPr>
              <w:t>Umiejętności:</w:t>
            </w:r>
          </w:p>
        </w:tc>
      </w:tr>
      <w:tr w:rsidR="00802869" w:rsidRPr="00802869" w14:paraId="64CB21C8" w14:textId="77777777" w:rsidTr="00E22428">
        <w:trPr>
          <w:trHeight w:val="233"/>
        </w:trPr>
        <w:tc>
          <w:tcPr>
            <w:tcW w:w="3545" w:type="dxa"/>
            <w:vMerge/>
            <w:shd w:val="clear" w:color="auto" w:fill="auto"/>
          </w:tcPr>
          <w:p w14:paraId="5D8C1CBE" w14:textId="77777777" w:rsidR="009F5412" w:rsidRPr="00802869" w:rsidRDefault="009F5412" w:rsidP="00327642">
            <w:pPr>
              <w:rPr>
                <w:rFonts w:cs="Times New Roman"/>
                <w:bCs/>
                <w:sz w:val="20"/>
                <w:szCs w:val="20"/>
                <w:highlight w:val="yellow"/>
              </w:rPr>
            </w:pPr>
          </w:p>
        </w:tc>
        <w:tc>
          <w:tcPr>
            <w:tcW w:w="6520" w:type="dxa"/>
            <w:shd w:val="clear" w:color="auto" w:fill="auto"/>
          </w:tcPr>
          <w:p w14:paraId="63378A8D" w14:textId="77777777" w:rsidR="009F5412" w:rsidRPr="00802869" w:rsidRDefault="009F5412" w:rsidP="00327642">
            <w:pPr>
              <w:rPr>
                <w:rFonts w:cs="Times New Roman"/>
                <w:bCs/>
                <w:sz w:val="20"/>
                <w:szCs w:val="20"/>
              </w:rPr>
            </w:pPr>
            <w:r w:rsidRPr="00802869">
              <w:rPr>
                <w:rFonts w:cs="Times New Roman"/>
                <w:bCs/>
                <w:sz w:val="20"/>
                <w:szCs w:val="20"/>
              </w:rPr>
              <w:t>1. Przeprowadza proste analizy fizykochemiczne dotyczące jakości żywności, dokonuje interpretacji wyników uzyskanych podczas badania surowców pochodzenia roślinnego i zwierzęcego.</w:t>
            </w:r>
          </w:p>
        </w:tc>
      </w:tr>
      <w:tr w:rsidR="00802869" w:rsidRPr="00802869" w14:paraId="00D109B1" w14:textId="77777777" w:rsidTr="00E22428">
        <w:trPr>
          <w:trHeight w:val="233"/>
        </w:trPr>
        <w:tc>
          <w:tcPr>
            <w:tcW w:w="3545" w:type="dxa"/>
            <w:vMerge/>
            <w:shd w:val="clear" w:color="auto" w:fill="auto"/>
          </w:tcPr>
          <w:p w14:paraId="5FDBD856" w14:textId="77777777" w:rsidR="009F5412" w:rsidRPr="00802869" w:rsidRDefault="009F5412" w:rsidP="00327642">
            <w:pPr>
              <w:rPr>
                <w:rFonts w:cs="Times New Roman"/>
                <w:bCs/>
                <w:sz w:val="20"/>
                <w:szCs w:val="20"/>
                <w:highlight w:val="yellow"/>
              </w:rPr>
            </w:pPr>
          </w:p>
        </w:tc>
        <w:tc>
          <w:tcPr>
            <w:tcW w:w="6520" w:type="dxa"/>
            <w:shd w:val="clear" w:color="auto" w:fill="auto"/>
          </w:tcPr>
          <w:p w14:paraId="10073D8D" w14:textId="77777777" w:rsidR="009F5412" w:rsidRPr="00802869" w:rsidRDefault="009F5412" w:rsidP="00327642">
            <w:pPr>
              <w:rPr>
                <w:rFonts w:cs="Times New Roman"/>
                <w:bCs/>
                <w:sz w:val="20"/>
                <w:szCs w:val="20"/>
              </w:rPr>
            </w:pPr>
            <w:r w:rsidRPr="00802869">
              <w:rPr>
                <w:rFonts w:cs="Times New Roman"/>
                <w:bCs/>
                <w:sz w:val="20"/>
                <w:szCs w:val="20"/>
              </w:rPr>
              <w:t>2. Potrafi wykonać projekt łańcucha logistycznego wybranego produktu żywnościowego, sporządzić dokumentacje przewozową.</w:t>
            </w:r>
          </w:p>
        </w:tc>
      </w:tr>
      <w:tr w:rsidR="00802869" w:rsidRPr="00802869" w14:paraId="2EB13427" w14:textId="77777777" w:rsidTr="00E22428">
        <w:trPr>
          <w:trHeight w:val="233"/>
        </w:trPr>
        <w:tc>
          <w:tcPr>
            <w:tcW w:w="3545" w:type="dxa"/>
            <w:vMerge/>
            <w:shd w:val="clear" w:color="auto" w:fill="auto"/>
          </w:tcPr>
          <w:p w14:paraId="6E6D7901" w14:textId="77777777" w:rsidR="009F5412" w:rsidRPr="00802869" w:rsidRDefault="009F5412" w:rsidP="00327642">
            <w:pPr>
              <w:rPr>
                <w:rFonts w:cs="Times New Roman"/>
                <w:bCs/>
                <w:sz w:val="20"/>
                <w:szCs w:val="20"/>
                <w:highlight w:val="yellow"/>
              </w:rPr>
            </w:pPr>
          </w:p>
        </w:tc>
        <w:tc>
          <w:tcPr>
            <w:tcW w:w="6520" w:type="dxa"/>
            <w:shd w:val="clear" w:color="auto" w:fill="auto"/>
          </w:tcPr>
          <w:p w14:paraId="78C813EC" w14:textId="77777777" w:rsidR="009F5412" w:rsidRPr="00802869" w:rsidRDefault="009F5412" w:rsidP="00327642">
            <w:pPr>
              <w:rPr>
                <w:rFonts w:cs="Times New Roman"/>
                <w:bCs/>
                <w:sz w:val="20"/>
                <w:szCs w:val="20"/>
              </w:rPr>
            </w:pPr>
            <w:r w:rsidRPr="00802869">
              <w:rPr>
                <w:rFonts w:cs="Times New Roman"/>
                <w:bCs/>
                <w:sz w:val="20"/>
                <w:szCs w:val="20"/>
              </w:rPr>
              <w:t>Kompetencje społeczne:</w:t>
            </w:r>
          </w:p>
        </w:tc>
      </w:tr>
      <w:tr w:rsidR="00802869" w:rsidRPr="00802869" w14:paraId="5ACF50C2" w14:textId="77777777" w:rsidTr="00327642">
        <w:trPr>
          <w:trHeight w:val="615"/>
        </w:trPr>
        <w:tc>
          <w:tcPr>
            <w:tcW w:w="3545" w:type="dxa"/>
            <w:vMerge/>
            <w:shd w:val="clear" w:color="auto" w:fill="auto"/>
          </w:tcPr>
          <w:p w14:paraId="5F2A99E7" w14:textId="77777777" w:rsidR="009F5412" w:rsidRPr="00802869" w:rsidRDefault="009F5412" w:rsidP="00327642">
            <w:pPr>
              <w:rPr>
                <w:rFonts w:cs="Times New Roman"/>
                <w:bCs/>
                <w:sz w:val="20"/>
                <w:szCs w:val="20"/>
                <w:highlight w:val="yellow"/>
              </w:rPr>
            </w:pPr>
          </w:p>
        </w:tc>
        <w:tc>
          <w:tcPr>
            <w:tcW w:w="6520" w:type="dxa"/>
            <w:shd w:val="clear" w:color="auto" w:fill="auto"/>
          </w:tcPr>
          <w:p w14:paraId="005F15AD" w14:textId="77777777" w:rsidR="009F5412" w:rsidRPr="00802869" w:rsidRDefault="009F5412" w:rsidP="00327642">
            <w:pPr>
              <w:rPr>
                <w:rFonts w:cs="Times New Roman"/>
                <w:bCs/>
                <w:sz w:val="20"/>
                <w:szCs w:val="20"/>
              </w:rPr>
            </w:pPr>
            <w:r w:rsidRPr="00802869">
              <w:rPr>
                <w:rFonts w:cs="Times New Roman"/>
                <w:bCs/>
                <w:sz w:val="20"/>
                <w:szCs w:val="20"/>
              </w:rPr>
              <w:t>1. Wykazuje umiejętność i nawyk samokształcenia i jest gotów do rozwijania pożądanych cech osobowości i zainteresowań zawodowych oraz śledzenia nowych metod i technik badawczych, potrafi współpracować w grupie.</w:t>
            </w:r>
          </w:p>
        </w:tc>
      </w:tr>
      <w:tr w:rsidR="00802869" w:rsidRPr="00802869" w14:paraId="6C3BCB28" w14:textId="77777777" w:rsidTr="00E22428">
        <w:tc>
          <w:tcPr>
            <w:tcW w:w="3545" w:type="dxa"/>
            <w:shd w:val="clear" w:color="auto" w:fill="auto"/>
          </w:tcPr>
          <w:p w14:paraId="5E5A042F" w14:textId="77777777" w:rsidR="009F5412" w:rsidRPr="00802869" w:rsidRDefault="009F5412"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3E5F61E8" w14:textId="77777777" w:rsidR="009F5412" w:rsidRPr="00802869" w:rsidRDefault="009F5412" w:rsidP="00327642">
            <w:pPr>
              <w:jc w:val="both"/>
              <w:rPr>
                <w:rFonts w:cs="Times New Roman"/>
                <w:bCs/>
                <w:sz w:val="20"/>
                <w:szCs w:val="20"/>
              </w:rPr>
            </w:pPr>
            <w:r w:rsidRPr="00802869">
              <w:rPr>
                <w:rFonts w:cs="Times New Roman"/>
                <w:bCs/>
                <w:sz w:val="20"/>
                <w:szCs w:val="20"/>
              </w:rPr>
              <w:t>Chemia ogólna, biochemia ogólna i żywności, analiza i ocena jakości żywności</w:t>
            </w:r>
          </w:p>
        </w:tc>
      </w:tr>
      <w:tr w:rsidR="00802869" w:rsidRPr="00802869" w14:paraId="092C94BF" w14:textId="77777777" w:rsidTr="00E22428">
        <w:tc>
          <w:tcPr>
            <w:tcW w:w="3545" w:type="dxa"/>
            <w:shd w:val="clear" w:color="auto" w:fill="auto"/>
          </w:tcPr>
          <w:p w14:paraId="4CEDC17B" w14:textId="77777777" w:rsidR="009F5412" w:rsidRPr="00802869" w:rsidRDefault="009F5412" w:rsidP="00327642">
            <w:pPr>
              <w:rPr>
                <w:rFonts w:cs="Times New Roman"/>
                <w:bCs/>
                <w:sz w:val="20"/>
                <w:szCs w:val="20"/>
              </w:rPr>
            </w:pPr>
            <w:r w:rsidRPr="00802869">
              <w:rPr>
                <w:rFonts w:cs="Times New Roman"/>
                <w:bCs/>
                <w:sz w:val="20"/>
                <w:szCs w:val="20"/>
              </w:rPr>
              <w:t xml:space="preserve">Treści programowe modułu </w:t>
            </w:r>
          </w:p>
          <w:p w14:paraId="58246094" w14:textId="77777777" w:rsidR="009F5412" w:rsidRPr="00802869" w:rsidRDefault="009F5412" w:rsidP="00327642">
            <w:pPr>
              <w:rPr>
                <w:rFonts w:cs="Times New Roman"/>
                <w:bCs/>
                <w:sz w:val="20"/>
                <w:szCs w:val="20"/>
              </w:rPr>
            </w:pPr>
          </w:p>
        </w:tc>
        <w:tc>
          <w:tcPr>
            <w:tcW w:w="6520" w:type="dxa"/>
            <w:shd w:val="clear" w:color="auto" w:fill="auto"/>
          </w:tcPr>
          <w:p w14:paraId="0699DFE4" w14:textId="77777777" w:rsidR="009F5412" w:rsidRPr="00802869" w:rsidRDefault="009F5412" w:rsidP="00327642">
            <w:pPr>
              <w:rPr>
                <w:rFonts w:cs="Times New Roman"/>
                <w:bCs/>
                <w:sz w:val="20"/>
                <w:szCs w:val="20"/>
              </w:rPr>
            </w:pPr>
            <w:r w:rsidRPr="00802869">
              <w:rPr>
                <w:rFonts w:cs="Times New Roman"/>
                <w:bCs/>
                <w:sz w:val="20"/>
                <w:szCs w:val="20"/>
              </w:rPr>
              <w:t xml:space="preserve">Wykłady: Wykorzystanie standardów usług żywieniowych oraz nowych technologii cateringu w środkach transportu – lotniczy, na statkach, w pociągu. Łańcuchy i sieci dostaw żywności. Charakterystyka żywności i trendów jej konsumpcji jako czynnik restrukturyzacji łańcucha żywnościowego. Geneza śledzenia i zapewniania bezpieczeństwa żywności w łańcuchach i sieciach dostaw. Koncepcja obsługi klienta jako instrumentu zarządzania łańcuchem dostaw. Internetowe formy dystrybucji produktów. Nowe kierunki dostaw żywności w Polsce. </w:t>
            </w:r>
          </w:p>
          <w:p w14:paraId="582EE44D" w14:textId="77777777" w:rsidR="009F5412" w:rsidRPr="00802869" w:rsidRDefault="009F5412" w:rsidP="00327642">
            <w:pPr>
              <w:rPr>
                <w:rFonts w:cs="Times New Roman"/>
                <w:bCs/>
                <w:sz w:val="20"/>
                <w:szCs w:val="20"/>
              </w:rPr>
            </w:pPr>
          </w:p>
          <w:p w14:paraId="19F939D6" w14:textId="77777777" w:rsidR="009F5412" w:rsidRPr="00802869" w:rsidRDefault="009F5412" w:rsidP="00327642">
            <w:pPr>
              <w:rPr>
                <w:rFonts w:cs="Times New Roman"/>
                <w:bCs/>
                <w:sz w:val="20"/>
                <w:szCs w:val="20"/>
              </w:rPr>
            </w:pPr>
            <w:r w:rsidRPr="00802869">
              <w:rPr>
                <w:rFonts w:cs="Times New Roman"/>
                <w:bCs/>
                <w:sz w:val="20"/>
                <w:szCs w:val="20"/>
              </w:rPr>
              <w:t>Ćwiczenia: Organizacja usług żywieniowych w transporcie lotniczym, morskim i kolejowym, zróżnicowanie oferty żywieniowej, przykłady praktyk realizacji żywienia, przygotowanie potraw dla potrzeb cateringu, Standardy Dobrej Praktyki Cateringowej, Zmiany mikrobiologiczne, fizjologiczne, chemiczne i fizyczne surowców i wybranych produktów żywnościowych podczas dystrybucji. Analiza tradycyjnego systemu dystrybucji produktów żywnościowych na przykładzie rynku przetworów zbożowych, mleka, mięsa, jaj, warzyw i owoców itp. Przygotowanie projektu rozwiązującego przyjęty problem łańcucha logistycznego wybranego produktu żywnościowego.</w:t>
            </w:r>
          </w:p>
        </w:tc>
      </w:tr>
      <w:tr w:rsidR="00802869" w:rsidRPr="00802869" w14:paraId="301385F2" w14:textId="77777777" w:rsidTr="00E22428">
        <w:tc>
          <w:tcPr>
            <w:tcW w:w="3545" w:type="dxa"/>
            <w:shd w:val="clear" w:color="auto" w:fill="auto"/>
          </w:tcPr>
          <w:p w14:paraId="0E531A3D" w14:textId="77777777" w:rsidR="009F5412" w:rsidRPr="00802869" w:rsidRDefault="009F5412"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25224824" w14:textId="77777777" w:rsidR="009F5412" w:rsidRPr="00802869" w:rsidRDefault="009F5412" w:rsidP="00327642">
            <w:pPr>
              <w:rPr>
                <w:rFonts w:cs="Times New Roman"/>
                <w:bCs/>
                <w:sz w:val="20"/>
                <w:szCs w:val="20"/>
              </w:rPr>
            </w:pPr>
            <w:r w:rsidRPr="00802869">
              <w:rPr>
                <w:rFonts w:cs="Times New Roman"/>
                <w:bCs/>
                <w:sz w:val="20"/>
                <w:szCs w:val="20"/>
              </w:rPr>
              <w:t>Madej B. (2017). Przewozy artykułów żywności. Akademia Transportu i Przedsiębiorczości, Warszawa.</w:t>
            </w:r>
          </w:p>
          <w:p w14:paraId="2F364679" w14:textId="77777777" w:rsidR="009F5412" w:rsidRPr="00802869" w:rsidRDefault="009F5412" w:rsidP="00327642">
            <w:pPr>
              <w:rPr>
                <w:rFonts w:cs="Times New Roman"/>
                <w:bCs/>
                <w:sz w:val="20"/>
                <w:szCs w:val="20"/>
              </w:rPr>
            </w:pPr>
            <w:proofErr w:type="spellStart"/>
            <w:r w:rsidRPr="00802869">
              <w:rPr>
                <w:rFonts w:cs="Times New Roman"/>
                <w:bCs/>
                <w:sz w:val="20"/>
                <w:szCs w:val="20"/>
              </w:rPr>
              <w:t>Czarniecka-Skubina</w:t>
            </w:r>
            <w:proofErr w:type="spellEnd"/>
            <w:r w:rsidRPr="00802869">
              <w:rPr>
                <w:rFonts w:cs="Times New Roman"/>
                <w:bCs/>
                <w:sz w:val="20"/>
                <w:szCs w:val="20"/>
              </w:rPr>
              <w:t xml:space="preserve"> E. (2012). Obsługa konsumenta w gastronomii i cateringu. Wydawnictwo SGGW, Warszawa.</w:t>
            </w:r>
          </w:p>
          <w:p w14:paraId="503A6F0A" w14:textId="77777777" w:rsidR="009F5412" w:rsidRPr="00802869" w:rsidRDefault="009F5412" w:rsidP="00327642">
            <w:pPr>
              <w:rPr>
                <w:rFonts w:cs="Times New Roman"/>
                <w:bCs/>
                <w:sz w:val="20"/>
                <w:szCs w:val="20"/>
              </w:rPr>
            </w:pPr>
            <w:r w:rsidRPr="00802869">
              <w:rPr>
                <w:rFonts w:cs="Times New Roman"/>
                <w:bCs/>
                <w:sz w:val="20"/>
                <w:szCs w:val="20"/>
              </w:rPr>
              <w:t>Dominik P. (2016). Przygotowanie pieczywa do dystrybucji. Kwalifikacja. WSIP Wydawnictwa Szkolne i Pedagogiczne.</w:t>
            </w:r>
          </w:p>
          <w:p w14:paraId="6CC2BFBA" w14:textId="77777777" w:rsidR="009F5412" w:rsidRPr="00802869" w:rsidRDefault="009F5412" w:rsidP="00327642">
            <w:pPr>
              <w:rPr>
                <w:rFonts w:cs="Times New Roman"/>
                <w:bCs/>
                <w:sz w:val="20"/>
                <w:szCs w:val="20"/>
              </w:rPr>
            </w:pPr>
            <w:r w:rsidRPr="00802869">
              <w:rPr>
                <w:rFonts w:cs="Times New Roman"/>
                <w:bCs/>
                <w:sz w:val="20"/>
                <w:szCs w:val="20"/>
              </w:rPr>
              <w:t xml:space="preserve">Szymanowski W. (2008). Zarządzanie łańcuchami dostaw żywności w Polsce. Kierunki zmian. </w:t>
            </w:r>
            <w:proofErr w:type="spellStart"/>
            <w:r w:rsidRPr="00802869">
              <w:rPr>
                <w:rFonts w:cs="Times New Roman"/>
                <w:bCs/>
                <w:sz w:val="20"/>
                <w:szCs w:val="20"/>
              </w:rPr>
              <w:t>Difin</w:t>
            </w:r>
            <w:proofErr w:type="spellEnd"/>
            <w:r w:rsidRPr="00802869">
              <w:rPr>
                <w:rFonts w:cs="Times New Roman"/>
                <w:bCs/>
                <w:sz w:val="20"/>
                <w:szCs w:val="20"/>
              </w:rPr>
              <w:t>.</w:t>
            </w:r>
          </w:p>
          <w:p w14:paraId="06422E65" w14:textId="77777777" w:rsidR="009F5412" w:rsidRPr="00802869" w:rsidRDefault="009F5412" w:rsidP="00327642">
            <w:pPr>
              <w:rPr>
                <w:rFonts w:cs="Times New Roman"/>
                <w:bCs/>
                <w:sz w:val="20"/>
                <w:szCs w:val="20"/>
              </w:rPr>
            </w:pPr>
            <w:proofErr w:type="spellStart"/>
            <w:r w:rsidRPr="00802869">
              <w:rPr>
                <w:rFonts w:cs="Times New Roman"/>
                <w:bCs/>
                <w:sz w:val="20"/>
                <w:szCs w:val="20"/>
              </w:rPr>
              <w:t>Steinka</w:t>
            </w:r>
            <w:proofErr w:type="spellEnd"/>
            <w:r w:rsidRPr="00802869">
              <w:rPr>
                <w:rFonts w:cs="Times New Roman"/>
                <w:bCs/>
                <w:sz w:val="20"/>
                <w:szCs w:val="20"/>
              </w:rPr>
              <w:t xml:space="preserve"> I. (2011). Mikrobiologia żywności i materiałów przemysłowych. Wydawnictwo Uniwersytet Morski w Gdyni.</w:t>
            </w:r>
          </w:p>
          <w:p w14:paraId="33FA9ADB" w14:textId="77777777" w:rsidR="009F5412" w:rsidRPr="00802869" w:rsidRDefault="009F5412" w:rsidP="00327642">
            <w:pPr>
              <w:rPr>
                <w:rFonts w:cs="Times New Roman"/>
                <w:bCs/>
                <w:sz w:val="20"/>
                <w:szCs w:val="20"/>
              </w:rPr>
            </w:pPr>
            <w:r w:rsidRPr="00802869">
              <w:rPr>
                <w:rFonts w:cs="Times New Roman"/>
                <w:bCs/>
                <w:sz w:val="20"/>
                <w:szCs w:val="20"/>
              </w:rPr>
              <w:t>Czasopisma: Logistyka; Autobusy: technika, eksploatacja, systemy transportowe.</w:t>
            </w:r>
          </w:p>
        </w:tc>
      </w:tr>
      <w:tr w:rsidR="00802869" w:rsidRPr="00802869" w14:paraId="19C4867A" w14:textId="77777777" w:rsidTr="00E22428">
        <w:tc>
          <w:tcPr>
            <w:tcW w:w="3545" w:type="dxa"/>
            <w:shd w:val="clear" w:color="auto" w:fill="auto"/>
          </w:tcPr>
          <w:p w14:paraId="78066C34" w14:textId="77777777" w:rsidR="009F5412" w:rsidRPr="00802869" w:rsidRDefault="009F5412"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2971F82F" w14:textId="77777777" w:rsidR="009F5412" w:rsidRPr="00802869" w:rsidRDefault="009F5412" w:rsidP="00327642">
            <w:pPr>
              <w:rPr>
                <w:rFonts w:cs="Times New Roman"/>
                <w:bCs/>
                <w:sz w:val="20"/>
                <w:szCs w:val="20"/>
              </w:rPr>
            </w:pPr>
            <w:r w:rsidRPr="00802869">
              <w:rPr>
                <w:rFonts w:cs="Times New Roman"/>
                <w:bCs/>
                <w:sz w:val="20"/>
                <w:szCs w:val="20"/>
              </w:rPr>
              <w:t>1. Wykłady z wykorzystaniem prezentacji multimedialnych.</w:t>
            </w:r>
          </w:p>
          <w:p w14:paraId="144AEF21" w14:textId="77777777" w:rsidR="009F5412" w:rsidRPr="00802869" w:rsidRDefault="009F5412" w:rsidP="00327642">
            <w:pPr>
              <w:rPr>
                <w:rFonts w:cs="Times New Roman"/>
                <w:bCs/>
                <w:sz w:val="20"/>
                <w:szCs w:val="20"/>
              </w:rPr>
            </w:pPr>
            <w:r w:rsidRPr="00802869">
              <w:rPr>
                <w:rFonts w:cs="Times New Roman"/>
                <w:bCs/>
                <w:sz w:val="20"/>
                <w:szCs w:val="20"/>
              </w:rPr>
              <w:t>2. Ćwiczenia audytoryjne i laboratoryjne (praca zespołowa, opracowanie kart pracy/projektów, wykonanie i przedstawienie prezentacji, dyskusja).</w:t>
            </w:r>
          </w:p>
        </w:tc>
      </w:tr>
      <w:tr w:rsidR="00802869" w:rsidRPr="00802869" w14:paraId="641B4790" w14:textId="77777777" w:rsidTr="00E22428">
        <w:tc>
          <w:tcPr>
            <w:tcW w:w="3545" w:type="dxa"/>
            <w:shd w:val="clear" w:color="auto" w:fill="auto"/>
          </w:tcPr>
          <w:p w14:paraId="2367C6B8" w14:textId="77777777" w:rsidR="009F5412" w:rsidRPr="00802869" w:rsidRDefault="009F5412"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5F3F56DC" w14:textId="77777777" w:rsidR="009F5412" w:rsidRPr="00802869" w:rsidRDefault="009F5412" w:rsidP="00327642">
            <w:pPr>
              <w:jc w:val="both"/>
              <w:rPr>
                <w:rFonts w:cs="Times New Roman"/>
                <w:bCs/>
                <w:sz w:val="20"/>
                <w:szCs w:val="20"/>
              </w:rPr>
            </w:pPr>
            <w:r w:rsidRPr="00802869">
              <w:rPr>
                <w:rFonts w:cs="Times New Roman"/>
                <w:bCs/>
                <w:sz w:val="20"/>
                <w:szCs w:val="20"/>
              </w:rPr>
              <w:t>Sposoby weryfikacji:</w:t>
            </w:r>
          </w:p>
          <w:p w14:paraId="1BF423D8" w14:textId="77777777" w:rsidR="009F5412" w:rsidRPr="00802869" w:rsidRDefault="009F5412" w:rsidP="00327642">
            <w:pPr>
              <w:jc w:val="both"/>
              <w:rPr>
                <w:rFonts w:cs="Times New Roman"/>
                <w:bCs/>
                <w:sz w:val="20"/>
                <w:szCs w:val="20"/>
              </w:rPr>
            </w:pPr>
            <w:r w:rsidRPr="00802869">
              <w:rPr>
                <w:rFonts w:cs="Times New Roman"/>
                <w:bCs/>
                <w:sz w:val="20"/>
                <w:szCs w:val="20"/>
              </w:rPr>
              <w:t>W1, W2 - odpowiedzi na pytania wprowadzające do tematu ćwiczeń, kolokwia pisemne,</w:t>
            </w:r>
          </w:p>
          <w:p w14:paraId="000FDADB" w14:textId="77777777" w:rsidR="009F5412" w:rsidRPr="00802869" w:rsidRDefault="009F5412" w:rsidP="00327642">
            <w:pPr>
              <w:jc w:val="both"/>
              <w:rPr>
                <w:rFonts w:cs="Times New Roman"/>
                <w:bCs/>
                <w:sz w:val="20"/>
                <w:szCs w:val="20"/>
              </w:rPr>
            </w:pPr>
            <w:r w:rsidRPr="00802869">
              <w:rPr>
                <w:rFonts w:cs="Times New Roman"/>
                <w:bCs/>
                <w:sz w:val="20"/>
                <w:szCs w:val="20"/>
              </w:rPr>
              <w:t>U1 – ocena poprawności wykonania ćwiczenia, interpretacji uzyskanych wyników,</w:t>
            </w:r>
          </w:p>
          <w:p w14:paraId="7B4BBEAC" w14:textId="77777777" w:rsidR="009F5412" w:rsidRPr="00802869" w:rsidRDefault="009F5412" w:rsidP="00327642">
            <w:pPr>
              <w:jc w:val="both"/>
              <w:rPr>
                <w:rFonts w:cs="Times New Roman"/>
                <w:bCs/>
                <w:sz w:val="20"/>
                <w:szCs w:val="20"/>
              </w:rPr>
            </w:pPr>
            <w:r w:rsidRPr="00802869">
              <w:rPr>
                <w:rFonts w:cs="Times New Roman"/>
                <w:bCs/>
                <w:sz w:val="20"/>
                <w:szCs w:val="20"/>
              </w:rPr>
              <w:t>U2 - ocena poprawności wykonania projektu,</w:t>
            </w:r>
          </w:p>
          <w:p w14:paraId="23DED8C1" w14:textId="77777777" w:rsidR="009F5412" w:rsidRPr="00802869" w:rsidRDefault="009F5412" w:rsidP="00327642">
            <w:pPr>
              <w:jc w:val="both"/>
              <w:rPr>
                <w:rFonts w:cs="Times New Roman"/>
                <w:bCs/>
                <w:sz w:val="20"/>
                <w:szCs w:val="20"/>
              </w:rPr>
            </w:pPr>
            <w:r w:rsidRPr="00802869">
              <w:rPr>
                <w:rFonts w:cs="Times New Roman"/>
                <w:bCs/>
                <w:sz w:val="20"/>
                <w:szCs w:val="20"/>
              </w:rPr>
              <w:t>K1 - ocena pracy studenta w charakterze członka zespołu wykonującego ćwiczenie/projekt.</w:t>
            </w:r>
          </w:p>
          <w:p w14:paraId="372E2693" w14:textId="77777777" w:rsidR="009F5412" w:rsidRPr="00802869" w:rsidRDefault="009F5412" w:rsidP="00327642">
            <w:pPr>
              <w:jc w:val="both"/>
              <w:rPr>
                <w:rFonts w:cs="Times New Roman"/>
                <w:bCs/>
                <w:sz w:val="20"/>
                <w:szCs w:val="20"/>
              </w:rPr>
            </w:pPr>
          </w:p>
          <w:p w14:paraId="008AB3AB" w14:textId="77777777" w:rsidR="009F5412" w:rsidRPr="00802869" w:rsidRDefault="009F5412" w:rsidP="00327642">
            <w:pPr>
              <w:jc w:val="both"/>
              <w:rPr>
                <w:rFonts w:cs="Times New Roman"/>
                <w:bCs/>
                <w:sz w:val="20"/>
                <w:szCs w:val="20"/>
              </w:rPr>
            </w:pPr>
            <w:r w:rsidRPr="00802869">
              <w:rPr>
                <w:rFonts w:cs="Times New Roman"/>
                <w:bCs/>
                <w:sz w:val="20"/>
                <w:szCs w:val="20"/>
              </w:rPr>
              <w:t>Archiwizacja kolokwiów i egzaminu, sprawozdań z ćwiczeń, kart pracy, prezentacji/projektów, dziennika prowadzącego.</w:t>
            </w:r>
          </w:p>
        </w:tc>
      </w:tr>
      <w:tr w:rsidR="00802869" w:rsidRPr="00802869" w14:paraId="3B359649" w14:textId="77777777" w:rsidTr="00E22428">
        <w:tc>
          <w:tcPr>
            <w:tcW w:w="3545" w:type="dxa"/>
            <w:shd w:val="clear" w:color="auto" w:fill="auto"/>
          </w:tcPr>
          <w:p w14:paraId="0595521C" w14:textId="77777777" w:rsidR="009F5412" w:rsidRPr="00802869" w:rsidRDefault="009F5412" w:rsidP="00327642">
            <w:pPr>
              <w:rPr>
                <w:rFonts w:cs="Times New Roman"/>
                <w:bCs/>
                <w:sz w:val="20"/>
                <w:szCs w:val="20"/>
              </w:rPr>
            </w:pPr>
            <w:r w:rsidRPr="00802869">
              <w:rPr>
                <w:rFonts w:cs="Times New Roman"/>
                <w:bCs/>
                <w:sz w:val="20"/>
                <w:szCs w:val="20"/>
              </w:rPr>
              <w:t>Elementy i wagi mające wpływ na ocenę końcową</w:t>
            </w:r>
          </w:p>
          <w:p w14:paraId="4C7B9F3D" w14:textId="77777777" w:rsidR="009F5412" w:rsidRPr="00802869" w:rsidRDefault="009F5412" w:rsidP="00327642">
            <w:pPr>
              <w:rPr>
                <w:rFonts w:cs="Times New Roman"/>
                <w:bCs/>
                <w:sz w:val="20"/>
                <w:szCs w:val="20"/>
              </w:rPr>
            </w:pPr>
          </w:p>
          <w:p w14:paraId="3D98C14D" w14:textId="77777777" w:rsidR="009F5412" w:rsidRPr="00802869" w:rsidRDefault="009F5412" w:rsidP="00327642">
            <w:pPr>
              <w:rPr>
                <w:rFonts w:cs="Times New Roman"/>
                <w:bCs/>
                <w:sz w:val="20"/>
                <w:szCs w:val="20"/>
              </w:rPr>
            </w:pPr>
          </w:p>
        </w:tc>
        <w:tc>
          <w:tcPr>
            <w:tcW w:w="6520" w:type="dxa"/>
            <w:shd w:val="clear" w:color="auto" w:fill="auto"/>
          </w:tcPr>
          <w:p w14:paraId="283C6E28" w14:textId="77777777" w:rsidR="009F5412" w:rsidRPr="00802869" w:rsidRDefault="009F5412" w:rsidP="00327642">
            <w:pPr>
              <w:jc w:val="both"/>
              <w:rPr>
                <w:rFonts w:cs="Times New Roman"/>
                <w:bCs/>
                <w:sz w:val="20"/>
                <w:szCs w:val="20"/>
              </w:rPr>
            </w:pPr>
            <w:r w:rsidRPr="00802869">
              <w:rPr>
                <w:rFonts w:cs="Times New Roman"/>
                <w:bCs/>
                <w:sz w:val="20"/>
                <w:szCs w:val="20"/>
              </w:rPr>
              <w:t>Ocena końcowa z przedmiotu składa się z dwu elementów:</w:t>
            </w:r>
          </w:p>
          <w:p w14:paraId="315ABD70" w14:textId="77777777" w:rsidR="009F5412" w:rsidRPr="00802869" w:rsidRDefault="009F5412" w:rsidP="00327642">
            <w:pPr>
              <w:jc w:val="both"/>
              <w:rPr>
                <w:rFonts w:cs="Times New Roman"/>
                <w:bCs/>
                <w:sz w:val="20"/>
                <w:szCs w:val="20"/>
              </w:rPr>
            </w:pPr>
            <w:r w:rsidRPr="00802869">
              <w:rPr>
                <w:rFonts w:cs="Times New Roman"/>
                <w:bCs/>
                <w:sz w:val="20"/>
                <w:szCs w:val="20"/>
              </w:rPr>
              <w:t>‒</w:t>
            </w:r>
            <w:r w:rsidRPr="00802869">
              <w:rPr>
                <w:rFonts w:cs="Times New Roman"/>
                <w:bCs/>
                <w:sz w:val="20"/>
                <w:szCs w:val="20"/>
              </w:rPr>
              <w:tab/>
              <w:t xml:space="preserve">oceny z ćwiczeń, </w:t>
            </w:r>
          </w:p>
          <w:p w14:paraId="0122416A" w14:textId="77777777" w:rsidR="009F5412" w:rsidRPr="00802869" w:rsidRDefault="009F5412" w:rsidP="00327642">
            <w:pPr>
              <w:jc w:val="both"/>
              <w:rPr>
                <w:rFonts w:cs="Times New Roman"/>
                <w:bCs/>
                <w:sz w:val="20"/>
                <w:szCs w:val="20"/>
              </w:rPr>
            </w:pPr>
            <w:r w:rsidRPr="00802869">
              <w:rPr>
                <w:rFonts w:cs="Times New Roman"/>
                <w:bCs/>
                <w:sz w:val="20"/>
                <w:szCs w:val="20"/>
              </w:rPr>
              <w:t>‒</w:t>
            </w:r>
            <w:r w:rsidRPr="00802869">
              <w:rPr>
                <w:rFonts w:cs="Times New Roman"/>
                <w:bCs/>
                <w:sz w:val="20"/>
                <w:szCs w:val="20"/>
              </w:rPr>
              <w:tab/>
              <w:t>oceny z pisemnej pracy zaliczeniowej wykładu (egzamin),</w:t>
            </w:r>
          </w:p>
          <w:p w14:paraId="1A343D2D" w14:textId="77777777" w:rsidR="009F5412" w:rsidRPr="00802869" w:rsidRDefault="009F5412" w:rsidP="00327642">
            <w:pPr>
              <w:jc w:val="both"/>
              <w:rPr>
                <w:rFonts w:cs="Times New Roman"/>
                <w:bCs/>
                <w:sz w:val="20"/>
                <w:szCs w:val="20"/>
              </w:rPr>
            </w:pPr>
            <w:r w:rsidRPr="00802869">
              <w:rPr>
                <w:rFonts w:cs="Times New Roman"/>
                <w:bCs/>
                <w:sz w:val="20"/>
                <w:szCs w:val="20"/>
              </w:rPr>
              <w:t>Na ocenę końcową składa się:</w:t>
            </w:r>
          </w:p>
          <w:p w14:paraId="611BADA1" w14:textId="77777777" w:rsidR="009F5412" w:rsidRPr="00802869" w:rsidRDefault="009F5412" w:rsidP="00327642">
            <w:pPr>
              <w:jc w:val="both"/>
              <w:rPr>
                <w:rFonts w:cs="Times New Roman"/>
                <w:bCs/>
                <w:sz w:val="20"/>
                <w:szCs w:val="20"/>
              </w:rPr>
            </w:pPr>
            <w:r w:rsidRPr="00802869">
              <w:rPr>
                <w:rFonts w:cs="Times New Roman"/>
                <w:bCs/>
                <w:sz w:val="20"/>
                <w:szCs w:val="20"/>
              </w:rPr>
              <w:t>‒</w:t>
            </w:r>
            <w:r w:rsidRPr="00802869">
              <w:rPr>
                <w:rFonts w:cs="Times New Roman"/>
                <w:bCs/>
                <w:sz w:val="20"/>
                <w:szCs w:val="20"/>
              </w:rPr>
              <w:tab/>
              <w:t>aktywność na zajęciach - 10%,</w:t>
            </w:r>
          </w:p>
          <w:p w14:paraId="7DE0ED5D" w14:textId="77777777" w:rsidR="009F5412" w:rsidRPr="00802869" w:rsidRDefault="009F5412" w:rsidP="00327642">
            <w:pPr>
              <w:jc w:val="both"/>
              <w:rPr>
                <w:rFonts w:cs="Times New Roman"/>
                <w:bCs/>
                <w:sz w:val="20"/>
                <w:szCs w:val="20"/>
              </w:rPr>
            </w:pPr>
            <w:r w:rsidRPr="00802869">
              <w:rPr>
                <w:rFonts w:cs="Times New Roman"/>
                <w:bCs/>
                <w:sz w:val="20"/>
                <w:szCs w:val="20"/>
              </w:rPr>
              <w:t>‒</w:t>
            </w:r>
            <w:r w:rsidRPr="00802869">
              <w:rPr>
                <w:rFonts w:cs="Times New Roman"/>
                <w:bCs/>
                <w:sz w:val="20"/>
                <w:szCs w:val="20"/>
              </w:rPr>
              <w:tab/>
              <w:t>prezentacja sprawozdań i projektów, kolokwium - 20%,</w:t>
            </w:r>
          </w:p>
          <w:p w14:paraId="38FEF249" w14:textId="77777777" w:rsidR="009F5412" w:rsidRPr="00802869" w:rsidRDefault="009F5412" w:rsidP="00327642">
            <w:pPr>
              <w:jc w:val="both"/>
              <w:rPr>
                <w:rFonts w:cs="Times New Roman"/>
                <w:bCs/>
                <w:sz w:val="20"/>
                <w:szCs w:val="20"/>
              </w:rPr>
            </w:pPr>
            <w:r w:rsidRPr="00802869">
              <w:rPr>
                <w:rFonts w:cs="Times New Roman"/>
                <w:bCs/>
                <w:sz w:val="20"/>
                <w:szCs w:val="20"/>
              </w:rPr>
              <w:t>-</w:t>
            </w:r>
            <w:r w:rsidRPr="00802869">
              <w:rPr>
                <w:rFonts w:cs="Times New Roman"/>
                <w:bCs/>
                <w:sz w:val="20"/>
                <w:szCs w:val="20"/>
              </w:rPr>
              <w:tab/>
              <w:t>praca pisemna w formie pytań problemowych z zakresu wiedzy obejmującej całokształt treści zawartych module kształcenia - 70%.</w:t>
            </w:r>
          </w:p>
          <w:p w14:paraId="27A1AAC5" w14:textId="77777777" w:rsidR="009F5412" w:rsidRPr="00802869" w:rsidRDefault="009F5412" w:rsidP="00327642">
            <w:pPr>
              <w:jc w:val="both"/>
              <w:rPr>
                <w:rFonts w:cs="Times New Roman"/>
                <w:bCs/>
                <w:sz w:val="20"/>
                <w:szCs w:val="20"/>
              </w:rPr>
            </w:pPr>
          </w:p>
          <w:p w14:paraId="00210FA7" w14:textId="77777777" w:rsidR="009F5412" w:rsidRPr="00802869" w:rsidRDefault="009F5412" w:rsidP="00327642">
            <w:pPr>
              <w:jc w:val="both"/>
              <w:rPr>
                <w:rFonts w:cs="Times New Roman"/>
                <w:bCs/>
                <w:sz w:val="20"/>
                <w:szCs w:val="20"/>
              </w:rPr>
            </w:pPr>
            <w:r w:rsidRPr="00802869">
              <w:rPr>
                <w:rFonts w:cs="Times New Roman"/>
                <w:bCs/>
                <w:sz w:val="20"/>
                <w:szCs w:val="20"/>
              </w:rPr>
              <w:t>Zaliczenie ćwiczeń jest warunkiem koniecznym do przystąpienia do egzaminu.</w:t>
            </w:r>
          </w:p>
          <w:p w14:paraId="0F62231B" w14:textId="77777777" w:rsidR="009F5412" w:rsidRPr="00802869" w:rsidRDefault="009F5412" w:rsidP="00327642">
            <w:pPr>
              <w:jc w:val="both"/>
              <w:rPr>
                <w:rFonts w:cs="Times New Roman"/>
                <w:bCs/>
                <w:sz w:val="20"/>
                <w:szCs w:val="20"/>
              </w:rPr>
            </w:pPr>
          </w:p>
          <w:p w14:paraId="42E98772" w14:textId="77777777" w:rsidR="009F5412" w:rsidRPr="00802869" w:rsidRDefault="009F5412" w:rsidP="00327642">
            <w:pPr>
              <w:jc w:val="both"/>
              <w:rPr>
                <w:rFonts w:cs="Times New Roman"/>
                <w:bCs/>
                <w:sz w:val="20"/>
                <w:szCs w:val="20"/>
              </w:rPr>
            </w:pPr>
            <w:r w:rsidRPr="00802869">
              <w:rPr>
                <w:rFonts w:cs="Times New Roman"/>
                <w:bCs/>
                <w:sz w:val="20"/>
                <w:szCs w:val="20"/>
              </w:rPr>
              <w:t>Procent wiedzy wymaganej dla uzyskania</w:t>
            </w:r>
          </w:p>
          <w:p w14:paraId="13FDF0F2" w14:textId="77777777" w:rsidR="009F5412" w:rsidRPr="00802869" w:rsidRDefault="009F5412" w:rsidP="00327642">
            <w:pPr>
              <w:jc w:val="both"/>
              <w:rPr>
                <w:rFonts w:cs="Times New Roman"/>
                <w:bCs/>
                <w:sz w:val="20"/>
                <w:szCs w:val="20"/>
              </w:rPr>
            </w:pPr>
            <w:r w:rsidRPr="00802869">
              <w:rPr>
                <w:rFonts w:cs="Times New Roman"/>
                <w:bCs/>
                <w:sz w:val="20"/>
                <w:szCs w:val="20"/>
              </w:rPr>
              <w:t>oceny końcowej wynosi odpowiednio:</w:t>
            </w:r>
          </w:p>
          <w:p w14:paraId="10113960" w14:textId="77777777" w:rsidR="009F5412" w:rsidRPr="00802869" w:rsidRDefault="009F5412" w:rsidP="00327642">
            <w:pPr>
              <w:jc w:val="both"/>
              <w:rPr>
                <w:rFonts w:cs="Times New Roman"/>
                <w:bCs/>
                <w:sz w:val="20"/>
                <w:szCs w:val="20"/>
              </w:rPr>
            </w:pPr>
            <w:r w:rsidRPr="00802869">
              <w:rPr>
                <w:rFonts w:cs="Times New Roman"/>
                <w:bCs/>
                <w:sz w:val="20"/>
                <w:szCs w:val="20"/>
              </w:rPr>
              <w:t>bardzo dobry       91%  - 100%,</w:t>
            </w:r>
          </w:p>
          <w:p w14:paraId="7FD2D9F5" w14:textId="77777777" w:rsidR="009F5412" w:rsidRPr="00802869" w:rsidRDefault="009F5412" w:rsidP="00327642">
            <w:pPr>
              <w:jc w:val="both"/>
              <w:rPr>
                <w:rFonts w:cs="Times New Roman"/>
                <w:bCs/>
                <w:sz w:val="20"/>
                <w:szCs w:val="20"/>
              </w:rPr>
            </w:pPr>
            <w:r w:rsidRPr="00802869">
              <w:rPr>
                <w:rFonts w:cs="Times New Roman"/>
                <w:bCs/>
                <w:sz w:val="20"/>
                <w:szCs w:val="20"/>
              </w:rPr>
              <w:t>dobry plus            81%  -  90%,</w:t>
            </w:r>
          </w:p>
          <w:p w14:paraId="57009426" w14:textId="77777777" w:rsidR="009F5412" w:rsidRPr="00802869" w:rsidRDefault="009F5412" w:rsidP="00327642">
            <w:pPr>
              <w:jc w:val="both"/>
              <w:rPr>
                <w:rFonts w:cs="Times New Roman"/>
                <w:bCs/>
                <w:sz w:val="20"/>
                <w:szCs w:val="20"/>
              </w:rPr>
            </w:pPr>
            <w:r w:rsidRPr="00802869">
              <w:rPr>
                <w:rFonts w:cs="Times New Roman"/>
                <w:bCs/>
                <w:sz w:val="20"/>
                <w:szCs w:val="20"/>
              </w:rPr>
              <w:t>dobry                    71%  -  80%,</w:t>
            </w:r>
          </w:p>
          <w:p w14:paraId="4C40514B" w14:textId="77777777" w:rsidR="009F5412" w:rsidRPr="00802869" w:rsidRDefault="009F5412" w:rsidP="00327642">
            <w:pPr>
              <w:jc w:val="both"/>
              <w:rPr>
                <w:rFonts w:cs="Times New Roman"/>
                <w:bCs/>
                <w:sz w:val="20"/>
                <w:szCs w:val="20"/>
              </w:rPr>
            </w:pPr>
            <w:r w:rsidRPr="00802869">
              <w:rPr>
                <w:rFonts w:cs="Times New Roman"/>
                <w:bCs/>
                <w:sz w:val="20"/>
                <w:szCs w:val="20"/>
              </w:rPr>
              <w:t>dostateczny plus   61%  -  70%,</w:t>
            </w:r>
          </w:p>
          <w:p w14:paraId="5A7B7BC4" w14:textId="77777777" w:rsidR="009F5412" w:rsidRPr="00802869" w:rsidRDefault="009F5412" w:rsidP="00327642">
            <w:pPr>
              <w:jc w:val="both"/>
              <w:rPr>
                <w:rFonts w:cs="Times New Roman"/>
                <w:bCs/>
                <w:sz w:val="20"/>
                <w:szCs w:val="20"/>
              </w:rPr>
            </w:pPr>
            <w:r w:rsidRPr="00802869">
              <w:rPr>
                <w:rFonts w:cs="Times New Roman"/>
                <w:bCs/>
                <w:sz w:val="20"/>
                <w:szCs w:val="20"/>
              </w:rPr>
              <w:t>dostateczny           51%  -  60%,</w:t>
            </w:r>
          </w:p>
          <w:p w14:paraId="4E480005" w14:textId="77777777" w:rsidR="009F5412" w:rsidRPr="00802869" w:rsidRDefault="009F5412" w:rsidP="00327642">
            <w:pPr>
              <w:jc w:val="both"/>
              <w:rPr>
                <w:rFonts w:cs="Times New Roman"/>
                <w:bCs/>
                <w:sz w:val="20"/>
                <w:szCs w:val="20"/>
              </w:rPr>
            </w:pPr>
            <w:r w:rsidRPr="00802869">
              <w:rPr>
                <w:rFonts w:cs="Times New Roman"/>
                <w:bCs/>
                <w:sz w:val="20"/>
                <w:szCs w:val="20"/>
              </w:rPr>
              <w:t>niedostateczny     50% i mniej.</w:t>
            </w:r>
          </w:p>
        </w:tc>
      </w:tr>
      <w:tr w:rsidR="00802869" w:rsidRPr="00802869" w14:paraId="025A6BA1" w14:textId="77777777" w:rsidTr="00E22428">
        <w:trPr>
          <w:trHeight w:val="2324"/>
        </w:trPr>
        <w:tc>
          <w:tcPr>
            <w:tcW w:w="3545" w:type="dxa"/>
            <w:shd w:val="clear" w:color="auto" w:fill="auto"/>
          </w:tcPr>
          <w:p w14:paraId="11D33987" w14:textId="77777777" w:rsidR="009F5412" w:rsidRPr="00802869" w:rsidRDefault="009F5412" w:rsidP="00327642">
            <w:pPr>
              <w:jc w:val="both"/>
              <w:rPr>
                <w:rFonts w:cs="Times New Roman"/>
                <w:bCs/>
                <w:sz w:val="20"/>
                <w:szCs w:val="20"/>
              </w:rPr>
            </w:pPr>
            <w:r w:rsidRPr="00802869">
              <w:rPr>
                <w:rFonts w:cs="Times New Roman"/>
                <w:bCs/>
                <w:sz w:val="20"/>
                <w:szCs w:val="20"/>
              </w:rPr>
              <w:t>Bilans punktów ECTS</w:t>
            </w:r>
          </w:p>
        </w:tc>
        <w:tc>
          <w:tcPr>
            <w:tcW w:w="6520" w:type="dxa"/>
            <w:shd w:val="clear" w:color="auto" w:fill="auto"/>
          </w:tcPr>
          <w:p w14:paraId="6F529CB3" w14:textId="77777777" w:rsidR="009F5412" w:rsidRPr="00802869" w:rsidRDefault="009F5412" w:rsidP="00327642">
            <w:pPr>
              <w:jc w:val="both"/>
              <w:rPr>
                <w:rFonts w:cs="Times New Roman"/>
                <w:bCs/>
                <w:sz w:val="20"/>
                <w:szCs w:val="20"/>
                <w:u w:val="single"/>
              </w:rPr>
            </w:pPr>
            <w:r w:rsidRPr="00802869">
              <w:rPr>
                <w:rFonts w:cs="Times New Roman"/>
                <w:bCs/>
                <w:sz w:val="20"/>
                <w:szCs w:val="20"/>
                <w:u w:val="single"/>
              </w:rPr>
              <w:t>Forma zajęć</w:t>
            </w:r>
            <w:r w:rsidRPr="00802869">
              <w:rPr>
                <w:rFonts w:cs="Times New Roman"/>
                <w:bCs/>
                <w:sz w:val="20"/>
                <w:szCs w:val="20"/>
                <w:u w:val="single"/>
              </w:rPr>
              <w:tab/>
              <w:t>Liczba godzin kontaktowych</w:t>
            </w:r>
            <w:r w:rsidRPr="00802869">
              <w:rPr>
                <w:rFonts w:cs="Times New Roman"/>
                <w:bCs/>
                <w:sz w:val="20"/>
                <w:szCs w:val="20"/>
                <w:u w:val="single"/>
              </w:rPr>
              <w:tab/>
              <w:t>ECTS</w:t>
            </w:r>
          </w:p>
          <w:p w14:paraId="4F5262C2" w14:textId="77777777" w:rsidR="009F5412" w:rsidRPr="00802869" w:rsidRDefault="009F5412" w:rsidP="00327642">
            <w:pPr>
              <w:jc w:val="both"/>
              <w:rPr>
                <w:rFonts w:cs="Times New Roman"/>
                <w:bCs/>
                <w:sz w:val="20"/>
                <w:szCs w:val="20"/>
              </w:rPr>
            </w:pPr>
            <w:r w:rsidRPr="00802869">
              <w:rPr>
                <w:rFonts w:cs="Times New Roman"/>
                <w:bCs/>
                <w:sz w:val="20"/>
                <w:szCs w:val="20"/>
              </w:rPr>
              <w:t>Wykłady</w:t>
            </w:r>
            <w:r w:rsidRPr="00802869">
              <w:rPr>
                <w:rFonts w:cs="Times New Roman"/>
                <w:bCs/>
                <w:sz w:val="20"/>
                <w:szCs w:val="20"/>
              </w:rPr>
              <w:tab/>
              <w:t xml:space="preserve">                15</w:t>
            </w:r>
            <w:r w:rsidRPr="00802869">
              <w:rPr>
                <w:rFonts w:cs="Times New Roman"/>
                <w:bCs/>
                <w:sz w:val="20"/>
                <w:szCs w:val="20"/>
              </w:rPr>
              <w:tab/>
              <w:t xml:space="preserve">                               0,6</w:t>
            </w:r>
          </w:p>
          <w:p w14:paraId="26A37D53" w14:textId="77777777" w:rsidR="009F5412" w:rsidRPr="00802869" w:rsidRDefault="009F5412" w:rsidP="00327642">
            <w:pPr>
              <w:jc w:val="both"/>
              <w:rPr>
                <w:rFonts w:cs="Times New Roman"/>
                <w:bCs/>
                <w:sz w:val="20"/>
                <w:szCs w:val="20"/>
              </w:rPr>
            </w:pPr>
            <w:r w:rsidRPr="00802869">
              <w:rPr>
                <w:rFonts w:cs="Times New Roman"/>
                <w:bCs/>
                <w:sz w:val="20"/>
                <w:szCs w:val="20"/>
              </w:rPr>
              <w:t>ćwiczenia audytoryjne</w:t>
            </w:r>
            <w:r w:rsidRPr="00802869">
              <w:rPr>
                <w:rFonts w:cs="Times New Roman"/>
                <w:bCs/>
                <w:sz w:val="20"/>
                <w:szCs w:val="20"/>
              </w:rPr>
              <w:tab/>
              <w:t xml:space="preserve">   15</w:t>
            </w:r>
            <w:r w:rsidRPr="00802869">
              <w:rPr>
                <w:rFonts w:cs="Times New Roman"/>
                <w:bCs/>
                <w:sz w:val="20"/>
                <w:szCs w:val="20"/>
              </w:rPr>
              <w:tab/>
              <w:t xml:space="preserve">                               0,6</w:t>
            </w:r>
          </w:p>
          <w:p w14:paraId="690BB29D" w14:textId="77777777" w:rsidR="009F5412" w:rsidRPr="00802869" w:rsidRDefault="009F5412" w:rsidP="00327642">
            <w:pPr>
              <w:jc w:val="both"/>
              <w:rPr>
                <w:rFonts w:cs="Times New Roman"/>
                <w:bCs/>
                <w:sz w:val="20"/>
                <w:szCs w:val="20"/>
              </w:rPr>
            </w:pPr>
            <w:r w:rsidRPr="00802869">
              <w:rPr>
                <w:rFonts w:cs="Times New Roman"/>
                <w:bCs/>
                <w:sz w:val="20"/>
                <w:szCs w:val="20"/>
              </w:rPr>
              <w:t xml:space="preserve">Konsultacje związane z tematyką wykładów i ćwiczeń </w:t>
            </w:r>
            <w:r w:rsidRPr="00802869">
              <w:rPr>
                <w:rFonts w:cs="Times New Roman"/>
                <w:bCs/>
                <w:sz w:val="20"/>
                <w:szCs w:val="20"/>
              </w:rPr>
              <w:br/>
              <w:t>oraz przygotowaniem projektów   15</w:t>
            </w:r>
            <w:r w:rsidRPr="00802869">
              <w:rPr>
                <w:rFonts w:cs="Times New Roman"/>
                <w:bCs/>
                <w:sz w:val="20"/>
                <w:szCs w:val="20"/>
              </w:rPr>
              <w:tab/>
              <w:t xml:space="preserve">                 0,6</w:t>
            </w:r>
          </w:p>
          <w:p w14:paraId="00D02C99" w14:textId="77777777" w:rsidR="009F5412" w:rsidRPr="00802869" w:rsidRDefault="009F5412" w:rsidP="00327642">
            <w:pPr>
              <w:jc w:val="both"/>
              <w:rPr>
                <w:rFonts w:cs="Times New Roman"/>
                <w:bCs/>
                <w:sz w:val="20"/>
                <w:szCs w:val="20"/>
              </w:rPr>
            </w:pPr>
            <w:r w:rsidRPr="00802869">
              <w:rPr>
                <w:rFonts w:cs="Times New Roman"/>
                <w:bCs/>
                <w:sz w:val="20"/>
                <w:szCs w:val="20"/>
              </w:rPr>
              <w:t>Zaliczenie</w:t>
            </w:r>
            <w:r w:rsidRPr="00802869">
              <w:rPr>
                <w:rFonts w:cs="Times New Roman"/>
                <w:bCs/>
                <w:sz w:val="20"/>
                <w:szCs w:val="20"/>
              </w:rPr>
              <w:tab/>
              <w:t xml:space="preserve">                 2</w:t>
            </w:r>
            <w:r w:rsidRPr="00802869">
              <w:rPr>
                <w:rFonts w:cs="Times New Roman"/>
                <w:bCs/>
                <w:sz w:val="20"/>
                <w:szCs w:val="20"/>
              </w:rPr>
              <w:tab/>
              <w:t xml:space="preserve">                               0,08</w:t>
            </w:r>
          </w:p>
          <w:p w14:paraId="4D4B8ADA" w14:textId="77777777" w:rsidR="009F5412" w:rsidRPr="00802869" w:rsidRDefault="009F5412" w:rsidP="00327642">
            <w:pPr>
              <w:jc w:val="both"/>
              <w:rPr>
                <w:rFonts w:cs="Times New Roman"/>
                <w:bCs/>
                <w:sz w:val="20"/>
                <w:szCs w:val="20"/>
              </w:rPr>
            </w:pPr>
            <w:r w:rsidRPr="00802869">
              <w:rPr>
                <w:rFonts w:cs="Times New Roman"/>
                <w:bCs/>
                <w:sz w:val="20"/>
                <w:szCs w:val="20"/>
              </w:rPr>
              <w:t>Egzamin</w:t>
            </w:r>
            <w:r w:rsidRPr="00802869">
              <w:rPr>
                <w:rFonts w:cs="Times New Roman"/>
                <w:bCs/>
                <w:sz w:val="20"/>
                <w:szCs w:val="20"/>
              </w:rPr>
              <w:tab/>
              <w:t xml:space="preserve">                 2</w:t>
            </w:r>
            <w:r w:rsidRPr="00802869">
              <w:rPr>
                <w:rFonts w:cs="Times New Roman"/>
                <w:bCs/>
                <w:sz w:val="20"/>
                <w:szCs w:val="20"/>
              </w:rPr>
              <w:tab/>
              <w:t xml:space="preserve">                               0,08</w:t>
            </w:r>
          </w:p>
          <w:p w14:paraId="661A998C" w14:textId="77777777" w:rsidR="009F5412" w:rsidRPr="00802869" w:rsidRDefault="009F5412" w:rsidP="00327642">
            <w:pPr>
              <w:jc w:val="both"/>
              <w:rPr>
                <w:rFonts w:cs="Times New Roman"/>
                <w:bCs/>
                <w:sz w:val="20"/>
                <w:szCs w:val="20"/>
              </w:rPr>
            </w:pPr>
            <w:r w:rsidRPr="00802869">
              <w:rPr>
                <w:rFonts w:cs="Times New Roman"/>
                <w:bCs/>
                <w:sz w:val="20"/>
                <w:szCs w:val="20"/>
              </w:rPr>
              <w:t>Razem godziny kontaktowe 49</w:t>
            </w:r>
            <w:r w:rsidRPr="00802869">
              <w:rPr>
                <w:rFonts w:cs="Times New Roman"/>
                <w:bCs/>
                <w:sz w:val="20"/>
                <w:szCs w:val="20"/>
              </w:rPr>
              <w:tab/>
              <w:t xml:space="preserve">                                2,0</w:t>
            </w:r>
          </w:p>
          <w:p w14:paraId="258178B0" w14:textId="77777777" w:rsidR="009F5412" w:rsidRPr="00802869" w:rsidRDefault="009F5412" w:rsidP="00327642">
            <w:pPr>
              <w:jc w:val="both"/>
              <w:rPr>
                <w:rFonts w:cs="Times New Roman"/>
                <w:bCs/>
                <w:sz w:val="20"/>
                <w:szCs w:val="20"/>
              </w:rPr>
            </w:pPr>
          </w:p>
          <w:p w14:paraId="72FFAFD5" w14:textId="77777777" w:rsidR="009F5412" w:rsidRPr="00802869" w:rsidRDefault="009F5412" w:rsidP="00327642">
            <w:pPr>
              <w:jc w:val="both"/>
              <w:rPr>
                <w:rFonts w:cs="Times New Roman"/>
                <w:bCs/>
                <w:sz w:val="20"/>
                <w:szCs w:val="20"/>
                <w:u w:val="single"/>
              </w:rPr>
            </w:pPr>
            <w:r w:rsidRPr="00802869">
              <w:rPr>
                <w:rFonts w:cs="Times New Roman"/>
                <w:bCs/>
                <w:sz w:val="20"/>
                <w:szCs w:val="20"/>
                <w:u w:val="single"/>
              </w:rPr>
              <w:t>Forma zajęć</w:t>
            </w:r>
            <w:r w:rsidRPr="00802869">
              <w:rPr>
                <w:rFonts w:cs="Times New Roman"/>
                <w:bCs/>
                <w:sz w:val="20"/>
                <w:szCs w:val="20"/>
                <w:u w:val="single"/>
              </w:rPr>
              <w:tab/>
              <w:t xml:space="preserve">Liczba godzin </w:t>
            </w:r>
            <w:proofErr w:type="spellStart"/>
            <w:r w:rsidRPr="00802869">
              <w:rPr>
                <w:rFonts w:cs="Times New Roman"/>
                <w:bCs/>
                <w:sz w:val="20"/>
                <w:szCs w:val="20"/>
                <w:u w:val="single"/>
              </w:rPr>
              <w:t>niekontaktowych</w:t>
            </w:r>
            <w:proofErr w:type="spellEnd"/>
            <w:r w:rsidRPr="00802869">
              <w:rPr>
                <w:rFonts w:cs="Times New Roman"/>
                <w:bCs/>
                <w:sz w:val="20"/>
                <w:szCs w:val="20"/>
                <w:u w:val="single"/>
              </w:rPr>
              <w:tab/>
              <w:t>ECTS</w:t>
            </w:r>
          </w:p>
          <w:p w14:paraId="56096B8C" w14:textId="77777777" w:rsidR="009F5412" w:rsidRPr="00802869" w:rsidRDefault="009F5412" w:rsidP="00327642">
            <w:pPr>
              <w:jc w:val="both"/>
              <w:rPr>
                <w:rFonts w:cs="Times New Roman"/>
                <w:bCs/>
                <w:sz w:val="20"/>
                <w:szCs w:val="20"/>
              </w:rPr>
            </w:pPr>
            <w:r w:rsidRPr="00802869">
              <w:rPr>
                <w:rFonts w:cs="Times New Roman"/>
                <w:bCs/>
                <w:sz w:val="20"/>
                <w:szCs w:val="20"/>
              </w:rPr>
              <w:t>Przygotowanie do ćwiczeń     15</w:t>
            </w:r>
            <w:r w:rsidRPr="00802869">
              <w:rPr>
                <w:rFonts w:cs="Times New Roman"/>
                <w:bCs/>
                <w:sz w:val="20"/>
                <w:szCs w:val="20"/>
              </w:rPr>
              <w:tab/>
              <w:t xml:space="preserve">                                0,6</w:t>
            </w:r>
          </w:p>
          <w:p w14:paraId="426FCCBA" w14:textId="77777777" w:rsidR="009F5412" w:rsidRPr="00802869" w:rsidRDefault="009F5412" w:rsidP="00327642">
            <w:pPr>
              <w:jc w:val="both"/>
              <w:rPr>
                <w:rFonts w:cs="Times New Roman"/>
                <w:bCs/>
                <w:sz w:val="20"/>
                <w:szCs w:val="20"/>
              </w:rPr>
            </w:pPr>
            <w:r w:rsidRPr="00802869">
              <w:rPr>
                <w:rFonts w:cs="Times New Roman"/>
                <w:bCs/>
                <w:sz w:val="20"/>
                <w:szCs w:val="20"/>
              </w:rPr>
              <w:t>Analiza literatury związanej z przygotowaniem projektów</w:t>
            </w:r>
          </w:p>
          <w:p w14:paraId="560DC081" w14:textId="77777777" w:rsidR="009F5412" w:rsidRPr="00802869" w:rsidRDefault="009F5412" w:rsidP="00327642">
            <w:pPr>
              <w:jc w:val="both"/>
              <w:rPr>
                <w:rFonts w:cs="Times New Roman"/>
                <w:bCs/>
                <w:sz w:val="20"/>
                <w:szCs w:val="20"/>
              </w:rPr>
            </w:pPr>
            <w:r w:rsidRPr="00802869">
              <w:rPr>
                <w:rFonts w:cs="Times New Roman"/>
                <w:bCs/>
                <w:sz w:val="20"/>
                <w:szCs w:val="20"/>
              </w:rPr>
              <w:t xml:space="preserve">                                         </w:t>
            </w:r>
            <w:r w:rsidRPr="00802869">
              <w:rPr>
                <w:rFonts w:cs="Times New Roman"/>
                <w:bCs/>
                <w:sz w:val="20"/>
                <w:szCs w:val="20"/>
              </w:rPr>
              <w:tab/>
              <w:t xml:space="preserve">      10                                     0,4</w:t>
            </w:r>
          </w:p>
          <w:p w14:paraId="689EF2E5" w14:textId="77777777" w:rsidR="009F5412" w:rsidRPr="00802869" w:rsidRDefault="009F5412" w:rsidP="00327642">
            <w:pPr>
              <w:jc w:val="both"/>
              <w:rPr>
                <w:rFonts w:cs="Times New Roman"/>
                <w:bCs/>
                <w:sz w:val="20"/>
                <w:szCs w:val="20"/>
              </w:rPr>
            </w:pPr>
            <w:r w:rsidRPr="00802869">
              <w:rPr>
                <w:rFonts w:cs="Times New Roman"/>
                <w:bCs/>
                <w:sz w:val="20"/>
                <w:szCs w:val="20"/>
              </w:rPr>
              <w:t>Studiowanie zalecanej literatury</w:t>
            </w:r>
            <w:r w:rsidRPr="00802869">
              <w:rPr>
                <w:rFonts w:cs="Times New Roman"/>
                <w:bCs/>
                <w:sz w:val="20"/>
                <w:szCs w:val="20"/>
              </w:rPr>
              <w:tab/>
              <w:t>10</w:t>
            </w:r>
            <w:r w:rsidRPr="00802869">
              <w:rPr>
                <w:rFonts w:cs="Times New Roman"/>
                <w:bCs/>
                <w:sz w:val="20"/>
                <w:szCs w:val="20"/>
              </w:rPr>
              <w:tab/>
              <w:t xml:space="preserve">                   0,4</w:t>
            </w:r>
          </w:p>
          <w:p w14:paraId="34D939D2" w14:textId="77777777" w:rsidR="009F5412" w:rsidRPr="00802869" w:rsidRDefault="009F5412" w:rsidP="00327642">
            <w:pPr>
              <w:jc w:val="both"/>
              <w:rPr>
                <w:rFonts w:cs="Times New Roman"/>
                <w:bCs/>
                <w:sz w:val="20"/>
                <w:szCs w:val="20"/>
              </w:rPr>
            </w:pPr>
            <w:r w:rsidRPr="00802869">
              <w:rPr>
                <w:rFonts w:cs="Times New Roman"/>
                <w:bCs/>
                <w:sz w:val="20"/>
                <w:szCs w:val="20"/>
              </w:rPr>
              <w:t>Przygotowanie do zaliczenia i egzaminu  15                   0,6</w:t>
            </w:r>
          </w:p>
          <w:p w14:paraId="0C8C0615" w14:textId="77777777" w:rsidR="009F5412" w:rsidRPr="00802869" w:rsidRDefault="009F5412" w:rsidP="00327642">
            <w:pPr>
              <w:jc w:val="both"/>
              <w:rPr>
                <w:rFonts w:cs="Times New Roman"/>
                <w:bCs/>
                <w:sz w:val="20"/>
                <w:szCs w:val="20"/>
              </w:rPr>
            </w:pPr>
            <w:r w:rsidRPr="00802869">
              <w:rPr>
                <w:rFonts w:cs="Times New Roman"/>
                <w:bCs/>
                <w:sz w:val="20"/>
                <w:szCs w:val="20"/>
              </w:rPr>
              <w:t xml:space="preserve">Razem godziny </w:t>
            </w:r>
            <w:proofErr w:type="spellStart"/>
            <w:r w:rsidRPr="00802869">
              <w:rPr>
                <w:rFonts w:cs="Times New Roman"/>
                <w:bCs/>
                <w:sz w:val="20"/>
                <w:szCs w:val="20"/>
              </w:rPr>
              <w:t>niekontaktowe</w:t>
            </w:r>
            <w:proofErr w:type="spellEnd"/>
            <w:r w:rsidRPr="00802869">
              <w:rPr>
                <w:rFonts w:cs="Times New Roman"/>
                <w:bCs/>
                <w:sz w:val="20"/>
                <w:szCs w:val="20"/>
              </w:rPr>
              <w:tab/>
              <w:t>50</w:t>
            </w:r>
            <w:r w:rsidRPr="00802869">
              <w:rPr>
                <w:rFonts w:cs="Times New Roman"/>
                <w:bCs/>
                <w:sz w:val="20"/>
                <w:szCs w:val="20"/>
              </w:rPr>
              <w:tab/>
              <w:t xml:space="preserve">                   2,0</w:t>
            </w:r>
          </w:p>
          <w:p w14:paraId="72D21078" w14:textId="77777777" w:rsidR="009F5412" w:rsidRPr="00802869" w:rsidRDefault="009F5412" w:rsidP="00327642">
            <w:pPr>
              <w:jc w:val="both"/>
              <w:rPr>
                <w:rFonts w:cs="Times New Roman"/>
                <w:bCs/>
                <w:sz w:val="20"/>
                <w:szCs w:val="20"/>
              </w:rPr>
            </w:pPr>
          </w:p>
          <w:p w14:paraId="7FCEB850" w14:textId="77777777" w:rsidR="009F5412" w:rsidRPr="00802869" w:rsidRDefault="009F5412" w:rsidP="00327642">
            <w:pPr>
              <w:jc w:val="both"/>
              <w:rPr>
                <w:rFonts w:cs="Times New Roman"/>
                <w:bCs/>
                <w:sz w:val="20"/>
                <w:szCs w:val="20"/>
              </w:rPr>
            </w:pPr>
            <w:r w:rsidRPr="00802869">
              <w:rPr>
                <w:rFonts w:cs="Times New Roman"/>
                <w:bCs/>
                <w:sz w:val="20"/>
                <w:szCs w:val="20"/>
              </w:rPr>
              <w:t xml:space="preserve">Łączny nakład pracy studenta to 99 godz. </w:t>
            </w:r>
          </w:p>
          <w:p w14:paraId="3881C47B" w14:textId="77777777" w:rsidR="009F5412" w:rsidRPr="00802869" w:rsidRDefault="009F5412" w:rsidP="00327642">
            <w:pPr>
              <w:jc w:val="both"/>
              <w:rPr>
                <w:rFonts w:cs="Times New Roman"/>
                <w:bCs/>
                <w:sz w:val="20"/>
                <w:szCs w:val="20"/>
              </w:rPr>
            </w:pPr>
            <w:r w:rsidRPr="00802869">
              <w:rPr>
                <w:rFonts w:cs="Times New Roman"/>
                <w:bCs/>
                <w:sz w:val="20"/>
                <w:szCs w:val="20"/>
              </w:rPr>
              <w:t>co odpowiada 4 pkt. ECTS</w:t>
            </w:r>
          </w:p>
          <w:p w14:paraId="655B806B" w14:textId="77777777" w:rsidR="009F5412" w:rsidRPr="00802869" w:rsidRDefault="009F5412" w:rsidP="00327642">
            <w:pPr>
              <w:jc w:val="both"/>
              <w:rPr>
                <w:rFonts w:cs="Times New Roman"/>
                <w:bCs/>
                <w:sz w:val="20"/>
                <w:szCs w:val="20"/>
              </w:rPr>
            </w:pPr>
          </w:p>
        </w:tc>
      </w:tr>
      <w:tr w:rsidR="00802869" w:rsidRPr="00802869" w14:paraId="16DDEAE8" w14:textId="77777777" w:rsidTr="00E22428">
        <w:trPr>
          <w:trHeight w:val="718"/>
        </w:trPr>
        <w:tc>
          <w:tcPr>
            <w:tcW w:w="3545" w:type="dxa"/>
            <w:shd w:val="clear" w:color="auto" w:fill="auto"/>
          </w:tcPr>
          <w:p w14:paraId="61DFC266" w14:textId="77777777" w:rsidR="009F5412" w:rsidRPr="00802869" w:rsidRDefault="009F5412"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6031A4C3" w14:textId="77777777" w:rsidR="009F5412" w:rsidRPr="00802869" w:rsidRDefault="009F5412" w:rsidP="00327642">
            <w:pPr>
              <w:jc w:val="both"/>
              <w:rPr>
                <w:rFonts w:cs="Times New Roman"/>
                <w:bCs/>
                <w:sz w:val="20"/>
                <w:szCs w:val="20"/>
              </w:rPr>
            </w:pPr>
            <w:r w:rsidRPr="00802869">
              <w:rPr>
                <w:rFonts w:cs="Times New Roman"/>
                <w:bCs/>
                <w:sz w:val="20"/>
                <w:szCs w:val="20"/>
              </w:rPr>
              <w:t>15 godz. -  udział w wykładach,</w:t>
            </w:r>
          </w:p>
          <w:p w14:paraId="6B8AB849" w14:textId="77777777" w:rsidR="009F5412" w:rsidRPr="00802869" w:rsidRDefault="009F5412" w:rsidP="00327642">
            <w:pPr>
              <w:jc w:val="both"/>
              <w:rPr>
                <w:rFonts w:cs="Times New Roman"/>
                <w:bCs/>
                <w:sz w:val="20"/>
                <w:szCs w:val="20"/>
              </w:rPr>
            </w:pPr>
            <w:r w:rsidRPr="00802869">
              <w:rPr>
                <w:rFonts w:cs="Times New Roman"/>
                <w:bCs/>
                <w:sz w:val="20"/>
                <w:szCs w:val="20"/>
              </w:rPr>
              <w:t>15 godz. -  udział w ćwiczeniach,</w:t>
            </w:r>
          </w:p>
          <w:p w14:paraId="43CCB47E" w14:textId="77777777" w:rsidR="009F5412" w:rsidRPr="00802869" w:rsidRDefault="009F5412" w:rsidP="00327642">
            <w:pPr>
              <w:jc w:val="both"/>
              <w:rPr>
                <w:rFonts w:cs="Times New Roman"/>
                <w:bCs/>
                <w:sz w:val="20"/>
                <w:szCs w:val="20"/>
              </w:rPr>
            </w:pPr>
            <w:r w:rsidRPr="00802869">
              <w:rPr>
                <w:rFonts w:cs="Times New Roman"/>
                <w:bCs/>
                <w:sz w:val="20"/>
                <w:szCs w:val="20"/>
              </w:rPr>
              <w:t>15 godz. -  udział w konsultacjach związanych z tematyką wykładów i ćwiczeń oraz projektem,</w:t>
            </w:r>
          </w:p>
          <w:p w14:paraId="1F3515E0" w14:textId="77777777" w:rsidR="009F5412" w:rsidRPr="00802869" w:rsidRDefault="009F5412" w:rsidP="00327642">
            <w:pPr>
              <w:jc w:val="both"/>
              <w:rPr>
                <w:rFonts w:cs="Times New Roman"/>
                <w:bCs/>
                <w:sz w:val="20"/>
                <w:szCs w:val="20"/>
              </w:rPr>
            </w:pPr>
            <w:r w:rsidRPr="00802869">
              <w:rPr>
                <w:rFonts w:cs="Times New Roman"/>
                <w:bCs/>
                <w:sz w:val="20"/>
                <w:szCs w:val="20"/>
              </w:rPr>
              <w:t>2 godz. -  udział w zaliczeniu,</w:t>
            </w:r>
          </w:p>
          <w:p w14:paraId="5294EC85" w14:textId="77777777" w:rsidR="009F5412" w:rsidRPr="00802869" w:rsidRDefault="009F5412" w:rsidP="00327642">
            <w:pPr>
              <w:jc w:val="both"/>
              <w:rPr>
                <w:rFonts w:cs="Times New Roman"/>
                <w:bCs/>
                <w:sz w:val="20"/>
                <w:szCs w:val="20"/>
              </w:rPr>
            </w:pPr>
            <w:r w:rsidRPr="00802869">
              <w:rPr>
                <w:rFonts w:cs="Times New Roman"/>
                <w:bCs/>
                <w:sz w:val="20"/>
                <w:szCs w:val="20"/>
              </w:rPr>
              <w:t>2 godz. -  udział w egzaminie.</w:t>
            </w:r>
          </w:p>
          <w:p w14:paraId="3642825C" w14:textId="77777777" w:rsidR="009F5412" w:rsidRPr="00802869" w:rsidRDefault="009F5412" w:rsidP="00327642">
            <w:pPr>
              <w:jc w:val="both"/>
              <w:rPr>
                <w:rFonts w:cs="Times New Roman"/>
                <w:bCs/>
                <w:sz w:val="20"/>
                <w:szCs w:val="20"/>
              </w:rPr>
            </w:pPr>
          </w:p>
          <w:p w14:paraId="308FC74F" w14:textId="77777777" w:rsidR="009F5412" w:rsidRPr="00802869" w:rsidRDefault="009F5412" w:rsidP="00327642">
            <w:pPr>
              <w:jc w:val="both"/>
              <w:rPr>
                <w:rFonts w:cs="Times New Roman"/>
                <w:bCs/>
                <w:sz w:val="20"/>
                <w:szCs w:val="20"/>
              </w:rPr>
            </w:pPr>
            <w:r w:rsidRPr="00802869">
              <w:rPr>
                <w:rFonts w:cs="Times New Roman"/>
                <w:bCs/>
                <w:sz w:val="20"/>
                <w:szCs w:val="20"/>
              </w:rPr>
              <w:t>Suma – 49 godz. co odpowiada 2,0 pkt. ECTS</w:t>
            </w:r>
          </w:p>
        </w:tc>
      </w:tr>
      <w:tr w:rsidR="00802869" w:rsidRPr="00802869" w14:paraId="27BF9765" w14:textId="77777777" w:rsidTr="00E22428">
        <w:trPr>
          <w:trHeight w:val="718"/>
        </w:trPr>
        <w:tc>
          <w:tcPr>
            <w:tcW w:w="3545" w:type="dxa"/>
            <w:shd w:val="clear" w:color="auto" w:fill="auto"/>
          </w:tcPr>
          <w:p w14:paraId="5A898B84" w14:textId="77777777" w:rsidR="009F5412" w:rsidRPr="00802869" w:rsidRDefault="009F5412" w:rsidP="00327642">
            <w:pPr>
              <w:jc w:val="both"/>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69BA1A7F" w14:textId="77777777" w:rsidR="009F5412" w:rsidRPr="00802869" w:rsidRDefault="009F5412" w:rsidP="00327642">
            <w:pPr>
              <w:jc w:val="both"/>
              <w:rPr>
                <w:rFonts w:cs="Times New Roman"/>
                <w:bCs/>
                <w:sz w:val="20"/>
                <w:szCs w:val="20"/>
              </w:rPr>
            </w:pPr>
            <w:r w:rsidRPr="00802869">
              <w:rPr>
                <w:rFonts w:cs="Times New Roman"/>
                <w:bCs/>
                <w:sz w:val="20"/>
                <w:szCs w:val="20"/>
              </w:rPr>
              <w:t>Kod efektu modułowego – kod efektu kierunkowego</w:t>
            </w:r>
          </w:p>
          <w:p w14:paraId="2E941670" w14:textId="6F3ADA97" w:rsidR="009F5412" w:rsidRPr="00802869" w:rsidRDefault="009F5412" w:rsidP="00327642">
            <w:pPr>
              <w:jc w:val="both"/>
              <w:rPr>
                <w:rFonts w:cs="Times New Roman"/>
                <w:bCs/>
                <w:sz w:val="20"/>
                <w:szCs w:val="20"/>
              </w:rPr>
            </w:pPr>
            <w:r w:rsidRPr="00802869">
              <w:rPr>
                <w:rFonts w:cs="Times New Roman"/>
                <w:bCs/>
                <w:sz w:val="20"/>
                <w:szCs w:val="20"/>
              </w:rPr>
              <w:t>T2_W01 +</w:t>
            </w:r>
            <w:r w:rsidR="00E22428" w:rsidRPr="00802869">
              <w:rPr>
                <w:rFonts w:cs="Times New Roman"/>
                <w:bCs/>
                <w:sz w:val="20"/>
                <w:szCs w:val="20"/>
              </w:rPr>
              <w:t xml:space="preserve">, </w:t>
            </w:r>
            <w:r w:rsidRPr="00802869">
              <w:rPr>
                <w:rFonts w:cs="Times New Roman"/>
                <w:bCs/>
                <w:sz w:val="20"/>
                <w:szCs w:val="20"/>
              </w:rPr>
              <w:t>T2_W05 ++</w:t>
            </w:r>
            <w:r w:rsidR="00E22428" w:rsidRPr="00802869">
              <w:rPr>
                <w:rFonts w:cs="Times New Roman"/>
                <w:bCs/>
                <w:sz w:val="20"/>
                <w:szCs w:val="20"/>
              </w:rPr>
              <w:t>,</w:t>
            </w:r>
            <w:r w:rsidRPr="00802869">
              <w:rPr>
                <w:rFonts w:cs="Times New Roman"/>
                <w:bCs/>
                <w:sz w:val="20"/>
                <w:szCs w:val="20"/>
              </w:rPr>
              <w:t>T2_U11 ++</w:t>
            </w:r>
            <w:r w:rsidR="00E22428" w:rsidRPr="00802869">
              <w:rPr>
                <w:rFonts w:cs="Times New Roman"/>
                <w:bCs/>
                <w:sz w:val="20"/>
                <w:szCs w:val="20"/>
              </w:rPr>
              <w:t xml:space="preserve">, </w:t>
            </w:r>
            <w:r w:rsidRPr="00802869">
              <w:rPr>
                <w:rFonts w:cs="Times New Roman"/>
                <w:bCs/>
                <w:sz w:val="20"/>
                <w:szCs w:val="20"/>
              </w:rPr>
              <w:t>T2_U13 ++</w:t>
            </w:r>
          </w:p>
          <w:p w14:paraId="022D87CE" w14:textId="77777777" w:rsidR="009F5412" w:rsidRPr="00802869" w:rsidRDefault="009F5412" w:rsidP="00327642">
            <w:pPr>
              <w:jc w:val="both"/>
              <w:rPr>
                <w:rFonts w:cs="Times New Roman"/>
                <w:bCs/>
                <w:sz w:val="20"/>
                <w:szCs w:val="20"/>
              </w:rPr>
            </w:pPr>
            <w:r w:rsidRPr="00802869">
              <w:rPr>
                <w:rFonts w:cs="Times New Roman"/>
                <w:bCs/>
                <w:sz w:val="20"/>
                <w:szCs w:val="20"/>
              </w:rPr>
              <w:t>T2_K01 ++</w:t>
            </w:r>
          </w:p>
        </w:tc>
      </w:tr>
    </w:tbl>
    <w:p w14:paraId="7C1FC1F3" w14:textId="77777777" w:rsidR="009F5412" w:rsidRPr="00802869" w:rsidRDefault="009F5412" w:rsidP="00327642">
      <w:pPr>
        <w:rPr>
          <w:rFonts w:cs="Times New Roman"/>
          <w:bCs/>
          <w:sz w:val="20"/>
          <w:szCs w:val="20"/>
        </w:rPr>
      </w:pPr>
    </w:p>
    <w:p w14:paraId="69608A53" w14:textId="77777777" w:rsidR="009F5412" w:rsidRPr="00802869" w:rsidRDefault="009F5412" w:rsidP="00327642">
      <w:pPr>
        <w:rPr>
          <w:rFonts w:cs="Times New Roman"/>
          <w:bCs/>
          <w:sz w:val="20"/>
          <w:szCs w:val="20"/>
        </w:rPr>
      </w:pPr>
    </w:p>
    <w:p w14:paraId="2521797E" w14:textId="77777777" w:rsidR="00327642" w:rsidRPr="00802869" w:rsidRDefault="00327642">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24EA7793" w14:textId="77777777" w:rsidTr="00E22428">
        <w:tc>
          <w:tcPr>
            <w:tcW w:w="3545" w:type="dxa"/>
            <w:shd w:val="clear" w:color="auto" w:fill="auto"/>
          </w:tcPr>
          <w:p w14:paraId="294C6BB3" w14:textId="103E9BDC" w:rsidR="004B740F" w:rsidRPr="00802869" w:rsidRDefault="009F5412" w:rsidP="00327642">
            <w:pPr>
              <w:rPr>
                <w:rFonts w:cs="Times New Roman"/>
                <w:bCs/>
                <w:sz w:val="20"/>
                <w:szCs w:val="20"/>
              </w:rPr>
            </w:pPr>
            <w:r w:rsidRPr="00802869">
              <w:rPr>
                <w:rFonts w:cs="Times New Roman"/>
                <w:bCs/>
                <w:sz w:val="20"/>
                <w:szCs w:val="20"/>
              </w:rPr>
              <w:br w:type="page"/>
            </w:r>
            <w:r w:rsidR="004B740F" w:rsidRPr="00802869">
              <w:rPr>
                <w:rFonts w:cs="Times New Roman"/>
                <w:bCs/>
                <w:sz w:val="20"/>
                <w:szCs w:val="20"/>
              </w:rPr>
              <w:t xml:space="preserve">Nazwa kierunku studiów </w:t>
            </w:r>
          </w:p>
          <w:p w14:paraId="73CC7EAD" w14:textId="77777777" w:rsidR="004B740F" w:rsidRPr="00802869" w:rsidRDefault="004B740F" w:rsidP="00327642">
            <w:pPr>
              <w:rPr>
                <w:rFonts w:cs="Times New Roman"/>
                <w:bCs/>
                <w:sz w:val="20"/>
                <w:szCs w:val="20"/>
              </w:rPr>
            </w:pPr>
          </w:p>
        </w:tc>
        <w:tc>
          <w:tcPr>
            <w:tcW w:w="6520" w:type="dxa"/>
            <w:shd w:val="clear" w:color="auto" w:fill="auto"/>
          </w:tcPr>
          <w:p w14:paraId="0724AC16" w14:textId="77777777" w:rsidR="004B740F" w:rsidRPr="00802869" w:rsidRDefault="004B740F" w:rsidP="00327642">
            <w:pPr>
              <w:rPr>
                <w:rFonts w:cs="Times New Roman"/>
                <w:bCs/>
                <w:sz w:val="20"/>
                <w:szCs w:val="20"/>
              </w:rPr>
            </w:pPr>
            <w:r w:rsidRPr="00802869">
              <w:rPr>
                <w:rFonts w:cs="Times New Roman"/>
                <w:bCs/>
                <w:sz w:val="20"/>
                <w:szCs w:val="20"/>
              </w:rPr>
              <w:t>Transport i logistyka</w:t>
            </w:r>
          </w:p>
        </w:tc>
      </w:tr>
      <w:tr w:rsidR="00802869" w:rsidRPr="00802869" w14:paraId="2DC4A47B" w14:textId="77777777" w:rsidTr="00E22428">
        <w:tc>
          <w:tcPr>
            <w:tcW w:w="3545" w:type="dxa"/>
            <w:shd w:val="clear" w:color="auto" w:fill="auto"/>
          </w:tcPr>
          <w:p w14:paraId="51FA02FD" w14:textId="77777777" w:rsidR="004B740F" w:rsidRPr="00802869" w:rsidRDefault="004B740F"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7F5193C6" w14:textId="77777777" w:rsidR="004B740F" w:rsidRPr="00802869" w:rsidRDefault="004B740F" w:rsidP="0025590D">
            <w:pPr>
              <w:pStyle w:val="Modutytu"/>
            </w:pPr>
            <w:bookmarkStart w:id="31" w:name="_Toc202527791"/>
            <w:r w:rsidRPr="00802869">
              <w:t>Transport wewnątrzzakładowy w przemyśle spożywczym</w:t>
            </w:r>
            <w:bookmarkEnd w:id="31"/>
          </w:p>
          <w:p w14:paraId="779F1A66" w14:textId="77777777" w:rsidR="004B740F" w:rsidRPr="00802869" w:rsidRDefault="004B740F" w:rsidP="00327642">
            <w:pPr>
              <w:rPr>
                <w:rFonts w:cs="Times New Roman"/>
                <w:bCs/>
                <w:sz w:val="20"/>
                <w:szCs w:val="20"/>
              </w:rPr>
            </w:pPr>
            <w:proofErr w:type="spellStart"/>
            <w:r w:rsidRPr="00802869">
              <w:rPr>
                <w:rFonts w:cs="Times New Roman"/>
                <w:bCs/>
                <w:sz w:val="20"/>
                <w:szCs w:val="20"/>
              </w:rPr>
              <w:t>Internal</w:t>
            </w:r>
            <w:proofErr w:type="spellEnd"/>
            <w:r w:rsidRPr="00802869">
              <w:rPr>
                <w:rFonts w:cs="Times New Roman"/>
                <w:bCs/>
                <w:sz w:val="20"/>
                <w:szCs w:val="20"/>
              </w:rPr>
              <w:t xml:space="preserve"> transport in the food </w:t>
            </w:r>
            <w:proofErr w:type="spellStart"/>
            <w:r w:rsidRPr="00802869">
              <w:rPr>
                <w:rFonts w:cs="Times New Roman"/>
                <w:bCs/>
                <w:sz w:val="20"/>
                <w:szCs w:val="20"/>
              </w:rPr>
              <w:t>industry</w:t>
            </w:r>
            <w:proofErr w:type="spellEnd"/>
          </w:p>
        </w:tc>
      </w:tr>
      <w:tr w:rsidR="00802869" w:rsidRPr="00802869" w14:paraId="02DB0D5B" w14:textId="77777777" w:rsidTr="00E22428">
        <w:tc>
          <w:tcPr>
            <w:tcW w:w="3545" w:type="dxa"/>
            <w:shd w:val="clear" w:color="auto" w:fill="auto"/>
          </w:tcPr>
          <w:p w14:paraId="6BE6CC09" w14:textId="77777777" w:rsidR="004B740F" w:rsidRPr="00802869" w:rsidRDefault="004B740F" w:rsidP="00327642">
            <w:pPr>
              <w:rPr>
                <w:rFonts w:cs="Times New Roman"/>
                <w:bCs/>
                <w:sz w:val="20"/>
                <w:szCs w:val="20"/>
              </w:rPr>
            </w:pPr>
            <w:r w:rsidRPr="00802869">
              <w:rPr>
                <w:rFonts w:cs="Times New Roman"/>
                <w:bCs/>
                <w:sz w:val="20"/>
                <w:szCs w:val="20"/>
              </w:rPr>
              <w:t xml:space="preserve">Język wykładowy </w:t>
            </w:r>
          </w:p>
          <w:p w14:paraId="102E6ECE" w14:textId="77777777" w:rsidR="004B740F" w:rsidRPr="00802869" w:rsidRDefault="004B740F" w:rsidP="00327642">
            <w:pPr>
              <w:rPr>
                <w:rFonts w:cs="Times New Roman"/>
                <w:bCs/>
                <w:sz w:val="20"/>
                <w:szCs w:val="20"/>
              </w:rPr>
            </w:pPr>
          </w:p>
        </w:tc>
        <w:tc>
          <w:tcPr>
            <w:tcW w:w="6520" w:type="dxa"/>
            <w:shd w:val="clear" w:color="auto" w:fill="auto"/>
          </w:tcPr>
          <w:p w14:paraId="605DA049" w14:textId="77777777" w:rsidR="004B740F" w:rsidRPr="00802869" w:rsidRDefault="004B740F" w:rsidP="00327642">
            <w:pPr>
              <w:rPr>
                <w:rFonts w:cs="Times New Roman"/>
                <w:bCs/>
                <w:sz w:val="20"/>
                <w:szCs w:val="20"/>
              </w:rPr>
            </w:pPr>
            <w:r w:rsidRPr="00802869">
              <w:rPr>
                <w:rFonts w:cs="Times New Roman"/>
                <w:bCs/>
                <w:sz w:val="20"/>
                <w:szCs w:val="20"/>
              </w:rPr>
              <w:t>polski</w:t>
            </w:r>
          </w:p>
        </w:tc>
      </w:tr>
      <w:tr w:rsidR="00802869" w:rsidRPr="00802869" w14:paraId="3DB4016D" w14:textId="77777777" w:rsidTr="00E22428">
        <w:tc>
          <w:tcPr>
            <w:tcW w:w="3545" w:type="dxa"/>
            <w:shd w:val="clear" w:color="auto" w:fill="auto"/>
          </w:tcPr>
          <w:p w14:paraId="289C00B3" w14:textId="77777777" w:rsidR="004B740F" w:rsidRPr="00802869" w:rsidRDefault="004B740F" w:rsidP="00327642">
            <w:pPr>
              <w:rPr>
                <w:rFonts w:cs="Times New Roman"/>
                <w:bCs/>
                <w:sz w:val="20"/>
                <w:szCs w:val="20"/>
              </w:rPr>
            </w:pPr>
            <w:r w:rsidRPr="00802869">
              <w:rPr>
                <w:rFonts w:cs="Times New Roman"/>
                <w:bCs/>
                <w:sz w:val="20"/>
                <w:szCs w:val="20"/>
              </w:rPr>
              <w:t xml:space="preserve">Rodzaj modułu </w:t>
            </w:r>
          </w:p>
          <w:p w14:paraId="03D3A60E" w14:textId="77777777" w:rsidR="004B740F" w:rsidRPr="00802869" w:rsidRDefault="004B740F" w:rsidP="00327642">
            <w:pPr>
              <w:rPr>
                <w:rFonts w:cs="Times New Roman"/>
                <w:bCs/>
                <w:sz w:val="20"/>
                <w:szCs w:val="20"/>
              </w:rPr>
            </w:pPr>
          </w:p>
        </w:tc>
        <w:tc>
          <w:tcPr>
            <w:tcW w:w="6520" w:type="dxa"/>
            <w:shd w:val="clear" w:color="auto" w:fill="auto"/>
          </w:tcPr>
          <w:p w14:paraId="69961517" w14:textId="3B9B3A9C" w:rsidR="004B740F" w:rsidRPr="00802869" w:rsidRDefault="004B740F" w:rsidP="00923189">
            <w:pPr>
              <w:rPr>
                <w:rFonts w:cs="Times New Roman"/>
                <w:bCs/>
                <w:sz w:val="20"/>
                <w:szCs w:val="20"/>
              </w:rPr>
            </w:pPr>
            <w:r w:rsidRPr="00802869">
              <w:rPr>
                <w:rFonts w:cs="Times New Roman"/>
                <w:bCs/>
                <w:sz w:val="20"/>
                <w:szCs w:val="20"/>
              </w:rPr>
              <w:t>obowiązkowy</w:t>
            </w:r>
          </w:p>
        </w:tc>
      </w:tr>
      <w:tr w:rsidR="00802869" w:rsidRPr="00802869" w14:paraId="6EB28452" w14:textId="77777777" w:rsidTr="00E22428">
        <w:tc>
          <w:tcPr>
            <w:tcW w:w="3545" w:type="dxa"/>
            <w:shd w:val="clear" w:color="auto" w:fill="auto"/>
          </w:tcPr>
          <w:p w14:paraId="3DA785EB" w14:textId="77777777" w:rsidR="004B740F" w:rsidRPr="00802869" w:rsidRDefault="004B740F"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5EC9619C" w14:textId="6060251C" w:rsidR="004B740F" w:rsidRPr="00802869" w:rsidRDefault="00923189" w:rsidP="00327642">
            <w:pPr>
              <w:rPr>
                <w:rFonts w:cs="Times New Roman"/>
                <w:bCs/>
                <w:sz w:val="20"/>
                <w:szCs w:val="20"/>
              </w:rPr>
            </w:pPr>
            <w:r w:rsidRPr="00802869">
              <w:rPr>
                <w:rFonts w:cs="Times New Roman"/>
                <w:bCs/>
                <w:sz w:val="20"/>
                <w:szCs w:val="20"/>
              </w:rPr>
              <w:t>drugiego stopnia</w:t>
            </w:r>
          </w:p>
        </w:tc>
      </w:tr>
      <w:tr w:rsidR="00802869" w:rsidRPr="00802869" w14:paraId="23B3DBA3" w14:textId="77777777" w:rsidTr="00E22428">
        <w:tc>
          <w:tcPr>
            <w:tcW w:w="3545" w:type="dxa"/>
            <w:shd w:val="clear" w:color="auto" w:fill="auto"/>
          </w:tcPr>
          <w:p w14:paraId="518B3825" w14:textId="77777777" w:rsidR="004B740F" w:rsidRPr="00802869" w:rsidRDefault="004B740F" w:rsidP="00327642">
            <w:pPr>
              <w:rPr>
                <w:rFonts w:cs="Times New Roman"/>
                <w:bCs/>
                <w:sz w:val="20"/>
                <w:szCs w:val="20"/>
              </w:rPr>
            </w:pPr>
            <w:r w:rsidRPr="00802869">
              <w:rPr>
                <w:rFonts w:cs="Times New Roman"/>
                <w:bCs/>
                <w:sz w:val="20"/>
                <w:szCs w:val="20"/>
              </w:rPr>
              <w:t>Forma studiów</w:t>
            </w:r>
          </w:p>
          <w:p w14:paraId="64F5D51B" w14:textId="77777777" w:rsidR="004B740F" w:rsidRPr="00802869" w:rsidRDefault="004B740F" w:rsidP="00327642">
            <w:pPr>
              <w:rPr>
                <w:rFonts w:cs="Times New Roman"/>
                <w:bCs/>
                <w:sz w:val="20"/>
                <w:szCs w:val="20"/>
              </w:rPr>
            </w:pPr>
          </w:p>
        </w:tc>
        <w:tc>
          <w:tcPr>
            <w:tcW w:w="6520" w:type="dxa"/>
            <w:shd w:val="clear" w:color="auto" w:fill="auto"/>
          </w:tcPr>
          <w:p w14:paraId="45FD5BB4" w14:textId="4D243E5A" w:rsidR="004B740F" w:rsidRPr="00802869" w:rsidRDefault="004B740F" w:rsidP="00923189">
            <w:pPr>
              <w:rPr>
                <w:rFonts w:cs="Times New Roman"/>
                <w:bCs/>
                <w:sz w:val="20"/>
                <w:szCs w:val="20"/>
              </w:rPr>
            </w:pPr>
            <w:r w:rsidRPr="00802869">
              <w:rPr>
                <w:rFonts w:cs="Times New Roman"/>
                <w:bCs/>
                <w:sz w:val="20"/>
                <w:szCs w:val="20"/>
              </w:rPr>
              <w:t>stacjonarne</w:t>
            </w:r>
          </w:p>
        </w:tc>
      </w:tr>
      <w:tr w:rsidR="00802869" w:rsidRPr="00802869" w14:paraId="29D42CE9" w14:textId="77777777" w:rsidTr="00E22428">
        <w:tc>
          <w:tcPr>
            <w:tcW w:w="3545" w:type="dxa"/>
            <w:shd w:val="clear" w:color="auto" w:fill="auto"/>
          </w:tcPr>
          <w:p w14:paraId="45FDCE7C" w14:textId="77777777" w:rsidR="004B740F" w:rsidRPr="00802869" w:rsidRDefault="004B740F"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34E755D2" w14:textId="77777777" w:rsidR="004B740F" w:rsidRPr="00802869" w:rsidRDefault="004B740F" w:rsidP="00327642">
            <w:pPr>
              <w:rPr>
                <w:rFonts w:cs="Times New Roman"/>
                <w:bCs/>
                <w:sz w:val="20"/>
                <w:szCs w:val="20"/>
              </w:rPr>
            </w:pPr>
            <w:r w:rsidRPr="00802869">
              <w:rPr>
                <w:rFonts w:cs="Times New Roman"/>
                <w:bCs/>
                <w:sz w:val="20"/>
                <w:szCs w:val="20"/>
              </w:rPr>
              <w:t>I</w:t>
            </w:r>
          </w:p>
        </w:tc>
      </w:tr>
      <w:tr w:rsidR="00802869" w:rsidRPr="00802869" w14:paraId="0DB9026B" w14:textId="77777777" w:rsidTr="00E22428">
        <w:tc>
          <w:tcPr>
            <w:tcW w:w="3545" w:type="dxa"/>
            <w:shd w:val="clear" w:color="auto" w:fill="auto"/>
          </w:tcPr>
          <w:p w14:paraId="4BCBB565" w14:textId="77777777" w:rsidR="004B740F" w:rsidRPr="00802869" w:rsidRDefault="004B740F"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60FAB9DB" w14:textId="77777777" w:rsidR="004B740F" w:rsidRPr="00802869" w:rsidRDefault="004B740F" w:rsidP="00327642">
            <w:pPr>
              <w:rPr>
                <w:rFonts w:cs="Times New Roman"/>
                <w:bCs/>
                <w:sz w:val="20"/>
                <w:szCs w:val="20"/>
              </w:rPr>
            </w:pPr>
            <w:r w:rsidRPr="00802869">
              <w:rPr>
                <w:rFonts w:cs="Times New Roman"/>
                <w:bCs/>
                <w:sz w:val="20"/>
                <w:szCs w:val="20"/>
              </w:rPr>
              <w:t>2</w:t>
            </w:r>
          </w:p>
        </w:tc>
      </w:tr>
      <w:tr w:rsidR="00802869" w:rsidRPr="00802869" w14:paraId="1F8189A7" w14:textId="77777777" w:rsidTr="00E22428">
        <w:tc>
          <w:tcPr>
            <w:tcW w:w="3545" w:type="dxa"/>
            <w:shd w:val="clear" w:color="auto" w:fill="auto"/>
          </w:tcPr>
          <w:p w14:paraId="0D9E8004" w14:textId="77777777" w:rsidR="004B740F" w:rsidRPr="00802869" w:rsidRDefault="004B740F"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14A1D553" w14:textId="77777777" w:rsidR="004B740F" w:rsidRPr="00802869" w:rsidRDefault="004B740F" w:rsidP="00327642">
            <w:pPr>
              <w:rPr>
                <w:rFonts w:cs="Times New Roman"/>
                <w:bCs/>
                <w:sz w:val="20"/>
                <w:szCs w:val="20"/>
              </w:rPr>
            </w:pPr>
            <w:r w:rsidRPr="00802869">
              <w:rPr>
                <w:rFonts w:cs="Times New Roman"/>
                <w:bCs/>
                <w:sz w:val="20"/>
                <w:szCs w:val="20"/>
              </w:rPr>
              <w:t xml:space="preserve"> 4 (2/2)</w:t>
            </w:r>
          </w:p>
        </w:tc>
      </w:tr>
      <w:tr w:rsidR="00802869" w:rsidRPr="00802869" w14:paraId="5CFE9854" w14:textId="77777777" w:rsidTr="00E22428">
        <w:tc>
          <w:tcPr>
            <w:tcW w:w="3545" w:type="dxa"/>
            <w:shd w:val="clear" w:color="auto" w:fill="auto"/>
          </w:tcPr>
          <w:p w14:paraId="478A7D7F" w14:textId="77777777" w:rsidR="004B740F" w:rsidRPr="00802869" w:rsidRDefault="004B740F"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26FD42F6" w14:textId="77777777" w:rsidR="004B740F" w:rsidRPr="00802869" w:rsidRDefault="004B740F" w:rsidP="00327642">
            <w:pPr>
              <w:rPr>
                <w:rFonts w:cs="Times New Roman"/>
                <w:bCs/>
                <w:sz w:val="20"/>
                <w:szCs w:val="20"/>
              </w:rPr>
            </w:pPr>
            <w:r w:rsidRPr="00802869">
              <w:rPr>
                <w:rFonts w:cs="Times New Roman"/>
                <w:bCs/>
                <w:sz w:val="20"/>
                <w:szCs w:val="20"/>
              </w:rPr>
              <w:t>Prof. dr hab. Paweł Sobczak</w:t>
            </w:r>
          </w:p>
        </w:tc>
      </w:tr>
      <w:tr w:rsidR="00802869" w:rsidRPr="00802869" w14:paraId="2617FF76" w14:textId="77777777" w:rsidTr="00E22428">
        <w:tc>
          <w:tcPr>
            <w:tcW w:w="3545" w:type="dxa"/>
            <w:shd w:val="clear" w:color="auto" w:fill="auto"/>
          </w:tcPr>
          <w:p w14:paraId="2E26BADD" w14:textId="77777777" w:rsidR="004B740F" w:rsidRPr="00802869" w:rsidRDefault="004B740F" w:rsidP="00327642">
            <w:pPr>
              <w:rPr>
                <w:rFonts w:cs="Times New Roman"/>
                <w:bCs/>
                <w:sz w:val="20"/>
                <w:szCs w:val="20"/>
              </w:rPr>
            </w:pPr>
            <w:r w:rsidRPr="00802869">
              <w:rPr>
                <w:rFonts w:cs="Times New Roman"/>
                <w:bCs/>
                <w:sz w:val="20"/>
                <w:szCs w:val="20"/>
              </w:rPr>
              <w:t>Jednostka oferująca moduł</w:t>
            </w:r>
          </w:p>
          <w:p w14:paraId="1EDB7CCA" w14:textId="77777777" w:rsidR="004B740F" w:rsidRPr="00802869" w:rsidRDefault="004B740F" w:rsidP="00327642">
            <w:pPr>
              <w:rPr>
                <w:rFonts w:cs="Times New Roman"/>
                <w:bCs/>
                <w:sz w:val="20"/>
                <w:szCs w:val="20"/>
              </w:rPr>
            </w:pPr>
          </w:p>
        </w:tc>
        <w:tc>
          <w:tcPr>
            <w:tcW w:w="6520" w:type="dxa"/>
            <w:shd w:val="clear" w:color="auto" w:fill="auto"/>
          </w:tcPr>
          <w:p w14:paraId="654F1651" w14:textId="77777777" w:rsidR="004B740F" w:rsidRPr="00802869" w:rsidRDefault="004B740F" w:rsidP="00327642">
            <w:pPr>
              <w:rPr>
                <w:rFonts w:cs="Times New Roman"/>
                <w:bCs/>
                <w:sz w:val="20"/>
                <w:szCs w:val="20"/>
              </w:rPr>
            </w:pPr>
            <w:r w:rsidRPr="00802869">
              <w:rPr>
                <w:rFonts w:cs="Times New Roman"/>
                <w:bCs/>
                <w:sz w:val="20"/>
                <w:szCs w:val="20"/>
              </w:rPr>
              <w:t>Katedra Inżynierii i Maszyn Spożywczych</w:t>
            </w:r>
          </w:p>
        </w:tc>
      </w:tr>
      <w:tr w:rsidR="00802869" w:rsidRPr="00802869" w14:paraId="3DB000E1" w14:textId="77777777" w:rsidTr="00E22428">
        <w:tc>
          <w:tcPr>
            <w:tcW w:w="3545" w:type="dxa"/>
            <w:shd w:val="clear" w:color="auto" w:fill="auto"/>
          </w:tcPr>
          <w:p w14:paraId="01B02A23" w14:textId="77777777" w:rsidR="004B740F" w:rsidRPr="00802869" w:rsidRDefault="004B740F" w:rsidP="00327642">
            <w:pPr>
              <w:rPr>
                <w:rFonts w:cs="Times New Roman"/>
                <w:bCs/>
                <w:sz w:val="20"/>
                <w:szCs w:val="20"/>
              </w:rPr>
            </w:pPr>
            <w:r w:rsidRPr="00802869">
              <w:rPr>
                <w:rFonts w:cs="Times New Roman"/>
                <w:bCs/>
                <w:sz w:val="20"/>
                <w:szCs w:val="20"/>
              </w:rPr>
              <w:t>Cel modułu</w:t>
            </w:r>
          </w:p>
          <w:p w14:paraId="5E4D3324" w14:textId="77777777" w:rsidR="004B740F" w:rsidRPr="00802869" w:rsidRDefault="004B740F" w:rsidP="00327642">
            <w:pPr>
              <w:rPr>
                <w:rFonts w:cs="Times New Roman"/>
                <w:bCs/>
                <w:sz w:val="20"/>
                <w:szCs w:val="20"/>
              </w:rPr>
            </w:pPr>
          </w:p>
        </w:tc>
        <w:tc>
          <w:tcPr>
            <w:tcW w:w="6520" w:type="dxa"/>
            <w:shd w:val="clear" w:color="auto" w:fill="auto"/>
          </w:tcPr>
          <w:p w14:paraId="52AFCF49" w14:textId="77777777" w:rsidR="004B740F" w:rsidRPr="00802869" w:rsidRDefault="004B740F" w:rsidP="00327642">
            <w:pPr>
              <w:rPr>
                <w:rFonts w:cs="Times New Roman"/>
                <w:bCs/>
                <w:sz w:val="20"/>
                <w:szCs w:val="20"/>
              </w:rPr>
            </w:pPr>
            <w:r w:rsidRPr="00802869">
              <w:rPr>
                <w:rFonts w:cs="Times New Roman"/>
                <w:bCs/>
                <w:sz w:val="20"/>
                <w:szCs w:val="20"/>
              </w:rPr>
              <w:t>Zdobycie niezbędnej wiedzy z zakresu transportu produktów spożywczych odbywającego się wewnątrz zakładu w różnych branżach przemysłu spożywczego począwszy od przemysłu paszowego, mięsnego, monopolowego, mleczarskiego, utylizacji, zielarskiego, owocowo-warzywnego, zbożowo-młynarskiego. Zapoznanie się z przepisami prawnymi odnośnie transportu żywności.</w:t>
            </w:r>
          </w:p>
        </w:tc>
      </w:tr>
      <w:tr w:rsidR="00802869" w:rsidRPr="00802869" w14:paraId="4663C7ED" w14:textId="77777777" w:rsidTr="00E22428">
        <w:trPr>
          <w:trHeight w:val="236"/>
        </w:trPr>
        <w:tc>
          <w:tcPr>
            <w:tcW w:w="3545" w:type="dxa"/>
            <w:vMerge w:val="restart"/>
            <w:shd w:val="clear" w:color="auto" w:fill="auto"/>
          </w:tcPr>
          <w:p w14:paraId="241E9E04" w14:textId="77777777" w:rsidR="004B740F" w:rsidRPr="00802869" w:rsidRDefault="004B740F"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45A0D6F8" w14:textId="77777777" w:rsidR="004B740F" w:rsidRPr="00802869" w:rsidRDefault="004B740F" w:rsidP="00327642">
            <w:pPr>
              <w:rPr>
                <w:rFonts w:cs="Times New Roman"/>
                <w:bCs/>
                <w:sz w:val="20"/>
                <w:szCs w:val="20"/>
              </w:rPr>
            </w:pPr>
            <w:r w:rsidRPr="00802869">
              <w:rPr>
                <w:rFonts w:cs="Times New Roman"/>
                <w:bCs/>
                <w:sz w:val="20"/>
                <w:szCs w:val="20"/>
              </w:rPr>
              <w:t xml:space="preserve">Wiedza: </w:t>
            </w:r>
          </w:p>
        </w:tc>
      </w:tr>
      <w:tr w:rsidR="00802869" w:rsidRPr="00802869" w14:paraId="3978CD91" w14:textId="77777777" w:rsidTr="00E22428">
        <w:trPr>
          <w:trHeight w:val="233"/>
        </w:trPr>
        <w:tc>
          <w:tcPr>
            <w:tcW w:w="3545" w:type="dxa"/>
            <w:vMerge/>
            <w:shd w:val="clear" w:color="auto" w:fill="auto"/>
          </w:tcPr>
          <w:p w14:paraId="7CF9B526" w14:textId="77777777" w:rsidR="004B740F" w:rsidRPr="00802869" w:rsidRDefault="004B740F" w:rsidP="00327642">
            <w:pPr>
              <w:rPr>
                <w:rFonts w:cs="Times New Roman"/>
                <w:bCs/>
                <w:sz w:val="20"/>
                <w:szCs w:val="20"/>
                <w:highlight w:val="yellow"/>
              </w:rPr>
            </w:pPr>
          </w:p>
        </w:tc>
        <w:tc>
          <w:tcPr>
            <w:tcW w:w="6520" w:type="dxa"/>
            <w:shd w:val="clear" w:color="auto" w:fill="auto"/>
          </w:tcPr>
          <w:p w14:paraId="12A75BC8" w14:textId="77777777" w:rsidR="004B740F" w:rsidRPr="00802869" w:rsidRDefault="004B740F" w:rsidP="00327642">
            <w:pPr>
              <w:rPr>
                <w:rFonts w:cs="Times New Roman"/>
                <w:bCs/>
                <w:sz w:val="20"/>
                <w:szCs w:val="20"/>
              </w:rPr>
            </w:pPr>
            <w:r w:rsidRPr="00802869">
              <w:rPr>
                <w:rFonts w:cs="Times New Roman"/>
                <w:bCs/>
                <w:sz w:val="20"/>
                <w:szCs w:val="20"/>
              </w:rPr>
              <w:t>1. W1 T2_W04</w:t>
            </w:r>
          </w:p>
        </w:tc>
      </w:tr>
      <w:tr w:rsidR="00802869" w:rsidRPr="00802869" w14:paraId="48168525" w14:textId="77777777" w:rsidTr="00E22428">
        <w:trPr>
          <w:trHeight w:val="233"/>
        </w:trPr>
        <w:tc>
          <w:tcPr>
            <w:tcW w:w="3545" w:type="dxa"/>
            <w:vMerge/>
            <w:shd w:val="clear" w:color="auto" w:fill="auto"/>
          </w:tcPr>
          <w:p w14:paraId="6A72F935" w14:textId="77777777" w:rsidR="004B740F" w:rsidRPr="00802869" w:rsidRDefault="004B740F" w:rsidP="00327642">
            <w:pPr>
              <w:rPr>
                <w:rFonts w:cs="Times New Roman"/>
                <w:bCs/>
                <w:sz w:val="20"/>
                <w:szCs w:val="20"/>
                <w:highlight w:val="yellow"/>
              </w:rPr>
            </w:pPr>
          </w:p>
        </w:tc>
        <w:tc>
          <w:tcPr>
            <w:tcW w:w="6520" w:type="dxa"/>
            <w:shd w:val="clear" w:color="auto" w:fill="auto"/>
          </w:tcPr>
          <w:p w14:paraId="57CF55AC" w14:textId="77777777" w:rsidR="004B740F" w:rsidRPr="00802869" w:rsidRDefault="004B740F" w:rsidP="00327642">
            <w:pPr>
              <w:rPr>
                <w:rFonts w:cs="Times New Roman"/>
                <w:bCs/>
                <w:sz w:val="20"/>
                <w:szCs w:val="20"/>
              </w:rPr>
            </w:pPr>
            <w:r w:rsidRPr="00802869">
              <w:rPr>
                <w:rFonts w:cs="Times New Roman"/>
                <w:bCs/>
                <w:sz w:val="20"/>
                <w:szCs w:val="20"/>
              </w:rPr>
              <w:t>2. W2 T2_W05</w:t>
            </w:r>
          </w:p>
        </w:tc>
      </w:tr>
      <w:tr w:rsidR="00802869" w:rsidRPr="00802869" w14:paraId="7743948F" w14:textId="77777777" w:rsidTr="00E22428">
        <w:trPr>
          <w:trHeight w:val="233"/>
        </w:trPr>
        <w:tc>
          <w:tcPr>
            <w:tcW w:w="3545" w:type="dxa"/>
            <w:vMerge/>
            <w:shd w:val="clear" w:color="auto" w:fill="auto"/>
          </w:tcPr>
          <w:p w14:paraId="22FEB83B" w14:textId="77777777" w:rsidR="004B740F" w:rsidRPr="00802869" w:rsidRDefault="004B740F" w:rsidP="00327642">
            <w:pPr>
              <w:rPr>
                <w:rFonts w:cs="Times New Roman"/>
                <w:bCs/>
                <w:sz w:val="20"/>
                <w:szCs w:val="20"/>
                <w:highlight w:val="yellow"/>
              </w:rPr>
            </w:pPr>
          </w:p>
        </w:tc>
        <w:tc>
          <w:tcPr>
            <w:tcW w:w="6520" w:type="dxa"/>
            <w:shd w:val="clear" w:color="auto" w:fill="auto"/>
          </w:tcPr>
          <w:p w14:paraId="20EE7678" w14:textId="77777777" w:rsidR="004B740F" w:rsidRPr="00802869" w:rsidRDefault="004B740F" w:rsidP="00327642">
            <w:pPr>
              <w:rPr>
                <w:rFonts w:cs="Times New Roman"/>
                <w:bCs/>
                <w:sz w:val="20"/>
                <w:szCs w:val="20"/>
              </w:rPr>
            </w:pPr>
            <w:r w:rsidRPr="00802869">
              <w:rPr>
                <w:rFonts w:cs="Times New Roman"/>
                <w:bCs/>
                <w:sz w:val="20"/>
                <w:szCs w:val="20"/>
              </w:rPr>
              <w:t>…</w:t>
            </w:r>
          </w:p>
        </w:tc>
      </w:tr>
      <w:tr w:rsidR="00802869" w:rsidRPr="00802869" w14:paraId="5860210B" w14:textId="77777777" w:rsidTr="00E22428">
        <w:trPr>
          <w:trHeight w:val="233"/>
        </w:trPr>
        <w:tc>
          <w:tcPr>
            <w:tcW w:w="3545" w:type="dxa"/>
            <w:vMerge/>
            <w:shd w:val="clear" w:color="auto" w:fill="auto"/>
          </w:tcPr>
          <w:p w14:paraId="76A73046" w14:textId="77777777" w:rsidR="004B740F" w:rsidRPr="00802869" w:rsidRDefault="004B740F" w:rsidP="00327642">
            <w:pPr>
              <w:rPr>
                <w:rFonts w:cs="Times New Roman"/>
                <w:bCs/>
                <w:sz w:val="20"/>
                <w:szCs w:val="20"/>
                <w:highlight w:val="yellow"/>
              </w:rPr>
            </w:pPr>
          </w:p>
        </w:tc>
        <w:tc>
          <w:tcPr>
            <w:tcW w:w="6520" w:type="dxa"/>
            <w:shd w:val="clear" w:color="auto" w:fill="auto"/>
          </w:tcPr>
          <w:p w14:paraId="06F3F73A" w14:textId="77777777" w:rsidR="004B740F" w:rsidRPr="00802869" w:rsidRDefault="004B740F" w:rsidP="00327642">
            <w:pPr>
              <w:rPr>
                <w:rFonts w:cs="Times New Roman"/>
                <w:bCs/>
                <w:sz w:val="20"/>
                <w:szCs w:val="20"/>
              </w:rPr>
            </w:pPr>
            <w:r w:rsidRPr="00802869">
              <w:rPr>
                <w:rFonts w:cs="Times New Roman"/>
                <w:bCs/>
                <w:sz w:val="20"/>
                <w:szCs w:val="20"/>
              </w:rPr>
              <w:t>Umiejętności:</w:t>
            </w:r>
          </w:p>
        </w:tc>
      </w:tr>
      <w:tr w:rsidR="00802869" w:rsidRPr="00802869" w14:paraId="7B0D7D76" w14:textId="77777777" w:rsidTr="00E22428">
        <w:trPr>
          <w:trHeight w:val="233"/>
        </w:trPr>
        <w:tc>
          <w:tcPr>
            <w:tcW w:w="3545" w:type="dxa"/>
            <w:vMerge/>
            <w:shd w:val="clear" w:color="auto" w:fill="auto"/>
          </w:tcPr>
          <w:p w14:paraId="7AE08CF1" w14:textId="77777777" w:rsidR="004B740F" w:rsidRPr="00802869" w:rsidRDefault="004B740F" w:rsidP="00327642">
            <w:pPr>
              <w:rPr>
                <w:rFonts w:cs="Times New Roman"/>
                <w:bCs/>
                <w:sz w:val="20"/>
                <w:szCs w:val="20"/>
                <w:highlight w:val="yellow"/>
              </w:rPr>
            </w:pPr>
          </w:p>
        </w:tc>
        <w:tc>
          <w:tcPr>
            <w:tcW w:w="6520" w:type="dxa"/>
            <w:shd w:val="clear" w:color="auto" w:fill="auto"/>
          </w:tcPr>
          <w:p w14:paraId="138BF39D" w14:textId="77777777" w:rsidR="004B740F" w:rsidRPr="00802869" w:rsidRDefault="004B740F" w:rsidP="00327642">
            <w:pPr>
              <w:rPr>
                <w:rFonts w:cs="Times New Roman"/>
                <w:bCs/>
                <w:sz w:val="20"/>
                <w:szCs w:val="20"/>
              </w:rPr>
            </w:pPr>
            <w:r w:rsidRPr="00802869">
              <w:rPr>
                <w:rFonts w:cs="Times New Roman"/>
                <w:bCs/>
                <w:sz w:val="20"/>
                <w:szCs w:val="20"/>
              </w:rPr>
              <w:t>1. U1 T2_U05</w:t>
            </w:r>
          </w:p>
        </w:tc>
      </w:tr>
      <w:tr w:rsidR="00802869" w:rsidRPr="00802869" w14:paraId="7B7F3035" w14:textId="77777777" w:rsidTr="00E22428">
        <w:trPr>
          <w:trHeight w:val="233"/>
        </w:trPr>
        <w:tc>
          <w:tcPr>
            <w:tcW w:w="3545" w:type="dxa"/>
            <w:vMerge/>
            <w:shd w:val="clear" w:color="auto" w:fill="auto"/>
          </w:tcPr>
          <w:p w14:paraId="4F93173F" w14:textId="77777777" w:rsidR="004B740F" w:rsidRPr="00802869" w:rsidRDefault="004B740F" w:rsidP="00327642">
            <w:pPr>
              <w:rPr>
                <w:rFonts w:cs="Times New Roman"/>
                <w:bCs/>
                <w:sz w:val="20"/>
                <w:szCs w:val="20"/>
                <w:highlight w:val="yellow"/>
              </w:rPr>
            </w:pPr>
          </w:p>
        </w:tc>
        <w:tc>
          <w:tcPr>
            <w:tcW w:w="6520" w:type="dxa"/>
            <w:shd w:val="clear" w:color="auto" w:fill="auto"/>
          </w:tcPr>
          <w:p w14:paraId="58EF9DA2" w14:textId="77777777" w:rsidR="004B740F" w:rsidRPr="00802869" w:rsidRDefault="004B740F" w:rsidP="00327642">
            <w:pPr>
              <w:rPr>
                <w:rFonts w:cs="Times New Roman"/>
                <w:bCs/>
                <w:sz w:val="20"/>
                <w:szCs w:val="20"/>
              </w:rPr>
            </w:pPr>
            <w:r w:rsidRPr="00802869">
              <w:rPr>
                <w:rFonts w:cs="Times New Roman"/>
                <w:bCs/>
                <w:sz w:val="20"/>
                <w:szCs w:val="20"/>
              </w:rPr>
              <w:t>2. U2 T2_U14</w:t>
            </w:r>
          </w:p>
        </w:tc>
      </w:tr>
      <w:tr w:rsidR="00802869" w:rsidRPr="00802869" w14:paraId="60107591" w14:textId="77777777" w:rsidTr="00E22428">
        <w:trPr>
          <w:trHeight w:val="233"/>
        </w:trPr>
        <w:tc>
          <w:tcPr>
            <w:tcW w:w="3545" w:type="dxa"/>
            <w:vMerge/>
            <w:shd w:val="clear" w:color="auto" w:fill="auto"/>
          </w:tcPr>
          <w:p w14:paraId="596951B8" w14:textId="77777777" w:rsidR="004B740F" w:rsidRPr="00802869" w:rsidRDefault="004B740F" w:rsidP="00327642">
            <w:pPr>
              <w:rPr>
                <w:rFonts w:cs="Times New Roman"/>
                <w:bCs/>
                <w:sz w:val="20"/>
                <w:szCs w:val="20"/>
                <w:highlight w:val="yellow"/>
              </w:rPr>
            </w:pPr>
          </w:p>
        </w:tc>
        <w:tc>
          <w:tcPr>
            <w:tcW w:w="6520" w:type="dxa"/>
            <w:shd w:val="clear" w:color="auto" w:fill="auto"/>
          </w:tcPr>
          <w:p w14:paraId="3870F269" w14:textId="77777777" w:rsidR="004B740F" w:rsidRPr="00802869" w:rsidRDefault="004B740F" w:rsidP="00327642">
            <w:pPr>
              <w:rPr>
                <w:rFonts w:cs="Times New Roman"/>
                <w:bCs/>
                <w:sz w:val="20"/>
                <w:szCs w:val="20"/>
              </w:rPr>
            </w:pPr>
            <w:r w:rsidRPr="00802869">
              <w:rPr>
                <w:rFonts w:cs="Times New Roman"/>
                <w:bCs/>
                <w:sz w:val="20"/>
                <w:szCs w:val="20"/>
              </w:rPr>
              <w:t>…</w:t>
            </w:r>
          </w:p>
        </w:tc>
      </w:tr>
      <w:tr w:rsidR="00802869" w:rsidRPr="00802869" w14:paraId="1CC10F7D" w14:textId="77777777" w:rsidTr="00E22428">
        <w:trPr>
          <w:trHeight w:val="233"/>
        </w:trPr>
        <w:tc>
          <w:tcPr>
            <w:tcW w:w="3545" w:type="dxa"/>
            <w:vMerge/>
            <w:shd w:val="clear" w:color="auto" w:fill="auto"/>
          </w:tcPr>
          <w:p w14:paraId="727B2A31" w14:textId="77777777" w:rsidR="004B740F" w:rsidRPr="00802869" w:rsidRDefault="004B740F" w:rsidP="00327642">
            <w:pPr>
              <w:rPr>
                <w:rFonts w:cs="Times New Roman"/>
                <w:bCs/>
                <w:sz w:val="20"/>
                <w:szCs w:val="20"/>
                <w:highlight w:val="yellow"/>
              </w:rPr>
            </w:pPr>
          </w:p>
        </w:tc>
        <w:tc>
          <w:tcPr>
            <w:tcW w:w="6520" w:type="dxa"/>
            <w:shd w:val="clear" w:color="auto" w:fill="auto"/>
          </w:tcPr>
          <w:p w14:paraId="7A0E96EE" w14:textId="77777777" w:rsidR="004B740F" w:rsidRPr="00802869" w:rsidRDefault="004B740F" w:rsidP="00327642">
            <w:pPr>
              <w:rPr>
                <w:rFonts w:cs="Times New Roman"/>
                <w:bCs/>
                <w:sz w:val="20"/>
                <w:szCs w:val="20"/>
              </w:rPr>
            </w:pPr>
            <w:r w:rsidRPr="00802869">
              <w:rPr>
                <w:rFonts w:cs="Times New Roman"/>
                <w:bCs/>
                <w:sz w:val="20"/>
                <w:szCs w:val="20"/>
              </w:rPr>
              <w:t>Kompetencje społeczne:</w:t>
            </w:r>
          </w:p>
        </w:tc>
      </w:tr>
      <w:tr w:rsidR="00802869" w:rsidRPr="00802869" w14:paraId="63F2FCAE" w14:textId="77777777" w:rsidTr="00E22428">
        <w:trPr>
          <w:trHeight w:val="233"/>
        </w:trPr>
        <w:tc>
          <w:tcPr>
            <w:tcW w:w="3545" w:type="dxa"/>
            <w:vMerge/>
            <w:shd w:val="clear" w:color="auto" w:fill="auto"/>
          </w:tcPr>
          <w:p w14:paraId="357BFEF6" w14:textId="77777777" w:rsidR="004B740F" w:rsidRPr="00802869" w:rsidRDefault="004B740F" w:rsidP="00327642">
            <w:pPr>
              <w:rPr>
                <w:rFonts w:cs="Times New Roman"/>
                <w:bCs/>
                <w:sz w:val="20"/>
                <w:szCs w:val="20"/>
                <w:highlight w:val="yellow"/>
              </w:rPr>
            </w:pPr>
          </w:p>
        </w:tc>
        <w:tc>
          <w:tcPr>
            <w:tcW w:w="6520" w:type="dxa"/>
            <w:shd w:val="clear" w:color="auto" w:fill="auto"/>
          </w:tcPr>
          <w:p w14:paraId="70F0E0F5" w14:textId="77777777" w:rsidR="004B740F" w:rsidRPr="00802869" w:rsidRDefault="004B740F" w:rsidP="00327642">
            <w:pPr>
              <w:rPr>
                <w:rFonts w:cs="Times New Roman"/>
                <w:bCs/>
                <w:sz w:val="20"/>
                <w:szCs w:val="20"/>
              </w:rPr>
            </w:pPr>
            <w:r w:rsidRPr="00802869">
              <w:rPr>
                <w:rFonts w:cs="Times New Roman"/>
                <w:bCs/>
                <w:sz w:val="20"/>
                <w:szCs w:val="20"/>
              </w:rPr>
              <w:t>1. K1 T2_K04</w:t>
            </w:r>
          </w:p>
        </w:tc>
      </w:tr>
      <w:tr w:rsidR="00802869" w:rsidRPr="00802869" w14:paraId="2F7C99BF" w14:textId="77777777" w:rsidTr="00E22428">
        <w:trPr>
          <w:trHeight w:val="233"/>
        </w:trPr>
        <w:tc>
          <w:tcPr>
            <w:tcW w:w="3545" w:type="dxa"/>
            <w:vMerge/>
            <w:shd w:val="clear" w:color="auto" w:fill="auto"/>
          </w:tcPr>
          <w:p w14:paraId="7BD48BC7" w14:textId="77777777" w:rsidR="004B740F" w:rsidRPr="00802869" w:rsidRDefault="004B740F" w:rsidP="00327642">
            <w:pPr>
              <w:rPr>
                <w:rFonts w:cs="Times New Roman"/>
                <w:bCs/>
                <w:sz w:val="20"/>
                <w:szCs w:val="20"/>
                <w:highlight w:val="yellow"/>
              </w:rPr>
            </w:pPr>
          </w:p>
        </w:tc>
        <w:tc>
          <w:tcPr>
            <w:tcW w:w="6520" w:type="dxa"/>
            <w:shd w:val="clear" w:color="auto" w:fill="auto"/>
          </w:tcPr>
          <w:p w14:paraId="24035911" w14:textId="77777777" w:rsidR="004B740F" w:rsidRPr="00802869" w:rsidRDefault="004B740F" w:rsidP="00327642">
            <w:pPr>
              <w:rPr>
                <w:rFonts w:cs="Times New Roman"/>
                <w:bCs/>
                <w:sz w:val="20"/>
                <w:szCs w:val="20"/>
              </w:rPr>
            </w:pPr>
          </w:p>
        </w:tc>
      </w:tr>
      <w:tr w:rsidR="00802869" w:rsidRPr="00802869" w14:paraId="51A8E8A6" w14:textId="77777777" w:rsidTr="00E22428">
        <w:tc>
          <w:tcPr>
            <w:tcW w:w="3545" w:type="dxa"/>
            <w:shd w:val="clear" w:color="auto" w:fill="auto"/>
          </w:tcPr>
          <w:p w14:paraId="5A23138B" w14:textId="77777777" w:rsidR="004B740F" w:rsidRPr="00802869" w:rsidRDefault="004B740F"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0EB1AF90" w14:textId="77777777" w:rsidR="004B740F" w:rsidRPr="00802869" w:rsidRDefault="004B740F" w:rsidP="00327642">
            <w:pPr>
              <w:rPr>
                <w:rFonts w:cs="Times New Roman"/>
                <w:bCs/>
                <w:sz w:val="20"/>
                <w:szCs w:val="20"/>
              </w:rPr>
            </w:pPr>
            <w:r w:rsidRPr="00802869">
              <w:rPr>
                <w:rFonts w:cs="Times New Roman"/>
                <w:bCs/>
                <w:sz w:val="20"/>
                <w:szCs w:val="20"/>
              </w:rPr>
              <w:t>Podstawowe wymagania z zakresu środków transportu w przemyśle spożywczym</w:t>
            </w:r>
          </w:p>
        </w:tc>
      </w:tr>
      <w:tr w:rsidR="00802869" w:rsidRPr="00802869" w14:paraId="33B1D6F4" w14:textId="77777777" w:rsidTr="00E22428">
        <w:tc>
          <w:tcPr>
            <w:tcW w:w="3545" w:type="dxa"/>
            <w:shd w:val="clear" w:color="auto" w:fill="auto"/>
          </w:tcPr>
          <w:p w14:paraId="57F21121" w14:textId="77777777" w:rsidR="004B740F" w:rsidRPr="00802869" w:rsidRDefault="004B740F" w:rsidP="00327642">
            <w:pPr>
              <w:rPr>
                <w:rFonts w:cs="Times New Roman"/>
                <w:bCs/>
                <w:sz w:val="20"/>
                <w:szCs w:val="20"/>
              </w:rPr>
            </w:pPr>
            <w:r w:rsidRPr="00802869">
              <w:rPr>
                <w:rFonts w:cs="Times New Roman"/>
                <w:bCs/>
                <w:sz w:val="20"/>
                <w:szCs w:val="20"/>
              </w:rPr>
              <w:t xml:space="preserve">Treści programowe modułu </w:t>
            </w:r>
          </w:p>
          <w:p w14:paraId="7C87FD3F" w14:textId="77777777" w:rsidR="004B740F" w:rsidRPr="00802869" w:rsidRDefault="004B740F" w:rsidP="00327642">
            <w:pPr>
              <w:rPr>
                <w:rFonts w:cs="Times New Roman"/>
                <w:bCs/>
                <w:sz w:val="20"/>
                <w:szCs w:val="20"/>
              </w:rPr>
            </w:pPr>
          </w:p>
        </w:tc>
        <w:tc>
          <w:tcPr>
            <w:tcW w:w="6520" w:type="dxa"/>
            <w:shd w:val="clear" w:color="auto" w:fill="auto"/>
          </w:tcPr>
          <w:p w14:paraId="080B4710" w14:textId="77777777" w:rsidR="004B740F" w:rsidRPr="00802869" w:rsidRDefault="004B740F" w:rsidP="00327642">
            <w:pPr>
              <w:rPr>
                <w:rFonts w:cs="Times New Roman"/>
                <w:bCs/>
                <w:sz w:val="20"/>
                <w:szCs w:val="20"/>
              </w:rPr>
            </w:pPr>
            <w:r w:rsidRPr="00802869">
              <w:rPr>
                <w:rFonts w:cs="Times New Roman"/>
                <w:bCs/>
                <w:sz w:val="20"/>
                <w:szCs w:val="20"/>
              </w:rPr>
              <w:t>Transport wewnętrzny stosowany w zakładach przemysłu spożywczego. Stosowane środki transportu dla różnych grup surowców spożywczych począwszy od surowców sypkich, ciekłych, półpłynnych, workowanych oraz transportu zbiorowego wewnątrz zakładu. Przepisy prawne odnośnie transportu żywności. Przypisanie odpowiednich środków transportu do różnych grup zakładów spożywczych tj. paszowego, mięsnego, mleczarskiego, monopolowego, utylizacji, owocowo-warzywnego, zbożowo-młynarskiego. Kontrola transportu żywności.  Przygotowanie żywności do przewozu, załadunek i rozmieszczenie, zabezpieczenie ładunku, czas przewozu, trwałość transportowa żywności. Optymalizacja i zabezpieczenie dróg transportu wewnątrz zakładu spożywczego. Zachowanie zasad higieny w transporcie surowców i produktów spożywczych. Transport żywych zwierząt</w:t>
            </w:r>
          </w:p>
        </w:tc>
      </w:tr>
      <w:tr w:rsidR="00802869" w:rsidRPr="00802869" w14:paraId="4B14813D" w14:textId="77777777" w:rsidTr="00E22428">
        <w:tc>
          <w:tcPr>
            <w:tcW w:w="3545" w:type="dxa"/>
            <w:shd w:val="clear" w:color="auto" w:fill="auto"/>
          </w:tcPr>
          <w:p w14:paraId="48901393" w14:textId="77777777" w:rsidR="004B740F" w:rsidRPr="00802869" w:rsidRDefault="004B740F"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5A4BCC70" w14:textId="77777777" w:rsidR="004B740F" w:rsidRPr="00802869" w:rsidRDefault="004B740F" w:rsidP="00327642">
            <w:pPr>
              <w:rPr>
                <w:rFonts w:cs="Times New Roman"/>
                <w:bCs/>
                <w:sz w:val="20"/>
                <w:szCs w:val="20"/>
              </w:rPr>
            </w:pPr>
            <w:r w:rsidRPr="00802869">
              <w:rPr>
                <w:rFonts w:cs="Times New Roman"/>
                <w:bCs/>
                <w:sz w:val="20"/>
                <w:szCs w:val="20"/>
              </w:rPr>
              <w:t>Burski Z., Krasowski E. 2000. Systemy komputerowe, symulacja i modelowanie w środkach transportu rolniczego. Wydawnictwo AR Lublin</w:t>
            </w:r>
          </w:p>
          <w:p w14:paraId="28EEBCF4" w14:textId="77777777" w:rsidR="004B740F" w:rsidRPr="00802869" w:rsidRDefault="004B740F" w:rsidP="00327642">
            <w:pPr>
              <w:rPr>
                <w:rFonts w:cs="Times New Roman"/>
                <w:bCs/>
                <w:sz w:val="20"/>
                <w:szCs w:val="20"/>
              </w:rPr>
            </w:pPr>
            <w:r w:rsidRPr="00802869">
              <w:rPr>
                <w:rFonts w:cs="Times New Roman"/>
                <w:bCs/>
                <w:sz w:val="20"/>
                <w:szCs w:val="20"/>
              </w:rPr>
              <w:t>Burski Z., Wasilewski J. 2016. Antropotechnika pojazdu w eksploatacji polowej i transporcie żywności. WUP Lublin.</w:t>
            </w:r>
          </w:p>
          <w:p w14:paraId="69D3B56E" w14:textId="77777777" w:rsidR="004B740F" w:rsidRPr="00802869" w:rsidRDefault="004B740F" w:rsidP="00327642">
            <w:pPr>
              <w:rPr>
                <w:rFonts w:cs="Times New Roman"/>
                <w:bCs/>
                <w:sz w:val="20"/>
                <w:szCs w:val="20"/>
              </w:rPr>
            </w:pPr>
            <w:r w:rsidRPr="00802869">
              <w:rPr>
                <w:rFonts w:cs="Times New Roman"/>
                <w:bCs/>
                <w:sz w:val="20"/>
                <w:szCs w:val="20"/>
              </w:rPr>
              <w:t>Burski Z., Krasowski E. 2000. Maszyny i urządzenia transportowe w przemyśle rolno-spożywczym. 2000. Wydawnictwo AR Lublin</w:t>
            </w:r>
          </w:p>
          <w:p w14:paraId="79E4202A" w14:textId="77777777" w:rsidR="004B740F" w:rsidRPr="00802869" w:rsidRDefault="004B740F" w:rsidP="00327642">
            <w:pPr>
              <w:rPr>
                <w:rFonts w:cs="Times New Roman"/>
                <w:bCs/>
                <w:sz w:val="20"/>
                <w:szCs w:val="20"/>
              </w:rPr>
            </w:pPr>
            <w:r w:rsidRPr="00802869">
              <w:rPr>
                <w:rFonts w:cs="Times New Roman"/>
                <w:bCs/>
                <w:sz w:val="20"/>
                <w:szCs w:val="20"/>
              </w:rPr>
              <w:t xml:space="preserve">Rokicki T., Klepacki B. 2019. Transport żywności. Uwarunkowania organizacyjne, techn. </w:t>
            </w:r>
            <w:proofErr w:type="spellStart"/>
            <w:r w:rsidRPr="00802869">
              <w:rPr>
                <w:rFonts w:cs="Times New Roman"/>
                <w:bCs/>
                <w:sz w:val="20"/>
                <w:szCs w:val="20"/>
              </w:rPr>
              <w:t>ekonomi.SGGW</w:t>
            </w:r>
            <w:proofErr w:type="spellEnd"/>
          </w:p>
          <w:p w14:paraId="3FB2D7FB" w14:textId="77777777" w:rsidR="004B740F" w:rsidRPr="00802869" w:rsidRDefault="004B740F" w:rsidP="00327642">
            <w:pPr>
              <w:rPr>
                <w:rFonts w:cs="Times New Roman"/>
                <w:bCs/>
                <w:sz w:val="20"/>
                <w:szCs w:val="20"/>
              </w:rPr>
            </w:pPr>
          </w:p>
        </w:tc>
      </w:tr>
      <w:tr w:rsidR="00802869" w:rsidRPr="00802869" w14:paraId="1FD49860" w14:textId="77777777" w:rsidTr="00E22428">
        <w:tc>
          <w:tcPr>
            <w:tcW w:w="3545" w:type="dxa"/>
            <w:shd w:val="clear" w:color="auto" w:fill="auto"/>
          </w:tcPr>
          <w:p w14:paraId="6CAEDED1" w14:textId="77777777" w:rsidR="004B740F" w:rsidRPr="00802869" w:rsidRDefault="004B740F"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0BA6FA14" w14:textId="77777777" w:rsidR="004B740F" w:rsidRPr="00802869" w:rsidRDefault="004B740F" w:rsidP="00327642">
            <w:pPr>
              <w:rPr>
                <w:rFonts w:cs="Times New Roman"/>
                <w:bCs/>
                <w:sz w:val="20"/>
                <w:szCs w:val="20"/>
              </w:rPr>
            </w:pPr>
            <w:r w:rsidRPr="00802869">
              <w:rPr>
                <w:rFonts w:cs="Times New Roman"/>
                <w:bCs/>
                <w:sz w:val="20"/>
                <w:szCs w:val="20"/>
              </w:rPr>
              <w:t>Wykład oparty na źródłach literaturowych monograficznych oraz na bieżącej światowej literaturze tematu. Realizacja wybranych ćwiczeń technologicznych w dobranych grupach, sprawozdanie, prezentacja z działań.</w:t>
            </w:r>
          </w:p>
        </w:tc>
      </w:tr>
      <w:tr w:rsidR="00802869" w:rsidRPr="00802869" w14:paraId="69777E93" w14:textId="77777777" w:rsidTr="00E22428">
        <w:tc>
          <w:tcPr>
            <w:tcW w:w="3545" w:type="dxa"/>
            <w:shd w:val="clear" w:color="auto" w:fill="auto"/>
          </w:tcPr>
          <w:p w14:paraId="39E65CD0" w14:textId="77777777" w:rsidR="004B740F" w:rsidRPr="00802869" w:rsidRDefault="004B740F"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55836B68" w14:textId="77777777" w:rsidR="004B740F" w:rsidRPr="00802869" w:rsidRDefault="004B740F" w:rsidP="00327642">
            <w:pPr>
              <w:rPr>
                <w:rFonts w:cs="Times New Roman"/>
                <w:bCs/>
                <w:sz w:val="20"/>
                <w:szCs w:val="20"/>
              </w:rPr>
            </w:pPr>
            <w:r w:rsidRPr="00802869">
              <w:rPr>
                <w:rFonts w:cs="Times New Roman"/>
                <w:bCs/>
                <w:sz w:val="20"/>
                <w:szCs w:val="20"/>
              </w:rPr>
              <w:t xml:space="preserve">Sposoby weryfikacji osiągniętych efektów uczenia się: </w:t>
            </w:r>
          </w:p>
          <w:p w14:paraId="2DBC5870" w14:textId="77777777" w:rsidR="004B740F" w:rsidRPr="00802869" w:rsidRDefault="004B740F" w:rsidP="00327642">
            <w:pPr>
              <w:rPr>
                <w:rFonts w:cs="Times New Roman"/>
                <w:bCs/>
                <w:sz w:val="20"/>
                <w:szCs w:val="20"/>
              </w:rPr>
            </w:pPr>
            <w:r w:rsidRPr="00802869">
              <w:rPr>
                <w:rFonts w:cs="Times New Roman"/>
                <w:bCs/>
                <w:sz w:val="20"/>
                <w:szCs w:val="20"/>
              </w:rPr>
              <w:t>W1 – zaliczenie pisemne (kolokwium)</w:t>
            </w:r>
          </w:p>
          <w:p w14:paraId="2D998A7E" w14:textId="77777777" w:rsidR="004B740F" w:rsidRPr="00802869" w:rsidRDefault="004B740F" w:rsidP="00327642">
            <w:pPr>
              <w:rPr>
                <w:rFonts w:cs="Times New Roman"/>
                <w:bCs/>
                <w:sz w:val="20"/>
                <w:szCs w:val="20"/>
              </w:rPr>
            </w:pPr>
            <w:r w:rsidRPr="00802869">
              <w:rPr>
                <w:rFonts w:cs="Times New Roman"/>
                <w:bCs/>
                <w:sz w:val="20"/>
                <w:szCs w:val="20"/>
              </w:rPr>
              <w:t>W2– zaliczenie pisemne (kolokwium)</w:t>
            </w:r>
          </w:p>
          <w:p w14:paraId="7662DA63" w14:textId="77777777" w:rsidR="004B740F" w:rsidRPr="00802869" w:rsidRDefault="004B740F" w:rsidP="00327642">
            <w:pPr>
              <w:rPr>
                <w:rFonts w:cs="Times New Roman"/>
                <w:bCs/>
                <w:sz w:val="20"/>
                <w:szCs w:val="20"/>
              </w:rPr>
            </w:pPr>
            <w:r w:rsidRPr="00802869">
              <w:rPr>
                <w:rFonts w:cs="Times New Roman"/>
                <w:bCs/>
                <w:sz w:val="20"/>
                <w:szCs w:val="20"/>
              </w:rPr>
              <w:t>U1 – praca pisemna (kolokwium, sprawozdanie z zajęć)</w:t>
            </w:r>
          </w:p>
          <w:p w14:paraId="49610745" w14:textId="77777777" w:rsidR="004B740F" w:rsidRPr="00802869" w:rsidRDefault="004B740F" w:rsidP="00327642">
            <w:pPr>
              <w:rPr>
                <w:rFonts w:cs="Times New Roman"/>
                <w:bCs/>
                <w:sz w:val="20"/>
                <w:szCs w:val="20"/>
              </w:rPr>
            </w:pPr>
            <w:r w:rsidRPr="00802869">
              <w:rPr>
                <w:rFonts w:cs="Times New Roman"/>
                <w:bCs/>
                <w:sz w:val="20"/>
                <w:szCs w:val="20"/>
              </w:rPr>
              <w:t>U2– praca pisemna (kolokwium, sprawozdanie z zajęć)</w:t>
            </w:r>
          </w:p>
          <w:p w14:paraId="2A60ACEC" w14:textId="77777777" w:rsidR="004B740F" w:rsidRPr="00802869" w:rsidRDefault="004B740F" w:rsidP="00327642">
            <w:pPr>
              <w:rPr>
                <w:rFonts w:cs="Times New Roman"/>
                <w:bCs/>
                <w:sz w:val="20"/>
                <w:szCs w:val="20"/>
              </w:rPr>
            </w:pPr>
            <w:r w:rsidRPr="00802869">
              <w:rPr>
                <w:rFonts w:cs="Times New Roman"/>
                <w:bCs/>
                <w:sz w:val="20"/>
                <w:szCs w:val="20"/>
              </w:rPr>
              <w:t>K1 – ocena pracy w grupie</w:t>
            </w:r>
          </w:p>
          <w:p w14:paraId="59D69ED1" w14:textId="77777777" w:rsidR="004B740F" w:rsidRPr="00802869" w:rsidRDefault="004B740F" w:rsidP="00327642">
            <w:pPr>
              <w:rPr>
                <w:rFonts w:cs="Times New Roman"/>
                <w:bCs/>
                <w:sz w:val="20"/>
                <w:szCs w:val="20"/>
              </w:rPr>
            </w:pPr>
          </w:p>
          <w:p w14:paraId="1997A3E6" w14:textId="77777777" w:rsidR="004B740F" w:rsidRPr="00802869" w:rsidRDefault="004B740F" w:rsidP="00327642">
            <w:pPr>
              <w:rPr>
                <w:rFonts w:cs="Times New Roman"/>
                <w:bCs/>
                <w:sz w:val="20"/>
                <w:szCs w:val="20"/>
              </w:rPr>
            </w:pPr>
            <w:r w:rsidRPr="00802869">
              <w:rPr>
                <w:rFonts w:cs="Times New Roman"/>
                <w:bCs/>
                <w:sz w:val="20"/>
                <w:szCs w:val="20"/>
              </w:rPr>
              <w:t>Formy dokumentowania osiągniętych wyników: zaliczenie w formie pisemnej, kolokwia częściowe w formie pisemnej, dziennik prowadzącego, prezentacja lub wystąpienie na zadany temat</w:t>
            </w:r>
          </w:p>
        </w:tc>
      </w:tr>
      <w:tr w:rsidR="00802869" w:rsidRPr="00802869" w14:paraId="5A500BC3" w14:textId="77777777" w:rsidTr="00E22428">
        <w:tc>
          <w:tcPr>
            <w:tcW w:w="3545" w:type="dxa"/>
            <w:shd w:val="clear" w:color="auto" w:fill="auto"/>
          </w:tcPr>
          <w:p w14:paraId="283FCD4F" w14:textId="77777777" w:rsidR="004B740F" w:rsidRPr="00802869" w:rsidRDefault="004B740F" w:rsidP="00327642">
            <w:pPr>
              <w:rPr>
                <w:rFonts w:cs="Times New Roman"/>
                <w:bCs/>
                <w:sz w:val="20"/>
                <w:szCs w:val="20"/>
              </w:rPr>
            </w:pPr>
            <w:r w:rsidRPr="00802869">
              <w:rPr>
                <w:rFonts w:cs="Times New Roman"/>
                <w:bCs/>
                <w:sz w:val="20"/>
                <w:szCs w:val="20"/>
              </w:rPr>
              <w:t>Elementy i wagi mające wpływ na ocenę końcową</w:t>
            </w:r>
          </w:p>
          <w:p w14:paraId="32B40580" w14:textId="77777777" w:rsidR="004B740F" w:rsidRPr="00802869" w:rsidRDefault="004B740F" w:rsidP="00327642">
            <w:pPr>
              <w:rPr>
                <w:rFonts w:cs="Times New Roman"/>
                <w:bCs/>
                <w:sz w:val="20"/>
                <w:szCs w:val="20"/>
              </w:rPr>
            </w:pPr>
          </w:p>
          <w:p w14:paraId="3F43C303" w14:textId="77777777" w:rsidR="004B740F" w:rsidRPr="00802869" w:rsidRDefault="004B740F" w:rsidP="00327642">
            <w:pPr>
              <w:rPr>
                <w:rFonts w:cs="Times New Roman"/>
                <w:bCs/>
                <w:sz w:val="20"/>
                <w:szCs w:val="20"/>
              </w:rPr>
            </w:pPr>
          </w:p>
        </w:tc>
        <w:tc>
          <w:tcPr>
            <w:tcW w:w="6520" w:type="dxa"/>
            <w:shd w:val="clear" w:color="auto" w:fill="auto"/>
          </w:tcPr>
          <w:p w14:paraId="259D16D1" w14:textId="77777777" w:rsidR="004B740F" w:rsidRPr="00802869" w:rsidRDefault="004B740F" w:rsidP="00327642">
            <w:pPr>
              <w:rPr>
                <w:rFonts w:cs="Times New Roman"/>
                <w:bCs/>
                <w:sz w:val="20"/>
                <w:szCs w:val="20"/>
              </w:rPr>
            </w:pPr>
            <w:r w:rsidRPr="00802869">
              <w:rPr>
                <w:rFonts w:cs="Times New Roman"/>
                <w:bCs/>
                <w:sz w:val="20"/>
                <w:szCs w:val="20"/>
              </w:rPr>
              <w:t>Ocena z ćwiczeń – ocena z pracy pisemnej (kolokwium) 70% +  aktywność studenta na ćwiczeniach (obserwacje własne) 30%.</w:t>
            </w:r>
          </w:p>
          <w:p w14:paraId="168129C5" w14:textId="77777777" w:rsidR="004B740F" w:rsidRPr="00802869" w:rsidRDefault="004B740F" w:rsidP="00327642">
            <w:pPr>
              <w:rPr>
                <w:rFonts w:cs="Times New Roman"/>
                <w:bCs/>
                <w:sz w:val="20"/>
                <w:szCs w:val="20"/>
              </w:rPr>
            </w:pPr>
            <w:r w:rsidRPr="00802869">
              <w:rPr>
                <w:rFonts w:cs="Times New Roman"/>
                <w:bCs/>
                <w:sz w:val="20"/>
                <w:szCs w:val="20"/>
              </w:rPr>
              <w:t>Ocena końcowa – ocena z zaliczenia pisemnego  80% + 20% ocena z ćwiczeń</w:t>
            </w:r>
          </w:p>
          <w:p w14:paraId="742C15DF" w14:textId="77777777" w:rsidR="004B740F" w:rsidRPr="00802869" w:rsidRDefault="004B740F" w:rsidP="00327642">
            <w:pPr>
              <w:rPr>
                <w:rFonts w:cs="Times New Roman"/>
                <w:bCs/>
                <w:sz w:val="20"/>
                <w:szCs w:val="20"/>
              </w:rPr>
            </w:pPr>
          </w:p>
        </w:tc>
      </w:tr>
      <w:tr w:rsidR="00802869" w:rsidRPr="00802869" w14:paraId="6C2765D5" w14:textId="77777777" w:rsidTr="00E22428">
        <w:trPr>
          <w:trHeight w:val="418"/>
        </w:trPr>
        <w:tc>
          <w:tcPr>
            <w:tcW w:w="3545" w:type="dxa"/>
            <w:shd w:val="clear" w:color="auto" w:fill="auto"/>
          </w:tcPr>
          <w:p w14:paraId="4BE02C81" w14:textId="77777777" w:rsidR="004B740F" w:rsidRPr="00802869" w:rsidRDefault="004B740F" w:rsidP="00327642">
            <w:pPr>
              <w:rPr>
                <w:rFonts w:cs="Times New Roman"/>
                <w:bCs/>
                <w:sz w:val="20"/>
                <w:szCs w:val="20"/>
              </w:rPr>
            </w:pPr>
            <w:r w:rsidRPr="00802869">
              <w:rPr>
                <w:rFonts w:cs="Times New Roman"/>
                <w:bCs/>
                <w:sz w:val="20"/>
                <w:szCs w:val="20"/>
              </w:rPr>
              <w:t>Bilans punktów ECTS</w:t>
            </w:r>
          </w:p>
        </w:tc>
        <w:tc>
          <w:tcPr>
            <w:tcW w:w="6520" w:type="dxa"/>
            <w:shd w:val="clear" w:color="auto" w:fill="auto"/>
          </w:tcPr>
          <w:p w14:paraId="72182395" w14:textId="77777777" w:rsidR="004B740F" w:rsidRPr="00802869" w:rsidRDefault="004B740F" w:rsidP="00327642">
            <w:pPr>
              <w:rPr>
                <w:rFonts w:cs="Times New Roman"/>
                <w:bCs/>
                <w:sz w:val="20"/>
                <w:szCs w:val="20"/>
              </w:rPr>
            </w:pPr>
            <w:r w:rsidRPr="00802869">
              <w:rPr>
                <w:rFonts w:cs="Times New Roman"/>
                <w:bCs/>
                <w:sz w:val="20"/>
                <w:szCs w:val="20"/>
              </w:rPr>
              <w:t>KONTAKTOWE</w:t>
            </w:r>
          </w:p>
          <w:p w14:paraId="2319F95A" w14:textId="77777777" w:rsidR="004B740F" w:rsidRPr="00802869" w:rsidRDefault="004B740F" w:rsidP="00327642">
            <w:pPr>
              <w:rPr>
                <w:rFonts w:cs="Times New Roman"/>
                <w:bCs/>
                <w:sz w:val="20"/>
                <w:szCs w:val="20"/>
              </w:rPr>
            </w:pPr>
            <w:r w:rsidRPr="00802869">
              <w:rPr>
                <w:rFonts w:cs="Times New Roman"/>
                <w:bCs/>
                <w:sz w:val="20"/>
                <w:szCs w:val="20"/>
              </w:rPr>
              <w:t xml:space="preserve">Forma zajęć     Liczba godz.                      Punkty ECTS                                                         </w:t>
            </w:r>
          </w:p>
          <w:p w14:paraId="367FACAA" w14:textId="77777777" w:rsidR="004B740F" w:rsidRPr="00802869" w:rsidRDefault="004B740F" w:rsidP="00327642">
            <w:pPr>
              <w:rPr>
                <w:rFonts w:cs="Times New Roman"/>
                <w:bCs/>
                <w:sz w:val="20"/>
                <w:szCs w:val="20"/>
              </w:rPr>
            </w:pPr>
          </w:p>
          <w:p w14:paraId="5B0FCDB9" w14:textId="77777777" w:rsidR="004B740F" w:rsidRPr="00802869" w:rsidRDefault="004B740F" w:rsidP="00327642">
            <w:pPr>
              <w:rPr>
                <w:rFonts w:cs="Times New Roman"/>
                <w:bCs/>
                <w:sz w:val="20"/>
                <w:szCs w:val="20"/>
              </w:rPr>
            </w:pPr>
            <w:r w:rsidRPr="00802869">
              <w:rPr>
                <w:rFonts w:cs="Times New Roman"/>
                <w:bCs/>
                <w:sz w:val="20"/>
                <w:szCs w:val="20"/>
              </w:rPr>
              <w:t>Wykład             15 godz.                  0,60 pkt. ECTS</w:t>
            </w:r>
          </w:p>
          <w:p w14:paraId="0854157E" w14:textId="77777777" w:rsidR="004B740F" w:rsidRPr="00802869" w:rsidRDefault="004B740F" w:rsidP="00327642">
            <w:pPr>
              <w:rPr>
                <w:rFonts w:cs="Times New Roman"/>
                <w:bCs/>
                <w:sz w:val="20"/>
                <w:szCs w:val="20"/>
              </w:rPr>
            </w:pPr>
            <w:r w:rsidRPr="00802869">
              <w:rPr>
                <w:rFonts w:cs="Times New Roman"/>
                <w:bCs/>
                <w:sz w:val="20"/>
                <w:szCs w:val="20"/>
              </w:rPr>
              <w:t xml:space="preserve">Ćwiczenia         30 godz.                  1,20 pkt. ECTS </w:t>
            </w:r>
          </w:p>
          <w:p w14:paraId="1CC929BD" w14:textId="77777777" w:rsidR="004B740F" w:rsidRPr="00802869" w:rsidRDefault="004B740F" w:rsidP="00327642">
            <w:pPr>
              <w:rPr>
                <w:rFonts w:cs="Times New Roman"/>
                <w:bCs/>
                <w:sz w:val="20"/>
                <w:szCs w:val="20"/>
              </w:rPr>
            </w:pPr>
            <w:r w:rsidRPr="00802869">
              <w:rPr>
                <w:rFonts w:cs="Times New Roman"/>
                <w:bCs/>
                <w:sz w:val="20"/>
                <w:szCs w:val="20"/>
              </w:rPr>
              <w:t>Kolokwium z ćwiczeń 2 godz.         0,08 pkt. ECTS</w:t>
            </w:r>
          </w:p>
          <w:p w14:paraId="6C52FC84" w14:textId="77777777" w:rsidR="004B740F" w:rsidRPr="00802869" w:rsidRDefault="004B740F" w:rsidP="00327642">
            <w:pPr>
              <w:rPr>
                <w:rFonts w:cs="Times New Roman"/>
                <w:bCs/>
                <w:sz w:val="20"/>
                <w:szCs w:val="20"/>
              </w:rPr>
            </w:pPr>
            <w:r w:rsidRPr="00802869">
              <w:rPr>
                <w:rFonts w:cs="Times New Roman"/>
                <w:bCs/>
                <w:sz w:val="20"/>
                <w:szCs w:val="20"/>
              </w:rPr>
              <w:t>Konsultacje        1 godz.                   0,04 pkt. ECTS</w:t>
            </w:r>
          </w:p>
          <w:p w14:paraId="46AE5162" w14:textId="77777777" w:rsidR="004B740F" w:rsidRPr="00802869" w:rsidRDefault="004B740F" w:rsidP="00327642">
            <w:pPr>
              <w:rPr>
                <w:rFonts w:cs="Times New Roman"/>
                <w:bCs/>
                <w:sz w:val="20"/>
                <w:szCs w:val="20"/>
              </w:rPr>
            </w:pPr>
            <w:r w:rsidRPr="00802869">
              <w:rPr>
                <w:rFonts w:cs="Times New Roman"/>
                <w:bCs/>
                <w:sz w:val="20"/>
                <w:szCs w:val="20"/>
              </w:rPr>
              <w:t xml:space="preserve">Zaliczenie             2 godz.                   0,08 pkt. ECTS </w:t>
            </w:r>
          </w:p>
          <w:p w14:paraId="2874F924" w14:textId="77777777" w:rsidR="004B740F" w:rsidRPr="00802869" w:rsidRDefault="004B740F" w:rsidP="00327642">
            <w:pPr>
              <w:rPr>
                <w:rFonts w:cs="Times New Roman"/>
                <w:bCs/>
                <w:sz w:val="20"/>
                <w:szCs w:val="20"/>
              </w:rPr>
            </w:pPr>
            <w:r w:rsidRPr="00802869">
              <w:rPr>
                <w:rFonts w:cs="Times New Roman"/>
                <w:bCs/>
                <w:sz w:val="20"/>
                <w:szCs w:val="20"/>
              </w:rPr>
              <w:t>Razem kontaktowe 50 godz.          2,0 pkt. ECTS</w:t>
            </w:r>
          </w:p>
          <w:p w14:paraId="2A869A12" w14:textId="77777777" w:rsidR="004B740F" w:rsidRPr="00802869" w:rsidRDefault="004B740F" w:rsidP="00327642">
            <w:pPr>
              <w:rPr>
                <w:rFonts w:cs="Times New Roman"/>
                <w:bCs/>
                <w:sz w:val="20"/>
                <w:szCs w:val="20"/>
              </w:rPr>
            </w:pPr>
          </w:p>
          <w:p w14:paraId="08D15CAA" w14:textId="77777777" w:rsidR="004B740F" w:rsidRPr="00802869" w:rsidRDefault="004B740F" w:rsidP="00327642">
            <w:pPr>
              <w:rPr>
                <w:rFonts w:cs="Times New Roman"/>
                <w:bCs/>
                <w:sz w:val="20"/>
                <w:szCs w:val="20"/>
              </w:rPr>
            </w:pPr>
            <w:r w:rsidRPr="00802869">
              <w:rPr>
                <w:rFonts w:cs="Times New Roman"/>
                <w:bCs/>
                <w:sz w:val="20"/>
                <w:szCs w:val="20"/>
              </w:rPr>
              <w:t>NIEKONTAKTOWE</w:t>
            </w:r>
          </w:p>
          <w:p w14:paraId="62DC9B1B" w14:textId="77777777" w:rsidR="004B740F" w:rsidRPr="00802869" w:rsidRDefault="004B740F" w:rsidP="00327642">
            <w:pPr>
              <w:rPr>
                <w:rFonts w:cs="Times New Roman"/>
                <w:bCs/>
                <w:sz w:val="20"/>
                <w:szCs w:val="20"/>
              </w:rPr>
            </w:pPr>
            <w:r w:rsidRPr="00802869">
              <w:rPr>
                <w:rFonts w:cs="Times New Roman"/>
                <w:bCs/>
                <w:sz w:val="20"/>
                <w:szCs w:val="20"/>
              </w:rPr>
              <w:t xml:space="preserve">Przygotowanie </w:t>
            </w:r>
          </w:p>
          <w:p w14:paraId="4437413C" w14:textId="77777777" w:rsidR="004B740F" w:rsidRPr="00802869" w:rsidRDefault="004B740F" w:rsidP="00327642">
            <w:pPr>
              <w:rPr>
                <w:rFonts w:cs="Times New Roman"/>
                <w:bCs/>
                <w:sz w:val="20"/>
                <w:szCs w:val="20"/>
              </w:rPr>
            </w:pPr>
            <w:r w:rsidRPr="00802869">
              <w:rPr>
                <w:rFonts w:cs="Times New Roman"/>
                <w:bCs/>
                <w:sz w:val="20"/>
                <w:szCs w:val="20"/>
              </w:rPr>
              <w:t>prezentacji                   5 godz.          0,20 pkt. ECTS</w:t>
            </w:r>
          </w:p>
          <w:p w14:paraId="16CE8041" w14:textId="77777777" w:rsidR="004B740F" w:rsidRPr="00802869" w:rsidRDefault="004B740F" w:rsidP="00327642">
            <w:pPr>
              <w:rPr>
                <w:rFonts w:cs="Times New Roman"/>
                <w:bCs/>
                <w:sz w:val="20"/>
                <w:szCs w:val="20"/>
              </w:rPr>
            </w:pPr>
            <w:r w:rsidRPr="00802869">
              <w:rPr>
                <w:rFonts w:cs="Times New Roman"/>
                <w:bCs/>
                <w:sz w:val="20"/>
                <w:szCs w:val="20"/>
              </w:rPr>
              <w:t xml:space="preserve">Przygotowanie </w:t>
            </w:r>
          </w:p>
          <w:p w14:paraId="0B1AEED8" w14:textId="77777777" w:rsidR="004B740F" w:rsidRPr="00802869" w:rsidRDefault="004B740F" w:rsidP="00327642">
            <w:pPr>
              <w:rPr>
                <w:rFonts w:cs="Times New Roman"/>
                <w:bCs/>
                <w:sz w:val="20"/>
                <w:szCs w:val="20"/>
              </w:rPr>
            </w:pPr>
            <w:r w:rsidRPr="00802869">
              <w:rPr>
                <w:rFonts w:cs="Times New Roman"/>
                <w:bCs/>
                <w:sz w:val="20"/>
                <w:szCs w:val="20"/>
              </w:rPr>
              <w:t>do kolokwium             10 godz.          0,4 pkt. ECTS</w:t>
            </w:r>
          </w:p>
          <w:p w14:paraId="234994E9" w14:textId="77777777" w:rsidR="004B740F" w:rsidRPr="00802869" w:rsidRDefault="004B740F" w:rsidP="00327642">
            <w:pPr>
              <w:rPr>
                <w:rFonts w:cs="Times New Roman"/>
                <w:bCs/>
                <w:sz w:val="20"/>
                <w:szCs w:val="20"/>
              </w:rPr>
            </w:pPr>
            <w:r w:rsidRPr="00802869">
              <w:rPr>
                <w:rFonts w:cs="Times New Roman"/>
                <w:bCs/>
                <w:sz w:val="20"/>
                <w:szCs w:val="20"/>
              </w:rPr>
              <w:t xml:space="preserve">Przygotowanie </w:t>
            </w:r>
          </w:p>
          <w:p w14:paraId="58E26A36" w14:textId="77777777" w:rsidR="004B740F" w:rsidRPr="00802869" w:rsidRDefault="004B740F" w:rsidP="00327642">
            <w:pPr>
              <w:rPr>
                <w:rFonts w:cs="Times New Roman"/>
                <w:bCs/>
                <w:sz w:val="20"/>
                <w:szCs w:val="20"/>
              </w:rPr>
            </w:pPr>
            <w:r w:rsidRPr="00802869">
              <w:rPr>
                <w:rFonts w:cs="Times New Roman"/>
                <w:bCs/>
                <w:sz w:val="20"/>
                <w:szCs w:val="20"/>
              </w:rPr>
              <w:t>do zaliczenia                15 godz.          0,6 pkt. ECTS</w:t>
            </w:r>
          </w:p>
          <w:p w14:paraId="011182F8" w14:textId="77777777" w:rsidR="004B740F" w:rsidRPr="00802869" w:rsidRDefault="004B740F" w:rsidP="00327642">
            <w:pPr>
              <w:rPr>
                <w:rFonts w:cs="Times New Roman"/>
                <w:bCs/>
                <w:sz w:val="20"/>
                <w:szCs w:val="20"/>
              </w:rPr>
            </w:pPr>
            <w:r w:rsidRPr="00802869">
              <w:rPr>
                <w:rFonts w:cs="Times New Roman"/>
                <w:bCs/>
                <w:sz w:val="20"/>
                <w:szCs w:val="20"/>
              </w:rPr>
              <w:t>Przygotowanie</w:t>
            </w:r>
          </w:p>
          <w:p w14:paraId="17DA2668" w14:textId="77777777" w:rsidR="004B740F" w:rsidRPr="00802869" w:rsidRDefault="004B740F" w:rsidP="00327642">
            <w:pPr>
              <w:rPr>
                <w:rFonts w:cs="Times New Roman"/>
                <w:bCs/>
                <w:sz w:val="20"/>
                <w:szCs w:val="20"/>
              </w:rPr>
            </w:pPr>
            <w:r w:rsidRPr="00802869">
              <w:rPr>
                <w:rFonts w:cs="Times New Roman"/>
                <w:bCs/>
                <w:sz w:val="20"/>
                <w:szCs w:val="20"/>
              </w:rPr>
              <w:t>sprawozdania              10 godz.          0,4 pkt. ECTS</w:t>
            </w:r>
          </w:p>
          <w:p w14:paraId="2700341B" w14:textId="77777777" w:rsidR="004B740F" w:rsidRPr="00802869" w:rsidRDefault="004B740F" w:rsidP="00327642">
            <w:pPr>
              <w:rPr>
                <w:rFonts w:cs="Times New Roman"/>
                <w:bCs/>
                <w:sz w:val="20"/>
                <w:szCs w:val="20"/>
              </w:rPr>
            </w:pPr>
            <w:r w:rsidRPr="00802869">
              <w:rPr>
                <w:rFonts w:cs="Times New Roman"/>
                <w:bCs/>
                <w:sz w:val="20"/>
                <w:szCs w:val="20"/>
              </w:rPr>
              <w:t>Studiowanie literatury 15 godz.          0,6 pkt. ECTS</w:t>
            </w:r>
          </w:p>
          <w:p w14:paraId="4DDBCA5C" w14:textId="77777777" w:rsidR="004B740F" w:rsidRPr="00802869" w:rsidRDefault="004B740F"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50 godz.      2,0 pkt. ECTS</w:t>
            </w:r>
          </w:p>
          <w:p w14:paraId="03EF05C0" w14:textId="77777777" w:rsidR="004B740F" w:rsidRPr="00802869" w:rsidRDefault="004B740F" w:rsidP="00327642">
            <w:pPr>
              <w:rPr>
                <w:rFonts w:cs="Times New Roman"/>
                <w:bCs/>
                <w:sz w:val="20"/>
                <w:szCs w:val="20"/>
              </w:rPr>
            </w:pPr>
          </w:p>
          <w:p w14:paraId="03BC5C23" w14:textId="77777777" w:rsidR="004B740F" w:rsidRPr="00802869" w:rsidRDefault="004B740F" w:rsidP="00327642">
            <w:pPr>
              <w:rPr>
                <w:rFonts w:cs="Times New Roman"/>
                <w:bCs/>
                <w:sz w:val="20"/>
                <w:szCs w:val="20"/>
              </w:rPr>
            </w:pPr>
            <w:r w:rsidRPr="00802869">
              <w:rPr>
                <w:rFonts w:cs="Times New Roman"/>
                <w:bCs/>
                <w:sz w:val="20"/>
                <w:szCs w:val="20"/>
              </w:rPr>
              <w:t>Łączny nakład pracy studenta to 100 godz. co odpowiada  4pkt. ECTS</w:t>
            </w:r>
          </w:p>
        </w:tc>
      </w:tr>
      <w:tr w:rsidR="00802869" w:rsidRPr="00802869" w14:paraId="1DE0E790" w14:textId="77777777" w:rsidTr="00E22428">
        <w:trPr>
          <w:trHeight w:val="718"/>
        </w:trPr>
        <w:tc>
          <w:tcPr>
            <w:tcW w:w="3545" w:type="dxa"/>
            <w:shd w:val="clear" w:color="auto" w:fill="auto"/>
          </w:tcPr>
          <w:p w14:paraId="3E7A8248" w14:textId="77777777" w:rsidR="004B740F" w:rsidRPr="00802869" w:rsidRDefault="004B740F"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7CE4DF31" w14:textId="77777777" w:rsidR="004B740F" w:rsidRPr="00802869" w:rsidRDefault="004B740F" w:rsidP="00327642">
            <w:pPr>
              <w:rPr>
                <w:rFonts w:cs="Times New Roman"/>
                <w:bCs/>
                <w:sz w:val="20"/>
                <w:szCs w:val="20"/>
              </w:rPr>
            </w:pPr>
            <w:r w:rsidRPr="00802869">
              <w:rPr>
                <w:rFonts w:cs="Times New Roman"/>
                <w:bCs/>
                <w:sz w:val="20"/>
                <w:szCs w:val="20"/>
              </w:rPr>
              <w:t>Udział w wykładach – 15 godz.</w:t>
            </w:r>
          </w:p>
          <w:p w14:paraId="73534F3D" w14:textId="77777777" w:rsidR="004B740F" w:rsidRPr="00802869" w:rsidRDefault="004B740F" w:rsidP="00327642">
            <w:pPr>
              <w:rPr>
                <w:rFonts w:cs="Times New Roman"/>
                <w:bCs/>
                <w:sz w:val="20"/>
                <w:szCs w:val="20"/>
              </w:rPr>
            </w:pPr>
            <w:r w:rsidRPr="00802869">
              <w:rPr>
                <w:rFonts w:cs="Times New Roman"/>
                <w:bCs/>
                <w:sz w:val="20"/>
                <w:szCs w:val="20"/>
              </w:rPr>
              <w:t>Udział w ćwiczeniach –30 godz.</w:t>
            </w:r>
          </w:p>
          <w:p w14:paraId="5E13BB7D" w14:textId="77777777" w:rsidR="004B740F" w:rsidRPr="00802869" w:rsidRDefault="004B740F" w:rsidP="00327642">
            <w:pPr>
              <w:rPr>
                <w:rFonts w:cs="Times New Roman"/>
                <w:bCs/>
                <w:sz w:val="20"/>
                <w:szCs w:val="20"/>
              </w:rPr>
            </w:pPr>
            <w:r w:rsidRPr="00802869">
              <w:rPr>
                <w:rFonts w:cs="Times New Roman"/>
                <w:bCs/>
                <w:sz w:val="20"/>
                <w:szCs w:val="20"/>
              </w:rPr>
              <w:t>Udział w konsultacjach –1 godz.</w:t>
            </w:r>
          </w:p>
          <w:p w14:paraId="360C8CA4" w14:textId="77777777" w:rsidR="004B740F" w:rsidRPr="00802869" w:rsidRDefault="004B740F" w:rsidP="00327642">
            <w:pPr>
              <w:rPr>
                <w:rFonts w:cs="Times New Roman"/>
                <w:bCs/>
                <w:sz w:val="20"/>
                <w:szCs w:val="20"/>
              </w:rPr>
            </w:pPr>
            <w:r w:rsidRPr="00802869">
              <w:rPr>
                <w:rFonts w:cs="Times New Roman"/>
                <w:bCs/>
                <w:sz w:val="20"/>
                <w:szCs w:val="20"/>
              </w:rPr>
              <w:t>Udział w kolokwium – 2 godz.</w:t>
            </w:r>
          </w:p>
          <w:p w14:paraId="1A7C4E71" w14:textId="77777777" w:rsidR="004B740F" w:rsidRPr="00802869" w:rsidRDefault="004B740F" w:rsidP="00327642">
            <w:pPr>
              <w:rPr>
                <w:rFonts w:cs="Times New Roman"/>
                <w:bCs/>
                <w:sz w:val="20"/>
                <w:szCs w:val="20"/>
              </w:rPr>
            </w:pPr>
            <w:r w:rsidRPr="00802869">
              <w:rPr>
                <w:rFonts w:cs="Times New Roman"/>
                <w:bCs/>
                <w:sz w:val="20"/>
                <w:szCs w:val="20"/>
              </w:rPr>
              <w:t>Udział w egzaminie –2 godz.</w:t>
            </w:r>
          </w:p>
          <w:p w14:paraId="2DD9F6E1" w14:textId="77777777" w:rsidR="004B740F" w:rsidRPr="00802869" w:rsidRDefault="004B740F" w:rsidP="00327642">
            <w:pPr>
              <w:rPr>
                <w:rFonts w:cs="Times New Roman"/>
                <w:bCs/>
                <w:sz w:val="20"/>
                <w:szCs w:val="20"/>
              </w:rPr>
            </w:pPr>
            <w:r w:rsidRPr="00802869">
              <w:rPr>
                <w:rFonts w:cs="Times New Roman"/>
                <w:bCs/>
                <w:sz w:val="20"/>
                <w:szCs w:val="20"/>
              </w:rPr>
              <w:t xml:space="preserve">Łącznie 50 godz. co stanowi 2,0 pkt. ECTS </w:t>
            </w:r>
          </w:p>
        </w:tc>
      </w:tr>
      <w:tr w:rsidR="00802869" w:rsidRPr="00802869" w14:paraId="4FAA5D2C" w14:textId="77777777" w:rsidTr="00E22428">
        <w:trPr>
          <w:trHeight w:val="685"/>
        </w:trPr>
        <w:tc>
          <w:tcPr>
            <w:tcW w:w="3545" w:type="dxa"/>
            <w:shd w:val="clear" w:color="auto" w:fill="auto"/>
          </w:tcPr>
          <w:p w14:paraId="58204046" w14:textId="77777777" w:rsidR="004B740F" w:rsidRPr="00802869" w:rsidRDefault="004B740F"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684EA9C6" w14:textId="77777777" w:rsidR="004B740F" w:rsidRPr="00802869" w:rsidRDefault="004B740F" w:rsidP="00327642">
            <w:pPr>
              <w:rPr>
                <w:rFonts w:cs="Times New Roman"/>
                <w:bCs/>
                <w:sz w:val="20"/>
                <w:szCs w:val="20"/>
              </w:rPr>
            </w:pPr>
            <w:r w:rsidRPr="00802869">
              <w:rPr>
                <w:rFonts w:cs="Times New Roman"/>
                <w:bCs/>
                <w:sz w:val="20"/>
                <w:szCs w:val="20"/>
              </w:rPr>
              <w:t>T2_W04, T2_W05,</w:t>
            </w:r>
          </w:p>
          <w:p w14:paraId="2CD403CC" w14:textId="77777777" w:rsidR="004B740F" w:rsidRPr="00802869" w:rsidRDefault="004B740F" w:rsidP="00327642">
            <w:pPr>
              <w:rPr>
                <w:rFonts w:cs="Times New Roman"/>
                <w:bCs/>
                <w:sz w:val="20"/>
                <w:szCs w:val="20"/>
              </w:rPr>
            </w:pPr>
            <w:r w:rsidRPr="00802869">
              <w:rPr>
                <w:rFonts w:cs="Times New Roman"/>
                <w:bCs/>
                <w:sz w:val="20"/>
                <w:szCs w:val="20"/>
              </w:rPr>
              <w:t>T2_U05, T2_U14</w:t>
            </w:r>
          </w:p>
          <w:p w14:paraId="5E647A08" w14:textId="7320C812" w:rsidR="004B740F" w:rsidRPr="00802869" w:rsidRDefault="004B740F" w:rsidP="00327642">
            <w:pPr>
              <w:rPr>
                <w:rFonts w:cs="Times New Roman"/>
                <w:bCs/>
                <w:sz w:val="20"/>
                <w:szCs w:val="20"/>
              </w:rPr>
            </w:pPr>
            <w:r w:rsidRPr="00802869">
              <w:rPr>
                <w:rFonts w:cs="Times New Roman"/>
                <w:bCs/>
                <w:sz w:val="20"/>
                <w:szCs w:val="20"/>
              </w:rPr>
              <w:t>T2_K04</w:t>
            </w:r>
          </w:p>
        </w:tc>
      </w:tr>
    </w:tbl>
    <w:p w14:paraId="1B34F4B8" w14:textId="77777777" w:rsidR="00B33062" w:rsidRPr="00802869" w:rsidRDefault="00B33062" w:rsidP="00327642">
      <w:pPr>
        <w:widowControl/>
        <w:suppressAutoHyphens w:val="0"/>
        <w:spacing w:after="200"/>
        <w:rPr>
          <w:rFonts w:cs="Times New Roman"/>
          <w:bCs/>
          <w:sz w:val="20"/>
          <w:szCs w:val="20"/>
        </w:rPr>
      </w:pPr>
    </w:p>
    <w:p w14:paraId="1FABD55F" w14:textId="77777777" w:rsidR="00A80228" w:rsidRPr="00802869" w:rsidRDefault="00A80228">
      <w:bookmarkStart w:id="32" w:name="_Hlk149904865"/>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20"/>
      </w:tblGrid>
      <w:tr w:rsidR="00802869" w:rsidRPr="00802869" w14:paraId="2C165611"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bookmarkEnd w:id="32"/>
          <w:p w14:paraId="10DD4ACE" w14:textId="77777777" w:rsidR="005E79E5" w:rsidRPr="00802869" w:rsidRDefault="005E79E5" w:rsidP="00856F5B">
            <w:pPr>
              <w:rPr>
                <w:rFonts w:cs="Times New Roman"/>
                <w:bCs/>
                <w:sz w:val="20"/>
                <w:szCs w:val="20"/>
              </w:rPr>
            </w:pPr>
            <w:r w:rsidRPr="00802869">
              <w:rPr>
                <w:rFonts w:cs="Times New Roman"/>
                <w:bCs/>
                <w:sz w:val="20"/>
                <w:szCs w:val="20"/>
              </w:rPr>
              <w:t xml:space="preserve">Nazwa kierunku studiów </w:t>
            </w:r>
          </w:p>
          <w:p w14:paraId="148B7AE9"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5F6E75B" w14:textId="77777777" w:rsidR="005E79E5" w:rsidRPr="00802869" w:rsidRDefault="005E79E5" w:rsidP="00856F5B">
            <w:pPr>
              <w:rPr>
                <w:rFonts w:cs="Times New Roman"/>
                <w:bCs/>
                <w:sz w:val="20"/>
                <w:szCs w:val="20"/>
              </w:rPr>
            </w:pPr>
            <w:r w:rsidRPr="00802869">
              <w:rPr>
                <w:rFonts w:cs="Times New Roman"/>
                <w:bCs/>
                <w:sz w:val="20"/>
                <w:szCs w:val="20"/>
              </w:rPr>
              <w:t>Transport i logistyka</w:t>
            </w:r>
          </w:p>
        </w:tc>
      </w:tr>
      <w:tr w:rsidR="00802869" w:rsidRPr="00802869" w14:paraId="78A75198"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6FF09301" w14:textId="77777777" w:rsidR="005E79E5" w:rsidRPr="00802869" w:rsidRDefault="005E79E5" w:rsidP="00856F5B">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B447C7B" w14:textId="77777777" w:rsidR="005E79E5" w:rsidRPr="00802869" w:rsidRDefault="005E79E5" w:rsidP="00856F5B">
            <w:pPr>
              <w:pStyle w:val="Modutytu"/>
            </w:pPr>
            <w:bookmarkStart w:id="33" w:name="_Toc202525935"/>
            <w:bookmarkStart w:id="34" w:name="_Toc202527792"/>
            <w:r w:rsidRPr="00802869">
              <w:t>Normy techniczne i techniczne aspekty działalności</w:t>
            </w:r>
            <w:bookmarkEnd w:id="33"/>
            <w:bookmarkEnd w:id="34"/>
            <w:r w:rsidRPr="00802869">
              <w:t xml:space="preserve"> </w:t>
            </w:r>
          </w:p>
          <w:p w14:paraId="0D6862EA" w14:textId="77777777" w:rsidR="005E79E5" w:rsidRPr="00802869" w:rsidRDefault="005E79E5" w:rsidP="00856F5B">
            <w:pPr>
              <w:rPr>
                <w:rFonts w:cs="Times New Roman"/>
                <w:bCs/>
                <w:sz w:val="20"/>
                <w:szCs w:val="20"/>
                <w:lang w:val="en-US"/>
              </w:rPr>
            </w:pPr>
            <w:r w:rsidRPr="00802869">
              <w:rPr>
                <w:rFonts w:cs="Times New Roman"/>
                <w:bCs/>
                <w:sz w:val="20"/>
                <w:szCs w:val="20"/>
                <w:lang w:val="en-US"/>
              </w:rPr>
              <w:t>Technical standards and technical aspects of transportation business</w:t>
            </w:r>
          </w:p>
        </w:tc>
      </w:tr>
      <w:tr w:rsidR="00802869" w:rsidRPr="00802869" w14:paraId="0DF8766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45F222F6" w14:textId="77777777" w:rsidR="005E79E5" w:rsidRPr="00802869" w:rsidRDefault="005E79E5" w:rsidP="00856F5B">
            <w:pPr>
              <w:rPr>
                <w:rFonts w:cs="Times New Roman"/>
                <w:bCs/>
                <w:sz w:val="20"/>
                <w:szCs w:val="20"/>
              </w:rPr>
            </w:pPr>
            <w:r w:rsidRPr="00802869">
              <w:rPr>
                <w:rFonts w:cs="Times New Roman"/>
                <w:bCs/>
                <w:sz w:val="20"/>
                <w:szCs w:val="20"/>
              </w:rPr>
              <w:t xml:space="preserve">Język wykładowy </w:t>
            </w:r>
          </w:p>
          <w:p w14:paraId="75342330"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C36D0E3" w14:textId="77777777" w:rsidR="005E79E5" w:rsidRPr="00802869" w:rsidRDefault="005E79E5" w:rsidP="00856F5B">
            <w:pPr>
              <w:rPr>
                <w:rFonts w:cs="Times New Roman"/>
                <w:bCs/>
                <w:sz w:val="20"/>
                <w:szCs w:val="20"/>
              </w:rPr>
            </w:pPr>
            <w:r w:rsidRPr="00802869">
              <w:rPr>
                <w:rFonts w:cs="Times New Roman"/>
                <w:bCs/>
                <w:sz w:val="20"/>
                <w:szCs w:val="20"/>
              </w:rPr>
              <w:t>polski</w:t>
            </w:r>
          </w:p>
        </w:tc>
      </w:tr>
      <w:tr w:rsidR="00802869" w:rsidRPr="00802869" w14:paraId="0C6EEA6F"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0FE2EA1E" w14:textId="77777777" w:rsidR="005E79E5" w:rsidRPr="00802869" w:rsidRDefault="005E79E5" w:rsidP="00856F5B">
            <w:pPr>
              <w:rPr>
                <w:rFonts w:cs="Times New Roman"/>
                <w:bCs/>
                <w:sz w:val="20"/>
                <w:szCs w:val="20"/>
              </w:rPr>
            </w:pPr>
            <w:r w:rsidRPr="00802869">
              <w:rPr>
                <w:rFonts w:cs="Times New Roman"/>
                <w:bCs/>
                <w:sz w:val="20"/>
                <w:szCs w:val="20"/>
              </w:rPr>
              <w:t xml:space="preserve">Rodzaj modułu </w:t>
            </w:r>
          </w:p>
          <w:p w14:paraId="0F3C4A2E"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6F692EA" w14:textId="77777777" w:rsidR="005E79E5" w:rsidRPr="00802869" w:rsidRDefault="005E79E5" w:rsidP="00856F5B">
            <w:pPr>
              <w:rPr>
                <w:rFonts w:cs="Times New Roman"/>
                <w:bCs/>
                <w:sz w:val="20"/>
                <w:szCs w:val="20"/>
              </w:rPr>
            </w:pPr>
            <w:r w:rsidRPr="00802869">
              <w:rPr>
                <w:rFonts w:cs="Times New Roman"/>
                <w:bCs/>
                <w:sz w:val="20"/>
                <w:szCs w:val="20"/>
              </w:rPr>
              <w:t>obowiązkowy</w:t>
            </w:r>
          </w:p>
        </w:tc>
      </w:tr>
      <w:tr w:rsidR="00802869" w:rsidRPr="00802869" w14:paraId="740CFFA7"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16246C7C" w14:textId="77777777" w:rsidR="005E79E5" w:rsidRPr="00802869" w:rsidRDefault="005E79E5" w:rsidP="00856F5B">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E628174" w14:textId="77777777" w:rsidR="005E79E5" w:rsidRPr="00802869" w:rsidRDefault="005E79E5" w:rsidP="00856F5B">
            <w:pPr>
              <w:rPr>
                <w:rFonts w:cs="Times New Roman"/>
                <w:bCs/>
                <w:sz w:val="20"/>
                <w:szCs w:val="20"/>
              </w:rPr>
            </w:pPr>
            <w:r w:rsidRPr="00802869">
              <w:rPr>
                <w:rFonts w:cs="Times New Roman"/>
                <w:bCs/>
                <w:sz w:val="20"/>
                <w:szCs w:val="20"/>
              </w:rPr>
              <w:t xml:space="preserve">drugiego stopnia </w:t>
            </w:r>
          </w:p>
        </w:tc>
      </w:tr>
      <w:tr w:rsidR="00802869" w:rsidRPr="00802869" w14:paraId="089655E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1B89292" w14:textId="77777777" w:rsidR="005E79E5" w:rsidRPr="00802869" w:rsidRDefault="005E79E5" w:rsidP="00856F5B">
            <w:pPr>
              <w:rPr>
                <w:rFonts w:cs="Times New Roman"/>
                <w:bCs/>
                <w:sz w:val="20"/>
                <w:szCs w:val="20"/>
              </w:rPr>
            </w:pPr>
            <w:r w:rsidRPr="00802869">
              <w:rPr>
                <w:rFonts w:cs="Times New Roman"/>
                <w:bCs/>
                <w:sz w:val="20"/>
                <w:szCs w:val="20"/>
              </w:rPr>
              <w:t>Forma studiów</w:t>
            </w:r>
          </w:p>
          <w:p w14:paraId="10DBA9E8"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611EBF7" w14:textId="77777777" w:rsidR="005E79E5" w:rsidRPr="00802869" w:rsidRDefault="005E79E5" w:rsidP="00856F5B">
            <w:pPr>
              <w:rPr>
                <w:rFonts w:cs="Times New Roman"/>
                <w:bCs/>
                <w:sz w:val="20"/>
                <w:szCs w:val="20"/>
              </w:rPr>
            </w:pPr>
            <w:r w:rsidRPr="00802869">
              <w:rPr>
                <w:rFonts w:cs="Times New Roman"/>
                <w:bCs/>
                <w:sz w:val="20"/>
                <w:szCs w:val="20"/>
              </w:rPr>
              <w:t>stacjonarne</w:t>
            </w:r>
          </w:p>
        </w:tc>
      </w:tr>
      <w:tr w:rsidR="00802869" w:rsidRPr="00802869" w14:paraId="7F865EFC"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0A6A1301" w14:textId="77777777" w:rsidR="005E79E5" w:rsidRPr="00802869" w:rsidRDefault="005E79E5" w:rsidP="00856F5B">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267B48E" w14:textId="77777777" w:rsidR="005E79E5" w:rsidRPr="00802869" w:rsidRDefault="005E79E5" w:rsidP="00856F5B">
            <w:pPr>
              <w:rPr>
                <w:rFonts w:cs="Times New Roman"/>
                <w:bCs/>
                <w:sz w:val="20"/>
                <w:szCs w:val="20"/>
              </w:rPr>
            </w:pPr>
            <w:r w:rsidRPr="00802869">
              <w:rPr>
                <w:rFonts w:cs="Times New Roman"/>
                <w:bCs/>
                <w:sz w:val="20"/>
                <w:szCs w:val="20"/>
              </w:rPr>
              <w:t>II</w:t>
            </w:r>
          </w:p>
        </w:tc>
      </w:tr>
      <w:tr w:rsidR="00802869" w:rsidRPr="00802869" w14:paraId="64F82694"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60F6DA9D" w14:textId="77777777" w:rsidR="005E79E5" w:rsidRPr="00802869" w:rsidRDefault="005E79E5" w:rsidP="00856F5B">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92D969E" w14:textId="77777777" w:rsidR="005E79E5" w:rsidRPr="00802869" w:rsidRDefault="005E79E5" w:rsidP="00856F5B">
            <w:pPr>
              <w:rPr>
                <w:rFonts w:cs="Times New Roman"/>
                <w:bCs/>
                <w:sz w:val="20"/>
                <w:szCs w:val="20"/>
              </w:rPr>
            </w:pPr>
            <w:r w:rsidRPr="00802869">
              <w:rPr>
                <w:rFonts w:cs="Times New Roman"/>
                <w:bCs/>
                <w:sz w:val="20"/>
                <w:szCs w:val="20"/>
              </w:rPr>
              <w:t>2</w:t>
            </w:r>
          </w:p>
        </w:tc>
      </w:tr>
      <w:tr w:rsidR="00802869" w:rsidRPr="00802869" w14:paraId="7C0B6805"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1EECED49" w14:textId="77777777" w:rsidR="005E79E5" w:rsidRPr="00802869" w:rsidRDefault="005E79E5" w:rsidP="00856F5B">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257C41E" w14:textId="77777777" w:rsidR="005E79E5" w:rsidRPr="00802869" w:rsidRDefault="005E79E5" w:rsidP="00856F5B">
            <w:pPr>
              <w:rPr>
                <w:rFonts w:cs="Times New Roman"/>
                <w:bCs/>
                <w:sz w:val="20"/>
                <w:szCs w:val="20"/>
              </w:rPr>
            </w:pPr>
            <w:r w:rsidRPr="00802869">
              <w:rPr>
                <w:rFonts w:cs="Times New Roman"/>
                <w:bCs/>
                <w:sz w:val="20"/>
                <w:szCs w:val="20"/>
              </w:rPr>
              <w:t>4 (2/2)</w:t>
            </w:r>
          </w:p>
        </w:tc>
      </w:tr>
      <w:tr w:rsidR="00802869" w:rsidRPr="00802869" w14:paraId="5785781A"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5CA27FB4" w14:textId="77777777" w:rsidR="005E79E5" w:rsidRPr="00802869" w:rsidRDefault="005E79E5" w:rsidP="00856F5B">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109FEEB" w14:textId="77777777" w:rsidR="005E79E5" w:rsidRPr="00802869" w:rsidRDefault="005E79E5" w:rsidP="00856F5B">
            <w:pPr>
              <w:rPr>
                <w:rFonts w:cs="Times New Roman"/>
                <w:bCs/>
                <w:sz w:val="20"/>
                <w:szCs w:val="20"/>
              </w:rPr>
            </w:pPr>
            <w:r w:rsidRPr="00802869">
              <w:rPr>
                <w:rFonts w:cs="Times New Roman"/>
                <w:bCs/>
                <w:sz w:val="20"/>
                <w:szCs w:val="20"/>
              </w:rPr>
              <w:t>Dr hab. inż. Andrzej Kuranc, prof. uczelni</w:t>
            </w:r>
          </w:p>
        </w:tc>
      </w:tr>
      <w:tr w:rsidR="00802869" w:rsidRPr="00802869" w14:paraId="29D88EC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65D6B84" w14:textId="77777777" w:rsidR="005E79E5" w:rsidRPr="00802869" w:rsidRDefault="005E79E5" w:rsidP="00856F5B">
            <w:pPr>
              <w:rPr>
                <w:rFonts w:cs="Times New Roman"/>
                <w:bCs/>
                <w:sz w:val="20"/>
                <w:szCs w:val="20"/>
              </w:rPr>
            </w:pPr>
            <w:r w:rsidRPr="00802869">
              <w:rPr>
                <w:rFonts w:cs="Times New Roman"/>
                <w:bCs/>
                <w:sz w:val="20"/>
                <w:szCs w:val="20"/>
              </w:rPr>
              <w:t>Jednostka oferująca moduł</w:t>
            </w:r>
          </w:p>
          <w:p w14:paraId="38F27A46"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949A8AB" w14:textId="77777777" w:rsidR="005E79E5" w:rsidRPr="00802869" w:rsidRDefault="005E79E5" w:rsidP="00856F5B">
            <w:pPr>
              <w:rPr>
                <w:rFonts w:cs="Times New Roman"/>
                <w:bCs/>
                <w:sz w:val="20"/>
                <w:szCs w:val="20"/>
              </w:rPr>
            </w:pPr>
            <w:r w:rsidRPr="00802869">
              <w:rPr>
                <w:rFonts w:cs="Times New Roman"/>
                <w:bCs/>
                <w:sz w:val="20"/>
                <w:szCs w:val="20"/>
              </w:rPr>
              <w:t>Katedra Energetyki i Środków Transportu</w:t>
            </w:r>
          </w:p>
        </w:tc>
      </w:tr>
      <w:tr w:rsidR="00802869" w:rsidRPr="00802869" w14:paraId="1D903EB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3EA15EC" w14:textId="77777777" w:rsidR="005E79E5" w:rsidRPr="00802869" w:rsidRDefault="005E79E5" w:rsidP="00856F5B">
            <w:pPr>
              <w:rPr>
                <w:rFonts w:cs="Times New Roman"/>
                <w:bCs/>
                <w:sz w:val="20"/>
                <w:szCs w:val="20"/>
              </w:rPr>
            </w:pPr>
            <w:r w:rsidRPr="00802869">
              <w:rPr>
                <w:rFonts w:cs="Times New Roman"/>
                <w:bCs/>
                <w:sz w:val="20"/>
                <w:szCs w:val="20"/>
              </w:rPr>
              <w:t>Cel modułu</w:t>
            </w:r>
          </w:p>
          <w:p w14:paraId="7657F053"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6AB8814" w14:textId="77777777" w:rsidR="005E79E5" w:rsidRPr="00802869" w:rsidRDefault="005E79E5" w:rsidP="00856F5B">
            <w:pPr>
              <w:rPr>
                <w:rFonts w:cs="Times New Roman"/>
                <w:bCs/>
                <w:sz w:val="20"/>
                <w:szCs w:val="20"/>
              </w:rPr>
            </w:pPr>
            <w:r w:rsidRPr="00802869">
              <w:rPr>
                <w:rFonts w:cs="Times New Roman"/>
                <w:bCs/>
                <w:sz w:val="20"/>
                <w:szCs w:val="20"/>
              </w:rPr>
              <w:t>Przedmiot ma na celu zapoznanie studentów z technicznymi aspektami działalności transportowej, stosowanymi normami oraz przykładami kontroli metrologicznej w procesach związanych z transportem drogowym.</w:t>
            </w:r>
          </w:p>
        </w:tc>
      </w:tr>
      <w:tr w:rsidR="00802869" w:rsidRPr="00802869" w14:paraId="209292A4"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41C27E9E" w14:textId="77777777" w:rsidR="005E79E5" w:rsidRPr="00802869" w:rsidRDefault="005E79E5" w:rsidP="00856F5B">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D805D92" w14:textId="77777777" w:rsidR="005E79E5" w:rsidRPr="00802869" w:rsidRDefault="005E79E5" w:rsidP="00856F5B">
            <w:pPr>
              <w:rPr>
                <w:rFonts w:cs="Times New Roman"/>
                <w:bCs/>
                <w:sz w:val="20"/>
                <w:szCs w:val="20"/>
              </w:rPr>
            </w:pPr>
            <w:r w:rsidRPr="00802869">
              <w:rPr>
                <w:rFonts w:cs="Times New Roman"/>
                <w:bCs/>
                <w:sz w:val="20"/>
                <w:szCs w:val="20"/>
              </w:rPr>
              <w:t xml:space="preserve">Wiedza: </w:t>
            </w:r>
          </w:p>
        </w:tc>
      </w:tr>
      <w:tr w:rsidR="00802869" w:rsidRPr="00802869" w14:paraId="383E4EF1"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21066EF"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A49B1FF" w14:textId="77777777" w:rsidR="005E79E5" w:rsidRPr="00802869" w:rsidRDefault="005E79E5" w:rsidP="00856F5B">
            <w:pPr>
              <w:rPr>
                <w:rFonts w:cs="Times New Roman"/>
                <w:bCs/>
                <w:sz w:val="20"/>
                <w:szCs w:val="20"/>
              </w:rPr>
            </w:pPr>
            <w:r w:rsidRPr="00802869">
              <w:rPr>
                <w:rFonts w:cs="Times New Roman"/>
                <w:bCs/>
                <w:sz w:val="20"/>
                <w:szCs w:val="20"/>
              </w:rPr>
              <w:t>1. Posiada wiedzę z zakresu uwarunkowań technicznych i technicznych aspektów działalności związanej z transportem drogowym i metrologią prawną.</w:t>
            </w:r>
          </w:p>
        </w:tc>
      </w:tr>
      <w:tr w:rsidR="00802869" w:rsidRPr="00802869" w14:paraId="6C2597A5"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49673C15"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878C4E1" w14:textId="77777777" w:rsidR="005E79E5" w:rsidRPr="00802869" w:rsidRDefault="005E79E5" w:rsidP="00856F5B">
            <w:pPr>
              <w:rPr>
                <w:rFonts w:cs="Times New Roman"/>
                <w:bCs/>
                <w:sz w:val="20"/>
                <w:szCs w:val="20"/>
              </w:rPr>
            </w:pPr>
            <w:r w:rsidRPr="00802869">
              <w:rPr>
                <w:rFonts w:cs="Times New Roman"/>
                <w:bCs/>
                <w:sz w:val="20"/>
                <w:szCs w:val="20"/>
              </w:rPr>
              <w:t>2. Zna zakres kontroli technicznej pojazdów i badań przyrządów pomiarowych objętych kontrolą metrologiczną w transporcie.</w:t>
            </w:r>
          </w:p>
        </w:tc>
      </w:tr>
      <w:tr w:rsidR="00802869" w:rsidRPr="00802869" w14:paraId="58888B24"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9377FB6"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12B632C" w14:textId="77777777" w:rsidR="005E79E5" w:rsidRPr="00802869" w:rsidRDefault="005E79E5" w:rsidP="00856F5B">
            <w:pPr>
              <w:rPr>
                <w:rFonts w:cs="Times New Roman"/>
                <w:bCs/>
                <w:sz w:val="20"/>
                <w:szCs w:val="20"/>
              </w:rPr>
            </w:pPr>
            <w:r w:rsidRPr="00802869">
              <w:rPr>
                <w:rFonts w:cs="Times New Roman"/>
                <w:bCs/>
                <w:sz w:val="20"/>
                <w:szCs w:val="20"/>
              </w:rPr>
              <w:t xml:space="preserve">3.Zna zasady działania i obsługi tachografów samochodowych. </w:t>
            </w:r>
          </w:p>
        </w:tc>
      </w:tr>
      <w:tr w:rsidR="00802869" w:rsidRPr="00802869" w14:paraId="532C9C9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094EBD19"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CB91378" w14:textId="77777777" w:rsidR="005E79E5" w:rsidRPr="00802869" w:rsidRDefault="005E79E5" w:rsidP="00856F5B">
            <w:pPr>
              <w:rPr>
                <w:rFonts w:cs="Times New Roman"/>
                <w:bCs/>
                <w:sz w:val="20"/>
                <w:szCs w:val="20"/>
              </w:rPr>
            </w:pPr>
            <w:r w:rsidRPr="00802869">
              <w:rPr>
                <w:rFonts w:cs="Times New Roman"/>
                <w:bCs/>
                <w:sz w:val="20"/>
                <w:szCs w:val="20"/>
              </w:rPr>
              <w:t>Umiejętności:</w:t>
            </w:r>
          </w:p>
        </w:tc>
      </w:tr>
      <w:tr w:rsidR="00802869" w:rsidRPr="00802869" w14:paraId="730F7B97"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18016F5"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9FDA77E" w14:textId="77777777" w:rsidR="005E79E5" w:rsidRPr="00802869" w:rsidRDefault="005E79E5" w:rsidP="00856F5B">
            <w:pPr>
              <w:rPr>
                <w:rFonts w:cs="Times New Roman"/>
                <w:bCs/>
                <w:sz w:val="20"/>
                <w:szCs w:val="20"/>
              </w:rPr>
            </w:pPr>
            <w:r w:rsidRPr="00802869">
              <w:rPr>
                <w:rFonts w:cs="Times New Roman"/>
                <w:bCs/>
                <w:sz w:val="20"/>
                <w:szCs w:val="20"/>
              </w:rPr>
              <w:t>1. Potrafi opisać przykłady cech lub dokumentów poświadczających spełnienie wymagań formalnych w wybranym zakresie.</w:t>
            </w:r>
          </w:p>
        </w:tc>
      </w:tr>
      <w:tr w:rsidR="00802869" w:rsidRPr="00802869" w14:paraId="28895D2F"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405427F"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8D4D8AE" w14:textId="77777777" w:rsidR="005E79E5" w:rsidRPr="00802869" w:rsidRDefault="005E79E5" w:rsidP="00856F5B">
            <w:pPr>
              <w:rPr>
                <w:rFonts w:cs="Times New Roman"/>
                <w:bCs/>
                <w:sz w:val="20"/>
                <w:szCs w:val="20"/>
              </w:rPr>
            </w:pPr>
            <w:r w:rsidRPr="00802869">
              <w:rPr>
                <w:rFonts w:cs="Times New Roman"/>
                <w:bCs/>
                <w:sz w:val="20"/>
                <w:szCs w:val="20"/>
              </w:rPr>
              <w:t>2. Potrafi wyszukać i opisać informacje na temat wymagań stawianych pojazdom i przyrządom pomiarowym wykorzystywanym w dziedzinach towarzyszących transportowi.</w:t>
            </w:r>
          </w:p>
        </w:tc>
      </w:tr>
      <w:tr w:rsidR="00802869" w:rsidRPr="00802869" w14:paraId="03387791"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8C8A2F9"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4210E91" w14:textId="77777777" w:rsidR="005E79E5" w:rsidRPr="00802869" w:rsidRDefault="005E79E5" w:rsidP="00856F5B">
            <w:pPr>
              <w:rPr>
                <w:rFonts w:cs="Times New Roman"/>
                <w:bCs/>
                <w:sz w:val="20"/>
                <w:szCs w:val="20"/>
              </w:rPr>
            </w:pPr>
            <w:r w:rsidRPr="00802869">
              <w:rPr>
                <w:rFonts w:cs="Times New Roman"/>
                <w:bCs/>
                <w:sz w:val="20"/>
                <w:szCs w:val="20"/>
              </w:rPr>
              <w:t xml:space="preserve">3.Potrafi obsługiwać tachograf samochodowy. </w:t>
            </w:r>
          </w:p>
        </w:tc>
      </w:tr>
      <w:tr w:rsidR="00802869" w:rsidRPr="00802869" w14:paraId="2396BD4D"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284FB391"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4A89CDE" w14:textId="77777777" w:rsidR="005E79E5" w:rsidRPr="00802869" w:rsidRDefault="005E79E5" w:rsidP="00856F5B">
            <w:pPr>
              <w:rPr>
                <w:rFonts w:cs="Times New Roman"/>
                <w:bCs/>
                <w:sz w:val="20"/>
                <w:szCs w:val="20"/>
              </w:rPr>
            </w:pPr>
            <w:r w:rsidRPr="00802869">
              <w:rPr>
                <w:rFonts w:cs="Times New Roman"/>
                <w:bCs/>
                <w:sz w:val="20"/>
                <w:szCs w:val="20"/>
              </w:rPr>
              <w:t>Kompetencje społeczne:</w:t>
            </w:r>
          </w:p>
        </w:tc>
      </w:tr>
      <w:tr w:rsidR="00802869" w:rsidRPr="00802869" w14:paraId="52E0B45B"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68E905D7"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E920543" w14:textId="77777777" w:rsidR="005E79E5" w:rsidRPr="00802869" w:rsidRDefault="005E79E5" w:rsidP="00856F5B">
            <w:pPr>
              <w:rPr>
                <w:rFonts w:cs="Times New Roman"/>
                <w:bCs/>
                <w:sz w:val="20"/>
                <w:szCs w:val="20"/>
              </w:rPr>
            </w:pPr>
            <w:r w:rsidRPr="00802869">
              <w:rPr>
                <w:rFonts w:cs="Times New Roman"/>
                <w:bCs/>
                <w:sz w:val="20"/>
                <w:szCs w:val="20"/>
              </w:rPr>
              <w:t>1. Ma świadomość odpowiedzialności za podejmowane decyzje, rozumie wagę znaczenia norm i standardów i konieczności stosowania się do nich.</w:t>
            </w:r>
          </w:p>
        </w:tc>
      </w:tr>
      <w:tr w:rsidR="00802869" w:rsidRPr="00802869" w14:paraId="5ABF4344"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1173D8CF" w14:textId="77777777" w:rsidR="005E79E5" w:rsidRPr="00802869" w:rsidRDefault="005E79E5" w:rsidP="00856F5B">
            <w:pPr>
              <w:rPr>
                <w:rFonts w:cs="Times New Roman"/>
                <w:bCs/>
                <w:sz w:val="20"/>
                <w:szCs w:val="20"/>
              </w:rPr>
            </w:pPr>
            <w:r w:rsidRPr="00802869">
              <w:rPr>
                <w:rFonts w:cs="Times New Roman"/>
                <w:bCs/>
                <w:sz w:val="20"/>
                <w:szCs w:val="20"/>
              </w:rPr>
              <w:t xml:space="preserve">Wymagania wstępne i dodatkowe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4513732" w14:textId="77777777" w:rsidR="005E79E5" w:rsidRPr="00802869" w:rsidRDefault="005E79E5" w:rsidP="00856F5B">
            <w:pPr>
              <w:rPr>
                <w:rFonts w:cs="Times New Roman"/>
                <w:bCs/>
                <w:sz w:val="20"/>
                <w:szCs w:val="20"/>
              </w:rPr>
            </w:pPr>
            <w:r w:rsidRPr="00802869">
              <w:rPr>
                <w:rFonts w:cs="Times New Roman"/>
                <w:bCs/>
                <w:sz w:val="20"/>
                <w:szCs w:val="20"/>
              </w:rPr>
              <w:t>matematyka, fizyka, mechanika</w:t>
            </w:r>
          </w:p>
        </w:tc>
      </w:tr>
      <w:tr w:rsidR="00802869" w:rsidRPr="00802869" w14:paraId="73844901"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6847A31" w14:textId="77777777" w:rsidR="005E79E5" w:rsidRPr="00802869" w:rsidRDefault="005E79E5" w:rsidP="00856F5B">
            <w:pPr>
              <w:rPr>
                <w:rFonts w:cs="Times New Roman"/>
                <w:bCs/>
                <w:sz w:val="20"/>
                <w:szCs w:val="20"/>
              </w:rPr>
            </w:pPr>
            <w:r w:rsidRPr="00802869">
              <w:rPr>
                <w:rFonts w:cs="Times New Roman"/>
                <w:bCs/>
                <w:sz w:val="20"/>
                <w:szCs w:val="20"/>
              </w:rPr>
              <w:t xml:space="preserve">Treści programowe modułu </w:t>
            </w:r>
          </w:p>
          <w:p w14:paraId="5350989E"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5FBD81D" w14:textId="77777777" w:rsidR="005E79E5" w:rsidRPr="00802869" w:rsidRDefault="005E79E5" w:rsidP="00856F5B">
            <w:pPr>
              <w:rPr>
                <w:rFonts w:cs="Times New Roman"/>
                <w:bCs/>
                <w:sz w:val="20"/>
                <w:szCs w:val="20"/>
              </w:rPr>
            </w:pPr>
            <w:r w:rsidRPr="00802869">
              <w:rPr>
                <w:rFonts w:cs="Times New Roman"/>
                <w:bCs/>
                <w:sz w:val="20"/>
                <w:szCs w:val="20"/>
              </w:rPr>
              <w:t xml:space="preserve">W ramach zajęć omawiane są uwarunkowania techniczne, zagadnienia dotyczące homologacji pojazdów oraz ich okresowych badań technicznych i organizacji napraw. Omawiane są zagadnienia codziennej obsługi pojazdów i ich wyposażenia, a także urządzenia i maszyny współpracujące z taborem transportowym. Studenci poznają podstawy budowy i funkcjonowania tachografów samochodowych oraz elementów z nimi współpracujących. Omawiane są przy tym możliwości podnoszenia efektywności energetycznej środków transportu oraz rozwijania kompetencji cyfrowych. </w:t>
            </w:r>
          </w:p>
          <w:p w14:paraId="399EADE6" w14:textId="77777777" w:rsidR="005E79E5" w:rsidRPr="00802869" w:rsidRDefault="005E79E5" w:rsidP="00856F5B">
            <w:pPr>
              <w:rPr>
                <w:rFonts w:cs="Times New Roman"/>
                <w:bCs/>
                <w:sz w:val="20"/>
                <w:szCs w:val="20"/>
              </w:rPr>
            </w:pPr>
            <w:r w:rsidRPr="00802869">
              <w:rPr>
                <w:rFonts w:cs="Times New Roman"/>
                <w:bCs/>
                <w:sz w:val="20"/>
                <w:szCs w:val="20"/>
              </w:rPr>
              <w:t xml:space="preserve">Prezentowane są podstawy metrologii prawnej w tym jej formy, uwarunkowania i zakres stosowania w nawiązaniu do procesów związanych z transportem. </w:t>
            </w:r>
          </w:p>
          <w:p w14:paraId="17821079" w14:textId="77777777" w:rsidR="005E79E5" w:rsidRPr="00802869" w:rsidRDefault="005E79E5" w:rsidP="00856F5B">
            <w:pPr>
              <w:rPr>
                <w:rFonts w:cs="Times New Roman"/>
                <w:bCs/>
                <w:sz w:val="20"/>
                <w:szCs w:val="20"/>
              </w:rPr>
            </w:pPr>
            <w:r w:rsidRPr="00802869">
              <w:rPr>
                <w:rFonts w:cs="Times New Roman"/>
                <w:bCs/>
                <w:sz w:val="20"/>
                <w:szCs w:val="20"/>
              </w:rPr>
              <w:t>Ćwiczenia obejmują wyszukiwanie i analizowanie informacji związanych z wymaganiami prawnymi dotyczącymi środków transportu drogowego oraz ich wyposażenia, analizę metod pomiarowych i formalnych wymagań związanych z kontrolą metrologiczną. Charakterystykę urządzeń, które podlegają prawnej kontroli metrologicznej (tachografy samochodowe, odmierzacze paliw płynnych, manometry do pomiaru ciśnienia w ogumieniu, alkomaty, wagi samochodowe, przyrządy do kontroli prędkości, analizatory spalin samochodowych czy mierniki poziomu dźwięku).</w:t>
            </w:r>
          </w:p>
          <w:p w14:paraId="73BEA31B" w14:textId="77777777" w:rsidR="005E79E5" w:rsidRPr="00802869" w:rsidRDefault="005E79E5" w:rsidP="00856F5B">
            <w:pPr>
              <w:rPr>
                <w:rFonts w:cs="Times New Roman"/>
                <w:bCs/>
                <w:sz w:val="20"/>
                <w:szCs w:val="20"/>
              </w:rPr>
            </w:pPr>
            <w:r w:rsidRPr="00802869">
              <w:rPr>
                <w:rFonts w:cs="Times New Roman"/>
                <w:bCs/>
                <w:sz w:val="20"/>
                <w:szCs w:val="20"/>
              </w:rPr>
              <w:t>Realizowane są ponadto ćwiczenia z zakresu obsługi tachografów i pracy z zarejestrowanymi przy ich pomocy danymi. Analizowane są przykładowe sytuacje drogowe oraz możliwości poprawy efektywności energetycznej przykładowego przewozu w aspekcie profilu prędkości jazdy.</w:t>
            </w:r>
          </w:p>
        </w:tc>
      </w:tr>
      <w:tr w:rsidR="00802869" w:rsidRPr="00802869" w14:paraId="2FAE01FC"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34F1917E" w14:textId="77777777" w:rsidR="005E79E5" w:rsidRPr="00802869" w:rsidRDefault="005E79E5" w:rsidP="00856F5B">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267586E" w14:textId="77777777" w:rsidR="005E79E5" w:rsidRPr="00802869" w:rsidRDefault="005E79E5" w:rsidP="00856F5B">
            <w:pPr>
              <w:rPr>
                <w:rFonts w:cs="Times New Roman"/>
                <w:bCs/>
                <w:sz w:val="20"/>
                <w:szCs w:val="20"/>
              </w:rPr>
            </w:pPr>
            <w:r w:rsidRPr="00802869">
              <w:rPr>
                <w:rFonts w:cs="Times New Roman"/>
                <w:bCs/>
                <w:sz w:val="20"/>
                <w:szCs w:val="20"/>
              </w:rPr>
              <w:t>- B. Madej et al. Certyfikat kompetencji zawodowych przewoźnika - drogowego. Akademia Transportu i Przedsiębiorczości, 2015.</w:t>
            </w:r>
          </w:p>
          <w:p w14:paraId="41B83CA4" w14:textId="77777777" w:rsidR="005E79E5" w:rsidRPr="00802869" w:rsidRDefault="005E79E5" w:rsidP="00856F5B">
            <w:pPr>
              <w:rPr>
                <w:rFonts w:cs="Times New Roman"/>
                <w:bCs/>
                <w:sz w:val="20"/>
                <w:szCs w:val="20"/>
              </w:rPr>
            </w:pPr>
            <w:r w:rsidRPr="00802869">
              <w:rPr>
                <w:rFonts w:cs="Times New Roman"/>
                <w:bCs/>
                <w:sz w:val="20"/>
                <w:szCs w:val="20"/>
              </w:rPr>
              <w:t xml:space="preserve">- I. </w:t>
            </w:r>
            <w:proofErr w:type="spellStart"/>
            <w:r w:rsidRPr="00802869">
              <w:rPr>
                <w:rFonts w:cs="Times New Roman"/>
                <w:bCs/>
                <w:sz w:val="20"/>
                <w:szCs w:val="20"/>
              </w:rPr>
              <w:t>Mitraszewska</w:t>
            </w:r>
            <w:proofErr w:type="spellEnd"/>
            <w:r w:rsidRPr="00802869">
              <w:rPr>
                <w:rFonts w:cs="Times New Roman"/>
                <w:bCs/>
                <w:sz w:val="20"/>
                <w:szCs w:val="20"/>
              </w:rPr>
              <w:t xml:space="preserve"> i inni, Organizacja i funkcjonowanie przedsiębiorstwa transportu drogowego osób. Wydawnictwo: Instytut Transportu Samochodowego, Warszawa 2014.</w:t>
            </w:r>
          </w:p>
          <w:p w14:paraId="53FB40C2" w14:textId="77777777" w:rsidR="005E79E5" w:rsidRPr="00802869" w:rsidRDefault="005E79E5" w:rsidP="00856F5B">
            <w:pPr>
              <w:rPr>
                <w:rFonts w:cs="Times New Roman"/>
                <w:bCs/>
                <w:sz w:val="20"/>
                <w:szCs w:val="20"/>
              </w:rPr>
            </w:pPr>
            <w:r w:rsidRPr="00802869">
              <w:rPr>
                <w:rFonts w:cs="Times New Roman"/>
                <w:bCs/>
                <w:sz w:val="20"/>
                <w:szCs w:val="20"/>
              </w:rPr>
              <w:t xml:space="preserve">- I. </w:t>
            </w:r>
            <w:proofErr w:type="spellStart"/>
            <w:r w:rsidRPr="00802869">
              <w:rPr>
                <w:rFonts w:cs="Times New Roman"/>
                <w:bCs/>
                <w:sz w:val="20"/>
                <w:szCs w:val="20"/>
              </w:rPr>
              <w:t>Mitraszewska</w:t>
            </w:r>
            <w:proofErr w:type="spellEnd"/>
            <w:r w:rsidRPr="00802869">
              <w:rPr>
                <w:rFonts w:cs="Times New Roman"/>
                <w:bCs/>
                <w:sz w:val="20"/>
                <w:szCs w:val="20"/>
              </w:rPr>
              <w:t xml:space="preserve"> i inni, Organizacja i funkcjonowanie przedsiębiorstwa transportu drogowego rzeczy. Wydawnictwo: Instytut Transportu Samochodowego, Warszawa 2014.</w:t>
            </w:r>
          </w:p>
          <w:p w14:paraId="68F042DE" w14:textId="77777777" w:rsidR="005E79E5" w:rsidRPr="00802869" w:rsidRDefault="005E79E5" w:rsidP="00856F5B">
            <w:pPr>
              <w:rPr>
                <w:rFonts w:cs="Times New Roman"/>
                <w:bCs/>
                <w:sz w:val="20"/>
                <w:szCs w:val="20"/>
              </w:rPr>
            </w:pPr>
            <w:r w:rsidRPr="00802869">
              <w:rPr>
                <w:rFonts w:cs="Times New Roman"/>
                <w:bCs/>
                <w:sz w:val="20"/>
                <w:szCs w:val="20"/>
              </w:rPr>
              <w:t xml:space="preserve">- L. Prochowski, A. Żuchowski - Samochody ciężarowe i autobusy. </w:t>
            </w:r>
            <w:proofErr w:type="spellStart"/>
            <w:r w:rsidRPr="00802869">
              <w:rPr>
                <w:rFonts w:cs="Times New Roman"/>
                <w:bCs/>
                <w:sz w:val="20"/>
                <w:szCs w:val="20"/>
              </w:rPr>
              <w:t>WKiŁ</w:t>
            </w:r>
            <w:proofErr w:type="spellEnd"/>
            <w:r w:rsidRPr="00802869">
              <w:rPr>
                <w:rFonts w:cs="Times New Roman"/>
                <w:bCs/>
                <w:sz w:val="20"/>
                <w:szCs w:val="20"/>
              </w:rPr>
              <w:t>, Warszawa 2006 r.</w:t>
            </w:r>
          </w:p>
          <w:p w14:paraId="64422A2B" w14:textId="77777777" w:rsidR="005E79E5" w:rsidRPr="00802869" w:rsidRDefault="005E79E5" w:rsidP="00856F5B">
            <w:pPr>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Siłka</w:t>
            </w:r>
            <w:proofErr w:type="spellEnd"/>
            <w:r w:rsidRPr="00802869">
              <w:rPr>
                <w:rFonts w:cs="Times New Roman"/>
                <w:bCs/>
                <w:sz w:val="20"/>
                <w:szCs w:val="20"/>
              </w:rPr>
              <w:t xml:space="preserve"> W.: "Energochłonność ruchu samochodu" - Wydawnictwa Naukowo-Techniczne, Warszawa 1997.</w:t>
            </w:r>
          </w:p>
          <w:p w14:paraId="5958A68F" w14:textId="77777777" w:rsidR="005E79E5" w:rsidRPr="00802869" w:rsidRDefault="005E79E5" w:rsidP="00856F5B">
            <w:pPr>
              <w:rPr>
                <w:rFonts w:cs="Times New Roman"/>
                <w:bCs/>
                <w:sz w:val="20"/>
                <w:szCs w:val="20"/>
              </w:rPr>
            </w:pPr>
            <w:r w:rsidRPr="00802869">
              <w:rPr>
                <w:rFonts w:cs="Times New Roman"/>
                <w:bCs/>
                <w:sz w:val="20"/>
                <w:szCs w:val="20"/>
                <w:lang w:val="en-US"/>
              </w:rPr>
              <w:t>- Molloy, C. „A ‘</w:t>
            </w:r>
            <w:proofErr w:type="spellStart"/>
            <w:r w:rsidRPr="00802869">
              <w:rPr>
                <w:rFonts w:cs="Times New Roman"/>
                <w:bCs/>
                <w:sz w:val="20"/>
                <w:szCs w:val="20"/>
                <w:lang w:val="en-US"/>
              </w:rPr>
              <w:t>Light’Guide</w:t>
            </w:r>
            <w:proofErr w:type="spellEnd"/>
            <w:r w:rsidRPr="00802869">
              <w:rPr>
                <w:rFonts w:cs="Times New Roman"/>
                <w:bCs/>
                <w:sz w:val="20"/>
                <w:szCs w:val="20"/>
                <w:lang w:val="en-US"/>
              </w:rPr>
              <w:t xml:space="preserve"> to Energy Savings in Transport.” </w:t>
            </w:r>
            <w:r w:rsidRPr="00802869">
              <w:rPr>
                <w:rFonts w:cs="Times New Roman"/>
                <w:bCs/>
                <w:sz w:val="20"/>
                <w:szCs w:val="20"/>
              </w:rPr>
              <w:t xml:space="preserve">River </w:t>
            </w:r>
            <w:proofErr w:type="spellStart"/>
            <w:r w:rsidRPr="00802869">
              <w:rPr>
                <w:rFonts w:cs="Times New Roman"/>
                <w:bCs/>
                <w:sz w:val="20"/>
                <w:szCs w:val="20"/>
              </w:rPr>
              <w:t>Publishers</w:t>
            </w:r>
            <w:proofErr w:type="spellEnd"/>
            <w:r w:rsidRPr="00802869">
              <w:rPr>
                <w:rFonts w:cs="Times New Roman"/>
                <w:bCs/>
                <w:sz w:val="20"/>
                <w:szCs w:val="20"/>
              </w:rPr>
              <w:t>, 2023.</w:t>
            </w:r>
          </w:p>
          <w:p w14:paraId="38FAAE37" w14:textId="77777777" w:rsidR="005E79E5" w:rsidRPr="00802869" w:rsidRDefault="005E79E5" w:rsidP="00856F5B">
            <w:pPr>
              <w:rPr>
                <w:rFonts w:cs="Times New Roman"/>
                <w:bCs/>
                <w:sz w:val="20"/>
                <w:szCs w:val="20"/>
              </w:rPr>
            </w:pPr>
            <w:r w:rsidRPr="00802869">
              <w:rPr>
                <w:rFonts w:cs="Times New Roman"/>
                <w:bCs/>
                <w:sz w:val="20"/>
                <w:szCs w:val="20"/>
              </w:rPr>
              <w:t xml:space="preserve">- Ustawa Prawo o ruchu drogowym, </w:t>
            </w:r>
          </w:p>
          <w:p w14:paraId="03FA4DE6" w14:textId="77777777" w:rsidR="005E79E5" w:rsidRPr="00802869" w:rsidRDefault="005E79E5" w:rsidP="00856F5B">
            <w:pPr>
              <w:rPr>
                <w:rFonts w:cs="Times New Roman"/>
                <w:bCs/>
                <w:sz w:val="20"/>
                <w:szCs w:val="20"/>
              </w:rPr>
            </w:pPr>
            <w:r w:rsidRPr="00802869">
              <w:rPr>
                <w:rFonts w:cs="Times New Roman"/>
                <w:bCs/>
                <w:sz w:val="20"/>
                <w:szCs w:val="20"/>
              </w:rPr>
              <w:t>- Ustawa Prawo o miarach,</w:t>
            </w:r>
          </w:p>
          <w:p w14:paraId="348B22D5" w14:textId="77777777" w:rsidR="005E79E5" w:rsidRPr="00802869" w:rsidRDefault="005E79E5" w:rsidP="00856F5B">
            <w:pPr>
              <w:rPr>
                <w:rFonts w:cs="Times New Roman"/>
                <w:bCs/>
                <w:sz w:val="20"/>
                <w:szCs w:val="20"/>
              </w:rPr>
            </w:pPr>
            <w:r w:rsidRPr="00802869">
              <w:rPr>
                <w:rFonts w:cs="Times New Roman"/>
                <w:bCs/>
                <w:sz w:val="20"/>
                <w:szCs w:val="20"/>
              </w:rPr>
              <w:t>- Rozporządzenie Ministra Infrastruktury z dnia 31 grudnia 2002 r. w sprawie warunków technicznych pojazdów oraz zakresu ich niezbędnego wyposażenia.</w:t>
            </w:r>
          </w:p>
          <w:p w14:paraId="58C41AA5" w14:textId="77777777" w:rsidR="005E79E5" w:rsidRPr="00802869" w:rsidRDefault="005E79E5" w:rsidP="00856F5B">
            <w:pPr>
              <w:rPr>
                <w:rFonts w:cs="Times New Roman"/>
                <w:bCs/>
                <w:sz w:val="20"/>
                <w:szCs w:val="20"/>
              </w:rPr>
            </w:pPr>
            <w:r w:rsidRPr="00802869">
              <w:rPr>
                <w:rFonts w:cs="Times New Roman"/>
                <w:bCs/>
                <w:sz w:val="20"/>
                <w:szCs w:val="20"/>
              </w:rPr>
              <w:t>- Rozporządzenie Ministra Gospodarki z dnia 27 grudnia 2007 r. w sprawie rodzajów przyrządów pomiarowych podlegających prawnej kontroli metrologicznej oraz zakresu tej kontroli.</w:t>
            </w:r>
          </w:p>
          <w:p w14:paraId="763F20E7" w14:textId="77777777" w:rsidR="005E79E5" w:rsidRPr="00802869" w:rsidRDefault="005E79E5" w:rsidP="00856F5B">
            <w:pPr>
              <w:rPr>
                <w:rFonts w:cs="Times New Roman"/>
                <w:bCs/>
                <w:sz w:val="20"/>
                <w:szCs w:val="20"/>
              </w:rPr>
            </w:pPr>
            <w:r w:rsidRPr="00802869">
              <w:rPr>
                <w:rFonts w:cs="Times New Roman"/>
                <w:bCs/>
                <w:sz w:val="20"/>
                <w:szCs w:val="20"/>
              </w:rPr>
              <w:t>- ROZPORZĄDZENIE RADY (EWG) NR 3821/85 z dnia 20 grudnia 1985 r. w sprawie urządzeń rejestrujących stosowanych w transporcie drogowym.</w:t>
            </w:r>
          </w:p>
          <w:p w14:paraId="6EDE2C82" w14:textId="77777777" w:rsidR="005E79E5" w:rsidRPr="00802869" w:rsidRDefault="005E79E5" w:rsidP="00856F5B">
            <w:pPr>
              <w:rPr>
                <w:rFonts w:cs="Times New Roman"/>
                <w:bCs/>
                <w:sz w:val="20"/>
                <w:szCs w:val="20"/>
              </w:rPr>
            </w:pPr>
            <w:r w:rsidRPr="00802869">
              <w:rPr>
                <w:rFonts w:cs="Times New Roman"/>
                <w:bCs/>
                <w:sz w:val="20"/>
                <w:szCs w:val="20"/>
              </w:rPr>
              <w:t>- Rozporządzenie Ministra Infrastruktury z dnia 19 maja 2023 r. w sprawie kart do tachografów cyfrowych - (uchylone).</w:t>
            </w:r>
          </w:p>
          <w:p w14:paraId="5C5E7B53" w14:textId="77777777" w:rsidR="005E79E5" w:rsidRPr="00802869" w:rsidRDefault="005E79E5" w:rsidP="00856F5B">
            <w:pPr>
              <w:rPr>
                <w:rFonts w:cs="Times New Roman"/>
                <w:bCs/>
                <w:sz w:val="20"/>
                <w:szCs w:val="20"/>
              </w:rPr>
            </w:pPr>
            <w:r w:rsidRPr="00802869">
              <w:rPr>
                <w:rFonts w:cs="Times New Roman"/>
                <w:bCs/>
                <w:sz w:val="20"/>
                <w:szCs w:val="20"/>
              </w:rPr>
              <w:t>- Rozporządzenie Ministra Przedsiębiorczości i Technologii z dnia 25 kwietnia 2019 r. w sprawie urządzeń niezbędnych do wykonywania instalacji, sprawdzania, przeglądów i napraw tachografów analogowych lub cyfrowych.</w:t>
            </w:r>
          </w:p>
        </w:tc>
      </w:tr>
      <w:tr w:rsidR="00802869" w:rsidRPr="00802869" w14:paraId="5C3920E4"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418EEA6D" w14:textId="77777777" w:rsidR="005E79E5" w:rsidRPr="00802869" w:rsidRDefault="005E79E5" w:rsidP="00856F5B">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2C4352F" w14:textId="77777777" w:rsidR="005E79E5" w:rsidRPr="00802869" w:rsidRDefault="005E79E5" w:rsidP="00856F5B">
            <w:pPr>
              <w:rPr>
                <w:rFonts w:cs="Times New Roman"/>
                <w:bCs/>
                <w:sz w:val="20"/>
                <w:szCs w:val="20"/>
              </w:rPr>
            </w:pPr>
            <w:r w:rsidRPr="00802869">
              <w:rPr>
                <w:rFonts w:cs="Times New Roman"/>
                <w:bCs/>
                <w:sz w:val="20"/>
                <w:szCs w:val="20"/>
              </w:rPr>
              <w:t>Wykład, dyskusja, wykonywanie notatek, czytanie zalecanej literatury, przygotowanie do zajęć, praktyczne ćwiczenia na wybranych urządzeniach pomiarowych i rejestrujących. sprawdzianów i egzaminu.</w:t>
            </w:r>
          </w:p>
        </w:tc>
      </w:tr>
      <w:tr w:rsidR="00802869" w:rsidRPr="00802869" w14:paraId="726743C6"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16AFBC59" w14:textId="77777777" w:rsidR="005E79E5" w:rsidRPr="00802869" w:rsidRDefault="005E79E5" w:rsidP="00856F5B">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ED95CEC" w14:textId="77777777" w:rsidR="005E79E5" w:rsidRPr="00802869" w:rsidRDefault="005E79E5" w:rsidP="00856F5B">
            <w:pPr>
              <w:rPr>
                <w:rFonts w:cs="Times New Roman"/>
                <w:bCs/>
                <w:sz w:val="20"/>
                <w:szCs w:val="20"/>
              </w:rPr>
            </w:pPr>
            <w:r w:rsidRPr="00802869">
              <w:rPr>
                <w:rFonts w:cs="Times New Roman"/>
                <w:bCs/>
                <w:sz w:val="20"/>
                <w:szCs w:val="20"/>
              </w:rPr>
              <w:t>W1, W2, W3 – kartkówka lub odpowiedź ustna, egzamin</w:t>
            </w:r>
          </w:p>
          <w:p w14:paraId="23CECB96" w14:textId="77777777" w:rsidR="005E79E5" w:rsidRPr="00802869" w:rsidRDefault="005E79E5" w:rsidP="00856F5B">
            <w:pPr>
              <w:rPr>
                <w:rFonts w:cs="Times New Roman"/>
                <w:bCs/>
                <w:sz w:val="20"/>
                <w:szCs w:val="20"/>
              </w:rPr>
            </w:pPr>
            <w:r w:rsidRPr="00802869">
              <w:rPr>
                <w:rFonts w:cs="Times New Roman"/>
                <w:bCs/>
                <w:sz w:val="20"/>
                <w:szCs w:val="20"/>
              </w:rPr>
              <w:t xml:space="preserve">U1, U2, U3, K1 – kartkówka lub odpowiedź ustna, egzamin. K1 – ocena postawy studenta i przygotowania do zajęć. </w:t>
            </w:r>
          </w:p>
          <w:p w14:paraId="4F650B17" w14:textId="77777777" w:rsidR="005E79E5" w:rsidRPr="00802869" w:rsidRDefault="005E79E5" w:rsidP="00856F5B">
            <w:pPr>
              <w:rPr>
                <w:rFonts w:cs="Times New Roman"/>
                <w:bCs/>
                <w:sz w:val="20"/>
                <w:szCs w:val="20"/>
              </w:rPr>
            </w:pPr>
            <w:r w:rsidRPr="00802869">
              <w:rPr>
                <w:rFonts w:cs="Times New Roman"/>
                <w:bCs/>
                <w:sz w:val="20"/>
                <w:szCs w:val="20"/>
              </w:rPr>
              <w:t>Dokumentowanie osiąganych wyników: oceny w dzienniku prowadzącego, protokół ocen.</w:t>
            </w:r>
          </w:p>
        </w:tc>
      </w:tr>
      <w:tr w:rsidR="00802869" w:rsidRPr="00802869" w14:paraId="1EE2D869"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E9FFBA3" w14:textId="77777777" w:rsidR="005E79E5" w:rsidRPr="00802869" w:rsidRDefault="005E79E5" w:rsidP="00856F5B">
            <w:pPr>
              <w:rPr>
                <w:rFonts w:cs="Times New Roman"/>
                <w:bCs/>
                <w:sz w:val="20"/>
                <w:szCs w:val="20"/>
              </w:rPr>
            </w:pPr>
            <w:r w:rsidRPr="00802869">
              <w:rPr>
                <w:rFonts w:cs="Times New Roman"/>
                <w:bCs/>
                <w:sz w:val="20"/>
                <w:szCs w:val="20"/>
              </w:rPr>
              <w:t>Elementy i wagi mające wpływ na ocenę końcową</w:t>
            </w:r>
          </w:p>
          <w:p w14:paraId="5A858E08" w14:textId="77777777" w:rsidR="005E79E5" w:rsidRPr="00802869" w:rsidRDefault="005E79E5" w:rsidP="00856F5B">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0A69F73" w14:textId="77777777" w:rsidR="005E79E5" w:rsidRPr="00802869" w:rsidRDefault="005E79E5" w:rsidP="00856F5B">
            <w:pPr>
              <w:rPr>
                <w:rFonts w:cs="Times New Roman"/>
                <w:bCs/>
                <w:sz w:val="20"/>
                <w:szCs w:val="20"/>
              </w:rPr>
            </w:pPr>
            <w:r w:rsidRPr="00802869">
              <w:rPr>
                <w:rFonts w:cs="Times New Roman"/>
                <w:bCs/>
                <w:sz w:val="20"/>
                <w:szCs w:val="20"/>
              </w:rPr>
              <w:t>Na ocenę końcową wpływają:</w:t>
            </w:r>
          </w:p>
          <w:p w14:paraId="233FD0C0" w14:textId="77777777" w:rsidR="005E79E5" w:rsidRPr="00802869" w:rsidRDefault="005E79E5" w:rsidP="00856F5B">
            <w:pPr>
              <w:rPr>
                <w:rFonts w:cs="Times New Roman"/>
                <w:bCs/>
                <w:sz w:val="20"/>
                <w:szCs w:val="20"/>
              </w:rPr>
            </w:pPr>
            <w:r w:rsidRPr="00802869">
              <w:rPr>
                <w:rFonts w:cs="Times New Roman"/>
                <w:bCs/>
                <w:sz w:val="20"/>
                <w:szCs w:val="20"/>
              </w:rPr>
              <w:t xml:space="preserve">- oceny z ćwiczeń (50%), </w:t>
            </w:r>
          </w:p>
          <w:p w14:paraId="623824A6" w14:textId="77777777" w:rsidR="005E79E5" w:rsidRPr="00802869" w:rsidRDefault="005E79E5" w:rsidP="00856F5B">
            <w:pPr>
              <w:rPr>
                <w:rFonts w:cs="Times New Roman"/>
                <w:bCs/>
                <w:sz w:val="20"/>
                <w:szCs w:val="20"/>
              </w:rPr>
            </w:pPr>
            <w:r w:rsidRPr="00802869">
              <w:rPr>
                <w:rFonts w:cs="Times New Roman"/>
                <w:bCs/>
                <w:sz w:val="20"/>
                <w:szCs w:val="20"/>
              </w:rPr>
              <w:t>- ocena z egzaminu (50%)</w:t>
            </w:r>
          </w:p>
        </w:tc>
      </w:tr>
      <w:tr w:rsidR="00802869" w:rsidRPr="00802869" w14:paraId="4BB03262"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7F950164" w14:textId="77777777" w:rsidR="005E79E5" w:rsidRPr="00802869" w:rsidRDefault="005E79E5" w:rsidP="00856F5B">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26363F3" w14:textId="77777777" w:rsidR="005E79E5" w:rsidRPr="00802869" w:rsidRDefault="005E79E5" w:rsidP="00856F5B">
            <w:pPr>
              <w:rPr>
                <w:rFonts w:cs="Times New Roman"/>
                <w:bCs/>
                <w:sz w:val="20"/>
                <w:szCs w:val="20"/>
              </w:rPr>
            </w:pPr>
            <w:r w:rsidRPr="00802869">
              <w:rPr>
                <w:rFonts w:cs="Times New Roman"/>
                <w:bCs/>
                <w:sz w:val="20"/>
                <w:szCs w:val="20"/>
              </w:rPr>
              <w:t>- udział w wykładach – 15 godzin,</w:t>
            </w:r>
          </w:p>
          <w:p w14:paraId="09FE1641" w14:textId="77777777" w:rsidR="005E79E5" w:rsidRPr="00802869" w:rsidRDefault="005E79E5" w:rsidP="00856F5B">
            <w:pPr>
              <w:rPr>
                <w:rFonts w:cs="Times New Roman"/>
                <w:bCs/>
                <w:sz w:val="20"/>
                <w:szCs w:val="20"/>
              </w:rPr>
            </w:pPr>
            <w:r w:rsidRPr="00802869">
              <w:rPr>
                <w:rFonts w:cs="Times New Roman"/>
                <w:bCs/>
                <w:sz w:val="20"/>
                <w:szCs w:val="20"/>
              </w:rPr>
              <w:t>- udział w ćwiczeniach – 30 godz.,</w:t>
            </w:r>
          </w:p>
          <w:p w14:paraId="73A87F32" w14:textId="77777777" w:rsidR="005E79E5" w:rsidRPr="00802869" w:rsidRDefault="005E79E5" w:rsidP="00856F5B">
            <w:pPr>
              <w:rPr>
                <w:rFonts w:cs="Times New Roman"/>
                <w:bCs/>
                <w:sz w:val="20"/>
                <w:szCs w:val="20"/>
              </w:rPr>
            </w:pPr>
            <w:r w:rsidRPr="00802869">
              <w:rPr>
                <w:rFonts w:cs="Times New Roman"/>
                <w:bCs/>
                <w:sz w:val="20"/>
                <w:szCs w:val="20"/>
              </w:rPr>
              <w:t>- przygotowanie do zajęć – 30 godz.,</w:t>
            </w:r>
          </w:p>
          <w:p w14:paraId="22249B39" w14:textId="77777777" w:rsidR="005E79E5" w:rsidRPr="00802869" w:rsidRDefault="005E79E5" w:rsidP="00856F5B">
            <w:pPr>
              <w:rPr>
                <w:rFonts w:cs="Times New Roman"/>
                <w:bCs/>
                <w:sz w:val="20"/>
                <w:szCs w:val="20"/>
              </w:rPr>
            </w:pPr>
            <w:r w:rsidRPr="00802869">
              <w:rPr>
                <w:rFonts w:cs="Times New Roman"/>
                <w:bCs/>
                <w:sz w:val="20"/>
                <w:szCs w:val="20"/>
              </w:rPr>
              <w:t xml:space="preserve">- udział w konsultacjach związanych </w:t>
            </w:r>
            <w:r w:rsidRPr="00802869">
              <w:rPr>
                <w:rFonts w:cs="Times New Roman"/>
                <w:bCs/>
                <w:sz w:val="20"/>
                <w:szCs w:val="20"/>
              </w:rPr>
              <w:br/>
              <w:t>z przygotowaniem do zaliczenia i egzaminu – 2 x 2 godz. = 4 godz.,</w:t>
            </w:r>
          </w:p>
          <w:p w14:paraId="7163AF7F" w14:textId="77777777" w:rsidR="005E79E5" w:rsidRPr="00802869" w:rsidRDefault="005E79E5" w:rsidP="00856F5B">
            <w:pPr>
              <w:rPr>
                <w:rFonts w:cs="Times New Roman"/>
                <w:bCs/>
                <w:sz w:val="20"/>
                <w:szCs w:val="20"/>
              </w:rPr>
            </w:pPr>
            <w:r w:rsidRPr="00802869">
              <w:rPr>
                <w:rFonts w:cs="Times New Roman"/>
                <w:bCs/>
                <w:sz w:val="20"/>
                <w:szCs w:val="20"/>
              </w:rPr>
              <w:t xml:space="preserve">- przygotowanie do egzaminu i obecność na egzaminie </w:t>
            </w:r>
          </w:p>
          <w:p w14:paraId="18509A84" w14:textId="77777777" w:rsidR="005E79E5" w:rsidRPr="00802869" w:rsidRDefault="005E79E5" w:rsidP="00856F5B">
            <w:pPr>
              <w:rPr>
                <w:rFonts w:cs="Times New Roman"/>
                <w:bCs/>
                <w:sz w:val="20"/>
                <w:szCs w:val="20"/>
              </w:rPr>
            </w:pPr>
            <w:r w:rsidRPr="00802869">
              <w:rPr>
                <w:rFonts w:cs="Times New Roman"/>
                <w:bCs/>
                <w:sz w:val="20"/>
                <w:szCs w:val="20"/>
              </w:rPr>
              <w:tab/>
              <w:t>15 godz. + 2 godz. = 17 godz.</w:t>
            </w:r>
          </w:p>
          <w:p w14:paraId="67448BB3" w14:textId="77777777" w:rsidR="005E79E5" w:rsidRPr="00802869" w:rsidRDefault="005E79E5" w:rsidP="00856F5B">
            <w:pPr>
              <w:rPr>
                <w:rFonts w:cs="Times New Roman"/>
                <w:bCs/>
                <w:sz w:val="20"/>
                <w:szCs w:val="20"/>
              </w:rPr>
            </w:pPr>
            <w:r w:rsidRPr="00802869">
              <w:rPr>
                <w:rFonts w:cs="Times New Roman"/>
                <w:bCs/>
                <w:sz w:val="20"/>
                <w:szCs w:val="20"/>
              </w:rPr>
              <w:t>Łącznie 96 godzin, co odpowiada 4 p. ECTS</w:t>
            </w:r>
          </w:p>
        </w:tc>
      </w:tr>
      <w:tr w:rsidR="00802869" w:rsidRPr="00802869" w14:paraId="6C410CED"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4189CA12" w14:textId="77777777" w:rsidR="005E79E5" w:rsidRPr="00802869" w:rsidRDefault="005E79E5" w:rsidP="00856F5B">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E19E0AA" w14:textId="77777777" w:rsidR="005E79E5" w:rsidRPr="00802869" w:rsidRDefault="005E79E5" w:rsidP="00856F5B">
            <w:pPr>
              <w:rPr>
                <w:rFonts w:cs="Times New Roman"/>
                <w:bCs/>
                <w:sz w:val="20"/>
                <w:szCs w:val="20"/>
              </w:rPr>
            </w:pPr>
            <w:r w:rsidRPr="00802869">
              <w:rPr>
                <w:rFonts w:cs="Times New Roman"/>
                <w:bCs/>
                <w:sz w:val="20"/>
                <w:szCs w:val="20"/>
              </w:rPr>
              <w:t>- udział w wykładach – 15 godz.,</w:t>
            </w:r>
          </w:p>
          <w:p w14:paraId="21CCC894" w14:textId="77777777" w:rsidR="005E79E5" w:rsidRPr="00802869" w:rsidRDefault="005E79E5" w:rsidP="00856F5B">
            <w:pPr>
              <w:rPr>
                <w:rFonts w:cs="Times New Roman"/>
                <w:bCs/>
                <w:sz w:val="20"/>
                <w:szCs w:val="20"/>
              </w:rPr>
            </w:pPr>
            <w:r w:rsidRPr="00802869">
              <w:rPr>
                <w:rFonts w:cs="Times New Roman"/>
                <w:bCs/>
                <w:sz w:val="20"/>
                <w:szCs w:val="20"/>
              </w:rPr>
              <w:t>- udział w ćwiczeniach – 30 godz.,</w:t>
            </w:r>
          </w:p>
          <w:p w14:paraId="4837A20B" w14:textId="77777777" w:rsidR="005E79E5" w:rsidRPr="00802869" w:rsidRDefault="005E79E5" w:rsidP="00856F5B">
            <w:pPr>
              <w:rPr>
                <w:rFonts w:cs="Times New Roman"/>
                <w:bCs/>
                <w:sz w:val="20"/>
                <w:szCs w:val="20"/>
              </w:rPr>
            </w:pPr>
            <w:r w:rsidRPr="00802869">
              <w:rPr>
                <w:rFonts w:cs="Times New Roman"/>
                <w:bCs/>
                <w:sz w:val="20"/>
                <w:szCs w:val="20"/>
              </w:rPr>
              <w:t>- udział w konsultacjach związanych z przygotowaniem do egzaminu – 4 godz.,</w:t>
            </w:r>
          </w:p>
          <w:p w14:paraId="19505664" w14:textId="77777777" w:rsidR="005E79E5" w:rsidRPr="00802869" w:rsidRDefault="005E79E5" w:rsidP="00856F5B">
            <w:pPr>
              <w:rPr>
                <w:rFonts w:cs="Times New Roman"/>
                <w:bCs/>
                <w:sz w:val="20"/>
                <w:szCs w:val="20"/>
              </w:rPr>
            </w:pPr>
            <w:r w:rsidRPr="00802869">
              <w:rPr>
                <w:rFonts w:cs="Times New Roman"/>
                <w:bCs/>
                <w:sz w:val="20"/>
                <w:szCs w:val="20"/>
              </w:rPr>
              <w:t>- obecność na egzaminie – 1 godz.</w:t>
            </w:r>
          </w:p>
          <w:p w14:paraId="3A0EFE5D" w14:textId="77777777" w:rsidR="005E79E5" w:rsidRPr="00802869" w:rsidRDefault="005E79E5" w:rsidP="00856F5B">
            <w:pPr>
              <w:rPr>
                <w:rFonts w:cs="Times New Roman"/>
                <w:bCs/>
                <w:sz w:val="20"/>
                <w:szCs w:val="20"/>
              </w:rPr>
            </w:pPr>
            <w:r w:rsidRPr="00802869">
              <w:rPr>
                <w:rFonts w:cs="Times New Roman"/>
                <w:bCs/>
                <w:sz w:val="20"/>
                <w:szCs w:val="20"/>
              </w:rPr>
              <w:t>Łącznie 51 godz. co odpowiada 2 p. ECTS</w:t>
            </w:r>
          </w:p>
        </w:tc>
      </w:tr>
      <w:tr w:rsidR="00802869" w:rsidRPr="00802869" w14:paraId="60A9FAD2" w14:textId="77777777" w:rsidTr="00856F5B">
        <w:tc>
          <w:tcPr>
            <w:tcW w:w="3545" w:type="dxa"/>
            <w:tcBorders>
              <w:top w:val="single" w:sz="4" w:space="0" w:color="auto"/>
              <w:left w:val="single" w:sz="4" w:space="0" w:color="auto"/>
              <w:bottom w:val="single" w:sz="4" w:space="0" w:color="auto"/>
              <w:right w:val="single" w:sz="4" w:space="0" w:color="auto"/>
            </w:tcBorders>
            <w:shd w:val="clear" w:color="auto" w:fill="auto"/>
          </w:tcPr>
          <w:p w14:paraId="1699C375" w14:textId="77777777" w:rsidR="005E79E5" w:rsidRPr="00802869" w:rsidRDefault="005E79E5" w:rsidP="00856F5B">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3EC0D96" w14:textId="77777777" w:rsidR="005E79E5" w:rsidRPr="00802869" w:rsidRDefault="005E79E5" w:rsidP="00856F5B">
            <w:pPr>
              <w:rPr>
                <w:rFonts w:cs="Times New Roman"/>
                <w:bCs/>
                <w:sz w:val="20"/>
                <w:szCs w:val="20"/>
              </w:rPr>
            </w:pPr>
            <w:r w:rsidRPr="00802869">
              <w:rPr>
                <w:rFonts w:cs="Times New Roman"/>
                <w:bCs/>
                <w:sz w:val="20"/>
                <w:szCs w:val="20"/>
              </w:rPr>
              <w:t xml:space="preserve">TA2_W03+, TA2_W04+, TA2_W11++, TA2_W12+, TA2_W13+, TA2_W14+, </w:t>
            </w:r>
          </w:p>
          <w:p w14:paraId="31D2022B" w14:textId="77777777" w:rsidR="005E79E5" w:rsidRPr="00802869" w:rsidRDefault="005E79E5" w:rsidP="00856F5B">
            <w:pPr>
              <w:rPr>
                <w:rFonts w:cs="Times New Roman"/>
                <w:bCs/>
                <w:sz w:val="20"/>
                <w:szCs w:val="20"/>
              </w:rPr>
            </w:pPr>
            <w:r w:rsidRPr="00802869">
              <w:rPr>
                <w:rFonts w:cs="Times New Roman"/>
                <w:bCs/>
                <w:sz w:val="20"/>
                <w:szCs w:val="20"/>
              </w:rPr>
              <w:t>TA2_U01+, TA2_U02+, TA2_U04+, TA2_U07+, TA2_U15++,TA2_K01+, TA2_K02+,TA2_K03+</w:t>
            </w:r>
          </w:p>
        </w:tc>
      </w:tr>
    </w:tbl>
    <w:p w14:paraId="512F828C" w14:textId="0B4C8C03" w:rsidR="004F6706" w:rsidRPr="00802869" w:rsidRDefault="004F6706" w:rsidP="00327642">
      <w:pPr>
        <w:widowControl/>
        <w:suppressAutoHyphens w:val="0"/>
        <w:spacing w:after="200"/>
        <w:rPr>
          <w:rFonts w:cs="Times New Roman"/>
          <w:bCs/>
          <w:sz w:val="20"/>
          <w:szCs w:val="20"/>
        </w:rPr>
      </w:pPr>
    </w:p>
    <w:p w14:paraId="1AF6B0AF"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20"/>
      </w:tblGrid>
      <w:tr w:rsidR="00802869" w:rsidRPr="00802869" w14:paraId="55D57A02"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4475354" w14:textId="1E256093" w:rsidR="000D2878" w:rsidRPr="00802869" w:rsidRDefault="000D2878" w:rsidP="00327642">
            <w:pPr>
              <w:rPr>
                <w:rFonts w:cs="Times New Roman"/>
                <w:bCs/>
                <w:sz w:val="20"/>
                <w:szCs w:val="20"/>
              </w:rPr>
            </w:pPr>
            <w:r w:rsidRPr="00802869">
              <w:rPr>
                <w:rFonts w:cs="Times New Roman"/>
                <w:bCs/>
                <w:sz w:val="20"/>
                <w:szCs w:val="20"/>
              </w:rPr>
              <w:t xml:space="preserve">Nazwa kierunku studiów </w:t>
            </w:r>
          </w:p>
          <w:p w14:paraId="5F547290"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5BBEF3B" w14:textId="77777777" w:rsidR="000D2878" w:rsidRPr="00802869" w:rsidRDefault="000D2878" w:rsidP="00327642">
            <w:pPr>
              <w:rPr>
                <w:rFonts w:cs="Times New Roman"/>
                <w:bCs/>
                <w:sz w:val="20"/>
                <w:szCs w:val="20"/>
              </w:rPr>
            </w:pPr>
            <w:r w:rsidRPr="00802869">
              <w:rPr>
                <w:rFonts w:cs="Times New Roman"/>
                <w:bCs/>
                <w:sz w:val="20"/>
                <w:szCs w:val="20"/>
              </w:rPr>
              <w:t>Transport i logistyka</w:t>
            </w:r>
          </w:p>
        </w:tc>
      </w:tr>
      <w:tr w:rsidR="00802869" w:rsidRPr="00802869" w14:paraId="4B8A344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79B674D1" w14:textId="77777777" w:rsidR="000D2878" w:rsidRPr="00802869" w:rsidRDefault="000D2878" w:rsidP="00327642">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7AC6AD0" w14:textId="3B7670EC" w:rsidR="000D2878" w:rsidRPr="00802869" w:rsidRDefault="000D2878" w:rsidP="00822679">
            <w:pPr>
              <w:pStyle w:val="Modutytu"/>
              <w:rPr>
                <w:lang w:val="en-US"/>
              </w:rPr>
            </w:pPr>
            <w:bookmarkStart w:id="35" w:name="_Toc202527793"/>
            <w:proofErr w:type="spellStart"/>
            <w:r w:rsidRPr="00802869">
              <w:rPr>
                <w:lang w:val="en-US"/>
              </w:rPr>
              <w:t>Seminarium</w:t>
            </w:r>
            <w:proofErr w:type="spellEnd"/>
            <w:r w:rsidRPr="00802869">
              <w:rPr>
                <w:lang w:val="en-US"/>
              </w:rPr>
              <w:t xml:space="preserve"> </w:t>
            </w:r>
            <w:proofErr w:type="spellStart"/>
            <w:r w:rsidRPr="00802869">
              <w:rPr>
                <w:lang w:val="en-US"/>
              </w:rPr>
              <w:t>dyplomowe</w:t>
            </w:r>
            <w:proofErr w:type="spellEnd"/>
            <w:r w:rsidR="007975A2" w:rsidRPr="00802869">
              <w:rPr>
                <w:lang w:val="en-US"/>
              </w:rPr>
              <w:t xml:space="preserve"> </w:t>
            </w:r>
            <w:r w:rsidRPr="00802869">
              <w:rPr>
                <w:lang w:val="en-US"/>
              </w:rPr>
              <w:t>1</w:t>
            </w:r>
            <w:bookmarkEnd w:id="35"/>
          </w:p>
          <w:p w14:paraId="5C8A9530" w14:textId="77777777" w:rsidR="000D2878" w:rsidRPr="00802869" w:rsidRDefault="000D2878" w:rsidP="00327642">
            <w:pPr>
              <w:rPr>
                <w:rFonts w:cs="Times New Roman"/>
                <w:bCs/>
                <w:sz w:val="20"/>
                <w:szCs w:val="20"/>
                <w:lang w:val="en-US"/>
              </w:rPr>
            </w:pPr>
            <w:r w:rsidRPr="00802869">
              <w:rPr>
                <w:rFonts w:cs="Times New Roman"/>
                <w:bCs/>
                <w:sz w:val="20"/>
                <w:szCs w:val="20"/>
                <w:lang w:val="en-US"/>
              </w:rPr>
              <w:t xml:space="preserve">Diploma seminar 1 </w:t>
            </w:r>
          </w:p>
        </w:tc>
      </w:tr>
      <w:tr w:rsidR="00802869" w:rsidRPr="00802869" w14:paraId="7D8D0A24"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00503A1" w14:textId="77777777" w:rsidR="000D2878" w:rsidRPr="00802869" w:rsidRDefault="000D2878" w:rsidP="00327642">
            <w:pPr>
              <w:rPr>
                <w:rFonts w:cs="Times New Roman"/>
                <w:bCs/>
                <w:sz w:val="20"/>
                <w:szCs w:val="20"/>
              </w:rPr>
            </w:pPr>
            <w:r w:rsidRPr="00802869">
              <w:rPr>
                <w:rFonts w:cs="Times New Roman"/>
                <w:bCs/>
                <w:sz w:val="20"/>
                <w:szCs w:val="20"/>
              </w:rPr>
              <w:t xml:space="preserve">Język wykładowy </w:t>
            </w:r>
          </w:p>
          <w:p w14:paraId="2B68FDEC"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5E216AE" w14:textId="77777777" w:rsidR="000D2878" w:rsidRPr="00802869" w:rsidRDefault="000D2878" w:rsidP="00327642">
            <w:pPr>
              <w:rPr>
                <w:rFonts w:cs="Times New Roman"/>
                <w:bCs/>
                <w:sz w:val="20"/>
                <w:szCs w:val="20"/>
              </w:rPr>
            </w:pPr>
            <w:r w:rsidRPr="00802869">
              <w:rPr>
                <w:rFonts w:cs="Times New Roman"/>
                <w:bCs/>
                <w:sz w:val="20"/>
                <w:szCs w:val="20"/>
              </w:rPr>
              <w:t>polski</w:t>
            </w:r>
          </w:p>
        </w:tc>
      </w:tr>
      <w:tr w:rsidR="00802869" w:rsidRPr="00802869" w14:paraId="26AE9BB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6CB0DE0" w14:textId="77777777" w:rsidR="000D2878" w:rsidRPr="00802869" w:rsidRDefault="000D2878" w:rsidP="00327642">
            <w:pPr>
              <w:rPr>
                <w:rFonts w:cs="Times New Roman"/>
                <w:bCs/>
                <w:sz w:val="20"/>
                <w:szCs w:val="20"/>
              </w:rPr>
            </w:pPr>
            <w:r w:rsidRPr="00802869">
              <w:rPr>
                <w:rFonts w:cs="Times New Roman"/>
                <w:bCs/>
                <w:sz w:val="20"/>
                <w:szCs w:val="20"/>
              </w:rPr>
              <w:t xml:space="preserve">Rodzaj modułu </w:t>
            </w:r>
          </w:p>
          <w:p w14:paraId="56E01B85"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E8CB2A7" w14:textId="77777777" w:rsidR="000D2878" w:rsidRPr="00802869" w:rsidRDefault="000D2878" w:rsidP="00327642">
            <w:pPr>
              <w:rPr>
                <w:rFonts w:cs="Times New Roman"/>
                <w:bCs/>
                <w:sz w:val="20"/>
                <w:szCs w:val="20"/>
              </w:rPr>
            </w:pPr>
            <w:r w:rsidRPr="00802869">
              <w:rPr>
                <w:rFonts w:cs="Times New Roman"/>
                <w:bCs/>
                <w:sz w:val="20"/>
                <w:szCs w:val="20"/>
              </w:rPr>
              <w:t>obowiązkowy</w:t>
            </w:r>
          </w:p>
        </w:tc>
      </w:tr>
      <w:tr w:rsidR="00802869" w:rsidRPr="00802869" w14:paraId="19C7F8A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399913B" w14:textId="77777777" w:rsidR="000D2878" w:rsidRPr="00802869" w:rsidRDefault="000D2878" w:rsidP="00327642">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56549AC" w14:textId="77777777" w:rsidR="000D2878" w:rsidRPr="00802869" w:rsidRDefault="000D2878" w:rsidP="00327642">
            <w:pPr>
              <w:rPr>
                <w:rFonts w:cs="Times New Roman"/>
                <w:bCs/>
                <w:sz w:val="20"/>
                <w:szCs w:val="20"/>
              </w:rPr>
            </w:pPr>
            <w:r w:rsidRPr="00802869">
              <w:rPr>
                <w:rFonts w:cs="Times New Roman"/>
                <w:bCs/>
                <w:sz w:val="20"/>
                <w:szCs w:val="20"/>
              </w:rPr>
              <w:t>drugiego stopnia</w:t>
            </w:r>
          </w:p>
        </w:tc>
      </w:tr>
      <w:tr w:rsidR="00802869" w:rsidRPr="00802869" w14:paraId="6129C489"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79B7FE7" w14:textId="77777777" w:rsidR="000D2878" w:rsidRPr="00802869" w:rsidRDefault="000D2878" w:rsidP="00327642">
            <w:pPr>
              <w:rPr>
                <w:rFonts w:cs="Times New Roman"/>
                <w:bCs/>
                <w:sz w:val="20"/>
                <w:szCs w:val="20"/>
              </w:rPr>
            </w:pPr>
            <w:r w:rsidRPr="00802869">
              <w:rPr>
                <w:rFonts w:cs="Times New Roman"/>
                <w:bCs/>
                <w:sz w:val="20"/>
                <w:szCs w:val="20"/>
              </w:rPr>
              <w:t>Forma studiów</w:t>
            </w:r>
          </w:p>
          <w:p w14:paraId="13869B36"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DFD1560" w14:textId="77777777" w:rsidR="000D2878" w:rsidRPr="00802869" w:rsidRDefault="000D2878" w:rsidP="00327642">
            <w:pPr>
              <w:rPr>
                <w:rFonts w:cs="Times New Roman"/>
                <w:bCs/>
                <w:sz w:val="20"/>
                <w:szCs w:val="20"/>
              </w:rPr>
            </w:pPr>
            <w:r w:rsidRPr="00802869">
              <w:rPr>
                <w:rFonts w:cs="Times New Roman"/>
                <w:bCs/>
                <w:sz w:val="20"/>
                <w:szCs w:val="20"/>
              </w:rPr>
              <w:t>stacjonarne</w:t>
            </w:r>
          </w:p>
        </w:tc>
      </w:tr>
      <w:tr w:rsidR="00802869" w:rsidRPr="00802869" w14:paraId="6EE1440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A65B29C" w14:textId="77777777" w:rsidR="000D2878" w:rsidRPr="00802869" w:rsidRDefault="000D2878" w:rsidP="00327642">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A81C14B" w14:textId="77777777" w:rsidR="000D2878" w:rsidRPr="00802869" w:rsidRDefault="000D2878" w:rsidP="00327642">
            <w:pPr>
              <w:rPr>
                <w:rFonts w:cs="Times New Roman"/>
                <w:bCs/>
                <w:sz w:val="20"/>
                <w:szCs w:val="20"/>
              </w:rPr>
            </w:pPr>
            <w:r w:rsidRPr="00802869">
              <w:rPr>
                <w:rFonts w:cs="Times New Roman"/>
                <w:bCs/>
                <w:sz w:val="20"/>
                <w:szCs w:val="20"/>
              </w:rPr>
              <w:t>II</w:t>
            </w:r>
          </w:p>
        </w:tc>
      </w:tr>
      <w:tr w:rsidR="00802869" w:rsidRPr="00802869" w14:paraId="25E80B17"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2FC461E" w14:textId="77777777" w:rsidR="000D2878" w:rsidRPr="00802869" w:rsidRDefault="000D2878" w:rsidP="00327642">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31ACAEF" w14:textId="77777777" w:rsidR="000D2878" w:rsidRPr="00802869" w:rsidRDefault="000D2878" w:rsidP="00327642">
            <w:pPr>
              <w:rPr>
                <w:rFonts w:cs="Times New Roman"/>
                <w:bCs/>
                <w:sz w:val="20"/>
                <w:szCs w:val="20"/>
              </w:rPr>
            </w:pPr>
            <w:r w:rsidRPr="00802869">
              <w:rPr>
                <w:rFonts w:cs="Times New Roman"/>
                <w:bCs/>
                <w:sz w:val="20"/>
                <w:szCs w:val="20"/>
              </w:rPr>
              <w:t>2</w:t>
            </w:r>
          </w:p>
        </w:tc>
      </w:tr>
      <w:tr w:rsidR="00802869" w:rsidRPr="00802869" w14:paraId="0075B6A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1FE4A25" w14:textId="77777777" w:rsidR="000D2878" w:rsidRPr="00802869" w:rsidRDefault="000D2878"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36F50A6" w14:textId="77777777" w:rsidR="000D2878" w:rsidRPr="00802869" w:rsidRDefault="000D2878" w:rsidP="00327642">
            <w:pPr>
              <w:rPr>
                <w:rFonts w:cs="Times New Roman"/>
                <w:bCs/>
                <w:sz w:val="20"/>
                <w:szCs w:val="20"/>
              </w:rPr>
            </w:pPr>
            <w:r w:rsidRPr="00802869">
              <w:rPr>
                <w:rFonts w:cs="Times New Roman"/>
                <w:bCs/>
                <w:sz w:val="20"/>
                <w:szCs w:val="20"/>
              </w:rPr>
              <w:t>2 (1/1)</w:t>
            </w:r>
          </w:p>
        </w:tc>
      </w:tr>
      <w:tr w:rsidR="00802869" w:rsidRPr="00802869" w14:paraId="5D64AD11"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3EED60BD" w14:textId="77777777" w:rsidR="000D2878" w:rsidRPr="00802869" w:rsidRDefault="000D2878"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3A5095B" w14:textId="77777777" w:rsidR="000D2878" w:rsidRPr="00802869" w:rsidRDefault="000D2878" w:rsidP="00327642">
            <w:pPr>
              <w:rPr>
                <w:rFonts w:cs="Times New Roman"/>
                <w:bCs/>
                <w:sz w:val="20"/>
                <w:szCs w:val="20"/>
              </w:rPr>
            </w:pP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t>--------</w:t>
            </w:r>
          </w:p>
        </w:tc>
      </w:tr>
      <w:tr w:rsidR="00802869" w:rsidRPr="00802869" w14:paraId="76B324D5"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7A504A2D" w14:textId="77777777" w:rsidR="000D2878" w:rsidRPr="00802869" w:rsidRDefault="000D2878" w:rsidP="00327642">
            <w:pPr>
              <w:rPr>
                <w:rFonts w:cs="Times New Roman"/>
                <w:bCs/>
                <w:sz w:val="20"/>
                <w:szCs w:val="20"/>
              </w:rPr>
            </w:pPr>
            <w:r w:rsidRPr="00802869">
              <w:rPr>
                <w:rFonts w:cs="Times New Roman"/>
                <w:bCs/>
                <w:sz w:val="20"/>
                <w:szCs w:val="20"/>
              </w:rPr>
              <w:t>Jednostka oferująca moduł</w:t>
            </w:r>
          </w:p>
          <w:p w14:paraId="753A9ADA"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4539CCC" w14:textId="77777777" w:rsidR="000D2878" w:rsidRPr="00802869" w:rsidRDefault="000D2878" w:rsidP="00327642">
            <w:pPr>
              <w:rPr>
                <w:rFonts w:cs="Times New Roman"/>
                <w:bCs/>
                <w:sz w:val="20"/>
                <w:szCs w:val="20"/>
              </w:rPr>
            </w:pP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t>--------</w:t>
            </w:r>
          </w:p>
        </w:tc>
      </w:tr>
      <w:tr w:rsidR="00802869" w:rsidRPr="00802869" w14:paraId="27AB287C"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19900B4" w14:textId="77777777" w:rsidR="000D2878" w:rsidRPr="00802869" w:rsidRDefault="000D2878" w:rsidP="00327642">
            <w:pPr>
              <w:rPr>
                <w:rFonts w:cs="Times New Roman"/>
                <w:bCs/>
                <w:sz w:val="20"/>
                <w:szCs w:val="20"/>
              </w:rPr>
            </w:pPr>
            <w:r w:rsidRPr="00802869">
              <w:rPr>
                <w:rFonts w:cs="Times New Roman"/>
                <w:bCs/>
                <w:sz w:val="20"/>
                <w:szCs w:val="20"/>
              </w:rPr>
              <w:t>Cel modułu</w:t>
            </w:r>
          </w:p>
          <w:p w14:paraId="75BCE702"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AF72DF6" w14:textId="77777777" w:rsidR="000D2878" w:rsidRPr="00802869" w:rsidRDefault="000D2878" w:rsidP="00327642">
            <w:pPr>
              <w:rPr>
                <w:rFonts w:cs="Times New Roman"/>
                <w:bCs/>
                <w:sz w:val="20"/>
                <w:szCs w:val="20"/>
              </w:rPr>
            </w:pPr>
            <w:r w:rsidRPr="00802869">
              <w:rPr>
                <w:rFonts w:cs="Times New Roman"/>
                <w:bCs/>
                <w:sz w:val="20"/>
                <w:szCs w:val="20"/>
              </w:rPr>
              <w:t>Celem modułu jest zapoznanie studentów z metodologią realizacji prac naukowo-badawczych a w szczególności formułowania tematu pracy w relacji do określonego problemu badawczego, określanie hipotez badawczych, celu głównego i celów szczegółowych pracy, doboru odpowiedniej metody badawczej. Podczas seminarium prezentowane są najnowsze osiągnięcia z zakresu tematyki prac realizowanych przez uczestników.</w:t>
            </w:r>
          </w:p>
        </w:tc>
      </w:tr>
      <w:tr w:rsidR="00802869" w:rsidRPr="00802869" w14:paraId="33B8E060"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6C3CE919" w14:textId="10B4455A" w:rsidR="000D2878" w:rsidRPr="00802869" w:rsidRDefault="003772D6"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C68949A" w14:textId="77777777" w:rsidR="003772D6" w:rsidRPr="00802869" w:rsidRDefault="003772D6" w:rsidP="00327642">
            <w:pPr>
              <w:rPr>
                <w:rFonts w:cs="Times New Roman"/>
                <w:bCs/>
                <w:sz w:val="20"/>
                <w:szCs w:val="20"/>
              </w:rPr>
            </w:pPr>
            <w:r w:rsidRPr="00802869">
              <w:rPr>
                <w:rFonts w:cs="Times New Roman"/>
                <w:bCs/>
                <w:sz w:val="20"/>
                <w:szCs w:val="20"/>
              </w:rPr>
              <w:t>Wiedza:</w:t>
            </w:r>
          </w:p>
          <w:p w14:paraId="6185FE0D" w14:textId="77777777" w:rsidR="003772D6" w:rsidRPr="00802869" w:rsidRDefault="003772D6" w:rsidP="00327642">
            <w:pPr>
              <w:rPr>
                <w:rFonts w:cs="Times New Roman"/>
                <w:bCs/>
                <w:sz w:val="20"/>
                <w:szCs w:val="20"/>
              </w:rPr>
            </w:pPr>
            <w:r w:rsidRPr="00802869">
              <w:rPr>
                <w:rFonts w:cs="Times New Roman"/>
                <w:bCs/>
                <w:sz w:val="20"/>
                <w:szCs w:val="20"/>
              </w:rPr>
              <w:t>W1. Zna pogłębione metody i narzędzia informatyczne do gromadzenia, analizy i prezentacji danych ekonomicznych i społecznych z zakresu zarządzania i inżynierii produkcji.</w:t>
            </w:r>
          </w:p>
          <w:p w14:paraId="10B2225D" w14:textId="2C96550E" w:rsidR="003772D6" w:rsidRPr="00802869" w:rsidRDefault="003772D6" w:rsidP="00327642">
            <w:pPr>
              <w:rPr>
                <w:rFonts w:cs="Times New Roman"/>
                <w:bCs/>
                <w:sz w:val="20"/>
                <w:szCs w:val="20"/>
              </w:rPr>
            </w:pPr>
            <w:r w:rsidRPr="00802869">
              <w:rPr>
                <w:rFonts w:cs="Times New Roman"/>
                <w:bCs/>
                <w:sz w:val="20"/>
                <w:szCs w:val="20"/>
              </w:rPr>
              <w:t>W2. Zna rozszerzone trendy rozwojowe i metody badań poszczególnych obszarów działalności przedsiębiorstwa: badania rynku, analizy finansowej, poziomu jakości produktów itp.</w:t>
            </w:r>
          </w:p>
          <w:p w14:paraId="1CDCFD7D" w14:textId="77777777" w:rsidR="003772D6" w:rsidRPr="00802869" w:rsidRDefault="003772D6" w:rsidP="00327642">
            <w:pPr>
              <w:rPr>
                <w:rFonts w:cs="Times New Roman"/>
                <w:bCs/>
                <w:sz w:val="20"/>
                <w:szCs w:val="20"/>
              </w:rPr>
            </w:pPr>
            <w:r w:rsidRPr="00802869">
              <w:rPr>
                <w:rFonts w:cs="Times New Roman"/>
                <w:bCs/>
                <w:sz w:val="20"/>
                <w:szCs w:val="20"/>
              </w:rPr>
              <w:t>Umiejętności:</w:t>
            </w:r>
          </w:p>
          <w:p w14:paraId="66DC706D" w14:textId="77777777" w:rsidR="003772D6" w:rsidRPr="00802869" w:rsidRDefault="003772D6" w:rsidP="00327642">
            <w:pPr>
              <w:rPr>
                <w:rFonts w:cs="Times New Roman"/>
                <w:bCs/>
                <w:sz w:val="20"/>
                <w:szCs w:val="20"/>
              </w:rPr>
            </w:pPr>
            <w:r w:rsidRPr="00802869">
              <w:rPr>
                <w:rFonts w:cs="Times New Roman"/>
                <w:bCs/>
                <w:sz w:val="20"/>
                <w:szCs w:val="20"/>
              </w:rPr>
              <w:t>U1. Umie wykonać pod kierunkiem opiekuna naukowego analizy dotyczące zarządzania i inżynierii produkcji</w:t>
            </w:r>
          </w:p>
          <w:p w14:paraId="497F3710" w14:textId="77777777" w:rsidR="003772D6" w:rsidRPr="00802869" w:rsidRDefault="003772D6" w:rsidP="00327642">
            <w:pPr>
              <w:rPr>
                <w:rFonts w:cs="Times New Roman"/>
                <w:bCs/>
                <w:sz w:val="20"/>
                <w:szCs w:val="20"/>
              </w:rPr>
            </w:pPr>
            <w:r w:rsidRPr="00802869">
              <w:rPr>
                <w:rFonts w:cs="Times New Roman"/>
                <w:bCs/>
                <w:sz w:val="20"/>
                <w:szCs w:val="20"/>
              </w:rPr>
              <w:t xml:space="preserve">U2. Umie opracować prace pisemne z zakresu zarządzania i inżynierii produkcji. </w:t>
            </w:r>
          </w:p>
          <w:p w14:paraId="5FAC68E6" w14:textId="613F03BC" w:rsidR="003772D6" w:rsidRPr="00802869" w:rsidRDefault="003772D6" w:rsidP="00327642">
            <w:pPr>
              <w:rPr>
                <w:rFonts w:cs="Times New Roman"/>
                <w:bCs/>
                <w:sz w:val="20"/>
                <w:szCs w:val="20"/>
              </w:rPr>
            </w:pPr>
            <w:r w:rsidRPr="00802869">
              <w:rPr>
                <w:rFonts w:cs="Times New Roman"/>
                <w:bCs/>
                <w:sz w:val="20"/>
                <w:szCs w:val="20"/>
              </w:rPr>
              <w:t>Kompetencje społeczne:</w:t>
            </w:r>
          </w:p>
          <w:p w14:paraId="77C74BEE" w14:textId="391742F2" w:rsidR="000D2878" w:rsidRPr="00802869" w:rsidRDefault="003772D6" w:rsidP="00327642">
            <w:pPr>
              <w:rPr>
                <w:rFonts w:cs="Times New Roman"/>
                <w:bCs/>
                <w:sz w:val="20"/>
                <w:szCs w:val="20"/>
              </w:rPr>
            </w:pPr>
            <w:r w:rsidRPr="00802869">
              <w:rPr>
                <w:rFonts w:cs="Times New Roman"/>
                <w:bCs/>
                <w:sz w:val="20"/>
                <w:szCs w:val="20"/>
              </w:rPr>
              <w:t>K1. Posiada umiejętność pracy w grupie, organizowania i kierowania pracą zespołów (projektowych, zadaniowych itp.) i organizacji w środowisku pracy.</w:t>
            </w:r>
          </w:p>
        </w:tc>
      </w:tr>
      <w:tr w:rsidR="00802869" w:rsidRPr="00802869" w14:paraId="6FDE5D4F"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3B8C40A" w14:textId="1182220C" w:rsidR="003772D6" w:rsidRPr="00802869" w:rsidRDefault="003772D6" w:rsidP="00327642">
            <w:pPr>
              <w:rPr>
                <w:rFonts w:cs="Times New Roman"/>
                <w:bCs/>
                <w:sz w:val="20"/>
                <w:szCs w:val="20"/>
              </w:rPr>
            </w:pPr>
            <w:r w:rsidRPr="00802869">
              <w:rPr>
                <w:rFonts w:cs="Times New Roman"/>
                <w:bCs/>
                <w:sz w:val="20"/>
                <w:szCs w:val="20"/>
              </w:rPr>
              <w:t>Wymagania wstępne i dodatkowe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24583CE" w14:textId="638EC2B8" w:rsidR="003772D6" w:rsidRPr="00802869" w:rsidRDefault="003772D6" w:rsidP="00327642">
            <w:pPr>
              <w:rPr>
                <w:rFonts w:cs="Times New Roman"/>
                <w:bCs/>
                <w:sz w:val="20"/>
                <w:szCs w:val="20"/>
              </w:rPr>
            </w:pPr>
            <w:r w:rsidRPr="00802869">
              <w:rPr>
                <w:rFonts w:cs="Times New Roman"/>
                <w:bCs/>
                <w:sz w:val="20"/>
                <w:szCs w:val="20"/>
              </w:rPr>
              <w:t>Uczestnictwo w procesie dydaktycznym na kierunku</w:t>
            </w:r>
          </w:p>
        </w:tc>
      </w:tr>
      <w:tr w:rsidR="00802869" w:rsidRPr="00802869" w14:paraId="7B811E36"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710E8912" w14:textId="2AD55F99" w:rsidR="003772D6" w:rsidRPr="00802869" w:rsidRDefault="003772D6" w:rsidP="00327642">
            <w:pPr>
              <w:rPr>
                <w:rFonts w:cs="Times New Roman"/>
                <w:bCs/>
                <w:sz w:val="20"/>
                <w:szCs w:val="20"/>
              </w:rPr>
            </w:pPr>
            <w:r w:rsidRPr="00802869">
              <w:rPr>
                <w:rFonts w:cs="Times New Roman"/>
                <w:bCs/>
                <w:sz w:val="20"/>
                <w:szCs w:val="20"/>
              </w:rPr>
              <w:t>Treści programowe modułu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CCBBDB8" w14:textId="267E7D7A" w:rsidR="003772D6" w:rsidRPr="00802869" w:rsidRDefault="003772D6" w:rsidP="00327642">
            <w:pPr>
              <w:rPr>
                <w:rFonts w:cs="Times New Roman"/>
                <w:bCs/>
                <w:sz w:val="20"/>
                <w:szCs w:val="20"/>
              </w:rPr>
            </w:pPr>
            <w:r w:rsidRPr="00802869">
              <w:rPr>
                <w:rFonts w:cs="Times New Roman"/>
                <w:bCs/>
                <w:sz w:val="20"/>
                <w:szCs w:val="20"/>
              </w:rPr>
              <w:t>Rodzaje i przykłady prac dyplomowych, zasady przedstawiania tez prac naukowych. Sporządzanie planu pracy. Opisanie problemu, zdefiniowanie kluczowych terminów pracy i wykonanie konspektu pracy. Wyszukiwanie materiałów źródłowych (bazy danych, zasady cytowania). Najczęstsze błędy podstawowe przy realizacji prac dyplomowych.</w:t>
            </w:r>
          </w:p>
          <w:p w14:paraId="55AD7C29" w14:textId="4C58D44E" w:rsidR="003772D6" w:rsidRPr="00802869" w:rsidRDefault="003772D6" w:rsidP="00327642">
            <w:pPr>
              <w:rPr>
                <w:rFonts w:cs="Times New Roman"/>
                <w:bCs/>
                <w:sz w:val="20"/>
                <w:szCs w:val="20"/>
              </w:rPr>
            </w:pPr>
            <w:r w:rsidRPr="00802869">
              <w:rPr>
                <w:rFonts w:cs="Times New Roman"/>
                <w:bCs/>
                <w:sz w:val="20"/>
                <w:szCs w:val="20"/>
              </w:rPr>
              <w:t>Przedstawienie przez uczestników seminarium konspektu i wspólna dyskusja pod kierunkiem prowadzącego nad wizją realizacji pracy dyplomowej magisterskiej. Podstawą zaliczenia seminarium dyplomowego nr 1 jest sporządzenie konspektu oraz wiedza zaprezentowana w trakcie seminarium.</w:t>
            </w:r>
          </w:p>
        </w:tc>
      </w:tr>
      <w:tr w:rsidR="00802869" w:rsidRPr="00802869" w14:paraId="52BA36E0"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0DBC668" w14:textId="77777777" w:rsidR="000D2878" w:rsidRPr="00802869" w:rsidRDefault="000D2878" w:rsidP="00327642">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A576A49" w14:textId="77777777" w:rsidR="000D2878" w:rsidRPr="00802869" w:rsidRDefault="000D2878" w:rsidP="00327642">
            <w:pPr>
              <w:autoSpaceDE w:val="0"/>
              <w:autoSpaceDN w:val="0"/>
              <w:adjustRightInd w:val="0"/>
              <w:ind w:left="80"/>
              <w:rPr>
                <w:rFonts w:cs="Times New Roman"/>
                <w:bCs/>
                <w:sz w:val="20"/>
                <w:szCs w:val="20"/>
              </w:rPr>
            </w:pPr>
            <w:r w:rsidRPr="00802869">
              <w:rPr>
                <w:rFonts w:cs="Times New Roman"/>
                <w:bCs/>
                <w:sz w:val="20"/>
                <w:szCs w:val="20"/>
              </w:rPr>
              <w:t>Literatura:</w:t>
            </w:r>
          </w:p>
          <w:p w14:paraId="26953894" w14:textId="77777777" w:rsidR="000D2878" w:rsidRPr="00802869" w:rsidRDefault="000D2878" w:rsidP="00327642">
            <w:pPr>
              <w:autoSpaceDE w:val="0"/>
              <w:autoSpaceDN w:val="0"/>
              <w:adjustRightInd w:val="0"/>
              <w:ind w:left="80"/>
              <w:rPr>
                <w:rFonts w:cs="Times New Roman"/>
                <w:bCs/>
                <w:sz w:val="20"/>
                <w:szCs w:val="20"/>
              </w:rPr>
            </w:pPr>
            <w:r w:rsidRPr="00802869">
              <w:rPr>
                <w:rFonts w:cs="Times New Roman"/>
                <w:bCs/>
                <w:sz w:val="20"/>
                <w:szCs w:val="20"/>
              </w:rPr>
              <w:t xml:space="preserve">1. Dudziak. A, </w:t>
            </w:r>
            <w:proofErr w:type="spellStart"/>
            <w:r w:rsidRPr="00802869">
              <w:rPr>
                <w:rFonts w:cs="Times New Roman"/>
                <w:bCs/>
                <w:sz w:val="20"/>
                <w:szCs w:val="20"/>
              </w:rPr>
              <w:t>Żejmo</w:t>
            </w:r>
            <w:proofErr w:type="spellEnd"/>
            <w:r w:rsidRPr="00802869">
              <w:rPr>
                <w:rFonts w:cs="Times New Roman"/>
                <w:bCs/>
                <w:sz w:val="20"/>
                <w:szCs w:val="20"/>
              </w:rPr>
              <w:t xml:space="preserve"> A.: Redagowanie prac dyplomowych – wskazówki metodyczne dla studentów. </w:t>
            </w:r>
            <w:proofErr w:type="spellStart"/>
            <w:r w:rsidRPr="00802869">
              <w:rPr>
                <w:rFonts w:cs="Times New Roman"/>
                <w:bCs/>
                <w:sz w:val="20"/>
                <w:szCs w:val="20"/>
              </w:rPr>
              <w:t>Difin</w:t>
            </w:r>
            <w:proofErr w:type="spellEnd"/>
            <w:r w:rsidRPr="00802869">
              <w:rPr>
                <w:rFonts w:cs="Times New Roman"/>
                <w:bCs/>
                <w:sz w:val="20"/>
                <w:szCs w:val="20"/>
              </w:rPr>
              <w:t>, Warszawa 2008</w:t>
            </w:r>
          </w:p>
          <w:p w14:paraId="45A8593C" w14:textId="77777777" w:rsidR="000D2878" w:rsidRPr="00802869" w:rsidRDefault="000D2878" w:rsidP="00327642">
            <w:pPr>
              <w:autoSpaceDE w:val="0"/>
              <w:autoSpaceDN w:val="0"/>
              <w:adjustRightInd w:val="0"/>
              <w:ind w:left="80"/>
              <w:rPr>
                <w:rFonts w:cs="Times New Roman"/>
                <w:bCs/>
                <w:sz w:val="20"/>
                <w:szCs w:val="20"/>
              </w:rPr>
            </w:pPr>
            <w:r w:rsidRPr="00802869">
              <w:rPr>
                <w:rFonts w:cs="Times New Roman"/>
                <w:bCs/>
                <w:sz w:val="20"/>
                <w:szCs w:val="20"/>
              </w:rPr>
              <w:t>2. Gonciarski W.: Przygotowanie pracy dyplomowej: Poradnik dla studentów. WSE, Warszawa 2004</w:t>
            </w:r>
          </w:p>
          <w:p w14:paraId="667439F9" w14:textId="77777777" w:rsidR="000D2878" w:rsidRPr="00802869" w:rsidRDefault="000D2878" w:rsidP="00327642">
            <w:pPr>
              <w:autoSpaceDE w:val="0"/>
              <w:autoSpaceDN w:val="0"/>
              <w:adjustRightInd w:val="0"/>
              <w:ind w:left="80"/>
              <w:rPr>
                <w:rFonts w:cs="Times New Roman"/>
                <w:bCs/>
                <w:sz w:val="20"/>
                <w:szCs w:val="20"/>
              </w:rPr>
            </w:pPr>
            <w:r w:rsidRPr="00802869">
              <w:rPr>
                <w:rFonts w:cs="Times New Roman"/>
                <w:bCs/>
                <w:sz w:val="20"/>
                <w:szCs w:val="20"/>
              </w:rPr>
              <w:t>3. Kozłowski R.: Praktyczny sposób pisania prac dyplomowych z wykorzystaniem programu komputerowego i Internetu. Oficyna Wolters Kluwer Polska, Warszawa 2009</w:t>
            </w:r>
          </w:p>
          <w:p w14:paraId="13E0E3DF" w14:textId="77777777" w:rsidR="000D2878" w:rsidRPr="00802869" w:rsidRDefault="000D2878" w:rsidP="00327642">
            <w:pPr>
              <w:autoSpaceDE w:val="0"/>
              <w:autoSpaceDN w:val="0"/>
              <w:adjustRightInd w:val="0"/>
              <w:ind w:left="80"/>
              <w:rPr>
                <w:rFonts w:cs="Times New Roman"/>
                <w:bCs/>
                <w:sz w:val="20"/>
                <w:szCs w:val="20"/>
              </w:rPr>
            </w:pPr>
            <w:r w:rsidRPr="00802869">
              <w:rPr>
                <w:rFonts w:cs="Times New Roman"/>
                <w:bCs/>
                <w:sz w:val="20"/>
                <w:szCs w:val="20"/>
              </w:rPr>
              <w:t xml:space="preserve">4.  </w:t>
            </w:r>
            <w:proofErr w:type="spellStart"/>
            <w:r w:rsidRPr="00802869">
              <w:rPr>
                <w:rFonts w:cs="Times New Roman"/>
                <w:bCs/>
                <w:sz w:val="20"/>
                <w:szCs w:val="20"/>
              </w:rPr>
              <w:t>Pioterek</w:t>
            </w:r>
            <w:proofErr w:type="spellEnd"/>
            <w:r w:rsidRPr="00802869">
              <w:rPr>
                <w:rFonts w:cs="Times New Roman"/>
                <w:bCs/>
                <w:sz w:val="20"/>
                <w:szCs w:val="20"/>
              </w:rPr>
              <w:t xml:space="preserve">  P.,  </w:t>
            </w:r>
            <w:proofErr w:type="spellStart"/>
            <w:r w:rsidRPr="00802869">
              <w:rPr>
                <w:rFonts w:cs="Times New Roman"/>
                <w:bCs/>
                <w:sz w:val="20"/>
                <w:szCs w:val="20"/>
              </w:rPr>
              <w:t>Zieleniecka</w:t>
            </w:r>
            <w:proofErr w:type="spellEnd"/>
            <w:r w:rsidRPr="00802869">
              <w:rPr>
                <w:rFonts w:cs="Times New Roman"/>
                <w:bCs/>
                <w:sz w:val="20"/>
                <w:szCs w:val="20"/>
              </w:rPr>
              <w:t xml:space="preserve">  B.:  Technika  pisania  prac  dyplomowych. WSB, Poznań 2004.</w:t>
            </w:r>
          </w:p>
          <w:p w14:paraId="35929065" w14:textId="77777777" w:rsidR="000D2878" w:rsidRPr="00802869" w:rsidRDefault="000D2878" w:rsidP="00327642">
            <w:pPr>
              <w:rPr>
                <w:rFonts w:cs="Times New Roman"/>
                <w:bCs/>
                <w:sz w:val="20"/>
                <w:szCs w:val="20"/>
              </w:rPr>
            </w:pPr>
            <w:r w:rsidRPr="00802869">
              <w:rPr>
                <w:rFonts w:cs="Times New Roman"/>
                <w:bCs/>
                <w:sz w:val="20"/>
                <w:szCs w:val="20"/>
              </w:rPr>
              <w:t>5. Rawa T. Metodyka wykonywania inżynierskich i magisterskich prac dyplomowych. WUWM Olsztyn 2012.</w:t>
            </w:r>
          </w:p>
        </w:tc>
      </w:tr>
      <w:tr w:rsidR="00802869" w:rsidRPr="00802869" w14:paraId="3A8C6FA8"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4CD81474" w14:textId="77777777" w:rsidR="000D2878" w:rsidRPr="00802869" w:rsidRDefault="000D2878" w:rsidP="00327642">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8958142" w14:textId="77777777" w:rsidR="000D2878" w:rsidRPr="00802869" w:rsidRDefault="000D2878" w:rsidP="00327642">
            <w:pPr>
              <w:rPr>
                <w:rFonts w:cs="Times New Roman"/>
                <w:bCs/>
                <w:sz w:val="20"/>
                <w:szCs w:val="20"/>
              </w:rPr>
            </w:pPr>
            <w:r w:rsidRPr="00802869">
              <w:rPr>
                <w:rFonts w:cs="Times New Roman"/>
                <w:bCs/>
                <w:sz w:val="20"/>
                <w:szCs w:val="20"/>
              </w:rPr>
              <w:t>Analiza i interpretacja tekstów źródłowych, analiza podobnych przypadków prac magisterskich, konsultacje, prezentacje referatów, wykłady.</w:t>
            </w:r>
          </w:p>
        </w:tc>
      </w:tr>
      <w:tr w:rsidR="00802869" w:rsidRPr="00802869" w14:paraId="4E6E14E3"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38A46017" w14:textId="77777777" w:rsidR="000D2878" w:rsidRPr="00802869" w:rsidRDefault="000D2878"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583D02C" w14:textId="77777777" w:rsidR="003772D6" w:rsidRPr="00802869" w:rsidRDefault="003772D6" w:rsidP="00327642">
            <w:pPr>
              <w:rPr>
                <w:rFonts w:cs="Times New Roman"/>
                <w:bCs/>
                <w:sz w:val="20"/>
                <w:szCs w:val="20"/>
              </w:rPr>
            </w:pPr>
            <w:r w:rsidRPr="00802869">
              <w:rPr>
                <w:rFonts w:cs="Times New Roman"/>
                <w:bCs/>
                <w:sz w:val="20"/>
                <w:szCs w:val="20"/>
              </w:rPr>
              <w:t>W1 – wiedza zaprezentowana w trakcie seminarium,</w:t>
            </w:r>
          </w:p>
          <w:p w14:paraId="7CD5E6EC" w14:textId="77777777" w:rsidR="003772D6" w:rsidRPr="00802869" w:rsidRDefault="003772D6" w:rsidP="00327642">
            <w:pPr>
              <w:rPr>
                <w:rFonts w:cs="Times New Roman"/>
                <w:bCs/>
                <w:sz w:val="20"/>
                <w:szCs w:val="20"/>
              </w:rPr>
            </w:pPr>
            <w:r w:rsidRPr="00802869">
              <w:rPr>
                <w:rFonts w:cs="Times New Roman"/>
                <w:bCs/>
                <w:sz w:val="20"/>
                <w:szCs w:val="20"/>
              </w:rPr>
              <w:t>W2 – wiedza zaprezentowana w trakcie seminarium,</w:t>
            </w:r>
          </w:p>
          <w:p w14:paraId="3508DBC1" w14:textId="77777777" w:rsidR="003772D6" w:rsidRPr="00802869" w:rsidRDefault="003772D6" w:rsidP="00327642">
            <w:pPr>
              <w:rPr>
                <w:rFonts w:cs="Times New Roman"/>
                <w:bCs/>
                <w:sz w:val="20"/>
                <w:szCs w:val="20"/>
              </w:rPr>
            </w:pPr>
            <w:r w:rsidRPr="00802869">
              <w:rPr>
                <w:rFonts w:cs="Times New Roman"/>
                <w:bCs/>
                <w:sz w:val="20"/>
                <w:szCs w:val="20"/>
              </w:rPr>
              <w:t>U1 – ocena konspektu pracy magisterskiej,</w:t>
            </w:r>
          </w:p>
          <w:p w14:paraId="2FE343DF" w14:textId="77777777" w:rsidR="003772D6" w:rsidRPr="00802869" w:rsidRDefault="003772D6" w:rsidP="00327642">
            <w:pPr>
              <w:rPr>
                <w:rFonts w:cs="Times New Roman"/>
                <w:bCs/>
                <w:sz w:val="20"/>
                <w:szCs w:val="20"/>
              </w:rPr>
            </w:pPr>
            <w:r w:rsidRPr="00802869">
              <w:rPr>
                <w:rFonts w:cs="Times New Roman"/>
                <w:bCs/>
                <w:sz w:val="20"/>
                <w:szCs w:val="20"/>
              </w:rPr>
              <w:t>U2 - ocena konspektu pracy magisterskiej,</w:t>
            </w:r>
          </w:p>
          <w:p w14:paraId="3CAF83CD" w14:textId="77777777" w:rsidR="003772D6" w:rsidRPr="00802869" w:rsidRDefault="003772D6" w:rsidP="00327642">
            <w:pPr>
              <w:rPr>
                <w:rFonts w:cs="Times New Roman"/>
                <w:bCs/>
                <w:sz w:val="20"/>
                <w:szCs w:val="20"/>
              </w:rPr>
            </w:pPr>
            <w:r w:rsidRPr="00802869">
              <w:rPr>
                <w:rFonts w:cs="Times New Roman"/>
                <w:bCs/>
                <w:sz w:val="20"/>
                <w:szCs w:val="20"/>
              </w:rPr>
              <w:t>K1 - ocena pracy i wypowiedzi ustnych studentów</w:t>
            </w:r>
          </w:p>
          <w:p w14:paraId="150726F4" w14:textId="5BF9343A" w:rsidR="000D2878" w:rsidRPr="00802869" w:rsidRDefault="003772D6" w:rsidP="00327642">
            <w:pPr>
              <w:rPr>
                <w:rFonts w:cs="Times New Roman"/>
                <w:bCs/>
                <w:sz w:val="20"/>
                <w:szCs w:val="20"/>
              </w:rPr>
            </w:pPr>
            <w:r w:rsidRPr="00802869">
              <w:rPr>
                <w:rFonts w:cs="Times New Roman"/>
                <w:bCs/>
                <w:sz w:val="20"/>
                <w:szCs w:val="20"/>
              </w:rPr>
              <w:t>Formy dokumentowania osiągniętych wyników: konspekt, dziennik prowadzącego.</w:t>
            </w:r>
          </w:p>
        </w:tc>
      </w:tr>
      <w:tr w:rsidR="00802869" w:rsidRPr="00802869" w14:paraId="09800B96"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702435C8" w14:textId="77777777" w:rsidR="000D2878" w:rsidRPr="00802869" w:rsidRDefault="000D2878" w:rsidP="00327642">
            <w:pPr>
              <w:rPr>
                <w:rFonts w:cs="Times New Roman"/>
                <w:bCs/>
                <w:sz w:val="20"/>
                <w:szCs w:val="20"/>
              </w:rPr>
            </w:pPr>
            <w:r w:rsidRPr="00802869">
              <w:rPr>
                <w:rFonts w:cs="Times New Roman"/>
                <w:bCs/>
                <w:sz w:val="20"/>
                <w:szCs w:val="20"/>
              </w:rPr>
              <w:t>Elementy i wagi mające wpływ na ocenę końcową</w:t>
            </w:r>
          </w:p>
          <w:p w14:paraId="38303A62" w14:textId="77777777" w:rsidR="000D2878" w:rsidRPr="00802869" w:rsidRDefault="000D287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D3C9DD7" w14:textId="241B6C07" w:rsidR="000D2878" w:rsidRPr="00802869" w:rsidRDefault="003772D6" w:rsidP="00327642">
            <w:pPr>
              <w:rPr>
                <w:rFonts w:cs="Times New Roman"/>
                <w:bCs/>
                <w:sz w:val="20"/>
                <w:szCs w:val="20"/>
              </w:rPr>
            </w:pPr>
            <w:r w:rsidRPr="00802869">
              <w:rPr>
                <w:rFonts w:cs="Times New Roman"/>
                <w:bCs/>
                <w:sz w:val="20"/>
                <w:szCs w:val="20"/>
              </w:rPr>
              <w:t>Ocena konspektu – 100%</w:t>
            </w:r>
          </w:p>
        </w:tc>
      </w:tr>
      <w:tr w:rsidR="00802869" w:rsidRPr="00802869" w14:paraId="6A914F40"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049421A" w14:textId="77777777" w:rsidR="000D2878" w:rsidRPr="00802869" w:rsidRDefault="000D2878" w:rsidP="00327642">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B5AF2FB" w14:textId="77777777" w:rsidR="003772D6" w:rsidRPr="00802869" w:rsidRDefault="003772D6" w:rsidP="00327642">
            <w:pPr>
              <w:rPr>
                <w:rFonts w:cs="Times New Roman"/>
                <w:bCs/>
                <w:sz w:val="20"/>
                <w:szCs w:val="20"/>
              </w:rPr>
            </w:pPr>
            <w:r w:rsidRPr="00802869">
              <w:rPr>
                <w:rFonts w:cs="Times New Roman"/>
                <w:bCs/>
                <w:sz w:val="20"/>
                <w:szCs w:val="20"/>
              </w:rPr>
              <w:t>KONTAKTOWE</w:t>
            </w:r>
          </w:p>
          <w:p w14:paraId="5B285AE1" w14:textId="77777777" w:rsidR="003772D6" w:rsidRPr="00802869" w:rsidRDefault="003772D6" w:rsidP="00327642">
            <w:pPr>
              <w:rPr>
                <w:rFonts w:cs="Times New Roman"/>
                <w:bCs/>
                <w:sz w:val="20"/>
                <w:szCs w:val="20"/>
              </w:rPr>
            </w:pPr>
            <w:r w:rsidRPr="00802869">
              <w:rPr>
                <w:rFonts w:cs="Times New Roman"/>
                <w:bCs/>
                <w:sz w:val="20"/>
                <w:szCs w:val="20"/>
              </w:rPr>
              <w:t>Forma zajęć Liczba godz. Punkty ECTS</w:t>
            </w:r>
          </w:p>
          <w:p w14:paraId="36334AF5" w14:textId="77777777" w:rsidR="003772D6" w:rsidRPr="00802869" w:rsidRDefault="003772D6" w:rsidP="00327642">
            <w:pPr>
              <w:rPr>
                <w:rFonts w:cs="Times New Roman"/>
                <w:bCs/>
                <w:sz w:val="20"/>
                <w:szCs w:val="20"/>
              </w:rPr>
            </w:pPr>
            <w:r w:rsidRPr="00802869">
              <w:rPr>
                <w:rFonts w:cs="Times New Roman"/>
                <w:bCs/>
                <w:sz w:val="20"/>
                <w:szCs w:val="20"/>
              </w:rPr>
              <w:t>Ćwiczenia 15 godz. 0,6 pkt. ECTS</w:t>
            </w:r>
          </w:p>
          <w:p w14:paraId="68CF79A9" w14:textId="77777777" w:rsidR="003772D6" w:rsidRPr="00802869" w:rsidRDefault="003772D6" w:rsidP="00327642">
            <w:pPr>
              <w:rPr>
                <w:rFonts w:cs="Times New Roman"/>
                <w:bCs/>
                <w:sz w:val="20"/>
                <w:szCs w:val="20"/>
              </w:rPr>
            </w:pPr>
            <w:r w:rsidRPr="00802869">
              <w:rPr>
                <w:rFonts w:cs="Times New Roman"/>
                <w:bCs/>
                <w:sz w:val="20"/>
                <w:szCs w:val="20"/>
              </w:rPr>
              <w:t>Konsultacje 5 godz. 0,2 pkt. ECTS</w:t>
            </w:r>
          </w:p>
          <w:p w14:paraId="7A7B2E5E" w14:textId="77777777" w:rsidR="003772D6" w:rsidRPr="00802869" w:rsidRDefault="003772D6" w:rsidP="00327642">
            <w:pPr>
              <w:rPr>
                <w:rFonts w:cs="Times New Roman"/>
                <w:bCs/>
                <w:sz w:val="20"/>
                <w:szCs w:val="20"/>
              </w:rPr>
            </w:pPr>
            <w:r w:rsidRPr="00802869">
              <w:rPr>
                <w:rFonts w:cs="Times New Roman"/>
                <w:bCs/>
                <w:sz w:val="20"/>
                <w:szCs w:val="20"/>
              </w:rPr>
              <w:t>Razem kontaktowe 20 godz. 0,8 pkt. ECTS</w:t>
            </w:r>
          </w:p>
          <w:p w14:paraId="62AED484" w14:textId="77777777" w:rsidR="003772D6" w:rsidRPr="00802869" w:rsidRDefault="003772D6" w:rsidP="00327642">
            <w:pPr>
              <w:rPr>
                <w:rFonts w:cs="Times New Roman"/>
                <w:bCs/>
                <w:sz w:val="20"/>
                <w:szCs w:val="20"/>
              </w:rPr>
            </w:pPr>
            <w:r w:rsidRPr="00802869">
              <w:rPr>
                <w:rFonts w:cs="Times New Roman"/>
                <w:bCs/>
                <w:sz w:val="20"/>
                <w:szCs w:val="20"/>
              </w:rPr>
              <w:t>NIEKONTAKTOWE</w:t>
            </w:r>
          </w:p>
          <w:p w14:paraId="681BBC45" w14:textId="77777777" w:rsidR="003772D6" w:rsidRPr="00802869" w:rsidRDefault="003772D6" w:rsidP="00327642">
            <w:pPr>
              <w:rPr>
                <w:rFonts w:cs="Times New Roman"/>
                <w:bCs/>
                <w:sz w:val="20"/>
                <w:szCs w:val="20"/>
              </w:rPr>
            </w:pPr>
            <w:r w:rsidRPr="00802869">
              <w:rPr>
                <w:rFonts w:cs="Times New Roman"/>
                <w:bCs/>
                <w:sz w:val="20"/>
                <w:szCs w:val="20"/>
              </w:rPr>
              <w:t>Przygotowanie</w:t>
            </w:r>
          </w:p>
          <w:p w14:paraId="0B1287A0" w14:textId="77777777" w:rsidR="003772D6" w:rsidRPr="00802869" w:rsidRDefault="003772D6" w:rsidP="00327642">
            <w:pPr>
              <w:rPr>
                <w:rFonts w:cs="Times New Roman"/>
                <w:bCs/>
                <w:sz w:val="20"/>
                <w:szCs w:val="20"/>
              </w:rPr>
            </w:pPr>
            <w:r w:rsidRPr="00802869">
              <w:rPr>
                <w:rFonts w:cs="Times New Roman"/>
                <w:bCs/>
                <w:sz w:val="20"/>
                <w:szCs w:val="20"/>
              </w:rPr>
              <w:t>konspektu 5 godz. 0,2 pkt. ECTS</w:t>
            </w:r>
          </w:p>
          <w:p w14:paraId="60E9AF75" w14:textId="77777777" w:rsidR="003772D6" w:rsidRPr="00802869" w:rsidRDefault="003772D6" w:rsidP="00327642">
            <w:pPr>
              <w:rPr>
                <w:rFonts w:cs="Times New Roman"/>
                <w:bCs/>
                <w:sz w:val="20"/>
                <w:szCs w:val="20"/>
              </w:rPr>
            </w:pPr>
            <w:r w:rsidRPr="00802869">
              <w:rPr>
                <w:rFonts w:cs="Times New Roman"/>
                <w:bCs/>
                <w:sz w:val="20"/>
                <w:szCs w:val="20"/>
              </w:rPr>
              <w:t>Studiowanie literatury 10 godz. 0,4pkt. ECTS</w:t>
            </w:r>
          </w:p>
          <w:p w14:paraId="7FFD0D64" w14:textId="77777777" w:rsidR="003772D6" w:rsidRPr="00802869" w:rsidRDefault="003772D6"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15 godz. 0,6 pkt. ECTS</w:t>
            </w:r>
          </w:p>
          <w:p w14:paraId="29F7B921" w14:textId="77777777" w:rsidR="003772D6" w:rsidRPr="00802869" w:rsidRDefault="003772D6" w:rsidP="00327642">
            <w:pPr>
              <w:rPr>
                <w:rFonts w:cs="Times New Roman"/>
                <w:bCs/>
                <w:sz w:val="20"/>
                <w:szCs w:val="20"/>
              </w:rPr>
            </w:pPr>
            <w:r w:rsidRPr="00802869">
              <w:rPr>
                <w:rFonts w:cs="Times New Roman"/>
                <w:bCs/>
                <w:sz w:val="20"/>
                <w:szCs w:val="20"/>
              </w:rPr>
              <w:t>Łączny nakład pracy studenta to 35 godz. co odpowiada 1,4</w:t>
            </w:r>
          </w:p>
          <w:p w14:paraId="2815E224" w14:textId="1F85EDF3" w:rsidR="000D2878" w:rsidRPr="00802869" w:rsidRDefault="003772D6" w:rsidP="00327642">
            <w:pPr>
              <w:rPr>
                <w:rFonts w:cs="Times New Roman"/>
                <w:bCs/>
                <w:sz w:val="20"/>
                <w:szCs w:val="20"/>
              </w:rPr>
            </w:pPr>
            <w:r w:rsidRPr="00802869">
              <w:rPr>
                <w:rFonts w:cs="Times New Roman"/>
                <w:bCs/>
                <w:sz w:val="20"/>
                <w:szCs w:val="20"/>
              </w:rPr>
              <w:t>pkt. ECTS</w:t>
            </w:r>
          </w:p>
        </w:tc>
      </w:tr>
      <w:tr w:rsidR="00802869" w:rsidRPr="00802869" w14:paraId="37E6DA9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639A31B9" w14:textId="77777777" w:rsidR="000D2878" w:rsidRPr="00802869" w:rsidRDefault="000D2878"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E097616" w14:textId="77777777" w:rsidR="003772D6" w:rsidRPr="00802869" w:rsidRDefault="003772D6" w:rsidP="00327642">
            <w:pPr>
              <w:rPr>
                <w:rFonts w:cs="Times New Roman"/>
                <w:bCs/>
                <w:sz w:val="20"/>
                <w:szCs w:val="20"/>
              </w:rPr>
            </w:pPr>
            <w:r w:rsidRPr="00802869">
              <w:rPr>
                <w:rFonts w:cs="Times New Roman"/>
                <w:bCs/>
                <w:sz w:val="20"/>
                <w:szCs w:val="20"/>
              </w:rPr>
              <w:t>Udział w ćwiczeniach – 15 godz.</w:t>
            </w:r>
          </w:p>
          <w:p w14:paraId="5C040C39" w14:textId="77777777" w:rsidR="003772D6" w:rsidRPr="00802869" w:rsidRDefault="003772D6" w:rsidP="00327642">
            <w:pPr>
              <w:rPr>
                <w:rFonts w:cs="Times New Roman"/>
                <w:bCs/>
                <w:sz w:val="20"/>
                <w:szCs w:val="20"/>
              </w:rPr>
            </w:pPr>
            <w:r w:rsidRPr="00802869">
              <w:rPr>
                <w:rFonts w:cs="Times New Roman"/>
                <w:bCs/>
                <w:sz w:val="20"/>
                <w:szCs w:val="20"/>
              </w:rPr>
              <w:t>Udział w konsultacjach – 5 godz.</w:t>
            </w:r>
          </w:p>
          <w:p w14:paraId="1CE5D346" w14:textId="2255C592" w:rsidR="000D2878" w:rsidRPr="00802869" w:rsidRDefault="003772D6" w:rsidP="00327642">
            <w:pPr>
              <w:rPr>
                <w:rFonts w:cs="Times New Roman"/>
                <w:bCs/>
                <w:sz w:val="20"/>
                <w:szCs w:val="20"/>
              </w:rPr>
            </w:pPr>
            <w:r w:rsidRPr="00802869">
              <w:rPr>
                <w:rFonts w:cs="Times New Roman"/>
                <w:bCs/>
                <w:sz w:val="20"/>
                <w:szCs w:val="20"/>
              </w:rPr>
              <w:t>Łącznie 20 godz. co stanowi 0,8 pkt. ECTS</w:t>
            </w:r>
          </w:p>
        </w:tc>
      </w:tr>
      <w:tr w:rsidR="00802869" w:rsidRPr="00802869" w14:paraId="44473463"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E5D2C4C" w14:textId="77777777" w:rsidR="000D2878" w:rsidRPr="00802869" w:rsidRDefault="000D2878"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14FFA6F" w14:textId="56B4CCBE" w:rsidR="000D2878" w:rsidRPr="00802869" w:rsidRDefault="000D2878" w:rsidP="00327642">
            <w:pPr>
              <w:rPr>
                <w:rFonts w:cs="Times New Roman"/>
                <w:bCs/>
                <w:sz w:val="20"/>
                <w:szCs w:val="20"/>
              </w:rPr>
            </w:pPr>
          </w:p>
        </w:tc>
      </w:tr>
    </w:tbl>
    <w:p w14:paraId="5345987E" w14:textId="77777777" w:rsidR="000D2878" w:rsidRPr="00802869" w:rsidRDefault="000D2878" w:rsidP="00327642">
      <w:pPr>
        <w:widowControl/>
        <w:suppressAutoHyphens w:val="0"/>
        <w:spacing w:after="200"/>
        <w:rPr>
          <w:rFonts w:cs="Times New Roman"/>
          <w:bCs/>
          <w:sz w:val="20"/>
          <w:szCs w:val="20"/>
        </w:rPr>
      </w:pPr>
    </w:p>
    <w:p w14:paraId="5EB5A2B7"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33F7F44F" w14:textId="77777777" w:rsidTr="000D2878">
        <w:tc>
          <w:tcPr>
            <w:tcW w:w="3545" w:type="dxa"/>
            <w:shd w:val="clear" w:color="auto" w:fill="auto"/>
          </w:tcPr>
          <w:p w14:paraId="16961D2E" w14:textId="1F92A13B" w:rsidR="00E25AC1" w:rsidRPr="00802869" w:rsidRDefault="00E25AC1" w:rsidP="00327642">
            <w:pPr>
              <w:rPr>
                <w:rFonts w:cs="Times New Roman"/>
                <w:bCs/>
                <w:sz w:val="20"/>
                <w:szCs w:val="20"/>
              </w:rPr>
            </w:pPr>
            <w:r w:rsidRPr="00802869">
              <w:rPr>
                <w:rFonts w:cs="Times New Roman"/>
                <w:bCs/>
                <w:sz w:val="20"/>
                <w:szCs w:val="20"/>
              </w:rPr>
              <w:t xml:space="preserve">Nazwa kierunku studiów </w:t>
            </w:r>
          </w:p>
          <w:p w14:paraId="17EA1B32" w14:textId="77777777" w:rsidR="00E25AC1" w:rsidRPr="00802869" w:rsidRDefault="00E25AC1" w:rsidP="00327642">
            <w:pPr>
              <w:rPr>
                <w:rFonts w:cs="Times New Roman"/>
                <w:bCs/>
                <w:sz w:val="20"/>
                <w:szCs w:val="20"/>
              </w:rPr>
            </w:pPr>
          </w:p>
        </w:tc>
        <w:tc>
          <w:tcPr>
            <w:tcW w:w="6520" w:type="dxa"/>
            <w:shd w:val="clear" w:color="auto" w:fill="auto"/>
          </w:tcPr>
          <w:p w14:paraId="0B220A75" w14:textId="77777777" w:rsidR="00E25AC1" w:rsidRPr="00802869" w:rsidRDefault="00E25AC1" w:rsidP="00327642">
            <w:pPr>
              <w:rPr>
                <w:rFonts w:cs="Times New Roman"/>
                <w:bCs/>
                <w:sz w:val="20"/>
                <w:szCs w:val="20"/>
              </w:rPr>
            </w:pPr>
            <w:r w:rsidRPr="00802869">
              <w:rPr>
                <w:rFonts w:cs="Times New Roman"/>
                <w:bCs/>
                <w:sz w:val="20"/>
                <w:szCs w:val="20"/>
              </w:rPr>
              <w:t>Transport i logistyka</w:t>
            </w:r>
          </w:p>
        </w:tc>
      </w:tr>
      <w:tr w:rsidR="00802869" w:rsidRPr="00802869" w14:paraId="441B3994" w14:textId="77777777" w:rsidTr="000D2878">
        <w:tc>
          <w:tcPr>
            <w:tcW w:w="3545" w:type="dxa"/>
            <w:shd w:val="clear" w:color="auto" w:fill="auto"/>
          </w:tcPr>
          <w:p w14:paraId="4A645151" w14:textId="77777777" w:rsidR="00E25AC1" w:rsidRPr="00802869" w:rsidRDefault="00E25AC1"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0590695F" w14:textId="77777777" w:rsidR="00E25AC1" w:rsidRPr="00802869" w:rsidRDefault="00E25AC1" w:rsidP="0025590D">
            <w:pPr>
              <w:pStyle w:val="Modutytu"/>
            </w:pPr>
            <w:bookmarkStart w:id="36" w:name="_Toc202527794"/>
            <w:r w:rsidRPr="00802869">
              <w:t>Zarządzanie jakością w produkcji rolniczej</w:t>
            </w:r>
            <w:bookmarkEnd w:id="36"/>
          </w:p>
          <w:p w14:paraId="102705EE" w14:textId="77777777" w:rsidR="00E25AC1" w:rsidRPr="00802869" w:rsidRDefault="00E25AC1" w:rsidP="00327642">
            <w:pPr>
              <w:rPr>
                <w:rFonts w:cs="Times New Roman"/>
                <w:bCs/>
                <w:sz w:val="20"/>
                <w:szCs w:val="20"/>
              </w:rPr>
            </w:pPr>
            <w:proofErr w:type="spellStart"/>
            <w:r w:rsidRPr="00802869">
              <w:rPr>
                <w:rFonts w:cs="Times New Roman"/>
                <w:bCs/>
                <w:sz w:val="20"/>
                <w:szCs w:val="20"/>
              </w:rPr>
              <w:t>Quality</w:t>
            </w:r>
            <w:proofErr w:type="spellEnd"/>
            <w:r w:rsidRPr="00802869">
              <w:rPr>
                <w:rFonts w:cs="Times New Roman"/>
                <w:bCs/>
                <w:sz w:val="20"/>
                <w:szCs w:val="20"/>
              </w:rPr>
              <w:t xml:space="preserve"> management in </w:t>
            </w:r>
            <w:proofErr w:type="spellStart"/>
            <w:r w:rsidRPr="00802869">
              <w:rPr>
                <w:rFonts w:cs="Times New Roman"/>
                <w:bCs/>
                <w:sz w:val="20"/>
                <w:szCs w:val="20"/>
              </w:rPr>
              <w:t>agricultural</w:t>
            </w:r>
            <w:proofErr w:type="spellEnd"/>
            <w:r w:rsidRPr="00802869">
              <w:rPr>
                <w:rFonts w:cs="Times New Roman"/>
                <w:bCs/>
                <w:sz w:val="20"/>
                <w:szCs w:val="20"/>
              </w:rPr>
              <w:t xml:space="preserve"> </w:t>
            </w:r>
            <w:proofErr w:type="spellStart"/>
            <w:r w:rsidRPr="00802869">
              <w:rPr>
                <w:rFonts w:cs="Times New Roman"/>
                <w:bCs/>
                <w:sz w:val="20"/>
                <w:szCs w:val="20"/>
              </w:rPr>
              <w:t>production</w:t>
            </w:r>
            <w:proofErr w:type="spellEnd"/>
          </w:p>
        </w:tc>
      </w:tr>
      <w:tr w:rsidR="00802869" w:rsidRPr="00802869" w14:paraId="2D9FA709" w14:textId="77777777" w:rsidTr="000D2878">
        <w:tc>
          <w:tcPr>
            <w:tcW w:w="3545" w:type="dxa"/>
            <w:shd w:val="clear" w:color="auto" w:fill="auto"/>
          </w:tcPr>
          <w:p w14:paraId="637CAC7E" w14:textId="77777777" w:rsidR="00E25AC1" w:rsidRPr="00802869" w:rsidRDefault="00E25AC1" w:rsidP="00327642">
            <w:pPr>
              <w:rPr>
                <w:rFonts w:cs="Times New Roman"/>
                <w:bCs/>
                <w:sz w:val="20"/>
                <w:szCs w:val="20"/>
              </w:rPr>
            </w:pPr>
            <w:r w:rsidRPr="00802869">
              <w:rPr>
                <w:rFonts w:cs="Times New Roman"/>
                <w:bCs/>
                <w:sz w:val="20"/>
                <w:szCs w:val="20"/>
              </w:rPr>
              <w:t xml:space="preserve">Język wykładowy </w:t>
            </w:r>
          </w:p>
          <w:p w14:paraId="40F253C9" w14:textId="77777777" w:rsidR="00E25AC1" w:rsidRPr="00802869" w:rsidRDefault="00E25AC1" w:rsidP="00327642">
            <w:pPr>
              <w:rPr>
                <w:rFonts w:cs="Times New Roman"/>
                <w:bCs/>
                <w:sz w:val="20"/>
                <w:szCs w:val="20"/>
              </w:rPr>
            </w:pPr>
          </w:p>
        </w:tc>
        <w:tc>
          <w:tcPr>
            <w:tcW w:w="6520" w:type="dxa"/>
            <w:shd w:val="clear" w:color="auto" w:fill="auto"/>
          </w:tcPr>
          <w:p w14:paraId="2B852315" w14:textId="77777777" w:rsidR="00E25AC1" w:rsidRPr="00802869" w:rsidRDefault="00E25AC1" w:rsidP="00327642">
            <w:pPr>
              <w:rPr>
                <w:rFonts w:cs="Times New Roman"/>
                <w:bCs/>
                <w:sz w:val="20"/>
                <w:szCs w:val="20"/>
              </w:rPr>
            </w:pPr>
            <w:r w:rsidRPr="00802869">
              <w:rPr>
                <w:rFonts w:cs="Times New Roman"/>
                <w:bCs/>
                <w:sz w:val="20"/>
                <w:szCs w:val="20"/>
              </w:rPr>
              <w:t>polski</w:t>
            </w:r>
          </w:p>
        </w:tc>
      </w:tr>
      <w:tr w:rsidR="00802869" w:rsidRPr="00802869" w14:paraId="17B540A8" w14:textId="77777777" w:rsidTr="000D2878">
        <w:tc>
          <w:tcPr>
            <w:tcW w:w="3545" w:type="dxa"/>
            <w:shd w:val="clear" w:color="auto" w:fill="auto"/>
          </w:tcPr>
          <w:p w14:paraId="60D7C5E8" w14:textId="77777777" w:rsidR="00E25AC1" w:rsidRPr="00802869" w:rsidRDefault="00E25AC1" w:rsidP="00327642">
            <w:pPr>
              <w:rPr>
                <w:rFonts w:cs="Times New Roman"/>
                <w:bCs/>
                <w:sz w:val="20"/>
                <w:szCs w:val="20"/>
              </w:rPr>
            </w:pPr>
            <w:r w:rsidRPr="00802869">
              <w:rPr>
                <w:rFonts w:cs="Times New Roman"/>
                <w:bCs/>
                <w:sz w:val="20"/>
                <w:szCs w:val="20"/>
              </w:rPr>
              <w:t xml:space="preserve">Rodzaj modułu </w:t>
            </w:r>
          </w:p>
          <w:p w14:paraId="50D0339E" w14:textId="77777777" w:rsidR="00E25AC1" w:rsidRPr="00802869" w:rsidRDefault="00E25AC1" w:rsidP="00327642">
            <w:pPr>
              <w:rPr>
                <w:rFonts w:cs="Times New Roman"/>
                <w:bCs/>
                <w:sz w:val="20"/>
                <w:szCs w:val="20"/>
              </w:rPr>
            </w:pPr>
          </w:p>
        </w:tc>
        <w:tc>
          <w:tcPr>
            <w:tcW w:w="6520" w:type="dxa"/>
            <w:shd w:val="clear" w:color="auto" w:fill="auto"/>
          </w:tcPr>
          <w:p w14:paraId="5E59022C" w14:textId="77777777" w:rsidR="00E25AC1" w:rsidRPr="00802869" w:rsidRDefault="00E25AC1" w:rsidP="00327642">
            <w:pPr>
              <w:rPr>
                <w:rFonts w:cs="Times New Roman"/>
                <w:bCs/>
                <w:sz w:val="20"/>
                <w:szCs w:val="20"/>
              </w:rPr>
            </w:pPr>
            <w:r w:rsidRPr="00802869">
              <w:rPr>
                <w:rFonts w:cs="Times New Roman"/>
                <w:bCs/>
                <w:sz w:val="20"/>
                <w:szCs w:val="20"/>
              </w:rPr>
              <w:t>fakultatywny</w:t>
            </w:r>
          </w:p>
        </w:tc>
      </w:tr>
      <w:tr w:rsidR="00802869" w:rsidRPr="00802869" w14:paraId="6EBC0716" w14:textId="77777777" w:rsidTr="000D2878">
        <w:tc>
          <w:tcPr>
            <w:tcW w:w="3545" w:type="dxa"/>
            <w:shd w:val="clear" w:color="auto" w:fill="auto"/>
          </w:tcPr>
          <w:p w14:paraId="1F7E2B60" w14:textId="77777777" w:rsidR="00E25AC1" w:rsidRPr="00802869" w:rsidRDefault="00E25AC1"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4652BA25" w14:textId="77777777" w:rsidR="00E25AC1" w:rsidRPr="00802869" w:rsidRDefault="00E25AC1" w:rsidP="00327642">
            <w:pPr>
              <w:rPr>
                <w:rFonts w:cs="Times New Roman"/>
                <w:bCs/>
                <w:sz w:val="20"/>
                <w:szCs w:val="20"/>
              </w:rPr>
            </w:pPr>
            <w:r w:rsidRPr="00802869">
              <w:rPr>
                <w:rFonts w:cs="Times New Roman"/>
                <w:bCs/>
                <w:sz w:val="20"/>
                <w:szCs w:val="20"/>
              </w:rPr>
              <w:t>drugiego stopnia</w:t>
            </w:r>
          </w:p>
        </w:tc>
      </w:tr>
      <w:tr w:rsidR="00802869" w:rsidRPr="00802869" w14:paraId="5A1F153A" w14:textId="77777777" w:rsidTr="000D2878">
        <w:tc>
          <w:tcPr>
            <w:tcW w:w="3545" w:type="dxa"/>
            <w:shd w:val="clear" w:color="auto" w:fill="auto"/>
          </w:tcPr>
          <w:p w14:paraId="3E68DB8A" w14:textId="77777777" w:rsidR="00E25AC1" w:rsidRPr="00802869" w:rsidRDefault="00E25AC1" w:rsidP="00327642">
            <w:pPr>
              <w:rPr>
                <w:rFonts w:cs="Times New Roman"/>
                <w:bCs/>
                <w:sz w:val="20"/>
                <w:szCs w:val="20"/>
              </w:rPr>
            </w:pPr>
            <w:r w:rsidRPr="00802869">
              <w:rPr>
                <w:rFonts w:cs="Times New Roman"/>
                <w:bCs/>
                <w:sz w:val="20"/>
                <w:szCs w:val="20"/>
              </w:rPr>
              <w:t>Forma studiów</w:t>
            </w:r>
          </w:p>
          <w:p w14:paraId="57BB2369" w14:textId="77777777" w:rsidR="00E25AC1" w:rsidRPr="00802869" w:rsidRDefault="00E25AC1" w:rsidP="00327642">
            <w:pPr>
              <w:rPr>
                <w:rFonts w:cs="Times New Roman"/>
                <w:bCs/>
                <w:sz w:val="20"/>
                <w:szCs w:val="20"/>
              </w:rPr>
            </w:pPr>
          </w:p>
        </w:tc>
        <w:tc>
          <w:tcPr>
            <w:tcW w:w="6520" w:type="dxa"/>
            <w:shd w:val="clear" w:color="auto" w:fill="auto"/>
          </w:tcPr>
          <w:p w14:paraId="414A4AA9" w14:textId="77777777" w:rsidR="00E25AC1" w:rsidRPr="00802869" w:rsidRDefault="00E25AC1" w:rsidP="00327642">
            <w:pPr>
              <w:rPr>
                <w:rFonts w:cs="Times New Roman"/>
                <w:bCs/>
                <w:sz w:val="20"/>
                <w:szCs w:val="20"/>
              </w:rPr>
            </w:pPr>
            <w:r w:rsidRPr="00802869">
              <w:rPr>
                <w:rFonts w:cs="Times New Roman"/>
                <w:bCs/>
                <w:sz w:val="20"/>
                <w:szCs w:val="20"/>
              </w:rPr>
              <w:t>stacjonarne</w:t>
            </w:r>
          </w:p>
        </w:tc>
      </w:tr>
      <w:tr w:rsidR="00802869" w:rsidRPr="00802869" w14:paraId="42FC7812" w14:textId="77777777" w:rsidTr="000D2878">
        <w:tc>
          <w:tcPr>
            <w:tcW w:w="3545" w:type="dxa"/>
            <w:shd w:val="clear" w:color="auto" w:fill="auto"/>
          </w:tcPr>
          <w:p w14:paraId="757E381F" w14:textId="77777777" w:rsidR="00E25AC1" w:rsidRPr="00802869" w:rsidRDefault="00E25AC1"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063BE63D" w14:textId="77777777" w:rsidR="00E25AC1" w:rsidRPr="00802869" w:rsidRDefault="00E25AC1" w:rsidP="00327642">
            <w:pPr>
              <w:rPr>
                <w:rFonts w:cs="Times New Roman"/>
                <w:bCs/>
                <w:sz w:val="20"/>
                <w:szCs w:val="20"/>
              </w:rPr>
            </w:pPr>
            <w:r w:rsidRPr="00802869">
              <w:rPr>
                <w:rFonts w:cs="Times New Roman"/>
                <w:bCs/>
                <w:sz w:val="20"/>
                <w:szCs w:val="20"/>
              </w:rPr>
              <w:t>II</w:t>
            </w:r>
          </w:p>
        </w:tc>
      </w:tr>
      <w:tr w:rsidR="00802869" w:rsidRPr="00802869" w14:paraId="6930A1A9" w14:textId="77777777" w:rsidTr="000D2878">
        <w:tc>
          <w:tcPr>
            <w:tcW w:w="3545" w:type="dxa"/>
            <w:shd w:val="clear" w:color="auto" w:fill="auto"/>
          </w:tcPr>
          <w:p w14:paraId="6A971012" w14:textId="77777777" w:rsidR="00E25AC1" w:rsidRPr="00802869" w:rsidRDefault="00E25AC1"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405071F5" w14:textId="77777777" w:rsidR="00E25AC1" w:rsidRPr="00802869" w:rsidRDefault="00E25AC1" w:rsidP="00327642">
            <w:pPr>
              <w:rPr>
                <w:rFonts w:cs="Times New Roman"/>
                <w:bCs/>
                <w:sz w:val="20"/>
                <w:szCs w:val="20"/>
              </w:rPr>
            </w:pPr>
            <w:r w:rsidRPr="00802869">
              <w:rPr>
                <w:rFonts w:cs="Times New Roman"/>
                <w:bCs/>
                <w:sz w:val="20"/>
                <w:szCs w:val="20"/>
              </w:rPr>
              <w:t>3</w:t>
            </w:r>
          </w:p>
        </w:tc>
      </w:tr>
      <w:tr w:rsidR="00802869" w:rsidRPr="00802869" w14:paraId="40AD0B29" w14:textId="77777777" w:rsidTr="000D2878">
        <w:tc>
          <w:tcPr>
            <w:tcW w:w="3545" w:type="dxa"/>
            <w:shd w:val="clear" w:color="auto" w:fill="auto"/>
          </w:tcPr>
          <w:p w14:paraId="09B6D28C" w14:textId="77777777" w:rsidR="00E25AC1" w:rsidRPr="00802869" w:rsidRDefault="00E25AC1"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45B80BE4" w14:textId="77777777" w:rsidR="00E25AC1" w:rsidRPr="00802869" w:rsidRDefault="00E25AC1" w:rsidP="00327642">
            <w:pPr>
              <w:rPr>
                <w:rFonts w:cs="Times New Roman"/>
                <w:bCs/>
                <w:sz w:val="20"/>
                <w:szCs w:val="20"/>
              </w:rPr>
            </w:pPr>
            <w:r w:rsidRPr="00802869">
              <w:rPr>
                <w:rFonts w:cs="Times New Roman"/>
                <w:bCs/>
                <w:sz w:val="20"/>
                <w:szCs w:val="20"/>
              </w:rPr>
              <w:t>2 (1,4/0,60)</w:t>
            </w:r>
          </w:p>
        </w:tc>
      </w:tr>
      <w:tr w:rsidR="00802869" w:rsidRPr="00802869" w14:paraId="182C3A38" w14:textId="77777777" w:rsidTr="000D2878">
        <w:tc>
          <w:tcPr>
            <w:tcW w:w="3545" w:type="dxa"/>
            <w:shd w:val="clear" w:color="auto" w:fill="auto"/>
          </w:tcPr>
          <w:p w14:paraId="4991FBDC" w14:textId="77777777" w:rsidR="00E25AC1" w:rsidRPr="00802869" w:rsidRDefault="00E25AC1"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00780A35" w14:textId="77777777" w:rsidR="00E25AC1" w:rsidRPr="00802869" w:rsidRDefault="00E25AC1" w:rsidP="00327642">
            <w:pPr>
              <w:rPr>
                <w:rFonts w:cs="Times New Roman"/>
                <w:bCs/>
                <w:sz w:val="20"/>
                <w:szCs w:val="20"/>
              </w:rPr>
            </w:pPr>
            <w:r w:rsidRPr="00802869">
              <w:rPr>
                <w:rFonts w:cs="Times New Roman"/>
                <w:bCs/>
                <w:sz w:val="20"/>
                <w:szCs w:val="20"/>
              </w:rPr>
              <w:t>dr hab. inż. Stanisław Parafiniuk prof. uczelni</w:t>
            </w:r>
          </w:p>
        </w:tc>
      </w:tr>
      <w:tr w:rsidR="00802869" w:rsidRPr="00802869" w14:paraId="361CB9F9" w14:textId="77777777" w:rsidTr="000D2878">
        <w:tc>
          <w:tcPr>
            <w:tcW w:w="3545" w:type="dxa"/>
            <w:shd w:val="clear" w:color="auto" w:fill="auto"/>
          </w:tcPr>
          <w:p w14:paraId="73C23B34" w14:textId="77777777" w:rsidR="00E25AC1" w:rsidRPr="00802869" w:rsidRDefault="00E25AC1" w:rsidP="00327642">
            <w:pPr>
              <w:rPr>
                <w:rFonts w:cs="Times New Roman"/>
                <w:bCs/>
                <w:sz w:val="20"/>
                <w:szCs w:val="20"/>
              </w:rPr>
            </w:pPr>
            <w:r w:rsidRPr="00802869">
              <w:rPr>
                <w:rFonts w:cs="Times New Roman"/>
                <w:bCs/>
                <w:sz w:val="20"/>
                <w:szCs w:val="20"/>
              </w:rPr>
              <w:t>Jednostka oferująca moduł</w:t>
            </w:r>
          </w:p>
          <w:p w14:paraId="7D661C75" w14:textId="77777777" w:rsidR="00E25AC1" w:rsidRPr="00802869" w:rsidRDefault="00E25AC1" w:rsidP="00327642">
            <w:pPr>
              <w:rPr>
                <w:rFonts w:cs="Times New Roman"/>
                <w:bCs/>
                <w:sz w:val="20"/>
                <w:szCs w:val="20"/>
              </w:rPr>
            </w:pPr>
          </w:p>
        </w:tc>
        <w:tc>
          <w:tcPr>
            <w:tcW w:w="6520" w:type="dxa"/>
            <w:shd w:val="clear" w:color="auto" w:fill="auto"/>
          </w:tcPr>
          <w:p w14:paraId="515E9F93" w14:textId="77777777" w:rsidR="00E25AC1" w:rsidRPr="00802869" w:rsidRDefault="00E25AC1" w:rsidP="00327642">
            <w:pPr>
              <w:rPr>
                <w:rFonts w:cs="Times New Roman"/>
                <w:bCs/>
                <w:sz w:val="20"/>
                <w:szCs w:val="20"/>
              </w:rPr>
            </w:pPr>
            <w:r w:rsidRPr="00802869">
              <w:rPr>
                <w:rFonts w:cs="Times New Roman"/>
                <w:bCs/>
                <w:sz w:val="20"/>
                <w:szCs w:val="20"/>
              </w:rPr>
              <w:t>Katedra Eksploatacji Maszyn i Zarządzania Procesami Produkcyjnymi / Zakład Zarządzania Jakością i Procesami Produkcyjnymi</w:t>
            </w:r>
          </w:p>
        </w:tc>
      </w:tr>
      <w:tr w:rsidR="00802869" w:rsidRPr="00802869" w14:paraId="4CBF5053" w14:textId="77777777" w:rsidTr="000D2878">
        <w:tc>
          <w:tcPr>
            <w:tcW w:w="3545" w:type="dxa"/>
            <w:shd w:val="clear" w:color="auto" w:fill="auto"/>
          </w:tcPr>
          <w:p w14:paraId="07174AB2" w14:textId="77777777" w:rsidR="00E25AC1" w:rsidRPr="00802869" w:rsidRDefault="00E25AC1" w:rsidP="00327642">
            <w:pPr>
              <w:rPr>
                <w:rFonts w:cs="Times New Roman"/>
                <w:bCs/>
                <w:sz w:val="20"/>
                <w:szCs w:val="20"/>
              </w:rPr>
            </w:pPr>
            <w:r w:rsidRPr="00802869">
              <w:rPr>
                <w:rFonts w:cs="Times New Roman"/>
                <w:bCs/>
                <w:sz w:val="20"/>
                <w:szCs w:val="20"/>
              </w:rPr>
              <w:t>Cel modułu</w:t>
            </w:r>
          </w:p>
          <w:p w14:paraId="23993BD9" w14:textId="77777777" w:rsidR="00E25AC1" w:rsidRPr="00802869" w:rsidRDefault="00E25AC1" w:rsidP="00327642">
            <w:pPr>
              <w:rPr>
                <w:rFonts w:cs="Times New Roman"/>
                <w:bCs/>
                <w:sz w:val="20"/>
                <w:szCs w:val="20"/>
              </w:rPr>
            </w:pPr>
          </w:p>
        </w:tc>
        <w:tc>
          <w:tcPr>
            <w:tcW w:w="6520" w:type="dxa"/>
            <w:shd w:val="clear" w:color="auto" w:fill="auto"/>
          </w:tcPr>
          <w:p w14:paraId="4899BB9D" w14:textId="77777777" w:rsidR="00E25AC1" w:rsidRPr="00802869" w:rsidRDefault="00E25AC1" w:rsidP="00327642">
            <w:pPr>
              <w:rPr>
                <w:rFonts w:cs="Times New Roman"/>
                <w:bCs/>
                <w:sz w:val="20"/>
                <w:szCs w:val="20"/>
              </w:rPr>
            </w:pPr>
            <w:r w:rsidRPr="00802869">
              <w:rPr>
                <w:rFonts w:cs="Times New Roman"/>
                <w:bCs/>
                <w:sz w:val="20"/>
                <w:szCs w:val="20"/>
              </w:rPr>
              <w:t xml:space="preserve">Celem nauczania przedmiotu jest zapoznanie studentów z metodami i technikami stosowanymi w zarządzaniu jakością. Zajęcia pozwolą studentom na poznanie zasad stosowania różnych metod i technik wspomagających rozwiazywanie problemów związanych z jakością. </w:t>
            </w:r>
          </w:p>
        </w:tc>
      </w:tr>
      <w:tr w:rsidR="00802869" w:rsidRPr="00802869" w14:paraId="35BAAC31" w14:textId="77777777" w:rsidTr="000D2878">
        <w:trPr>
          <w:trHeight w:val="236"/>
        </w:trPr>
        <w:tc>
          <w:tcPr>
            <w:tcW w:w="3545" w:type="dxa"/>
            <w:vMerge w:val="restart"/>
            <w:shd w:val="clear" w:color="auto" w:fill="auto"/>
          </w:tcPr>
          <w:p w14:paraId="62795545" w14:textId="77777777" w:rsidR="00E25AC1" w:rsidRPr="00802869" w:rsidRDefault="00E25AC1"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63C91F17" w14:textId="77777777" w:rsidR="00E25AC1" w:rsidRPr="00802869" w:rsidRDefault="00E25AC1" w:rsidP="00327642">
            <w:pPr>
              <w:rPr>
                <w:rFonts w:cs="Times New Roman"/>
                <w:bCs/>
                <w:sz w:val="20"/>
                <w:szCs w:val="20"/>
              </w:rPr>
            </w:pPr>
            <w:r w:rsidRPr="00802869">
              <w:rPr>
                <w:rFonts w:cs="Times New Roman"/>
                <w:bCs/>
                <w:sz w:val="20"/>
                <w:szCs w:val="20"/>
              </w:rPr>
              <w:t xml:space="preserve">Wiedza: </w:t>
            </w:r>
          </w:p>
        </w:tc>
      </w:tr>
      <w:tr w:rsidR="00802869" w:rsidRPr="00802869" w14:paraId="7D44560B" w14:textId="77777777" w:rsidTr="000D2878">
        <w:trPr>
          <w:trHeight w:val="624"/>
        </w:trPr>
        <w:tc>
          <w:tcPr>
            <w:tcW w:w="3545" w:type="dxa"/>
            <w:vMerge/>
            <w:shd w:val="clear" w:color="auto" w:fill="auto"/>
          </w:tcPr>
          <w:p w14:paraId="556CB0C9" w14:textId="77777777" w:rsidR="00E25AC1" w:rsidRPr="00802869" w:rsidRDefault="00E25AC1" w:rsidP="00327642">
            <w:pPr>
              <w:rPr>
                <w:rFonts w:cs="Times New Roman"/>
                <w:bCs/>
                <w:sz w:val="20"/>
                <w:szCs w:val="20"/>
                <w:highlight w:val="yellow"/>
              </w:rPr>
            </w:pPr>
          </w:p>
        </w:tc>
        <w:tc>
          <w:tcPr>
            <w:tcW w:w="6520" w:type="dxa"/>
            <w:shd w:val="clear" w:color="auto" w:fill="auto"/>
          </w:tcPr>
          <w:p w14:paraId="45C6F8D1" w14:textId="77777777" w:rsidR="00E25AC1" w:rsidRPr="00802869" w:rsidRDefault="00E25AC1" w:rsidP="00327642">
            <w:pPr>
              <w:rPr>
                <w:rFonts w:cs="Times New Roman"/>
                <w:bCs/>
                <w:sz w:val="20"/>
                <w:szCs w:val="20"/>
              </w:rPr>
            </w:pPr>
            <w:r w:rsidRPr="00802869">
              <w:rPr>
                <w:rFonts w:cs="Times New Roman"/>
                <w:bCs/>
                <w:sz w:val="20"/>
                <w:szCs w:val="20"/>
              </w:rPr>
              <w:t>1. Zna zasady stosowania metod i technik wykorzystywanych w systemach jakości</w:t>
            </w:r>
          </w:p>
        </w:tc>
      </w:tr>
      <w:tr w:rsidR="00802869" w:rsidRPr="00802869" w14:paraId="4CC1DFA5" w14:textId="77777777" w:rsidTr="000D2878">
        <w:trPr>
          <w:trHeight w:val="233"/>
        </w:trPr>
        <w:tc>
          <w:tcPr>
            <w:tcW w:w="3545" w:type="dxa"/>
            <w:vMerge/>
            <w:shd w:val="clear" w:color="auto" w:fill="auto"/>
          </w:tcPr>
          <w:p w14:paraId="41A5E852" w14:textId="77777777" w:rsidR="00E25AC1" w:rsidRPr="00802869" w:rsidRDefault="00E25AC1" w:rsidP="00327642">
            <w:pPr>
              <w:rPr>
                <w:rFonts w:cs="Times New Roman"/>
                <w:bCs/>
                <w:sz w:val="20"/>
                <w:szCs w:val="20"/>
                <w:highlight w:val="yellow"/>
              </w:rPr>
            </w:pPr>
          </w:p>
        </w:tc>
        <w:tc>
          <w:tcPr>
            <w:tcW w:w="6520" w:type="dxa"/>
            <w:shd w:val="clear" w:color="auto" w:fill="auto"/>
          </w:tcPr>
          <w:p w14:paraId="14CE633D" w14:textId="77777777" w:rsidR="00E25AC1" w:rsidRPr="00802869" w:rsidRDefault="00E25AC1" w:rsidP="00327642">
            <w:pPr>
              <w:rPr>
                <w:rFonts w:cs="Times New Roman"/>
                <w:bCs/>
                <w:sz w:val="20"/>
                <w:szCs w:val="20"/>
              </w:rPr>
            </w:pPr>
            <w:r w:rsidRPr="00802869">
              <w:rPr>
                <w:rFonts w:cs="Times New Roman"/>
                <w:bCs/>
                <w:sz w:val="20"/>
                <w:szCs w:val="20"/>
              </w:rPr>
              <w:t>Umiejętności:</w:t>
            </w:r>
          </w:p>
        </w:tc>
      </w:tr>
      <w:tr w:rsidR="00802869" w:rsidRPr="00802869" w14:paraId="2069BAD0" w14:textId="77777777" w:rsidTr="000D2878">
        <w:trPr>
          <w:trHeight w:val="233"/>
        </w:trPr>
        <w:tc>
          <w:tcPr>
            <w:tcW w:w="3545" w:type="dxa"/>
            <w:vMerge/>
            <w:shd w:val="clear" w:color="auto" w:fill="auto"/>
          </w:tcPr>
          <w:p w14:paraId="44AD9788" w14:textId="77777777" w:rsidR="00E25AC1" w:rsidRPr="00802869" w:rsidRDefault="00E25AC1" w:rsidP="00327642">
            <w:pPr>
              <w:rPr>
                <w:rFonts w:cs="Times New Roman"/>
                <w:bCs/>
                <w:sz w:val="20"/>
                <w:szCs w:val="20"/>
                <w:highlight w:val="yellow"/>
              </w:rPr>
            </w:pPr>
          </w:p>
        </w:tc>
        <w:tc>
          <w:tcPr>
            <w:tcW w:w="6520" w:type="dxa"/>
            <w:shd w:val="clear" w:color="auto" w:fill="auto"/>
          </w:tcPr>
          <w:p w14:paraId="529B0709" w14:textId="77777777" w:rsidR="00E25AC1" w:rsidRPr="00802869" w:rsidRDefault="00E25AC1" w:rsidP="00327642">
            <w:pPr>
              <w:rPr>
                <w:rFonts w:cs="Times New Roman"/>
                <w:bCs/>
                <w:sz w:val="20"/>
                <w:szCs w:val="20"/>
              </w:rPr>
            </w:pPr>
            <w:r w:rsidRPr="00802869">
              <w:rPr>
                <w:rFonts w:cs="Times New Roman"/>
                <w:bCs/>
                <w:sz w:val="20"/>
                <w:szCs w:val="20"/>
              </w:rPr>
              <w:t>1. Potrafi ocenić potrzeby przedsiębiorstwa w zakresie zarządzania jakością</w:t>
            </w:r>
          </w:p>
        </w:tc>
      </w:tr>
      <w:tr w:rsidR="00802869" w:rsidRPr="00802869" w14:paraId="04BA093B" w14:textId="77777777" w:rsidTr="000D2878">
        <w:trPr>
          <w:trHeight w:val="564"/>
        </w:trPr>
        <w:tc>
          <w:tcPr>
            <w:tcW w:w="3545" w:type="dxa"/>
            <w:vMerge/>
            <w:shd w:val="clear" w:color="auto" w:fill="auto"/>
          </w:tcPr>
          <w:p w14:paraId="13308F8A" w14:textId="77777777" w:rsidR="00E25AC1" w:rsidRPr="00802869" w:rsidRDefault="00E25AC1" w:rsidP="00327642">
            <w:pPr>
              <w:rPr>
                <w:rFonts w:cs="Times New Roman"/>
                <w:bCs/>
                <w:sz w:val="20"/>
                <w:szCs w:val="20"/>
                <w:highlight w:val="yellow"/>
              </w:rPr>
            </w:pPr>
          </w:p>
        </w:tc>
        <w:tc>
          <w:tcPr>
            <w:tcW w:w="6520" w:type="dxa"/>
            <w:shd w:val="clear" w:color="auto" w:fill="auto"/>
          </w:tcPr>
          <w:p w14:paraId="48FF49AB" w14:textId="77777777" w:rsidR="00E25AC1" w:rsidRPr="00802869" w:rsidRDefault="00E25AC1" w:rsidP="00327642">
            <w:pPr>
              <w:rPr>
                <w:rFonts w:cs="Times New Roman"/>
                <w:bCs/>
                <w:sz w:val="20"/>
                <w:szCs w:val="20"/>
              </w:rPr>
            </w:pPr>
            <w:r w:rsidRPr="00802869">
              <w:rPr>
                <w:rFonts w:cs="Times New Roman"/>
                <w:bCs/>
                <w:sz w:val="20"/>
                <w:szCs w:val="20"/>
              </w:rPr>
              <w:t>2. Umie stosować wybrane metody i techniki wspomagające zarządzanie jakością</w:t>
            </w:r>
          </w:p>
        </w:tc>
      </w:tr>
      <w:tr w:rsidR="00802869" w:rsidRPr="00802869" w14:paraId="2D985256" w14:textId="77777777" w:rsidTr="000D2878">
        <w:trPr>
          <w:trHeight w:val="233"/>
        </w:trPr>
        <w:tc>
          <w:tcPr>
            <w:tcW w:w="3545" w:type="dxa"/>
            <w:vMerge/>
            <w:shd w:val="clear" w:color="auto" w:fill="auto"/>
          </w:tcPr>
          <w:p w14:paraId="7000C352" w14:textId="77777777" w:rsidR="00E25AC1" w:rsidRPr="00802869" w:rsidRDefault="00E25AC1" w:rsidP="00327642">
            <w:pPr>
              <w:rPr>
                <w:rFonts w:cs="Times New Roman"/>
                <w:bCs/>
                <w:sz w:val="20"/>
                <w:szCs w:val="20"/>
                <w:highlight w:val="yellow"/>
              </w:rPr>
            </w:pPr>
          </w:p>
        </w:tc>
        <w:tc>
          <w:tcPr>
            <w:tcW w:w="6520" w:type="dxa"/>
            <w:shd w:val="clear" w:color="auto" w:fill="auto"/>
          </w:tcPr>
          <w:p w14:paraId="6852050A" w14:textId="77777777" w:rsidR="00E25AC1" w:rsidRPr="00802869" w:rsidRDefault="00E25AC1" w:rsidP="00327642">
            <w:pPr>
              <w:rPr>
                <w:rFonts w:cs="Times New Roman"/>
                <w:bCs/>
                <w:sz w:val="20"/>
                <w:szCs w:val="20"/>
              </w:rPr>
            </w:pPr>
            <w:r w:rsidRPr="00802869">
              <w:rPr>
                <w:rFonts w:cs="Times New Roman"/>
                <w:bCs/>
                <w:sz w:val="20"/>
                <w:szCs w:val="20"/>
              </w:rPr>
              <w:t>Kompetencje społeczne:</w:t>
            </w:r>
          </w:p>
        </w:tc>
      </w:tr>
      <w:tr w:rsidR="00802869" w:rsidRPr="00802869" w14:paraId="23A643D6" w14:textId="77777777" w:rsidTr="000D2878">
        <w:trPr>
          <w:trHeight w:val="549"/>
        </w:trPr>
        <w:tc>
          <w:tcPr>
            <w:tcW w:w="3545" w:type="dxa"/>
            <w:vMerge/>
            <w:shd w:val="clear" w:color="auto" w:fill="auto"/>
          </w:tcPr>
          <w:p w14:paraId="479B70D4" w14:textId="77777777" w:rsidR="00E25AC1" w:rsidRPr="00802869" w:rsidRDefault="00E25AC1" w:rsidP="00327642">
            <w:pPr>
              <w:rPr>
                <w:rFonts w:cs="Times New Roman"/>
                <w:bCs/>
                <w:sz w:val="20"/>
                <w:szCs w:val="20"/>
                <w:highlight w:val="yellow"/>
              </w:rPr>
            </w:pPr>
          </w:p>
        </w:tc>
        <w:tc>
          <w:tcPr>
            <w:tcW w:w="6520" w:type="dxa"/>
            <w:shd w:val="clear" w:color="auto" w:fill="auto"/>
          </w:tcPr>
          <w:p w14:paraId="314448B6" w14:textId="77777777" w:rsidR="00E25AC1" w:rsidRPr="00802869" w:rsidRDefault="00E25AC1" w:rsidP="00327642">
            <w:pPr>
              <w:rPr>
                <w:rFonts w:cs="Times New Roman"/>
                <w:bCs/>
                <w:sz w:val="20"/>
                <w:szCs w:val="20"/>
              </w:rPr>
            </w:pPr>
            <w:r w:rsidRPr="00802869">
              <w:rPr>
                <w:rFonts w:cs="Times New Roman"/>
                <w:bCs/>
                <w:sz w:val="20"/>
                <w:szCs w:val="20"/>
              </w:rPr>
              <w:t>1. Rozumie technicznie i pozatechniczne aspekty oraz skutki działalności inżynierskiej</w:t>
            </w:r>
          </w:p>
        </w:tc>
      </w:tr>
      <w:tr w:rsidR="00802869" w:rsidRPr="00802869" w14:paraId="062DD03D" w14:textId="77777777" w:rsidTr="000D2878">
        <w:tc>
          <w:tcPr>
            <w:tcW w:w="3545" w:type="dxa"/>
            <w:shd w:val="clear" w:color="auto" w:fill="auto"/>
          </w:tcPr>
          <w:p w14:paraId="3C853ACA" w14:textId="77777777" w:rsidR="00E25AC1" w:rsidRPr="00802869" w:rsidRDefault="00E25AC1"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5E2D2D40" w14:textId="77777777" w:rsidR="00E25AC1" w:rsidRPr="00802869" w:rsidRDefault="00E25AC1" w:rsidP="00327642">
            <w:pPr>
              <w:rPr>
                <w:rFonts w:cs="Times New Roman"/>
                <w:bCs/>
                <w:sz w:val="20"/>
                <w:szCs w:val="20"/>
              </w:rPr>
            </w:pPr>
            <w:r w:rsidRPr="00802869">
              <w:rPr>
                <w:rFonts w:cs="Times New Roman"/>
                <w:bCs/>
                <w:sz w:val="20"/>
                <w:szCs w:val="20"/>
              </w:rPr>
              <w:t>brak</w:t>
            </w:r>
          </w:p>
        </w:tc>
      </w:tr>
      <w:tr w:rsidR="00802869" w:rsidRPr="00802869" w14:paraId="2DEA88BC" w14:textId="77777777" w:rsidTr="000D2878">
        <w:tc>
          <w:tcPr>
            <w:tcW w:w="3545" w:type="dxa"/>
            <w:shd w:val="clear" w:color="auto" w:fill="auto"/>
          </w:tcPr>
          <w:p w14:paraId="269A5B6D" w14:textId="77777777" w:rsidR="00E25AC1" w:rsidRPr="00802869" w:rsidRDefault="00E25AC1" w:rsidP="00327642">
            <w:pPr>
              <w:rPr>
                <w:rFonts w:cs="Times New Roman"/>
                <w:bCs/>
                <w:sz w:val="20"/>
                <w:szCs w:val="20"/>
              </w:rPr>
            </w:pPr>
            <w:r w:rsidRPr="00802869">
              <w:rPr>
                <w:rFonts w:cs="Times New Roman"/>
                <w:bCs/>
                <w:sz w:val="20"/>
                <w:szCs w:val="20"/>
              </w:rPr>
              <w:t xml:space="preserve">Treści programowe modułu </w:t>
            </w:r>
          </w:p>
          <w:p w14:paraId="0AB21EF8" w14:textId="77777777" w:rsidR="00E25AC1" w:rsidRPr="00802869" w:rsidRDefault="00E25AC1" w:rsidP="00327642">
            <w:pPr>
              <w:rPr>
                <w:rFonts w:cs="Times New Roman"/>
                <w:bCs/>
                <w:sz w:val="20"/>
                <w:szCs w:val="20"/>
              </w:rPr>
            </w:pPr>
          </w:p>
        </w:tc>
        <w:tc>
          <w:tcPr>
            <w:tcW w:w="6520" w:type="dxa"/>
            <w:shd w:val="clear" w:color="auto" w:fill="auto"/>
          </w:tcPr>
          <w:p w14:paraId="6E5AD6AC" w14:textId="77777777" w:rsidR="00E25AC1" w:rsidRPr="00802869" w:rsidRDefault="00E25AC1" w:rsidP="00327642">
            <w:pPr>
              <w:rPr>
                <w:rFonts w:cs="Times New Roman"/>
                <w:bCs/>
                <w:sz w:val="20"/>
                <w:szCs w:val="20"/>
              </w:rPr>
            </w:pPr>
            <w:r w:rsidRPr="00802869">
              <w:rPr>
                <w:rFonts w:cs="Times New Roman"/>
                <w:bCs/>
                <w:sz w:val="20"/>
                <w:szCs w:val="20"/>
              </w:rPr>
              <w:t xml:space="preserve">Podstawy zarządzania jakością. Pojęcie jakości. Klasyfikacja zasad, metod, technik i narzędzi zarządzania jakością. Narzędzia wspomagające zarządzanie jakością (burza mózgów, diagram </w:t>
            </w:r>
            <w:proofErr w:type="spellStart"/>
            <w:r w:rsidRPr="00802869">
              <w:rPr>
                <w:rFonts w:cs="Times New Roman"/>
                <w:bCs/>
                <w:sz w:val="20"/>
                <w:szCs w:val="20"/>
              </w:rPr>
              <w:t>Ishikawy</w:t>
            </w:r>
            <w:proofErr w:type="spellEnd"/>
            <w:r w:rsidRPr="00802869">
              <w:rPr>
                <w:rFonts w:cs="Times New Roman"/>
                <w:bCs/>
                <w:sz w:val="20"/>
                <w:szCs w:val="20"/>
              </w:rPr>
              <w:t xml:space="preserve">, schemat blokowy, arkusz kontrolny, diagram </w:t>
            </w:r>
            <w:proofErr w:type="spellStart"/>
            <w:r w:rsidRPr="00802869">
              <w:rPr>
                <w:rFonts w:cs="Times New Roman"/>
                <w:bCs/>
                <w:sz w:val="20"/>
                <w:szCs w:val="20"/>
              </w:rPr>
              <w:t>Pareto</w:t>
            </w:r>
            <w:proofErr w:type="spellEnd"/>
            <w:r w:rsidRPr="00802869">
              <w:rPr>
                <w:rFonts w:cs="Times New Roman"/>
                <w:bCs/>
                <w:sz w:val="20"/>
                <w:szCs w:val="20"/>
              </w:rPr>
              <w:t>). Metody wspomagające zarządzanie jakością (QFD, FMEA).</w:t>
            </w:r>
          </w:p>
        </w:tc>
      </w:tr>
      <w:tr w:rsidR="00802869" w:rsidRPr="00802869" w14:paraId="0E54DD1F" w14:textId="77777777" w:rsidTr="000D2878">
        <w:tc>
          <w:tcPr>
            <w:tcW w:w="3545" w:type="dxa"/>
            <w:shd w:val="clear" w:color="auto" w:fill="auto"/>
          </w:tcPr>
          <w:p w14:paraId="198C5EB4" w14:textId="77777777" w:rsidR="00E25AC1" w:rsidRPr="00802869" w:rsidRDefault="00E25AC1"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3919E107" w14:textId="77777777" w:rsidR="00E25AC1" w:rsidRPr="00802869" w:rsidRDefault="00E25AC1" w:rsidP="00327642">
            <w:pPr>
              <w:rPr>
                <w:rFonts w:cs="Times New Roman"/>
                <w:bCs/>
                <w:sz w:val="20"/>
                <w:szCs w:val="20"/>
              </w:rPr>
            </w:pPr>
            <w:r w:rsidRPr="00802869">
              <w:rPr>
                <w:rFonts w:cs="Times New Roman"/>
                <w:bCs/>
                <w:sz w:val="20"/>
                <w:szCs w:val="20"/>
              </w:rPr>
              <w:t>Literatura podstawowa:</w:t>
            </w:r>
          </w:p>
          <w:p w14:paraId="30DAA7E1" w14:textId="77777777" w:rsidR="00E25AC1" w:rsidRPr="00802869" w:rsidRDefault="00E25AC1" w:rsidP="00327642">
            <w:pPr>
              <w:rPr>
                <w:rFonts w:cs="Times New Roman"/>
                <w:bCs/>
                <w:sz w:val="20"/>
                <w:szCs w:val="20"/>
              </w:rPr>
            </w:pPr>
            <w:r w:rsidRPr="00802869">
              <w:rPr>
                <w:rFonts w:cs="Times New Roman"/>
                <w:bCs/>
                <w:sz w:val="20"/>
                <w:szCs w:val="20"/>
              </w:rPr>
              <w:t>1.</w:t>
            </w:r>
            <w:r w:rsidRPr="00802869">
              <w:rPr>
                <w:rFonts w:cs="Times New Roman"/>
                <w:bCs/>
                <w:sz w:val="20"/>
                <w:szCs w:val="20"/>
              </w:rPr>
              <w:tab/>
              <w:t>Matuszak-</w:t>
            </w:r>
            <w:proofErr w:type="spellStart"/>
            <w:r w:rsidRPr="00802869">
              <w:rPr>
                <w:rFonts w:cs="Times New Roman"/>
                <w:bCs/>
                <w:sz w:val="20"/>
                <w:szCs w:val="20"/>
              </w:rPr>
              <w:t>Flejszman</w:t>
            </w:r>
            <w:proofErr w:type="spellEnd"/>
            <w:r w:rsidRPr="00802869">
              <w:rPr>
                <w:rFonts w:cs="Times New Roman"/>
                <w:bCs/>
                <w:sz w:val="20"/>
                <w:szCs w:val="20"/>
              </w:rPr>
              <w:t xml:space="preserve"> A. (2021). Zarządzanie jakością. Wydawnictwo UEP</w:t>
            </w:r>
          </w:p>
          <w:p w14:paraId="4F673083" w14:textId="77777777" w:rsidR="00E25AC1" w:rsidRPr="00802869" w:rsidRDefault="00E25AC1" w:rsidP="00327642">
            <w:pPr>
              <w:rPr>
                <w:rFonts w:cs="Times New Roman"/>
                <w:bCs/>
                <w:sz w:val="20"/>
                <w:szCs w:val="20"/>
              </w:rPr>
            </w:pPr>
            <w:r w:rsidRPr="00802869">
              <w:rPr>
                <w:rFonts w:cs="Times New Roman"/>
                <w:bCs/>
                <w:sz w:val="20"/>
                <w:szCs w:val="20"/>
              </w:rPr>
              <w:t>2.</w:t>
            </w:r>
            <w:r w:rsidRPr="00802869">
              <w:rPr>
                <w:rFonts w:cs="Times New Roman"/>
                <w:bCs/>
                <w:sz w:val="20"/>
                <w:szCs w:val="20"/>
              </w:rPr>
              <w:tab/>
              <w:t>Nowicki, P., Kafel, P. (2020). Wybrane zagadnienia zarządzania jakością : dokumentacja i audyt systemów zarządzania jakością. Wydawnictwo Uniwersytetu Ekonomicznego</w:t>
            </w:r>
          </w:p>
          <w:p w14:paraId="44BD0042" w14:textId="77777777" w:rsidR="00E25AC1" w:rsidRPr="00802869" w:rsidRDefault="00E25AC1" w:rsidP="00327642">
            <w:pPr>
              <w:rPr>
                <w:rFonts w:cs="Times New Roman"/>
                <w:bCs/>
                <w:sz w:val="20"/>
                <w:szCs w:val="20"/>
              </w:rPr>
            </w:pPr>
            <w:r w:rsidRPr="00802869">
              <w:rPr>
                <w:rFonts w:cs="Times New Roman"/>
                <w:bCs/>
                <w:sz w:val="20"/>
                <w:szCs w:val="20"/>
              </w:rPr>
              <w:t>3.</w:t>
            </w:r>
            <w:r w:rsidRPr="00802869">
              <w:rPr>
                <w:rFonts w:cs="Times New Roman"/>
                <w:bCs/>
                <w:sz w:val="20"/>
                <w:szCs w:val="20"/>
              </w:rPr>
              <w:tab/>
              <w:t xml:space="preserve">Hamrol A.: Zarządzanie jakością z przykładami, PWN, 2007. </w:t>
            </w:r>
          </w:p>
          <w:p w14:paraId="21BFC8AF" w14:textId="77777777" w:rsidR="00E25AC1" w:rsidRPr="00802869" w:rsidRDefault="00E25AC1" w:rsidP="00327642">
            <w:pPr>
              <w:rPr>
                <w:rFonts w:cs="Times New Roman"/>
                <w:bCs/>
                <w:sz w:val="20"/>
                <w:szCs w:val="20"/>
              </w:rPr>
            </w:pPr>
            <w:r w:rsidRPr="00802869">
              <w:rPr>
                <w:rFonts w:cs="Times New Roman"/>
                <w:bCs/>
                <w:sz w:val="20"/>
                <w:szCs w:val="20"/>
              </w:rPr>
              <w:t>Literatura uzupełniająca</w:t>
            </w:r>
          </w:p>
          <w:p w14:paraId="558299D8" w14:textId="77777777" w:rsidR="00E25AC1" w:rsidRPr="00802869" w:rsidRDefault="00E25AC1" w:rsidP="00327642">
            <w:pPr>
              <w:rPr>
                <w:rFonts w:cs="Times New Roman"/>
                <w:bCs/>
                <w:sz w:val="20"/>
                <w:szCs w:val="20"/>
              </w:rPr>
            </w:pPr>
            <w:r w:rsidRPr="00802869">
              <w:rPr>
                <w:rFonts w:cs="Times New Roman"/>
                <w:bCs/>
                <w:sz w:val="20"/>
                <w:szCs w:val="20"/>
              </w:rPr>
              <w:t>4.</w:t>
            </w:r>
            <w:r w:rsidRPr="00802869">
              <w:rPr>
                <w:rFonts w:cs="Times New Roman"/>
                <w:bCs/>
                <w:sz w:val="20"/>
                <w:szCs w:val="20"/>
              </w:rPr>
              <w:tab/>
              <w:t>Czasopisma: Problemy Jakości, ABC Jakości, Wiadomości PKN Normy z serii ISO 9000, ISO 14001 i 45001.</w:t>
            </w:r>
          </w:p>
        </w:tc>
      </w:tr>
      <w:tr w:rsidR="00802869" w:rsidRPr="00802869" w14:paraId="023E10EE" w14:textId="77777777" w:rsidTr="000D2878">
        <w:tc>
          <w:tcPr>
            <w:tcW w:w="3545" w:type="dxa"/>
            <w:shd w:val="clear" w:color="auto" w:fill="auto"/>
          </w:tcPr>
          <w:p w14:paraId="68B3A615" w14:textId="77777777" w:rsidR="00E25AC1" w:rsidRPr="00802869" w:rsidRDefault="00E25AC1"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4EF759D5" w14:textId="77777777" w:rsidR="00E25AC1" w:rsidRPr="00802869" w:rsidRDefault="00E25AC1" w:rsidP="00327642">
            <w:pPr>
              <w:rPr>
                <w:rFonts w:cs="Times New Roman"/>
                <w:bCs/>
                <w:sz w:val="20"/>
                <w:szCs w:val="20"/>
              </w:rPr>
            </w:pPr>
            <w:r w:rsidRPr="00802869">
              <w:rPr>
                <w:rFonts w:cs="Times New Roman"/>
                <w:bCs/>
                <w:sz w:val="20"/>
                <w:szCs w:val="20"/>
              </w:rPr>
              <w:t xml:space="preserve">Metody dydaktyczne: wykład z wykorzystaniem prezentacji multimedialnych, dyskusja, wykonanie projektu, rozwiazywanie zadań problemowych </w:t>
            </w:r>
          </w:p>
        </w:tc>
      </w:tr>
      <w:tr w:rsidR="00802869" w:rsidRPr="00802869" w14:paraId="4313EEE2" w14:textId="77777777" w:rsidTr="000D2878">
        <w:tc>
          <w:tcPr>
            <w:tcW w:w="3545" w:type="dxa"/>
            <w:shd w:val="clear" w:color="auto" w:fill="auto"/>
          </w:tcPr>
          <w:p w14:paraId="221C380E" w14:textId="77777777" w:rsidR="00E25AC1" w:rsidRPr="00802869" w:rsidRDefault="00E25AC1"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2F9F3067" w14:textId="77777777" w:rsidR="00E25AC1" w:rsidRPr="00802869" w:rsidRDefault="00E25AC1" w:rsidP="00327642">
            <w:pPr>
              <w:rPr>
                <w:rFonts w:cs="Times New Roman"/>
                <w:bCs/>
                <w:sz w:val="20"/>
                <w:szCs w:val="20"/>
              </w:rPr>
            </w:pPr>
            <w:r w:rsidRPr="00802869">
              <w:rPr>
                <w:rFonts w:cs="Times New Roman"/>
                <w:bCs/>
                <w:sz w:val="20"/>
                <w:szCs w:val="20"/>
              </w:rPr>
              <w:t>W_1 – kolokwium zaliczeniowe</w:t>
            </w:r>
          </w:p>
          <w:p w14:paraId="0910BC8F" w14:textId="77777777" w:rsidR="00E25AC1" w:rsidRPr="00802869" w:rsidRDefault="00E25AC1" w:rsidP="00327642">
            <w:pPr>
              <w:rPr>
                <w:rFonts w:cs="Times New Roman"/>
                <w:bCs/>
                <w:sz w:val="20"/>
                <w:szCs w:val="20"/>
              </w:rPr>
            </w:pPr>
            <w:r w:rsidRPr="00802869">
              <w:rPr>
                <w:rFonts w:cs="Times New Roman"/>
                <w:bCs/>
                <w:sz w:val="20"/>
                <w:szCs w:val="20"/>
              </w:rPr>
              <w:t>U_1, U_2 - praca kontrolna (projekt), kolokwium zaliczeniowe</w:t>
            </w:r>
          </w:p>
          <w:p w14:paraId="621E64F5" w14:textId="77777777" w:rsidR="00E25AC1" w:rsidRPr="00802869" w:rsidRDefault="00E25AC1" w:rsidP="00327642">
            <w:pPr>
              <w:rPr>
                <w:rFonts w:cs="Times New Roman"/>
                <w:bCs/>
                <w:sz w:val="20"/>
                <w:szCs w:val="20"/>
              </w:rPr>
            </w:pPr>
            <w:r w:rsidRPr="00802869">
              <w:rPr>
                <w:rFonts w:cs="Times New Roman"/>
                <w:bCs/>
                <w:sz w:val="20"/>
                <w:szCs w:val="20"/>
              </w:rPr>
              <w:t>K_1 - praca kontrolna (projekt), kolokwium zaliczeniowe</w:t>
            </w:r>
          </w:p>
        </w:tc>
      </w:tr>
      <w:tr w:rsidR="00802869" w:rsidRPr="00802869" w14:paraId="23D8A65C" w14:textId="77777777" w:rsidTr="000D2878">
        <w:trPr>
          <w:trHeight w:val="577"/>
        </w:trPr>
        <w:tc>
          <w:tcPr>
            <w:tcW w:w="3545" w:type="dxa"/>
            <w:shd w:val="clear" w:color="auto" w:fill="auto"/>
          </w:tcPr>
          <w:p w14:paraId="6EC032CF" w14:textId="77777777" w:rsidR="00E25AC1" w:rsidRPr="00802869" w:rsidRDefault="00E25AC1" w:rsidP="00327642">
            <w:pPr>
              <w:rPr>
                <w:rFonts w:cs="Times New Roman"/>
                <w:bCs/>
                <w:sz w:val="20"/>
                <w:szCs w:val="20"/>
              </w:rPr>
            </w:pPr>
            <w:r w:rsidRPr="00802869">
              <w:rPr>
                <w:rFonts w:cs="Times New Roman"/>
                <w:bCs/>
                <w:sz w:val="20"/>
                <w:szCs w:val="20"/>
              </w:rPr>
              <w:t>Elementy i wagi mające wpływ na ocenę końcową</w:t>
            </w:r>
          </w:p>
        </w:tc>
        <w:tc>
          <w:tcPr>
            <w:tcW w:w="6520" w:type="dxa"/>
            <w:shd w:val="clear" w:color="auto" w:fill="auto"/>
          </w:tcPr>
          <w:p w14:paraId="5E6A1FD1" w14:textId="77777777" w:rsidR="00E25AC1" w:rsidRPr="00802869" w:rsidRDefault="00E25AC1" w:rsidP="00327642">
            <w:pPr>
              <w:rPr>
                <w:rFonts w:cs="Times New Roman"/>
                <w:bCs/>
                <w:sz w:val="20"/>
                <w:szCs w:val="20"/>
              </w:rPr>
            </w:pPr>
            <w:r w:rsidRPr="00802869">
              <w:rPr>
                <w:rFonts w:cs="Times New Roman"/>
                <w:bCs/>
                <w:sz w:val="20"/>
                <w:szCs w:val="20"/>
              </w:rPr>
              <w:t>Praca kontrolna 40%</w:t>
            </w:r>
          </w:p>
          <w:p w14:paraId="28536F11" w14:textId="77777777" w:rsidR="00E25AC1" w:rsidRPr="00802869" w:rsidRDefault="00E25AC1" w:rsidP="00327642">
            <w:pPr>
              <w:rPr>
                <w:rFonts w:cs="Times New Roman"/>
                <w:bCs/>
                <w:sz w:val="20"/>
                <w:szCs w:val="20"/>
              </w:rPr>
            </w:pPr>
            <w:r w:rsidRPr="00802869">
              <w:rPr>
                <w:rFonts w:cs="Times New Roman"/>
                <w:bCs/>
                <w:sz w:val="20"/>
                <w:szCs w:val="20"/>
              </w:rPr>
              <w:t>Kolokwium zaliczeniowe 60%</w:t>
            </w:r>
          </w:p>
        </w:tc>
      </w:tr>
      <w:tr w:rsidR="00802869" w:rsidRPr="00802869" w14:paraId="0B89A346" w14:textId="77777777" w:rsidTr="000D2878">
        <w:trPr>
          <w:trHeight w:val="2324"/>
        </w:trPr>
        <w:tc>
          <w:tcPr>
            <w:tcW w:w="3545" w:type="dxa"/>
            <w:shd w:val="clear" w:color="auto" w:fill="auto"/>
          </w:tcPr>
          <w:p w14:paraId="4972E054" w14:textId="77777777" w:rsidR="00E25AC1" w:rsidRPr="00802869" w:rsidRDefault="00E25AC1" w:rsidP="00327642">
            <w:pPr>
              <w:rPr>
                <w:rFonts w:cs="Times New Roman"/>
                <w:bCs/>
                <w:sz w:val="20"/>
                <w:szCs w:val="20"/>
              </w:rPr>
            </w:pPr>
            <w:r w:rsidRPr="00802869">
              <w:rPr>
                <w:rFonts w:cs="Times New Roman"/>
                <w:bCs/>
                <w:sz w:val="20"/>
                <w:szCs w:val="20"/>
              </w:rPr>
              <w:t>Bilans punktów ECTS</w:t>
            </w:r>
          </w:p>
        </w:tc>
        <w:tc>
          <w:tcPr>
            <w:tcW w:w="6520" w:type="dxa"/>
            <w:shd w:val="clear" w:color="auto" w:fill="auto"/>
          </w:tcPr>
          <w:p w14:paraId="5714C63D" w14:textId="77777777" w:rsidR="00E25AC1" w:rsidRPr="00802869" w:rsidRDefault="00E25AC1" w:rsidP="00327642">
            <w:pPr>
              <w:rPr>
                <w:rFonts w:cs="Times New Roman"/>
                <w:bCs/>
                <w:sz w:val="20"/>
                <w:szCs w:val="20"/>
              </w:rPr>
            </w:pPr>
            <w:r w:rsidRPr="00802869">
              <w:rPr>
                <w:rFonts w:cs="Times New Roman"/>
                <w:bCs/>
                <w:sz w:val="20"/>
                <w:szCs w:val="20"/>
              </w:rPr>
              <w:t>KONTAKTOWE</w:t>
            </w:r>
          </w:p>
          <w:p w14:paraId="5305F630" w14:textId="77777777" w:rsidR="00E25AC1" w:rsidRPr="00802869" w:rsidRDefault="00E25AC1" w:rsidP="00327642">
            <w:pPr>
              <w:rPr>
                <w:rFonts w:cs="Times New Roman"/>
                <w:bCs/>
                <w:sz w:val="20"/>
                <w:szCs w:val="20"/>
              </w:rPr>
            </w:pPr>
            <w:r w:rsidRPr="00802869">
              <w:rPr>
                <w:rFonts w:cs="Times New Roman"/>
                <w:bCs/>
                <w:sz w:val="20"/>
                <w:szCs w:val="20"/>
              </w:rPr>
              <w:t xml:space="preserve">Forma zajęć   Liczba godz.     Punkty ECTS               </w:t>
            </w:r>
          </w:p>
          <w:p w14:paraId="26C27C16" w14:textId="77777777" w:rsidR="00E25AC1" w:rsidRPr="00802869" w:rsidRDefault="00E25AC1" w:rsidP="00327642">
            <w:pPr>
              <w:rPr>
                <w:rFonts w:cs="Times New Roman"/>
                <w:bCs/>
                <w:sz w:val="20"/>
                <w:szCs w:val="20"/>
              </w:rPr>
            </w:pPr>
            <w:r w:rsidRPr="00802869">
              <w:rPr>
                <w:rFonts w:cs="Times New Roman"/>
                <w:bCs/>
                <w:sz w:val="20"/>
                <w:szCs w:val="20"/>
              </w:rPr>
              <w:t>Wykład       15 godz.       0,60 pkt. ECTS</w:t>
            </w:r>
          </w:p>
          <w:p w14:paraId="0E1F1A02" w14:textId="77777777" w:rsidR="00E25AC1" w:rsidRPr="00802869" w:rsidRDefault="00E25AC1" w:rsidP="00327642">
            <w:pPr>
              <w:rPr>
                <w:rFonts w:cs="Times New Roman"/>
                <w:bCs/>
                <w:sz w:val="20"/>
                <w:szCs w:val="20"/>
              </w:rPr>
            </w:pPr>
            <w:r w:rsidRPr="00802869">
              <w:rPr>
                <w:rFonts w:cs="Times New Roman"/>
                <w:bCs/>
                <w:sz w:val="20"/>
                <w:szCs w:val="20"/>
              </w:rPr>
              <w:t xml:space="preserve">Ćwiczenia    15 godz.      0,60 pkt. ECTS </w:t>
            </w:r>
          </w:p>
          <w:p w14:paraId="5A35732D" w14:textId="77777777" w:rsidR="00E25AC1" w:rsidRPr="00802869" w:rsidRDefault="00E25AC1" w:rsidP="00327642">
            <w:pPr>
              <w:rPr>
                <w:rFonts w:cs="Times New Roman"/>
                <w:bCs/>
                <w:sz w:val="20"/>
                <w:szCs w:val="20"/>
              </w:rPr>
            </w:pPr>
            <w:r w:rsidRPr="00802869">
              <w:rPr>
                <w:rFonts w:cs="Times New Roman"/>
                <w:bCs/>
                <w:sz w:val="20"/>
                <w:szCs w:val="20"/>
              </w:rPr>
              <w:t>Konsultacje    3 godz.      0,12 pkt. ECTS</w:t>
            </w:r>
          </w:p>
          <w:p w14:paraId="4F9064E1" w14:textId="77777777" w:rsidR="00E25AC1" w:rsidRPr="00802869" w:rsidRDefault="00E25AC1" w:rsidP="00327642">
            <w:pPr>
              <w:rPr>
                <w:rFonts w:cs="Times New Roman"/>
                <w:bCs/>
                <w:sz w:val="20"/>
                <w:szCs w:val="20"/>
              </w:rPr>
            </w:pPr>
            <w:r w:rsidRPr="00802869">
              <w:rPr>
                <w:rFonts w:cs="Times New Roman"/>
                <w:bCs/>
                <w:sz w:val="20"/>
                <w:szCs w:val="20"/>
              </w:rPr>
              <w:t xml:space="preserve">Kolokwium    2 godz.      0,08 pkt. ECTS </w:t>
            </w:r>
          </w:p>
          <w:p w14:paraId="717AFC47" w14:textId="77777777" w:rsidR="00E25AC1" w:rsidRPr="00802869" w:rsidRDefault="00E25AC1" w:rsidP="00327642">
            <w:pPr>
              <w:rPr>
                <w:rFonts w:cs="Times New Roman"/>
                <w:bCs/>
                <w:sz w:val="20"/>
                <w:szCs w:val="20"/>
              </w:rPr>
            </w:pPr>
          </w:p>
          <w:p w14:paraId="162D2941" w14:textId="77777777" w:rsidR="00E25AC1" w:rsidRPr="00802869" w:rsidRDefault="00E25AC1" w:rsidP="00327642">
            <w:pPr>
              <w:rPr>
                <w:rFonts w:cs="Times New Roman"/>
                <w:bCs/>
                <w:sz w:val="20"/>
                <w:szCs w:val="20"/>
              </w:rPr>
            </w:pPr>
            <w:r w:rsidRPr="00802869">
              <w:rPr>
                <w:rFonts w:cs="Times New Roman"/>
                <w:bCs/>
                <w:sz w:val="20"/>
                <w:szCs w:val="20"/>
              </w:rPr>
              <w:t>Razem kontaktowe 35 godz.  1,40 pkt. ECTS</w:t>
            </w:r>
          </w:p>
          <w:p w14:paraId="5D946705" w14:textId="77777777" w:rsidR="00E25AC1" w:rsidRPr="00802869" w:rsidRDefault="00E25AC1" w:rsidP="00327642">
            <w:pPr>
              <w:rPr>
                <w:rFonts w:cs="Times New Roman"/>
                <w:bCs/>
                <w:sz w:val="20"/>
                <w:szCs w:val="20"/>
              </w:rPr>
            </w:pPr>
            <w:r w:rsidRPr="00802869">
              <w:rPr>
                <w:rFonts w:cs="Times New Roman"/>
                <w:bCs/>
                <w:sz w:val="20"/>
                <w:szCs w:val="20"/>
              </w:rPr>
              <w:t>NIEKONTAKTOWE</w:t>
            </w:r>
          </w:p>
          <w:p w14:paraId="214124CD" w14:textId="77777777" w:rsidR="00E25AC1" w:rsidRPr="00802869" w:rsidRDefault="00E25AC1" w:rsidP="00327642">
            <w:pPr>
              <w:rPr>
                <w:rFonts w:cs="Times New Roman"/>
                <w:bCs/>
                <w:sz w:val="20"/>
                <w:szCs w:val="20"/>
              </w:rPr>
            </w:pPr>
            <w:r w:rsidRPr="00802869">
              <w:rPr>
                <w:rFonts w:cs="Times New Roman"/>
                <w:bCs/>
                <w:sz w:val="20"/>
                <w:szCs w:val="20"/>
              </w:rPr>
              <w:t>Przygotowanie projektu 5 godz.      0,20 pkt. ECTS</w:t>
            </w:r>
          </w:p>
          <w:p w14:paraId="5B2D9B39" w14:textId="77777777" w:rsidR="00E25AC1" w:rsidRPr="00802869" w:rsidRDefault="00E25AC1" w:rsidP="00327642">
            <w:pPr>
              <w:rPr>
                <w:rFonts w:cs="Times New Roman"/>
                <w:bCs/>
                <w:sz w:val="20"/>
                <w:szCs w:val="20"/>
              </w:rPr>
            </w:pPr>
            <w:r w:rsidRPr="00802869">
              <w:rPr>
                <w:rFonts w:cs="Times New Roman"/>
                <w:bCs/>
                <w:sz w:val="20"/>
                <w:szCs w:val="20"/>
              </w:rPr>
              <w:t>Studiowanie literatury 5 godz.         0,20 pkt. ECTS</w:t>
            </w:r>
          </w:p>
          <w:p w14:paraId="7FA8AFDF" w14:textId="77777777" w:rsidR="00E25AC1" w:rsidRPr="00802869" w:rsidRDefault="00E25AC1" w:rsidP="00327642">
            <w:pPr>
              <w:rPr>
                <w:rFonts w:cs="Times New Roman"/>
                <w:bCs/>
                <w:sz w:val="20"/>
                <w:szCs w:val="20"/>
              </w:rPr>
            </w:pPr>
            <w:r w:rsidRPr="00802869">
              <w:rPr>
                <w:rFonts w:cs="Times New Roman"/>
                <w:bCs/>
                <w:sz w:val="20"/>
                <w:szCs w:val="20"/>
              </w:rPr>
              <w:t>Przy. do kolokwium 5 godz.            0,20 pkt. ECTS</w:t>
            </w:r>
          </w:p>
          <w:p w14:paraId="056FF9DF" w14:textId="77777777" w:rsidR="00E25AC1" w:rsidRPr="00802869" w:rsidRDefault="00E25AC1"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25 godz.       0,60 pkt. ECTS</w:t>
            </w:r>
          </w:p>
          <w:p w14:paraId="33D19D3B" w14:textId="77777777" w:rsidR="00E25AC1" w:rsidRPr="00802869" w:rsidRDefault="00E25AC1" w:rsidP="00327642">
            <w:pPr>
              <w:rPr>
                <w:rFonts w:cs="Times New Roman"/>
                <w:bCs/>
                <w:sz w:val="20"/>
                <w:szCs w:val="20"/>
              </w:rPr>
            </w:pPr>
            <w:r w:rsidRPr="00802869">
              <w:rPr>
                <w:rFonts w:cs="Times New Roman"/>
                <w:bCs/>
                <w:sz w:val="20"/>
                <w:szCs w:val="20"/>
              </w:rPr>
              <w:t>Łączny nakład pracy studenta to 50 godz. co stanowi 2 pkt. ECTS</w:t>
            </w:r>
          </w:p>
        </w:tc>
      </w:tr>
      <w:tr w:rsidR="00802869" w:rsidRPr="00802869" w14:paraId="21EE8FA1" w14:textId="77777777" w:rsidTr="000D2878">
        <w:trPr>
          <w:trHeight w:val="718"/>
        </w:trPr>
        <w:tc>
          <w:tcPr>
            <w:tcW w:w="3545" w:type="dxa"/>
            <w:shd w:val="clear" w:color="auto" w:fill="auto"/>
          </w:tcPr>
          <w:p w14:paraId="3A4968CE" w14:textId="77777777" w:rsidR="00E25AC1" w:rsidRPr="00802869" w:rsidRDefault="00E25AC1"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2D467F67" w14:textId="77777777" w:rsidR="00E25AC1" w:rsidRPr="00802869" w:rsidRDefault="00E25AC1" w:rsidP="00327642">
            <w:pPr>
              <w:rPr>
                <w:rFonts w:cs="Times New Roman"/>
                <w:bCs/>
                <w:sz w:val="20"/>
                <w:szCs w:val="20"/>
              </w:rPr>
            </w:pPr>
            <w:r w:rsidRPr="00802869">
              <w:rPr>
                <w:rFonts w:cs="Times New Roman"/>
                <w:bCs/>
                <w:sz w:val="20"/>
                <w:szCs w:val="20"/>
              </w:rPr>
              <w:t xml:space="preserve">Forma zajęć   Liczba godz.     Punkty ECTS               </w:t>
            </w:r>
          </w:p>
          <w:p w14:paraId="049260B9" w14:textId="77777777" w:rsidR="00E25AC1" w:rsidRPr="00802869" w:rsidRDefault="00E25AC1" w:rsidP="00327642">
            <w:pPr>
              <w:rPr>
                <w:rFonts w:cs="Times New Roman"/>
                <w:bCs/>
                <w:sz w:val="20"/>
                <w:szCs w:val="20"/>
              </w:rPr>
            </w:pPr>
            <w:r w:rsidRPr="00802869">
              <w:rPr>
                <w:rFonts w:cs="Times New Roman"/>
                <w:bCs/>
                <w:sz w:val="20"/>
                <w:szCs w:val="20"/>
              </w:rPr>
              <w:t>Wykład       15 godz.       0,60 pkt. ECTS</w:t>
            </w:r>
          </w:p>
          <w:p w14:paraId="7E954590" w14:textId="77777777" w:rsidR="00E25AC1" w:rsidRPr="00802869" w:rsidRDefault="00E25AC1" w:rsidP="00327642">
            <w:pPr>
              <w:rPr>
                <w:rFonts w:cs="Times New Roman"/>
                <w:bCs/>
                <w:sz w:val="20"/>
                <w:szCs w:val="20"/>
              </w:rPr>
            </w:pPr>
            <w:r w:rsidRPr="00802869">
              <w:rPr>
                <w:rFonts w:cs="Times New Roman"/>
                <w:bCs/>
                <w:sz w:val="20"/>
                <w:szCs w:val="20"/>
              </w:rPr>
              <w:t xml:space="preserve">Ćwiczenia    15 godz.      0,60 pkt. ECTS </w:t>
            </w:r>
          </w:p>
          <w:p w14:paraId="3F9A9388" w14:textId="77777777" w:rsidR="00E25AC1" w:rsidRPr="00802869" w:rsidRDefault="00E25AC1" w:rsidP="00327642">
            <w:pPr>
              <w:rPr>
                <w:rFonts w:cs="Times New Roman"/>
                <w:bCs/>
                <w:sz w:val="20"/>
                <w:szCs w:val="20"/>
              </w:rPr>
            </w:pPr>
            <w:r w:rsidRPr="00802869">
              <w:rPr>
                <w:rFonts w:cs="Times New Roman"/>
                <w:bCs/>
                <w:sz w:val="20"/>
                <w:szCs w:val="20"/>
              </w:rPr>
              <w:t>Konsultacje    3 godz.      0,12 pkt. ECTS</w:t>
            </w:r>
          </w:p>
          <w:p w14:paraId="281AA9BD" w14:textId="77777777" w:rsidR="00E25AC1" w:rsidRPr="00802869" w:rsidRDefault="00E25AC1" w:rsidP="00327642">
            <w:pPr>
              <w:rPr>
                <w:rFonts w:cs="Times New Roman"/>
                <w:bCs/>
                <w:sz w:val="20"/>
                <w:szCs w:val="20"/>
              </w:rPr>
            </w:pPr>
            <w:r w:rsidRPr="00802869">
              <w:rPr>
                <w:rFonts w:cs="Times New Roman"/>
                <w:bCs/>
                <w:sz w:val="20"/>
                <w:szCs w:val="20"/>
              </w:rPr>
              <w:t xml:space="preserve">Kolokwium    2 godz.      0,08 pkt. ECTS </w:t>
            </w:r>
          </w:p>
        </w:tc>
      </w:tr>
      <w:tr w:rsidR="00802869" w:rsidRPr="00802869" w14:paraId="5C624CFF" w14:textId="77777777" w:rsidTr="000D2878">
        <w:trPr>
          <w:trHeight w:val="718"/>
        </w:trPr>
        <w:tc>
          <w:tcPr>
            <w:tcW w:w="3545" w:type="dxa"/>
            <w:shd w:val="clear" w:color="auto" w:fill="auto"/>
          </w:tcPr>
          <w:p w14:paraId="5808D067" w14:textId="77777777" w:rsidR="00E25AC1" w:rsidRPr="00802869" w:rsidRDefault="00E25AC1"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1AEE8FFA" w14:textId="56F9B71E" w:rsidR="00E25AC1" w:rsidRPr="00802869" w:rsidRDefault="00E25AC1" w:rsidP="00327642">
            <w:pPr>
              <w:rPr>
                <w:rFonts w:cs="Times New Roman"/>
                <w:bCs/>
                <w:sz w:val="20"/>
                <w:szCs w:val="20"/>
              </w:rPr>
            </w:pPr>
            <w:r w:rsidRPr="00802869">
              <w:rPr>
                <w:rFonts w:cs="Times New Roman"/>
                <w:bCs/>
                <w:sz w:val="20"/>
                <w:szCs w:val="20"/>
              </w:rPr>
              <w:t>T2_W01</w:t>
            </w:r>
            <w:r w:rsidR="000D2878" w:rsidRPr="00802869">
              <w:rPr>
                <w:rFonts w:cs="Times New Roman"/>
                <w:bCs/>
                <w:sz w:val="20"/>
                <w:szCs w:val="20"/>
              </w:rPr>
              <w:t xml:space="preserve">, </w:t>
            </w:r>
            <w:r w:rsidRPr="00802869">
              <w:rPr>
                <w:rFonts w:cs="Times New Roman"/>
                <w:bCs/>
                <w:sz w:val="20"/>
                <w:szCs w:val="20"/>
              </w:rPr>
              <w:t>T2_W03</w:t>
            </w:r>
            <w:r w:rsidR="000D2878" w:rsidRPr="00802869">
              <w:rPr>
                <w:rFonts w:cs="Times New Roman"/>
                <w:bCs/>
                <w:sz w:val="20"/>
                <w:szCs w:val="20"/>
              </w:rPr>
              <w:t xml:space="preserve">, </w:t>
            </w:r>
            <w:r w:rsidRPr="00802869">
              <w:rPr>
                <w:rFonts w:cs="Times New Roman"/>
                <w:bCs/>
                <w:sz w:val="20"/>
                <w:szCs w:val="20"/>
              </w:rPr>
              <w:t>T2_ W11</w:t>
            </w:r>
          </w:p>
          <w:p w14:paraId="096D8D9D" w14:textId="584E185B" w:rsidR="00E25AC1" w:rsidRPr="00802869" w:rsidRDefault="00E25AC1" w:rsidP="00327642">
            <w:pPr>
              <w:rPr>
                <w:rFonts w:cs="Times New Roman"/>
                <w:bCs/>
                <w:sz w:val="20"/>
                <w:szCs w:val="20"/>
              </w:rPr>
            </w:pPr>
            <w:r w:rsidRPr="00802869">
              <w:rPr>
                <w:rFonts w:cs="Times New Roman"/>
                <w:bCs/>
                <w:sz w:val="20"/>
                <w:szCs w:val="20"/>
              </w:rPr>
              <w:t>T2_U05</w:t>
            </w:r>
            <w:r w:rsidR="000D2878" w:rsidRPr="00802869">
              <w:rPr>
                <w:rFonts w:cs="Times New Roman"/>
                <w:bCs/>
                <w:sz w:val="20"/>
                <w:szCs w:val="20"/>
              </w:rPr>
              <w:t xml:space="preserve">, </w:t>
            </w:r>
            <w:r w:rsidRPr="00802869">
              <w:rPr>
                <w:rFonts w:cs="Times New Roman"/>
                <w:bCs/>
                <w:sz w:val="20"/>
                <w:szCs w:val="20"/>
              </w:rPr>
              <w:t>T2_U06</w:t>
            </w:r>
            <w:r w:rsidR="000D2878" w:rsidRPr="00802869">
              <w:rPr>
                <w:rFonts w:cs="Times New Roman"/>
                <w:bCs/>
                <w:sz w:val="20"/>
                <w:szCs w:val="20"/>
              </w:rPr>
              <w:t xml:space="preserve">, </w:t>
            </w:r>
            <w:r w:rsidRPr="00802869">
              <w:rPr>
                <w:rFonts w:cs="Times New Roman"/>
                <w:bCs/>
                <w:sz w:val="20"/>
                <w:szCs w:val="20"/>
              </w:rPr>
              <w:t>T2_U11</w:t>
            </w:r>
          </w:p>
          <w:p w14:paraId="534A1707" w14:textId="574788A0" w:rsidR="00E25AC1" w:rsidRPr="00802869" w:rsidRDefault="00E25AC1" w:rsidP="00327642">
            <w:pPr>
              <w:rPr>
                <w:rFonts w:cs="Times New Roman"/>
                <w:bCs/>
                <w:sz w:val="20"/>
                <w:szCs w:val="20"/>
              </w:rPr>
            </w:pPr>
            <w:r w:rsidRPr="00802869">
              <w:rPr>
                <w:rFonts w:cs="Times New Roman"/>
                <w:bCs/>
                <w:sz w:val="20"/>
                <w:szCs w:val="20"/>
              </w:rPr>
              <w:t>T2_K02</w:t>
            </w:r>
            <w:r w:rsidR="000D2878" w:rsidRPr="00802869">
              <w:rPr>
                <w:rFonts w:cs="Times New Roman"/>
                <w:bCs/>
                <w:sz w:val="20"/>
                <w:szCs w:val="20"/>
              </w:rPr>
              <w:t xml:space="preserve">, </w:t>
            </w:r>
            <w:r w:rsidRPr="00802869">
              <w:rPr>
                <w:rFonts w:cs="Times New Roman"/>
                <w:bCs/>
                <w:sz w:val="20"/>
                <w:szCs w:val="20"/>
              </w:rPr>
              <w:t>T2_K04</w:t>
            </w:r>
          </w:p>
        </w:tc>
      </w:tr>
    </w:tbl>
    <w:p w14:paraId="512A3978" w14:textId="5BEB9D03" w:rsidR="00E25AC1" w:rsidRPr="00802869" w:rsidRDefault="00E25AC1" w:rsidP="00327642">
      <w:pPr>
        <w:widowControl/>
        <w:suppressAutoHyphens w:val="0"/>
        <w:spacing w:after="200"/>
        <w:rPr>
          <w:rFonts w:cs="Times New Roman"/>
          <w:bCs/>
          <w:sz w:val="20"/>
          <w:szCs w:val="20"/>
        </w:rPr>
      </w:pPr>
    </w:p>
    <w:p w14:paraId="453ADB80"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265A2040" w14:textId="77777777" w:rsidTr="000D2878">
        <w:tc>
          <w:tcPr>
            <w:tcW w:w="3545" w:type="dxa"/>
            <w:shd w:val="clear" w:color="auto" w:fill="auto"/>
          </w:tcPr>
          <w:p w14:paraId="7D06F3E7" w14:textId="52D4B544" w:rsidR="00DE7010" w:rsidRPr="00802869" w:rsidRDefault="00DE7010" w:rsidP="00327642">
            <w:pPr>
              <w:rPr>
                <w:rFonts w:cs="Times New Roman"/>
                <w:bCs/>
                <w:sz w:val="20"/>
                <w:szCs w:val="20"/>
              </w:rPr>
            </w:pPr>
            <w:r w:rsidRPr="00802869">
              <w:rPr>
                <w:rFonts w:cs="Times New Roman"/>
                <w:bCs/>
                <w:sz w:val="20"/>
                <w:szCs w:val="20"/>
              </w:rPr>
              <w:t xml:space="preserve">Nazwa kierunku studiów </w:t>
            </w:r>
          </w:p>
        </w:tc>
        <w:tc>
          <w:tcPr>
            <w:tcW w:w="6520" w:type="dxa"/>
            <w:shd w:val="clear" w:color="auto" w:fill="auto"/>
          </w:tcPr>
          <w:p w14:paraId="0EC7E99F" w14:textId="77777777" w:rsidR="00DE7010" w:rsidRPr="00802869" w:rsidRDefault="00DE7010" w:rsidP="00327642">
            <w:pPr>
              <w:rPr>
                <w:rFonts w:cs="Times New Roman"/>
                <w:bCs/>
                <w:sz w:val="20"/>
                <w:szCs w:val="20"/>
              </w:rPr>
            </w:pPr>
            <w:r w:rsidRPr="00802869">
              <w:rPr>
                <w:rFonts w:cs="Times New Roman"/>
                <w:bCs/>
                <w:sz w:val="20"/>
                <w:szCs w:val="20"/>
              </w:rPr>
              <w:t>Transport i logistyka</w:t>
            </w:r>
          </w:p>
        </w:tc>
      </w:tr>
      <w:tr w:rsidR="00802869" w:rsidRPr="00802869" w14:paraId="71585C75" w14:textId="77777777" w:rsidTr="000D2878">
        <w:tc>
          <w:tcPr>
            <w:tcW w:w="3545" w:type="dxa"/>
            <w:shd w:val="clear" w:color="auto" w:fill="auto"/>
          </w:tcPr>
          <w:p w14:paraId="6A940686" w14:textId="77777777" w:rsidR="00DE7010" w:rsidRPr="00802869" w:rsidRDefault="00DE7010"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4BCB2343" w14:textId="77777777" w:rsidR="00DE7010" w:rsidRPr="00802869" w:rsidRDefault="00DE7010" w:rsidP="0025590D">
            <w:pPr>
              <w:pStyle w:val="Modutytu"/>
            </w:pPr>
            <w:bookmarkStart w:id="37" w:name="_Toc202527795"/>
            <w:r w:rsidRPr="00802869">
              <w:t>Organizacja gospodarstwa rolniczego</w:t>
            </w:r>
            <w:bookmarkEnd w:id="37"/>
            <w:r w:rsidRPr="00802869">
              <w:t xml:space="preserve">  </w:t>
            </w:r>
          </w:p>
          <w:p w14:paraId="4B14A059" w14:textId="77777777" w:rsidR="00DE7010" w:rsidRPr="00802869" w:rsidRDefault="00DE7010" w:rsidP="00327642">
            <w:pPr>
              <w:rPr>
                <w:rFonts w:cs="Times New Roman"/>
                <w:bCs/>
                <w:sz w:val="20"/>
                <w:szCs w:val="20"/>
              </w:rPr>
            </w:pPr>
            <w:r w:rsidRPr="00802869">
              <w:rPr>
                <w:rFonts w:cs="Times New Roman"/>
                <w:bCs/>
                <w:sz w:val="20"/>
                <w:szCs w:val="20"/>
              </w:rPr>
              <w:t xml:space="preserve">Organization of </w:t>
            </w:r>
            <w:proofErr w:type="spellStart"/>
            <w:r w:rsidRPr="00802869">
              <w:rPr>
                <w:rFonts w:cs="Times New Roman"/>
                <w:bCs/>
                <w:sz w:val="20"/>
                <w:szCs w:val="20"/>
              </w:rPr>
              <w:t>an</w:t>
            </w:r>
            <w:proofErr w:type="spellEnd"/>
            <w:r w:rsidRPr="00802869">
              <w:rPr>
                <w:rFonts w:cs="Times New Roman"/>
                <w:bCs/>
                <w:sz w:val="20"/>
                <w:szCs w:val="20"/>
              </w:rPr>
              <w:t xml:space="preserve"> </w:t>
            </w:r>
            <w:proofErr w:type="spellStart"/>
            <w:r w:rsidRPr="00802869">
              <w:rPr>
                <w:rFonts w:cs="Times New Roman"/>
                <w:bCs/>
                <w:sz w:val="20"/>
                <w:szCs w:val="20"/>
              </w:rPr>
              <w:t>agricultural</w:t>
            </w:r>
            <w:proofErr w:type="spellEnd"/>
            <w:r w:rsidRPr="00802869">
              <w:rPr>
                <w:rFonts w:cs="Times New Roman"/>
                <w:bCs/>
                <w:sz w:val="20"/>
                <w:szCs w:val="20"/>
              </w:rPr>
              <w:t xml:space="preserve"> farm</w:t>
            </w:r>
          </w:p>
        </w:tc>
      </w:tr>
      <w:tr w:rsidR="00802869" w:rsidRPr="00802869" w14:paraId="4CB64D74" w14:textId="77777777" w:rsidTr="000D2878">
        <w:tc>
          <w:tcPr>
            <w:tcW w:w="3545" w:type="dxa"/>
            <w:shd w:val="clear" w:color="auto" w:fill="auto"/>
          </w:tcPr>
          <w:p w14:paraId="65DFE472" w14:textId="77777777" w:rsidR="00DE7010" w:rsidRPr="00802869" w:rsidRDefault="00DE7010" w:rsidP="00327642">
            <w:pPr>
              <w:rPr>
                <w:rFonts w:cs="Times New Roman"/>
                <w:bCs/>
                <w:sz w:val="20"/>
                <w:szCs w:val="20"/>
              </w:rPr>
            </w:pPr>
            <w:r w:rsidRPr="00802869">
              <w:rPr>
                <w:rFonts w:cs="Times New Roman"/>
                <w:bCs/>
                <w:sz w:val="20"/>
                <w:szCs w:val="20"/>
              </w:rPr>
              <w:t xml:space="preserve">Język wykładowy </w:t>
            </w:r>
          </w:p>
        </w:tc>
        <w:tc>
          <w:tcPr>
            <w:tcW w:w="6520" w:type="dxa"/>
            <w:shd w:val="clear" w:color="auto" w:fill="auto"/>
          </w:tcPr>
          <w:p w14:paraId="594BD1A3" w14:textId="77777777" w:rsidR="00DE7010" w:rsidRPr="00802869" w:rsidRDefault="00DE7010" w:rsidP="00327642">
            <w:pPr>
              <w:rPr>
                <w:rFonts w:cs="Times New Roman"/>
                <w:bCs/>
                <w:sz w:val="20"/>
                <w:szCs w:val="20"/>
              </w:rPr>
            </w:pPr>
            <w:r w:rsidRPr="00802869">
              <w:rPr>
                <w:rFonts w:cs="Times New Roman"/>
                <w:bCs/>
                <w:sz w:val="20"/>
                <w:szCs w:val="20"/>
              </w:rPr>
              <w:t>Polski</w:t>
            </w:r>
          </w:p>
        </w:tc>
      </w:tr>
      <w:tr w:rsidR="00802869" w:rsidRPr="00802869" w14:paraId="1BFF649D" w14:textId="77777777" w:rsidTr="000D2878">
        <w:tc>
          <w:tcPr>
            <w:tcW w:w="3545" w:type="dxa"/>
            <w:shd w:val="clear" w:color="auto" w:fill="auto"/>
          </w:tcPr>
          <w:p w14:paraId="08C642EC" w14:textId="77777777" w:rsidR="00DE7010" w:rsidRPr="00802869" w:rsidRDefault="00DE7010" w:rsidP="00327642">
            <w:pPr>
              <w:rPr>
                <w:rFonts w:cs="Times New Roman"/>
                <w:bCs/>
                <w:sz w:val="20"/>
                <w:szCs w:val="20"/>
              </w:rPr>
            </w:pPr>
            <w:r w:rsidRPr="00802869">
              <w:rPr>
                <w:rFonts w:cs="Times New Roman"/>
                <w:bCs/>
                <w:sz w:val="20"/>
                <w:szCs w:val="20"/>
              </w:rPr>
              <w:t xml:space="preserve">Rodzaj modułu </w:t>
            </w:r>
          </w:p>
        </w:tc>
        <w:tc>
          <w:tcPr>
            <w:tcW w:w="6520" w:type="dxa"/>
            <w:shd w:val="clear" w:color="auto" w:fill="auto"/>
          </w:tcPr>
          <w:p w14:paraId="3901FACD" w14:textId="77777777" w:rsidR="00DE7010" w:rsidRPr="00802869" w:rsidRDefault="00DE7010" w:rsidP="00327642">
            <w:pPr>
              <w:rPr>
                <w:rFonts w:cs="Times New Roman"/>
                <w:bCs/>
                <w:sz w:val="20"/>
                <w:szCs w:val="20"/>
              </w:rPr>
            </w:pPr>
            <w:r w:rsidRPr="00802869">
              <w:rPr>
                <w:rFonts w:cs="Times New Roman"/>
                <w:bCs/>
                <w:sz w:val="20"/>
                <w:szCs w:val="20"/>
              </w:rPr>
              <w:t xml:space="preserve">Fakultatywny </w:t>
            </w:r>
          </w:p>
        </w:tc>
      </w:tr>
      <w:tr w:rsidR="00802869" w:rsidRPr="00802869" w14:paraId="63A9F1F9" w14:textId="77777777" w:rsidTr="000D2878">
        <w:tc>
          <w:tcPr>
            <w:tcW w:w="3545" w:type="dxa"/>
            <w:shd w:val="clear" w:color="auto" w:fill="auto"/>
          </w:tcPr>
          <w:p w14:paraId="2FC3A238" w14:textId="77777777" w:rsidR="00DE7010" w:rsidRPr="00802869" w:rsidRDefault="00DE7010"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7F33073F" w14:textId="77777777" w:rsidR="00DE7010" w:rsidRPr="00802869" w:rsidRDefault="00DE7010" w:rsidP="00327642">
            <w:pPr>
              <w:rPr>
                <w:rFonts w:cs="Times New Roman"/>
                <w:bCs/>
                <w:sz w:val="20"/>
                <w:szCs w:val="20"/>
              </w:rPr>
            </w:pPr>
            <w:r w:rsidRPr="00802869">
              <w:rPr>
                <w:rFonts w:cs="Times New Roman"/>
                <w:bCs/>
                <w:sz w:val="20"/>
                <w:szCs w:val="20"/>
              </w:rPr>
              <w:t>drugiego stopnia</w:t>
            </w:r>
          </w:p>
        </w:tc>
      </w:tr>
      <w:tr w:rsidR="00802869" w:rsidRPr="00802869" w14:paraId="3327D4AD" w14:textId="77777777" w:rsidTr="000D2878">
        <w:tc>
          <w:tcPr>
            <w:tcW w:w="3545" w:type="dxa"/>
            <w:shd w:val="clear" w:color="auto" w:fill="auto"/>
          </w:tcPr>
          <w:p w14:paraId="09B4C17D" w14:textId="77777777" w:rsidR="00DE7010" w:rsidRPr="00802869" w:rsidRDefault="00DE7010" w:rsidP="00327642">
            <w:pPr>
              <w:rPr>
                <w:rFonts w:cs="Times New Roman"/>
                <w:bCs/>
                <w:sz w:val="20"/>
                <w:szCs w:val="20"/>
              </w:rPr>
            </w:pPr>
            <w:r w:rsidRPr="00802869">
              <w:rPr>
                <w:rFonts w:cs="Times New Roman"/>
                <w:bCs/>
                <w:sz w:val="20"/>
                <w:szCs w:val="20"/>
              </w:rPr>
              <w:t>Forma studiów</w:t>
            </w:r>
          </w:p>
        </w:tc>
        <w:tc>
          <w:tcPr>
            <w:tcW w:w="6520" w:type="dxa"/>
            <w:shd w:val="clear" w:color="auto" w:fill="auto"/>
          </w:tcPr>
          <w:p w14:paraId="766F9EB1" w14:textId="77777777" w:rsidR="00DE7010" w:rsidRPr="00802869" w:rsidRDefault="00DE7010" w:rsidP="00327642">
            <w:pPr>
              <w:rPr>
                <w:rFonts w:cs="Times New Roman"/>
                <w:bCs/>
                <w:sz w:val="20"/>
                <w:szCs w:val="20"/>
              </w:rPr>
            </w:pPr>
            <w:r w:rsidRPr="00802869">
              <w:rPr>
                <w:rFonts w:cs="Times New Roman"/>
                <w:bCs/>
                <w:sz w:val="20"/>
                <w:szCs w:val="20"/>
              </w:rPr>
              <w:t>stacjonarne</w:t>
            </w:r>
          </w:p>
        </w:tc>
      </w:tr>
      <w:tr w:rsidR="00802869" w:rsidRPr="00802869" w14:paraId="56876B88" w14:textId="77777777" w:rsidTr="000D2878">
        <w:tc>
          <w:tcPr>
            <w:tcW w:w="3545" w:type="dxa"/>
            <w:shd w:val="clear" w:color="auto" w:fill="auto"/>
          </w:tcPr>
          <w:p w14:paraId="1A16CBBD" w14:textId="77777777" w:rsidR="00DE7010" w:rsidRPr="00802869" w:rsidRDefault="00DE7010"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7792D1CC" w14:textId="77777777" w:rsidR="00DE7010" w:rsidRPr="00802869" w:rsidRDefault="00DE7010" w:rsidP="00327642">
            <w:pPr>
              <w:rPr>
                <w:rFonts w:cs="Times New Roman"/>
                <w:bCs/>
                <w:sz w:val="20"/>
                <w:szCs w:val="20"/>
              </w:rPr>
            </w:pPr>
            <w:r w:rsidRPr="00802869">
              <w:rPr>
                <w:rFonts w:cs="Times New Roman"/>
                <w:bCs/>
                <w:sz w:val="20"/>
                <w:szCs w:val="20"/>
              </w:rPr>
              <w:t>II</w:t>
            </w:r>
          </w:p>
        </w:tc>
      </w:tr>
      <w:tr w:rsidR="00802869" w:rsidRPr="00802869" w14:paraId="18CCEC87" w14:textId="77777777" w:rsidTr="000D2878">
        <w:tc>
          <w:tcPr>
            <w:tcW w:w="3545" w:type="dxa"/>
            <w:shd w:val="clear" w:color="auto" w:fill="auto"/>
          </w:tcPr>
          <w:p w14:paraId="243513F4" w14:textId="77777777" w:rsidR="00DE7010" w:rsidRPr="00802869" w:rsidRDefault="00DE7010"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234B3F6D" w14:textId="77777777" w:rsidR="00DE7010" w:rsidRPr="00802869" w:rsidRDefault="00DE7010" w:rsidP="00327642">
            <w:pPr>
              <w:rPr>
                <w:rFonts w:cs="Times New Roman"/>
                <w:bCs/>
                <w:sz w:val="20"/>
                <w:szCs w:val="20"/>
              </w:rPr>
            </w:pPr>
            <w:r w:rsidRPr="00802869">
              <w:rPr>
                <w:rFonts w:cs="Times New Roman"/>
                <w:bCs/>
                <w:sz w:val="20"/>
                <w:szCs w:val="20"/>
              </w:rPr>
              <w:t>3</w:t>
            </w:r>
          </w:p>
        </w:tc>
      </w:tr>
      <w:tr w:rsidR="00802869" w:rsidRPr="00802869" w14:paraId="760F912F" w14:textId="77777777" w:rsidTr="000D2878">
        <w:tc>
          <w:tcPr>
            <w:tcW w:w="3545" w:type="dxa"/>
            <w:shd w:val="clear" w:color="auto" w:fill="auto"/>
          </w:tcPr>
          <w:p w14:paraId="089AA5CD" w14:textId="77777777" w:rsidR="00DE7010" w:rsidRPr="00802869" w:rsidRDefault="00DE7010"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2FD76A23" w14:textId="77777777" w:rsidR="00DE7010" w:rsidRPr="00802869" w:rsidRDefault="00DE7010" w:rsidP="00327642">
            <w:pPr>
              <w:rPr>
                <w:rFonts w:cs="Times New Roman"/>
                <w:bCs/>
                <w:sz w:val="20"/>
                <w:szCs w:val="20"/>
              </w:rPr>
            </w:pPr>
            <w:r w:rsidRPr="00802869">
              <w:rPr>
                <w:rFonts w:cs="Times New Roman"/>
                <w:bCs/>
                <w:sz w:val="20"/>
                <w:szCs w:val="20"/>
              </w:rPr>
              <w:t>2 (1,4/0,60)</w:t>
            </w:r>
          </w:p>
        </w:tc>
      </w:tr>
      <w:tr w:rsidR="00802869" w:rsidRPr="00802869" w14:paraId="4403E6E6" w14:textId="77777777" w:rsidTr="000D2878">
        <w:tc>
          <w:tcPr>
            <w:tcW w:w="3545" w:type="dxa"/>
            <w:shd w:val="clear" w:color="auto" w:fill="auto"/>
          </w:tcPr>
          <w:p w14:paraId="4E41BB6C" w14:textId="77777777" w:rsidR="00DE7010" w:rsidRPr="00802869" w:rsidRDefault="00DE7010"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4AC0081C" w14:textId="77777777" w:rsidR="00DE7010" w:rsidRPr="00802869" w:rsidRDefault="00DE7010" w:rsidP="00327642">
            <w:pPr>
              <w:rPr>
                <w:rFonts w:cs="Times New Roman"/>
                <w:bCs/>
                <w:sz w:val="20"/>
                <w:szCs w:val="20"/>
              </w:rPr>
            </w:pPr>
            <w:r w:rsidRPr="00802869">
              <w:rPr>
                <w:rFonts w:cs="Times New Roman"/>
                <w:bCs/>
                <w:sz w:val="20"/>
                <w:szCs w:val="20"/>
              </w:rPr>
              <w:t>dr hab. Stanisław Parafiniuk, prof. uczelni</w:t>
            </w:r>
          </w:p>
        </w:tc>
      </w:tr>
      <w:tr w:rsidR="00802869" w:rsidRPr="00802869" w14:paraId="00A88094" w14:textId="77777777" w:rsidTr="000D2878">
        <w:tc>
          <w:tcPr>
            <w:tcW w:w="3545" w:type="dxa"/>
            <w:shd w:val="clear" w:color="auto" w:fill="auto"/>
          </w:tcPr>
          <w:p w14:paraId="64BDDF64" w14:textId="77777777" w:rsidR="00DE7010" w:rsidRPr="00802869" w:rsidRDefault="00DE7010" w:rsidP="00327642">
            <w:pPr>
              <w:rPr>
                <w:rFonts w:cs="Times New Roman"/>
                <w:bCs/>
                <w:sz w:val="20"/>
                <w:szCs w:val="20"/>
              </w:rPr>
            </w:pPr>
            <w:r w:rsidRPr="00802869">
              <w:rPr>
                <w:rFonts w:cs="Times New Roman"/>
                <w:bCs/>
                <w:sz w:val="20"/>
                <w:szCs w:val="20"/>
              </w:rPr>
              <w:t>Jednostka oferująca moduł</w:t>
            </w:r>
          </w:p>
          <w:p w14:paraId="632FF75D" w14:textId="77777777" w:rsidR="00DE7010" w:rsidRPr="00802869" w:rsidRDefault="00DE7010" w:rsidP="00327642">
            <w:pPr>
              <w:rPr>
                <w:rFonts w:cs="Times New Roman"/>
                <w:bCs/>
                <w:sz w:val="20"/>
                <w:szCs w:val="20"/>
              </w:rPr>
            </w:pPr>
          </w:p>
        </w:tc>
        <w:tc>
          <w:tcPr>
            <w:tcW w:w="6520" w:type="dxa"/>
            <w:shd w:val="clear" w:color="auto" w:fill="auto"/>
          </w:tcPr>
          <w:p w14:paraId="4231842D" w14:textId="77777777" w:rsidR="00DE7010" w:rsidRPr="00802869" w:rsidRDefault="00DE7010" w:rsidP="00327642">
            <w:pPr>
              <w:rPr>
                <w:rFonts w:cs="Times New Roman"/>
                <w:bCs/>
                <w:sz w:val="20"/>
                <w:szCs w:val="20"/>
              </w:rPr>
            </w:pPr>
            <w:r w:rsidRPr="00802869">
              <w:rPr>
                <w:rFonts w:cs="Times New Roman"/>
                <w:bCs/>
                <w:sz w:val="20"/>
                <w:szCs w:val="20"/>
              </w:rPr>
              <w:t>Katedra Eksploatacji Maszyn i Zarządzania Procesami Produkcyjnymi</w:t>
            </w:r>
          </w:p>
        </w:tc>
      </w:tr>
      <w:tr w:rsidR="00802869" w:rsidRPr="00802869" w14:paraId="16AB77E8" w14:textId="77777777" w:rsidTr="000D2878">
        <w:tc>
          <w:tcPr>
            <w:tcW w:w="3545" w:type="dxa"/>
            <w:shd w:val="clear" w:color="auto" w:fill="auto"/>
          </w:tcPr>
          <w:p w14:paraId="5B595327" w14:textId="77777777" w:rsidR="00DE7010" w:rsidRPr="00802869" w:rsidRDefault="00DE7010" w:rsidP="00327642">
            <w:pPr>
              <w:rPr>
                <w:rFonts w:cs="Times New Roman"/>
                <w:bCs/>
                <w:sz w:val="20"/>
                <w:szCs w:val="20"/>
              </w:rPr>
            </w:pPr>
            <w:r w:rsidRPr="00802869">
              <w:rPr>
                <w:rFonts w:cs="Times New Roman"/>
                <w:bCs/>
                <w:sz w:val="20"/>
                <w:szCs w:val="20"/>
              </w:rPr>
              <w:t>Cel modułu</w:t>
            </w:r>
          </w:p>
          <w:p w14:paraId="0CD7F183" w14:textId="77777777" w:rsidR="00DE7010" w:rsidRPr="00802869" w:rsidRDefault="00DE7010" w:rsidP="00327642">
            <w:pPr>
              <w:rPr>
                <w:rFonts w:cs="Times New Roman"/>
                <w:bCs/>
                <w:sz w:val="20"/>
                <w:szCs w:val="20"/>
              </w:rPr>
            </w:pPr>
          </w:p>
        </w:tc>
        <w:tc>
          <w:tcPr>
            <w:tcW w:w="6520" w:type="dxa"/>
            <w:shd w:val="clear" w:color="auto" w:fill="auto"/>
          </w:tcPr>
          <w:p w14:paraId="5358F492" w14:textId="77777777" w:rsidR="00DE7010" w:rsidRPr="00802869" w:rsidRDefault="00DE7010" w:rsidP="00327642">
            <w:pPr>
              <w:rPr>
                <w:rFonts w:cs="Times New Roman"/>
                <w:bCs/>
                <w:sz w:val="20"/>
                <w:szCs w:val="20"/>
              </w:rPr>
            </w:pPr>
            <w:r w:rsidRPr="00802869">
              <w:rPr>
                <w:rFonts w:cs="Times New Roman"/>
                <w:bCs/>
                <w:sz w:val="20"/>
                <w:szCs w:val="20"/>
              </w:rPr>
              <w:t xml:space="preserve">Celem przedmiotu jest zdobycie wiedzy w zakresie ekonomiki i zarządzania procesami produkcji rolniczej i organizacji mechanizacji rolnictwa, efektywności podstawowych technologiach produkcji rolniczej, metod rachunku ekonomicznego i analizy ekonomiczne w gospodarstwie, czynników produkcji determinujących efektywność produkcji rolniczej, ekonomicznych aspektów rolnictwa zrównoważonego. Zapoznanie z problemami obsługi technicznej i świadczeniem usług </w:t>
            </w:r>
          </w:p>
        </w:tc>
      </w:tr>
      <w:tr w:rsidR="00802869" w:rsidRPr="00802869" w14:paraId="36A981B8" w14:textId="77777777" w:rsidTr="000D2878">
        <w:trPr>
          <w:trHeight w:val="236"/>
        </w:trPr>
        <w:tc>
          <w:tcPr>
            <w:tcW w:w="3545" w:type="dxa"/>
            <w:vMerge w:val="restart"/>
            <w:shd w:val="clear" w:color="auto" w:fill="auto"/>
          </w:tcPr>
          <w:p w14:paraId="4B23C437" w14:textId="77777777" w:rsidR="00DE7010" w:rsidRPr="00802869" w:rsidRDefault="00DE7010"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362B5004" w14:textId="77777777" w:rsidR="00DE7010" w:rsidRPr="00802869" w:rsidRDefault="00DE7010" w:rsidP="00327642">
            <w:pPr>
              <w:rPr>
                <w:rFonts w:cs="Times New Roman"/>
                <w:bCs/>
                <w:sz w:val="20"/>
                <w:szCs w:val="20"/>
              </w:rPr>
            </w:pPr>
            <w:r w:rsidRPr="00802869">
              <w:rPr>
                <w:rFonts w:cs="Times New Roman"/>
                <w:bCs/>
                <w:sz w:val="20"/>
                <w:szCs w:val="20"/>
              </w:rPr>
              <w:t xml:space="preserve">Posiada podstawowe informacje o produkcji roślinnej i zwierzęcej. </w:t>
            </w:r>
          </w:p>
        </w:tc>
      </w:tr>
      <w:tr w:rsidR="00802869" w:rsidRPr="00802869" w14:paraId="4B9DCFCE" w14:textId="77777777" w:rsidTr="000D2878">
        <w:trPr>
          <w:trHeight w:val="233"/>
        </w:trPr>
        <w:tc>
          <w:tcPr>
            <w:tcW w:w="3545" w:type="dxa"/>
            <w:vMerge/>
            <w:shd w:val="clear" w:color="auto" w:fill="auto"/>
          </w:tcPr>
          <w:p w14:paraId="1FE248A3" w14:textId="77777777" w:rsidR="00DE7010" w:rsidRPr="00802869" w:rsidRDefault="00DE7010" w:rsidP="00327642">
            <w:pPr>
              <w:rPr>
                <w:rFonts w:cs="Times New Roman"/>
                <w:bCs/>
                <w:sz w:val="20"/>
                <w:szCs w:val="20"/>
                <w:highlight w:val="yellow"/>
              </w:rPr>
            </w:pPr>
          </w:p>
        </w:tc>
        <w:tc>
          <w:tcPr>
            <w:tcW w:w="6520" w:type="dxa"/>
            <w:shd w:val="clear" w:color="auto" w:fill="auto"/>
          </w:tcPr>
          <w:p w14:paraId="4709520E" w14:textId="77777777" w:rsidR="00DE7010" w:rsidRPr="00802869" w:rsidRDefault="00DE7010" w:rsidP="00327642">
            <w:pPr>
              <w:rPr>
                <w:rFonts w:cs="Times New Roman"/>
                <w:bCs/>
                <w:sz w:val="20"/>
                <w:szCs w:val="20"/>
              </w:rPr>
            </w:pPr>
            <w:r w:rsidRPr="00802869">
              <w:rPr>
                <w:rFonts w:cs="Times New Roman"/>
                <w:bCs/>
                <w:sz w:val="20"/>
                <w:szCs w:val="20"/>
              </w:rPr>
              <w:t xml:space="preserve">Zna metody kalkulowania kosztów produkcji rolniczej i mechanizacji. </w:t>
            </w:r>
          </w:p>
        </w:tc>
      </w:tr>
      <w:tr w:rsidR="00802869" w:rsidRPr="00802869" w14:paraId="1E510754" w14:textId="77777777" w:rsidTr="000D2878">
        <w:trPr>
          <w:trHeight w:val="233"/>
        </w:trPr>
        <w:tc>
          <w:tcPr>
            <w:tcW w:w="3545" w:type="dxa"/>
            <w:vMerge/>
            <w:shd w:val="clear" w:color="auto" w:fill="auto"/>
          </w:tcPr>
          <w:p w14:paraId="003A012F" w14:textId="77777777" w:rsidR="00DE7010" w:rsidRPr="00802869" w:rsidRDefault="00DE7010" w:rsidP="00327642">
            <w:pPr>
              <w:rPr>
                <w:rFonts w:cs="Times New Roman"/>
                <w:bCs/>
                <w:sz w:val="20"/>
                <w:szCs w:val="20"/>
                <w:highlight w:val="yellow"/>
              </w:rPr>
            </w:pPr>
          </w:p>
        </w:tc>
        <w:tc>
          <w:tcPr>
            <w:tcW w:w="6520" w:type="dxa"/>
            <w:shd w:val="clear" w:color="auto" w:fill="auto"/>
          </w:tcPr>
          <w:p w14:paraId="4C4C1867" w14:textId="77777777" w:rsidR="00DE7010" w:rsidRPr="00802869" w:rsidRDefault="00DE7010" w:rsidP="00327642">
            <w:pPr>
              <w:rPr>
                <w:rFonts w:cs="Times New Roman"/>
                <w:bCs/>
                <w:sz w:val="20"/>
                <w:szCs w:val="20"/>
              </w:rPr>
            </w:pPr>
            <w:r w:rsidRPr="00802869">
              <w:rPr>
                <w:rFonts w:cs="Times New Roman"/>
                <w:bCs/>
                <w:sz w:val="20"/>
                <w:szCs w:val="20"/>
              </w:rPr>
              <w:t xml:space="preserve">Potrafi przeprowadzić kalkulacje poszczególnych zabiegów agrotechnicznych i całego procesu produkcji roślinnej. </w:t>
            </w:r>
          </w:p>
        </w:tc>
      </w:tr>
      <w:tr w:rsidR="00802869" w:rsidRPr="00802869" w14:paraId="18189D53" w14:textId="77777777" w:rsidTr="000D2878">
        <w:trPr>
          <w:trHeight w:val="233"/>
        </w:trPr>
        <w:tc>
          <w:tcPr>
            <w:tcW w:w="3545" w:type="dxa"/>
            <w:vMerge/>
            <w:shd w:val="clear" w:color="auto" w:fill="auto"/>
          </w:tcPr>
          <w:p w14:paraId="2592F690" w14:textId="77777777" w:rsidR="00DE7010" w:rsidRPr="00802869" w:rsidRDefault="00DE7010" w:rsidP="00327642">
            <w:pPr>
              <w:rPr>
                <w:rFonts w:cs="Times New Roman"/>
                <w:bCs/>
                <w:sz w:val="20"/>
                <w:szCs w:val="20"/>
                <w:highlight w:val="yellow"/>
              </w:rPr>
            </w:pPr>
          </w:p>
        </w:tc>
        <w:tc>
          <w:tcPr>
            <w:tcW w:w="6520" w:type="dxa"/>
            <w:shd w:val="clear" w:color="auto" w:fill="auto"/>
          </w:tcPr>
          <w:p w14:paraId="1209AC03" w14:textId="77777777" w:rsidR="00DE7010" w:rsidRPr="00802869" w:rsidRDefault="00DE7010" w:rsidP="00327642">
            <w:pPr>
              <w:rPr>
                <w:rFonts w:cs="Times New Roman"/>
                <w:bCs/>
                <w:sz w:val="20"/>
                <w:szCs w:val="20"/>
              </w:rPr>
            </w:pPr>
            <w:r w:rsidRPr="00802869">
              <w:rPr>
                <w:rFonts w:cs="Times New Roman"/>
                <w:bCs/>
                <w:sz w:val="20"/>
                <w:szCs w:val="20"/>
              </w:rPr>
              <w:t xml:space="preserve">Potrafi oszacować potrzeby paszowe dla utrzymania różnych grup zwierząt. </w:t>
            </w:r>
          </w:p>
        </w:tc>
      </w:tr>
      <w:tr w:rsidR="00802869" w:rsidRPr="00802869" w14:paraId="704EC23C" w14:textId="77777777" w:rsidTr="000D2878">
        <w:trPr>
          <w:trHeight w:val="233"/>
        </w:trPr>
        <w:tc>
          <w:tcPr>
            <w:tcW w:w="3545" w:type="dxa"/>
            <w:vMerge/>
            <w:shd w:val="clear" w:color="auto" w:fill="auto"/>
          </w:tcPr>
          <w:p w14:paraId="03582F68" w14:textId="77777777" w:rsidR="00DE7010" w:rsidRPr="00802869" w:rsidRDefault="00DE7010" w:rsidP="00327642">
            <w:pPr>
              <w:rPr>
                <w:rFonts w:cs="Times New Roman"/>
                <w:bCs/>
                <w:sz w:val="20"/>
                <w:szCs w:val="20"/>
                <w:highlight w:val="yellow"/>
              </w:rPr>
            </w:pPr>
          </w:p>
        </w:tc>
        <w:tc>
          <w:tcPr>
            <w:tcW w:w="6520" w:type="dxa"/>
            <w:shd w:val="clear" w:color="auto" w:fill="auto"/>
          </w:tcPr>
          <w:p w14:paraId="691F495F" w14:textId="77777777" w:rsidR="00DE7010" w:rsidRPr="00802869" w:rsidRDefault="00DE7010" w:rsidP="00327642">
            <w:pPr>
              <w:rPr>
                <w:rFonts w:cs="Times New Roman"/>
                <w:bCs/>
                <w:sz w:val="20"/>
                <w:szCs w:val="20"/>
              </w:rPr>
            </w:pPr>
            <w:r w:rsidRPr="00802869">
              <w:rPr>
                <w:rFonts w:cs="Times New Roman"/>
                <w:bCs/>
                <w:sz w:val="20"/>
                <w:szCs w:val="20"/>
              </w:rPr>
              <w:t xml:space="preserve">Potrafi zorganizować i ocenić możliwości wykonywania usług rolniczych oraz planować produkcje rolniczą. </w:t>
            </w:r>
          </w:p>
        </w:tc>
      </w:tr>
      <w:tr w:rsidR="00802869" w:rsidRPr="00802869" w14:paraId="63FC0D76" w14:textId="77777777" w:rsidTr="000D2878">
        <w:trPr>
          <w:trHeight w:val="233"/>
        </w:trPr>
        <w:tc>
          <w:tcPr>
            <w:tcW w:w="3545" w:type="dxa"/>
            <w:vMerge/>
            <w:shd w:val="clear" w:color="auto" w:fill="auto"/>
          </w:tcPr>
          <w:p w14:paraId="187E7A40" w14:textId="77777777" w:rsidR="00DE7010" w:rsidRPr="00802869" w:rsidRDefault="00DE7010" w:rsidP="00327642">
            <w:pPr>
              <w:rPr>
                <w:rFonts w:cs="Times New Roman"/>
                <w:bCs/>
                <w:sz w:val="20"/>
                <w:szCs w:val="20"/>
                <w:highlight w:val="yellow"/>
              </w:rPr>
            </w:pPr>
          </w:p>
        </w:tc>
        <w:tc>
          <w:tcPr>
            <w:tcW w:w="6520" w:type="dxa"/>
            <w:shd w:val="clear" w:color="auto" w:fill="auto"/>
          </w:tcPr>
          <w:p w14:paraId="4724A5DE" w14:textId="77777777" w:rsidR="00DE7010" w:rsidRPr="00802869" w:rsidRDefault="00DE7010" w:rsidP="00327642">
            <w:pPr>
              <w:rPr>
                <w:rFonts w:cs="Times New Roman"/>
                <w:bCs/>
                <w:sz w:val="20"/>
                <w:szCs w:val="20"/>
              </w:rPr>
            </w:pPr>
            <w:r w:rsidRPr="00802869">
              <w:rPr>
                <w:rFonts w:cs="Times New Roman"/>
                <w:bCs/>
                <w:sz w:val="20"/>
                <w:szCs w:val="20"/>
              </w:rPr>
              <w:t xml:space="preserve">Posiada podstawowe informacje o produkcji roślinnej i zwierzęcej. </w:t>
            </w:r>
          </w:p>
        </w:tc>
      </w:tr>
      <w:tr w:rsidR="00802869" w:rsidRPr="00802869" w14:paraId="7D2DBB90" w14:textId="77777777" w:rsidTr="000D2878">
        <w:trPr>
          <w:trHeight w:val="233"/>
        </w:trPr>
        <w:tc>
          <w:tcPr>
            <w:tcW w:w="3545" w:type="dxa"/>
            <w:vMerge/>
            <w:shd w:val="clear" w:color="auto" w:fill="auto"/>
          </w:tcPr>
          <w:p w14:paraId="579D6393" w14:textId="77777777" w:rsidR="00DE7010" w:rsidRPr="00802869" w:rsidRDefault="00DE7010" w:rsidP="00327642">
            <w:pPr>
              <w:rPr>
                <w:rFonts w:cs="Times New Roman"/>
                <w:bCs/>
                <w:sz w:val="20"/>
                <w:szCs w:val="20"/>
                <w:highlight w:val="yellow"/>
              </w:rPr>
            </w:pPr>
          </w:p>
        </w:tc>
        <w:tc>
          <w:tcPr>
            <w:tcW w:w="6520" w:type="dxa"/>
            <w:shd w:val="clear" w:color="auto" w:fill="auto"/>
          </w:tcPr>
          <w:p w14:paraId="4C01D3F8" w14:textId="77777777" w:rsidR="00DE7010" w:rsidRPr="00802869" w:rsidRDefault="00DE7010" w:rsidP="00327642">
            <w:pPr>
              <w:rPr>
                <w:rFonts w:cs="Times New Roman"/>
                <w:bCs/>
                <w:sz w:val="20"/>
                <w:szCs w:val="20"/>
              </w:rPr>
            </w:pPr>
            <w:r w:rsidRPr="00802869">
              <w:rPr>
                <w:rFonts w:cs="Times New Roman"/>
                <w:bCs/>
                <w:sz w:val="20"/>
                <w:szCs w:val="20"/>
              </w:rPr>
              <w:t xml:space="preserve">Zna metody kalkulowania kosztów produkcji rolniczej i mechanizacji. </w:t>
            </w:r>
          </w:p>
        </w:tc>
      </w:tr>
      <w:tr w:rsidR="00802869" w:rsidRPr="00802869" w14:paraId="68C6D748" w14:textId="77777777" w:rsidTr="000D2878">
        <w:trPr>
          <w:trHeight w:val="233"/>
        </w:trPr>
        <w:tc>
          <w:tcPr>
            <w:tcW w:w="3545" w:type="dxa"/>
            <w:vMerge/>
            <w:shd w:val="clear" w:color="auto" w:fill="auto"/>
          </w:tcPr>
          <w:p w14:paraId="5E8187C9" w14:textId="77777777" w:rsidR="00DE7010" w:rsidRPr="00802869" w:rsidRDefault="00DE7010" w:rsidP="00327642">
            <w:pPr>
              <w:rPr>
                <w:rFonts w:cs="Times New Roman"/>
                <w:bCs/>
                <w:sz w:val="20"/>
                <w:szCs w:val="20"/>
                <w:highlight w:val="yellow"/>
              </w:rPr>
            </w:pPr>
          </w:p>
        </w:tc>
        <w:tc>
          <w:tcPr>
            <w:tcW w:w="6520" w:type="dxa"/>
            <w:shd w:val="clear" w:color="auto" w:fill="auto"/>
          </w:tcPr>
          <w:p w14:paraId="2A430941" w14:textId="77777777" w:rsidR="00DE7010" w:rsidRPr="00802869" w:rsidRDefault="00DE7010" w:rsidP="00327642">
            <w:pPr>
              <w:rPr>
                <w:rFonts w:cs="Times New Roman"/>
                <w:bCs/>
                <w:sz w:val="20"/>
                <w:szCs w:val="20"/>
              </w:rPr>
            </w:pPr>
            <w:r w:rsidRPr="00802869">
              <w:rPr>
                <w:rFonts w:cs="Times New Roman"/>
                <w:bCs/>
                <w:sz w:val="20"/>
                <w:szCs w:val="20"/>
              </w:rPr>
              <w:t xml:space="preserve">Potrafi przeprowadzić kalkulacje poszczególnych zabiegów agrotechnicznych i całego procesu produkcji roślinnej. </w:t>
            </w:r>
          </w:p>
        </w:tc>
      </w:tr>
      <w:tr w:rsidR="00802869" w:rsidRPr="00802869" w14:paraId="7E548BDF" w14:textId="77777777" w:rsidTr="000D2878">
        <w:trPr>
          <w:trHeight w:val="233"/>
        </w:trPr>
        <w:tc>
          <w:tcPr>
            <w:tcW w:w="3545" w:type="dxa"/>
            <w:vMerge/>
            <w:shd w:val="clear" w:color="auto" w:fill="auto"/>
          </w:tcPr>
          <w:p w14:paraId="2F3DC8BD" w14:textId="77777777" w:rsidR="00DE7010" w:rsidRPr="00802869" w:rsidRDefault="00DE7010" w:rsidP="00327642">
            <w:pPr>
              <w:rPr>
                <w:rFonts w:cs="Times New Roman"/>
                <w:bCs/>
                <w:sz w:val="20"/>
                <w:szCs w:val="20"/>
                <w:highlight w:val="yellow"/>
              </w:rPr>
            </w:pPr>
          </w:p>
        </w:tc>
        <w:tc>
          <w:tcPr>
            <w:tcW w:w="6520" w:type="dxa"/>
            <w:shd w:val="clear" w:color="auto" w:fill="auto"/>
          </w:tcPr>
          <w:p w14:paraId="704ABD7E" w14:textId="77777777" w:rsidR="00DE7010" w:rsidRPr="00802869" w:rsidRDefault="00DE7010" w:rsidP="00327642">
            <w:pPr>
              <w:rPr>
                <w:rFonts w:cs="Times New Roman"/>
                <w:bCs/>
                <w:sz w:val="20"/>
                <w:szCs w:val="20"/>
              </w:rPr>
            </w:pPr>
            <w:r w:rsidRPr="00802869">
              <w:rPr>
                <w:rFonts w:cs="Times New Roman"/>
                <w:bCs/>
                <w:sz w:val="20"/>
                <w:szCs w:val="20"/>
              </w:rPr>
              <w:t xml:space="preserve">Potrafi oszacować potrzeby paszowe dla utrzymania różnych grup zwierząt. </w:t>
            </w:r>
          </w:p>
        </w:tc>
      </w:tr>
      <w:tr w:rsidR="00802869" w:rsidRPr="00802869" w14:paraId="34524EAE" w14:textId="77777777" w:rsidTr="000D2878">
        <w:trPr>
          <w:trHeight w:val="619"/>
        </w:trPr>
        <w:tc>
          <w:tcPr>
            <w:tcW w:w="3545" w:type="dxa"/>
            <w:vMerge/>
            <w:shd w:val="clear" w:color="auto" w:fill="auto"/>
          </w:tcPr>
          <w:p w14:paraId="0C86E905" w14:textId="77777777" w:rsidR="00DE7010" w:rsidRPr="00802869" w:rsidRDefault="00DE7010" w:rsidP="00327642">
            <w:pPr>
              <w:rPr>
                <w:rFonts w:cs="Times New Roman"/>
                <w:bCs/>
                <w:sz w:val="20"/>
                <w:szCs w:val="20"/>
                <w:highlight w:val="yellow"/>
              </w:rPr>
            </w:pPr>
          </w:p>
        </w:tc>
        <w:tc>
          <w:tcPr>
            <w:tcW w:w="6520" w:type="dxa"/>
            <w:shd w:val="clear" w:color="auto" w:fill="auto"/>
          </w:tcPr>
          <w:p w14:paraId="2EA613CC" w14:textId="77777777" w:rsidR="00DE7010" w:rsidRPr="00802869" w:rsidRDefault="00DE7010" w:rsidP="00327642">
            <w:pPr>
              <w:rPr>
                <w:rFonts w:cs="Times New Roman"/>
                <w:bCs/>
                <w:sz w:val="20"/>
                <w:szCs w:val="20"/>
              </w:rPr>
            </w:pPr>
            <w:r w:rsidRPr="00802869">
              <w:rPr>
                <w:rFonts w:cs="Times New Roman"/>
                <w:bCs/>
                <w:sz w:val="20"/>
                <w:szCs w:val="20"/>
              </w:rPr>
              <w:t xml:space="preserve">Potrafi zorganizować i ocenić możliwości wykonywania usług rolniczych oraz planować produkcje rolniczą. </w:t>
            </w:r>
          </w:p>
        </w:tc>
      </w:tr>
      <w:tr w:rsidR="00802869" w:rsidRPr="00802869" w14:paraId="32E1D6CA" w14:textId="77777777" w:rsidTr="000D2878">
        <w:tc>
          <w:tcPr>
            <w:tcW w:w="3545" w:type="dxa"/>
            <w:shd w:val="clear" w:color="auto" w:fill="auto"/>
          </w:tcPr>
          <w:p w14:paraId="54A12D52" w14:textId="77777777" w:rsidR="00DE7010" w:rsidRPr="00802869" w:rsidRDefault="00DE7010"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465480E6" w14:textId="77777777" w:rsidR="00DE7010" w:rsidRPr="00802869" w:rsidRDefault="00DE7010" w:rsidP="00327642">
            <w:pPr>
              <w:rPr>
                <w:rFonts w:cs="Times New Roman"/>
                <w:bCs/>
                <w:sz w:val="20"/>
                <w:szCs w:val="20"/>
              </w:rPr>
            </w:pPr>
            <w:r w:rsidRPr="00802869">
              <w:rPr>
                <w:rFonts w:cs="Times New Roman"/>
                <w:bCs/>
                <w:sz w:val="20"/>
                <w:szCs w:val="20"/>
              </w:rPr>
              <w:t xml:space="preserve">Znajomość prowadzenia produkcja rolniczej (produkcja roślinna, zwierzęca), Budowę i zasadę działania i oddziaływania na glebę maszyn rolniczych. Znajomość podstawowych kalkulacji ekonomicznych prowadzenia produkcji rolniczej. </w:t>
            </w:r>
          </w:p>
        </w:tc>
      </w:tr>
      <w:tr w:rsidR="00802869" w:rsidRPr="00802869" w14:paraId="3A4C77B9" w14:textId="77777777" w:rsidTr="000D2878">
        <w:tc>
          <w:tcPr>
            <w:tcW w:w="3545" w:type="dxa"/>
            <w:shd w:val="clear" w:color="auto" w:fill="auto"/>
          </w:tcPr>
          <w:p w14:paraId="1CF9D80E" w14:textId="77777777" w:rsidR="00DE7010" w:rsidRPr="00802869" w:rsidRDefault="00DE7010" w:rsidP="00327642">
            <w:pPr>
              <w:rPr>
                <w:rFonts w:cs="Times New Roman"/>
                <w:bCs/>
                <w:sz w:val="20"/>
                <w:szCs w:val="20"/>
              </w:rPr>
            </w:pPr>
            <w:r w:rsidRPr="00802869">
              <w:rPr>
                <w:rFonts w:cs="Times New Roman"/>
                <w:bCs/>
                <w:sz w:val="20"/>
                <w:szCs w:val="20"/>
              </w:rPr>
              <w:t xml:space="preserve">Treści programowe modułu </w:t>
            </w:r>
          </w:p>
          <w:p w14:paraId="37E24E4E" w14:textId="77777777" w:rsidR="00DE7010" w:rsidRPr="00802869" w:rsidRDefault="00DE7010" w:rsidP="00327642">
            <w:pPr>
              <w:rPr>
                <w:rFonts w:cs="Times New Roman"/>
                <w:bCs/>
                <w:sz w:val="20"/>
                <w:szCs w:val="20"/>
              </w:rPr>
            </w:pPr>
          </w:p>
        </w:tc>
        <w:tc>
          <w:tcPr>
            <w:tcW w:w="6520" w:type="dxa"/>
            <w:shd w:val="clear" w:color="auto" w:fill="auto"/>
          </w:tcPr>
          <w:p w14:paraId="7FE2C92B" w14:textId="77777777" w:rsidR="00DE7010" w:rsidRPr="00802869" w:rsidRDefault="00DE7010" w:rsidP="00327642">
            <w:pPr>
              <w:rPr>
                <w:rFonts w:cs="Times New Roman"/>
                <w:bCs/>
                <w:sz w:val="20"/>
                <w:szCs w:val="20"/>
              </w:rPr>
            </w:pPr>
            <w:r w:rsidRPr="00802869">
              <w:rPr>
                <w:rFonts w:cs="Times New Roman"/>
                <w:bCs/>
                <w:sz w:val="20"/>
                <w:szCs w:val="20"/>
              </w:rPr>
              <w:t xml:space="preserve">W treści modułu zostaną omówione podstawowe zasady organizacji produkcji oraz czynniki produkcji rolniczej. Omówione będą procesy produkcji polowej, zasady określania kosztów produkcji i kształtowania dochodu uzyskiwanego w gospodarstwie rolniczym. Zostaną omówione zasady klasyfikacji gruntów pod względem jakościowym, sposobu określania rozłogu gospodarstwa i jego wpływu na produkcję rolniczą. Zasady planowania zmianowania i płodozmianów oraz kalkulacji wariantów planowych upraw polowych. Określone będą zasady planowania inwestycji mechanizacyjnych w gospodarstwie i progu ich zasadności w zależności od warunków panujących w gospodarstwie. Omówione będą zagadnienia związane z planowaniem usług rolniczych ze szczególnym uwzględniałem usług produkcyjnych. </w:t>
            </w:r>
          </w:p>
        </w:tc>
      </w:tr>
      <w:tr w:rsidR="00802869" w:rsidRPr="00802869" w14:paraId="42174852" w14:textId="77777777" w:rsidTr="000D2878">
        <w:tc>
          <w:tcPr>
            <w:tcW w:w="3545" w:type="dxa"/>
            <w:shd w:val="clear" w:color="auto" w:fill="auto"/>
          </w:tcPr>
          <w:p w14:paraId="2299CCD9" w14:textId="77777777" w:rsidR="00DE7010" w:rsidRPr="00802869" w:rsidRDefault="00DE7010"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0154761B" w14:textId="77777777" w:rsidR="00DE7010" w:rsidRPr="00802869" w:rsidRDefault="00DE7010" w:rsidP="00327642">
            <w:pPr>
              <w:rPr>
                <w:rFonts w:cs="Times New Roman"/>
                <w:bCs/>
                <w:sz w:val="20"/>
                <w:szCs w:val="20"/>
              </w:rPr>
            </w:pPr>
            <w:r w:rsidRPr="00802869">
              <w:rPr>
                <w:rFonts w:cs="Times New Roman"/>
                <w:bCs/>
                <w:sz w:val="20"/>
                <w:szCs w:val="20"/>
              </w:rPr>
              <w:t>Literatura podstawowa:</w:t>
            </w:r>
          </w:p>
          <w:p w14:paraId="2043920C" w14:textId="77777777" w:rsidR="00DE7010" w:rsidRPr="00802869" w:rsidRDefault="00DE7010" w:rsidP="00327642">
            <w:pPr>
              <w:rPr>
                <w:rFonts w:cs="Times New Roman"/>
                <w:bCs/>
                <w:sz w:val="20"/>
                <w:szCs w:val="20"/>
              </w:rPr>
            </w:pPr>
            <w:r w:rsidRPr="00802869">
              <w:rPr>
                <w:rFonts w:cs="Times New Roman"/>
                <w:bCs/>
                <w:sz w:val="20"/>
                <w:szCs w:val="20"/>
              </w:rPr>
              <w:t xml:space="preserve">Ekonomika w rolnictwie Podręcznik Część 1.: Stanisław Szarek, Tomasz Nawrocki, Krystyna Jabłonka, Halina Kałuża, Adam </w:t>
            </w:r>
            <w:proofErr w:type="spellStart"/>
            <w:r w:rsidRPr="00802869">
              <w:rPr>
                <w:rFonts w:cs="Times New Roman"/>
                <w:bCs/>
                <w:sz w:val="20"/>
                <w:szCs w:val="20"/>
              </w:rPr>
              <w:t>Marcysiak</w:t>
            </w:r>
            <w:proofErr w:type="spellEnd"/>
            <w:r w:rsidRPr="00802869">
              <w:rPr>
                <w:rFonts w:cs="Times New Roman"/>
                <w:bCs/>
                <w:sz w:val="20"/>
                <w:szCs w:val="20"/>
              </w:rPr>
              <w:t>. Warszawa 2006 Wydawca: WSiP</w:t>
            </w:r>
          </w:p>
          <w:p w14:paraId="5B469E97" w14:textId="77777777" w:rsidR="00DE7010" w:rsidRPr="00802869" w:rsidRDefault="00DE7010" w:rsidP="00327642">
            <w:pPr>
              <w:rPr>
                <w:rFonts w:cs="Times New Roman"/>
                <w:bCs/>
                <w:sz w:val="20"/>
                <w:szCs w:val="20"/>
              </w:rPr>
            </w:pPr>
            <w:r w:rsidRPr="00802869">
              <w:rPr>
                <w:rFonts w:cs="Times New Roman"/>
                <w:bCs/>
                <w:sz w:val="20"/>
                <w:szCs w:val="20"/>
              </w:rPr>
              <w:t>Agrobiznes Podstawy ekonomiki. Pepliński Benedykt. Warszawa 2009 Wydawca: WSiP</w:t>
            </w:r>
          </w:p>
          <w:p w14:paraId="3F3EF018" w14:textId="77777777" w:rsidR="00DE7010" w:rsidRPr="00802869" w:rsidRDefault="00DE7010" w:rsidP="00327642">
            <w:pPr>
              <w:rPr>
                <w:rFonts w:cs="Times New Roman"/>
                <w:bCs/>
                <w:sz w:val="20"/>
                <w:szCs w:val="20"/>
              </w:rPr>
            </w:pPr>
            <w:proofErr w:type="spellStart"/>
            <w:r w:rsidRPr="00802869">
              <w:rPr>
                <w:rFonts w:cs="Times New Roman"/>
                <w:bCs/>
                <w:sz w:val="20"/>
                <w:szCs w:val="20"/>
              </w:rPr>
              <w:t>Fereniec</w:t>
            </w:r>
            <w:proofErr w:type="spellEnd"/>
            <w:r w:rsidRPr="00802869">
              <w:rPr>
                <w:rFonts w:cs="Times New Roman"/>
                <w:bCs/>
                <w:sz w:val="20"/>
                <w:szCs w:val="20"/>
              </w:rPr>
              <w:t xml:space="preserve"> J. 1999. Ekonomika i organizacja rolnictwa. Wydawnictwo </w:t>
            </w:r>
            <w:proofErr w:type="spellStart"/>
            <w:r w:rsidRPr="00802869">
              <w:rPr>
                <w:rFonts w:cs="Times New Roman"/>
                <w:bCs/>
                <w:sz w:val="20"/>
                <w:szCs w:val="20"/>
              </w:rPr>
              <w:t>Key</w:t>
            </w:r>
            <w:proofErr w:type="spellEnd"/>
            <w:r w:rsidRPr="00802869">
              <w:rPr>
                <w:rFonts w:cs="Times New Roman"/>
                <w:bCs/>
                <w:sz w:val="20"/>
                <w:szCs w:val="20"/>
              </w:rPr>
              <w:t xml:space="preserve"> </w:t>
            </w:r>
            <w:proofErr w:type="spellStart"/>
            <w:r w:rsidRPr="00802869">
              <w:rPr>
                <w:rFonts w:cs="Times New Roman"/>
                <w:bCs/>
                <w:sz w:val="20"/>
                <w:szCs w:val="20"/>
              </w:rPr>
              <w:t>Text</w:t>
            </w:r>
            <w:proofErr w:type="spellEnd"/>
            <w:r w:rsidRPr="00802869">
              <w:rPr>
                <w:rFonts w:cs="Times New Roman"/>
                <w:bCs/>
                <w:sz w:val="20"/>
                <w:szCs w:val="20"/>
              </w:rPr>
              <w:t xml:space="preserve"> </w:t>
            </w:r>
            <w:proofErr w:type="spellStart"/>
            <w:r w:rsidRPr="00802869">
              <w:rPr>
                <w:rFonts w:cs="Times New Roman"/>
                <w:bCs/>
                <w:sz w:val="20"/>
                <w:szCs w:val="20"/>
              </w:rPr>
              <w:t>sp.z.o.o</w:t>
            </w:r>
            <w:proofErr w:type="spellEnd"/>
            <w:r w:rsidRPr="00802869">
              <w:rPr>
                <w:rFonts w:cs="Times New Roman"/>
                <w:bCs/>
                <w:sz w:val="20"/>
                <w:szCs w:val="20"/>
              </w:rPr>
              <w:t xml:space="preserve"> Warszawa </w:t>
            </w:r>
          </w:p>
          <w:p w14:paraId="6C8D93CB" w14:textId="77777777" w:rsidR="00DE7010" w:rsidRPr="00802869" w:rsidRDefault="00DE7010" w:rsidP="00327642">
            <w:pPr>
              <w:rPr>
                <w:rFonts w:cs="Times New Roman"/>
                <w:bCs/>
                <w:sz w:val="20"/>
                <w:szCs w:val="20"/>
              </w:rPr>
            </w:pPr>
            <w:r w:rsidRPr="00802869">
              <w:rPr>
                <w:rFonts w:cs="Times New Roman"/>
                <w:bCs/>
                <w:sz w:val="20"/>
                <w:szCs w:val="20"/>
              </w:rPr>
              <w:t>Literatura uzupełniająca:</w:t>
            </w:r>
          </w:p>
          <w:p w14:paraId="0E6BD31A" w14:textId="77777777" w:rsidR="00DE7010" w:rsidRPr="00802869" w:rsidRDefault="00DE7010" w:rsidP="00327642">
            <w:pPr>
              <w:rPr>
                <w:rFonts w:cs="Times New Roman"/>
                <w:bCs/>
                <w:sz w:val="20"/>
                <w:szCs w:val="20"/>
              </w:rPr>
            </w:pPr>
            <w:r w:rsidRPr="00802869">
              <w:rPr>
                <w:rFonts w:cs="Times New Roman"/>
                <w:bCs/>
                <w:sz w:val="20"/>
                <w:szCs w:val="20"/>
              </w:rPr>
              <w:t>Organizacja gospodarstw, produkcji pracy w rolnictwie. Klepacki B. Wydawnictwo SGGW, Warszawa 1996.</w:t>
            </w:r>
          </w:p>
          <w:p w14:paraId="598E45C4" w14:textId="77777777" w:rsidR="00DE7010" w:rsidRPr="00802869" w:rsidRDefault="00DE7010" w:rsidP="00327642">
            <w:pPr>
              <w:rPr>
                <w:rFonts w:cs="Times New Roman"/>
                <w:bCs/>
                <w:sz w:val="20"/>
                <w:szCs w:val="20"/>
              </w:rPr>
            </w:pPr>
            <w:r w:rsidRPr="00802869">
              <w:rPr>
                <w:rFonts w:cs="Times New Roman"/>
                <w:bCs/>
                <w:sz w:val="20"/>
                <w:szCs w:val="20"/>
              </w:rPr>
              <w:t xml:space="preserve">Banasiak J. 1999. </w:t>
            </w:r>
            <w:proofErr w:type="spellStart"/>
            <w:r w:rsidRPr="00802869">
              <w:rPr>
                <w:rFonts w:cs="Times New Roman"/>
                <w:bCs/>
                <w:sz w:val="20"/>
                <w:szCs w:val="20"/>
              </w:rPr>
              <w:t>Agrotechnologia</w:t>
            </w:r>
            <w:proofErr w:type="spellEnd"/>
            <w:r w:rsidRPr="00802869">
              <w:rPr>
                <w:rFonts w:cs="Times New Roman"/>
                <w:bCs/>
                <w:sz w:val="20"/>
                <w:szCs w:val="20"/>
              </w:rPr>
              <w:t xml:space="preserve">. Wydawnictwo Naukowe PWN, Warszawa – Wrocław, ss. 482. </w:t>
            </w:r>
          </w:p>
        </w:tc>
      </w:tr>
      <w:tr w:rsidR="00802869" w:rsidRPr="00802869" w14:paraId="11B01128" w14:textId="77777777" w:rsidTr="000D2878">
        <w:trPr>
          <w:trHeight w:val="455"/>
        </w:trPr>
        <w:tc>
          <w:tcPr>
            <w:tcW w:w="3545" w:type="dxa"/>
            <w:shd w:val="clear" w:color="auto" w:fill="auto"/>
          </w:tcPr>
          <w:p w14:paraId="123E3CA5" w14:textId="77777777" w:rsidR="00DE7010" w:rsidRPr="00802869" w:rsidRDefault="00DE7010"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78A94B06" w14:textId="77777777" w:rsidR="00DE7010" w:rsidRPr="00802869" w:rsidRDefault="00DE7010" w:rsidP="00327642">
            <w:pPr>
              <w:rPr>
                <w:rFonts w:cs="Times New Roman"/>
                <w:bCs/>
                <w:sz w:val="20"/>
                <w:szCs w:val="20"/>
              </w:rPr>
            </w:pPr>
            <w:r w:rsidRPr="00802869">
              <w:rPr>
                <w:rFonts w:cs="Times New Roman"/>
                <w:bCs/>
                <w:sz w:val="20"/>
                <w:szCs w:val="20"/>
              </w:rPr>
              <w:t>Wykłady, ćwiczenia laboratoryjne, dyskusja, doświadczenia, ćwiczenia rachunkowe, pokazy.</w:t>
            </w:r>
          </w:p>
        </w:tc>
      </w:tr>
      <w:tr w:rsidR="00802869" w:rsidRPr="00802869" w14:paraId="63050ADC" w14:textId="77777777" w:rsidTr="000D2878">
        <w:tc>
          <w:tcPr>
            <w:tcW w:w="3545" w:type="dxa"/>
            <w:shd w:val="clear" w:color="auto" w:fill="auto"/>
          </w:tcPr>
          <w:p w14:paraId="2A8ED545" w14:textId="77777777" w:rsidR="00DE7010" w:rsidRPr="00802869" w:rsidRDefault="00DE7010"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44987236" w14:textId="77777777" w:rsidR="00DE7010" w:rsidRPr="00802869" w:rsidRDefault="00DE7010" w:rsidP="00327642">
            <w:pPr>
              <w:rPr>
                <w:rFonts w:cs="Times New Roman"/>
                <w:bCs/>
                <w:sz w:val="20"/>
                <w:szCs w:val="20"/>
              </w:rPr>
            </w:pPr>
            <w:r w:rsidRPr="00802869">
              <w:rPr>
                <w:rFonts w:cs="Times New Roman"/>
                <w:bCs/>
                <w:sz w:val="20"/>
                <w:szCs w:val="20"/>
              </w:rPr>
              <w:t>Sposoby weryfikacji:</w:t>
            </w:r>
          </w:p>
          <w:p w14:paraId="276259A9" w14:textId="77777777" w:rsidR="00DE7010" w:rsidRPr="00802869" w:rsidRDefault="00DE7010" w:rsidP="00327642">
            <w:pPr>
              <w:rPr>
                <w:rFonts w:cs="Times New Roman"/>
                <w:bCs/>
                <w:sz w:val="20"/>
                <w:szCs w:val="20"/>
              </w:rPr>
            </w:pPr>
            <w:r w:rsidRPr="00802869">
              <w:rPr>
                <w:rFonts w:cs="Times New Roman"/>
                <w:bCs/>
                <w:sz w:val="20"/>
                <w:szCs w:val="20"/>
              </w:rPr>
              <w:t>Wykłady:</w:t>
            </w:r>
          </w:p>
          <w:p w14:paraId="03166C49" w14:textId="77777777" w:rsidR="00DE7010" w:rsidRPr="00802869" w:rsidRDefault="00DE7010" w:rsidP="00327642">
            <w:pPr>
              <w:rPr>
                <w:rFonts w:cs="Times New Roman"/>
                <w:bCs/>
                <w:sz w:val="20"/>
                <w:szCs w:val="20"/>
              </w:rPr>
            </w:pPr>
            <w:r w:rsidRPr="00802869">
              <w:rPr>
                <w:rFonts w:cs="Times New Roman"/>
                <w:bCs/>
                <w:sz w:val="20"/>
                <w:szCs w:val="20"/>
              </w:rPr>
              <w:t>Zaliczenie pisemne, premiowanie aktywności na wykładach.</w:t>
            </w:r>
          </w:p>
          <w:p w14:paraId="0E44CF5D" w14:textId="77777777" w:rsidR="00DE7010" w:rsidRPr="00802869" w:rsidRDefault="00DE7010" w:rsidP="00327642">
            <w:pPr>
              <w:rPr>
                <w:rFonts w:cs="Times New Roman"/>
                <w:bCs/>
                <w:sz w:val="20"/>
                <w:szCs w:val="20"/>
              </w:rPr>
            </w:pPr>
            <w:r w:rsidRPr="00802869">
              <w:rPr>
                <w:rFonts w:cs="Times New Roman"/>
                <w:bCs/>
                <w:sz w:val="20"/>
                <w:szCs w:val="20"/>
              </w:rPr>
              <w:t>Ćwiczenia:</w:t>
            </w:r>
          </w:p>
          <w:p w14:paraId="00D3E807" w14:textId="77777777" w:rsidR="00DE7010" w:rsidRPr="00802869" w:rsidRDefault="00DE7010" w:rsidP="00327642">
            <w:pPr>
              <w:rPr>
                <w:rFonts w:cs="Times New Roman"/>
                <w:bCs/>
                <w:sz w:val="20"/>
                <w:szCs w:val="20"/>
              </w:rPr>
            </w:pPr>
            <w:r w:rsidRPr="00802869">
              <w:rPr>
                <w:rFonts w:cs="Times New Roman"/>
                <w:bCs/>
                <w:sz w:val="20"/>
                <w:szCs w:val="20"/>
              </w:rPr>
              <w:t>Kontrola pracy w trakcie ćwiczeń, ocena kart obliczeniowych,</w:t>
            </w:r>
          </w:p>
          <w:p w14:paraId="5C78F25D" w14:textId="77777777" w:rsidR="00DE7010" w:rsidRPr="00802869" w:rsidRDefault="00DE7010" w:rsidP="00327642">
            <w:pPr>
              <w:rPr>
                <w:rFonts w:cs="Times New Roman"/>
                <w:bCs/>
                <w:sz w:val="20"/>
                <w:szCs w:val="20"/>
              </w:rPr>
            </w:pPr>
            <w:r w:rsidRPr="00802869">
              <w:rPr>
                <w:rFonts w:cs="Times New Roman"/>
                <w:bCs/>
                <w:sz w:val="20"/>
                <w:szCs w:val="20"/>
              </w:rPr>
              <w:t>Formy dokumentowania osiągniętych wyników:</w:t>
            </w:r>
          </w:p>
          <w:p w14:paraId="26F6BEDE" w14:textId="77777777" w:rsidR="00DE7010" w:rsidRPr="00802869" w:rsidRDefault="00DE7010" w:rsidP="00327642">
            <w:pPr>
              <w:rPr>
                <w:rFonts w:cs="Times New Roman"/>
                <w:bCs/>
                <w:sz w:val="20"/>
                <w:szCs w:val="20"/>
              </w:rPr>
            </w:pPr>
            <w:r w:rsidRPr="00802869">
              <w:rPr>
                <w:rFonts w:cs="Times New Roman"/>
                <w:bCs/>
                <w:sz w:val="20"/>
                <w:szCs w:val="20"/>
              </w:rPr>
              <w:t>Archiwizacja kart obliczeniowych z ćwiczeń i prac zaliczeniowych oraz list z ocenami uzyskanymi w trakcie zajęć.</w:t>
            </w:r>
          </w:p>
        </w:tc>
      </w:tr>
      <w:tr w:rsidR="00802869" w:rsidRPr="00802869" w14:paraId="3475AB8E" w14:textId="77777777" w:rsidTr="000D2878">
        <w:tc>
          <w:tcPr>
            <w:tcW w:w="3545" w:type="dxa"/>
            <w:shd w:val="clear" w:color="auto" w:fill="auto"/>
          </w:tcPr>
          <w:p w14:paraId="537E8D50" w14:textId="77777777" w:rsidR="00DE7010" w:rsidRPr="00802869" w:rsidRDefault="00DE7010" w:rsidP="00327642">
            <w:pPr>
              <w:rPr>
                <w:rFonts w:cs="Times New Roman"/>
                <w:bCs/>
                <w:sz w:val="20"/>
                <w:szCs w:val="20"/>
              </w:rPr>
            </w:pPr>
            <w:r w:rsidRPr="00802869">
              <w:rPr>
                <w:rFonts w:cs="Times New Roman"/>
                <w:bCs/>
                <w:sz w:val="20"/>
                <w:szCs w:val="20"/>
              </w:rPr>
              <w:t>Elementy i wagi mające wpływ na ocenę końcową</w:t>
            </w:r>
          </w:p>
        </w:tc>
        <w:tc>
          <w:tcPr>
            <w:tcW w:w="6520" w:type="dxa"/>
            <w:shd w:val="clear" w:color="auto" w:fill="auto"/>
          </w:tcPr>
          <w:p w14:paraId="3900056A" w14:textId="77777777" w:rsidR="00DE7010" w:rsidRPr="00802869" w:rsidRDefault="00DE7010" w:rsidP="00327642">
            <w:pPr>
              <w:rPr>
                <w:rFonts w:cs="Times New Roman"/>
                <w:bCs/>
                <w:sz w:val="20"/>
                <w:szCs w:val="20"/>
              </w:rPr>
            </w:pPr>
            <w:r w:rsidRPr="00802869">
              <w:rPr>
                <w:rFonts w:cs="Times New Roman"/>
                <w:bCs/>
                <w:sz w:val="20"/>
                <w:szCs w:val="20"/>
              </w:rPr>
              <w:t>Zaliczenie pisemne – 70% treści</w:t>
            </w:r>
          </w:p>
          <w:p w14:paraId="50DC74B2" w14:textId="77777777" w:rsidR="00DE7010" w:rsidRPr="00802869" w:rsidRDefault="00DE7010" w:rsidP="00327642">
            <w:pPr>
              <w:rPr>
                <w:rFonts w:cs="Times New Roman"/>
                <w:bCs/>
                <w:sz w:val="20"/>
                <w:szCs w:val="20"/>
              </w:rPr>
            </w:pPr>
            <w:r w:rsidRPr="00802869">
              <w:rPr>
                <w:rFonts w:cs="Times New Roman"/>
                <w:bCs/>
                <w:sz w:val="20"/>
                <w:szCs w:val="20"/>
              </w:rPr>
              <w:t>Karty obliczeń i projekty cząstkowe  – 30%</w:t>
            </w:r>
          </w:p>
        </w:tc>
      </w:tr>
      <w:tr w:rsidR="00802869" w:rsidRPr="00802869" w14:paraId="29D8C7F1" w14:textId="77777777" w:rsidTr="000D2878">
        <w:trPr>
          <w:trHeight w:val="2324"/>
        </w:trPr>
        <w:tc>
          <w:tcPr>
            <w:tcW w:w="3545" w:type="dxa"/>
            <w:shd w:val="clear" w:color="auto" w:fill="auto"/>
          </w:tcPr>
          <w:p w14:paraId="214326BA" w14:textId="77777777" w:rsidR="00DE7010" w:rsidRPr="00802869" w:rsidRDefault="00DE7010" w:rsidP="00327642">
            <w:pPr>
              <w:rPr>
                <w:rFonts w:cs="Times New Roman"/>
                <w:bCs/>
                <w:sz w:val="20"/>
                <w:szCs w:val="20"/>
              </w:rPr>
            </w:pPr>
            <w:r w:rsidRPr="00802869">
              <w:rPr>
                <w:rFonts w:cs="Times New Roman"/>
                <w:bCs/>
                <w:sz w:val="20"/>
                <w:szCs w:val="20"/>
              </w:rPr>
              <w:t>Bilans punktów ECTS</w:t>
            </w:r>
          </w:p>
        </w:tc>
        <w:tc>
          <w:tcPr>
            <w:tcW w:w="6520" w:type="dxa"/>
            <w:shd w:val="clear" w:color="auto" w:fill="auto"/>
          </w:tcPr>
          <w:p w14:paraId="283173A1" w14:textId="77777777" w:rsidR="00DE7010" w:rsidRPr="00802869" w:rsidRDefault="00DE7010" w:rsidP="00327642">
            <w:pPr>
              <w:rPr>
                <w:rFonts w:cs="Times New Roman"/>
                <w:bCs/>
                <w:sz w:val="20"/>
                <w:szCs w:val="20"/>
              </w:rPr>
            </w:pPr>
            <w:r w:rsidRPr="00802869">
              <w:rPr>
                <w:rFonts w:cs="Times New Roman"/>
                <w:bCs/>
                <w:sz w:val="20"/>
                <w:szCs w:val="20"/>
              </w:rPr>
              <w:t>KONTAKTOWE</w:t>
            </w:r>
          </w:p>
          <w:p w14:paraId="0C2DBAF6" w14:textId="77777777" w:rsidR="00DE7010" w:rsidRPr="00802869" w:rsidRDefault="00DE7010" w:rsidP="00327642">
            <w:pPr>
              <w:rPr>
                <w:rFonts w:cs="Times New Roman"/>
                <w:bCs/>
                <w:sz w:val="20"/>
                <w:szCs w:val="20"/>
              </w:rPr>
            </w:pPr>
            <w:r w:rsidRPr="00802869">
              <w:rPr>
                <w:rFonts w:cs="Times New Roman"/>
                <w:bCs/>
                <w:sz w:val="20"/>
                <w:szCs w:val="20"/>
              </w:rPr>
              <w:t xml:space="preserve">Forma zajęć   Liczba godz.     Punkty ECTS               </w:t>
            </w:r>
          </w:p>
          <w:p w14:paraId="516A302E" w14:textId="77777777" w:rsidR="00DE7010" w:rsidRPr="00802869" w:rsidRDefault="00DE7010" w:rsidP="00327642">
            <w:pPr>
              <w:rPr>
                <w:rFonts w:cs="Times New Roman"/>
                <w:bCs/>
                <w:sz w:val="20"/>
                <w:szCs w:val="20"/>
              </w:rPr>
            </w:pPr>
            <w:r w:rsidRPr="00802869">
              <w:rPr>
                <w:rFonts w:cs="Times New Roman"/>
                <w:bCs/>
                <w:sz w:val="20"/>
                <w:szCs w:val="20"/>
              </w:rPr>
              <w:t>Wykład       15 godz.       0,60 pkt. ECTS</w:t>
            </w:r>
          </w:p>
          <w:p w14:paraId="71C7331E" w14:textId="77777777" w:rsidR="00DE7010" w:rsidRPr="00802869" w:rsidRDefault="00DE7010" w:rsidP="00327642">
            <w:pPr>
              <w:rPr>
                <w:rFonts w:cs="Times New Roman"/>
                <w:bCs/>
                <w:sz w:val="20"/>
                <w:szCs w:val="20"/>
              </w:rPr>
            </w:pPr>
            <w:r w:rsidRPr="00802869">
              <w:rPr>
                <w:rFonts w:cs="Times New Roman"/>
                <w:bCs/>
                <w:sz w:val="20"/>
                <w:szCs w:val="20"/>
              </w:rPr>
              <w:t xml:space="preserve">Ćwiczenia    15 godz.      0,60 pkt. ECTS </w:t>
            </w:r>
          </w:p>
          <w:p w14:paraId="02010102" w14:textId="77777777" w:rsidR="00DE7010" w:rsidRPr="00802869" w:rsidRDefault="00DE7010" w:rsidP="00327642">
            <w:pPr>
              <w:rPr>
                <w:rFonts w:cs="Times New Roman"/>
                <w:bCs/>
                <w:sz w:val="20"/>
                <w:szCs w:val="20"/>
              </w:rPr>
            </w:pPr>
            <w:r w:rsidRPr="00802869">
              <w:rPr>
                <w:rFonts w:cs="Times New Roman"/>
                <w:bCs/>
                <w:sz w:val="20"/>
                <w:szCs w:val="20"/>
              </w:rPr>
              <w:t>Konsultacje    3 godz.      0,12 pkt. ECTS</w:t>
            </w:r>
          </w:p>
          <w:p w14:paraId="7B906DFC" w14:textId="77777777" w:rsidR="00DE7010" w:rsidRPr="00802869" w:rsidRDefault="00DE7010" w:rsidP="00327642">
            <w:pPr>
              <w:rPr>
                <w:rFonts w:cs="Times New Roman"/>
                <w:bCs/>
                <w:sz w:val="20"/>
                <w:szCs w:val="20"/>
              </w:rPr>
            </w:pPr>
            <w:r w:rsidRPr="00802869">
              <w:rPr>
                <w:rFonts w:cs="Times New Roman"/>
                <w:bCs/>
                <w:sz w:val="20"/>
                <w:szCs w:val="20"/>
              </w:rPr>
              <w:t xml:space="preserve">Kolokwium    2 godz.      0,08 pkt. ECTS </w:t>
            </w:r>
          </w:p>
          <w:p w14:paraId="6ED84898" w14:textId="77777777" w:rsidR="00DE7010" w:rsidRPr="00802869" w:rsidRDefault="00DE7010" w:rsidP="00327642">
            <w:pPr>
              <w:rPr>
                <w:rFonts w:cs="Times New Roman"/>
                <w:bCs/>
                <w:sz w:val="20"/>
                <w:szCs w:val="20"/>
              </w:rPr>
            </w:pPr>
          </w:p>
          <w:p w14:paraId="7A65DD49" w14:textId="77777777" w:rsidR="00DE7010" w:rsidRPr="00802869" w:rsidRDefault="00DE7010" w:rsidP="00327642">
            <w:pPr>
              <w:rPr>
                <w:rFonts w:cs="Times New Roman"/>
                <w:bCs/>
                <w:sz w:val="20"/>
                <w:szCs w:val="20"/>
              </w:rPr>
            </w:pPr>
            <w:r w:rsidRPr="00802869">
              <w:rPr>
                <w:rFonts w:cs="Times New Roman"/>
                <w:bCs/>
                <w:sz w:val="20"/>
                <w:szCs w:val="20"/>
              </w:rPr>
              <w:t>Razem kontaktowe 35 godz.  1,40 pkt. ECTS</w:t>
            </w:r>
          </w:p>
          <w:p w14:paraId="30E73347" w14:textId="77777777" w:rsidR="00DE7010" w:rsidRPr="00802869" w:rsidRDefault="00DE7010" w:rsidP="00327642">
            <w:pPr>
              <w:rPr>
                <w:rFonts w:cs="Times New Roman"/>
                <w:bCs/>
                <w:sz w:val="20"/>
                <w:szCs w:val="20"/>
              </w:rPr>
            </w:pPr>
            <w:r w:rsidRPr="00802869">
              <w:rPr>
                <w:rFonts w:cs="Times New Roman"/>
                <w:bCs/>
                <w:sz w:val="20"/>
                <w:szCs w:val="20"/>
              </w:rPr>
              <w:t>NIEKONTAKTOWE</w:t>
            </w:r>
          </w:p>
          <w:p w14:paraId="30A70B14" w14:textId="77777777" w:rsidR="00DE7010" w:rsidRPr="00802869" w:rsidRDefault="00DE7010" w:rsidP="00327642">
            <w:pPr>
              <w:rPr>
                <w:rFonts w:cs="Times New Roman"/>
                <w:bCs/>
                <w:sz w:val="20"/>
                <w:szCs w:val="20"/>
              </w:rPr>
            </w:pPr>
            <w:r w:rsidRPr="00802869">
              <w:rPr>
                <w:rFonts w:cs="Times New Roman"/>
                <w:bCs/>
                <w:sz w:val="20"/>
                <w:szCs w:val="20"/>
              </w:rPr>
              <w:t>Przygotowanie projektu 5 godz.      0,20 pkt. ECTS</w:t>
            </w:r>
          </w:p>
          <w:p w14:paraId="1360C168" w14:textId="77777777" w:rsidR="00DE7010" w:rsidRPr="00802869" w:rsidRDefault="00DE7010" w:rsidP="00327642">
            <w:pPr>
              <w:rPr>
                <w:rFonts w:cs="Times New Roman"/>
                <w:bCs/>
                <w:sz w:val="20"/>
                <w:szCs w:val="20"/>
              </w:rPr>
            </w:pPr>
            <w:r w:rsidRPr="00802869">
              <w:rPr>
                <w:rFonts w:cs="Times New Roman"/>
                <w:bCs/>
                <w:sz w:val="20"/>
                <w:szCs w:val="20"/>
              </w:rPr>
              <w:t>Studiowanie literatury 5 godz.         0,20 pkt. ECTS</w:t>
            </w:r>
          </w:p>
          <w:p w14:paraId="01E85CAC" w14:textId="77777777" w:rsidR="00DE7010" w:rsidRPr="00802869" w:rsidRDefault="00DE7010" w:rsidP="00327642">
            <w:pPr>
              <w:rPr>
                <w:rFonts w:cs="Times New Roman"/>
                <w:bCs/>
                <w:sz w:val="20"/>
                <w:szCs w:val="20"/>
              </w:rPr>
            </w:pPr>
            <w:r w:rsidRPr="00802869">
              <w:rPr>
                <w:rFonts w:cs="Times New Roman"/>
                <w:bCs/>
                <w:sz w:val="20"/>
                <w:szCs w:val="20"/>
              </w:rPr>
              <w:t>Przy. do kolokwium 5 godz.            0,20 pkt. ECTS</w:t>
            </w:r>
          </w:p>
          <w:p w14:paraId="4A37D434" w14:textId="77777777" w:rsidR="00DE7010" w:rsidRPr="00802869" w:rsidRDefault="00DE7010"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25 godz.       0,60 pkt. ECTS</w:t>
            </w:r>
          </w:p>
          <w:p w14:paraId="5AD49EB1" w14:textId="77777777" w:rsidR="00DE7010" w:rsidRPr="00802869" w:rsidRDefault="00DE7010" w:rsidP="00327642">
            <w:pPr>
              <w:rPr>
                <w:rFonts w:cs="Times New Roman"/>
                <w:bCs/>
                <w:sz w:val="20"/>
                <w:szCs w:val="20"/>
              </w:rPr>
            </w:pPr>
            <w:r w:rsidRPr="00802869">
              <w:rPr>
                <w:rFonts w:cs="Times New Roman"/>
                <w:bCs/>
                <w:sz w:val="20"/>
                <w:szCs w:val="20"/>
              </w:rPr>
              <w:t>Łączny nakład pracy studenta to 50 godz. co stanowi 2 pkt. ECTS</w:t>
            </w:r>
          </w:p>
        </w:tc>
      </w:tr>
      <w:tr w:rsidR="00802869" w:rsidRPr="00802869" w14:paraId="13F697E3" w14:textId="77777777" w:rsidTr="000D2878">
        <w:trPr>
          <w:trHeight w:val="718"/>
        </w:trPr>
        <w:tc>
          <w:tcPr>
            <w:tcW w:w="3545" w:type="dxa"/>
            <w:shd w:val="clear" w:color="auto" w:fill="auto"/>
          </w:tcPr>
          <w:p w14:paraId="7C7B21A5" w14:textId="77777777" w:rsidR="00DE7010" w:rsidRPr="00802869" w:rsidRDefault="00DE7010"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1AC6A085" w14:textId="77777777" w:rsidR="00DE7010" w:rsidRPr="00802869" w:rsidRDefault="00DE7010" w:rsidP="00327642">
            <w:pPr>
              <w:rPr>
                <w:rFonts w:cs="Times New Roman"/>
                <w:bCs/>
                <w:sz w:val="20"/>
                <w:szCs w:val="20"/>
              </w:rPr>
            </w:pPr>
            <w:r w:rsidRPr="00802869">
              <w:rPr>
                <w:rFonts w:cs="Times New Roman"/>
                <w:bCs/>
                <w:sz w:val="20"/>
                <w:szCs w:val="20"/>
              </w:rPr>
              <w:t xml:space="preserve">Forma zajęć   Liczba godz.     Punkty ECTS               </w:t>
            </w:r>
          </w:p>
          <w:p w14:paraId="5108BF3E" w14:textId="77777777" w:rsidR="00DE7010" w:rsidRPr="00802869" w:rsidRDefault="00DE7010" w:rsidP="00327642">
            <w:pPr>
              <w:rPr>
                <w:rFonts w:cs="Times New Roman"/>
                <w:bCs/>
                <w:sz w:val="20"/>
                <w:szCs w:val="20"/>
              </w:rPr>
            </w:pPr>
            <w:r w:rsidRPr="00802869">
              <w:rPr>
                <w:rFonts w:cs="Times New Roman"/>
                <w:bCs/>
                <w:sz w:val="20"/>
                <w:szCs w:val="20"/>
              </w:rPr>
              <w:t>Wykład       15 godz.       0,60 pkt. ECTS</w:t>
            </w:r>
          </w:p>
          <w:p w14:paraId="579D9ED0" w14:textId="77777777" w:rsidR="00DE7010" w:rsidRPr="00802869" w:rsidRDefault="00DE7010" w:rsidP="00327642">
            <w:pPr>
              <w:rPr>
                <w:rFonts w:cs="Times New Roman"/>
                <w:bCs/>
                <w:sz w:val="20"/>
                <w:szCs w:val="20"/>
              </w:rPr>
            </w:pPr>
            <w:r w:rsidRPr="00802869">
              <w:rPr>
                <w:rFonts w:cs="Times New Roman"/>
                <w:bCs/>
                <w:sz w:val="20"/>
                <w:szCs w:val="20"/>
              </w:rPr>
              <w:t xml:space="preserve">Ćwiczenia    15 godz.      0,60 pkt. ECTS </w:t>
            </w:r>
          </w:p>
          <w:p w14:paraId="54E283FA" w14:textId="77777777" w:rsidR="00DE7010" w:rsidRPr="00802869" w:rsidRDefault="00DE7010" w:rsidP="00327642">
            <w:pPr>
              <w:rPr>
                <w:rFonts w:cs="Times New Roman"/>
                <w:bCs/>
                <w:sz w:val="20"/>
                <w:szCs w:val="20"/>
              </w:rPr>
            </w:pPr>
            <w:r w:rsidRPr="00802869">
              <w:rPr>
                <w:rFonts w:cs="Times New Roman"/>
                <w:bCs/>
                <w:sz w:val="20"/>
                <w:szCs w:val="20"/>
              </w:rPr>
              <w:t>Konsultacje    3 godz.      0,12 pkt. ECTS</w:t>
            </w:r>
          </w:p>
          <w:p w14:paraId="10EDF5AD" w14:textId="77777777" w:rsidR="00DE7010" w:rsidRPr="00802869" w:rsidRDefault="00DE7010" w:rsidP="00327642">
            <w:pPr>
              <w:rPr>
                <w:rFonts w:cs="Times New Roman"/>
                <w:bCs/>
                <w:sz w:val="20"/>
                <w:szCs w:val="20"/>
              </w:rPr>
            </w:pPr>
            <w:r w:rsidRPr="00802869">
              <w:rPr>
                <w:rFonts w:cs="Times New Roman"/>
                <w:bCs/>
                <w:sz w:val="20"/>
                <w:szCs w:val="20"/>
              </w:rPr>
              <w:t xml:space="preserve">Kolokwium    2 godz.      0,08 pkt. ECTS </w:t>
            </w:r>
          </w:p>
        </w:tc>
      </w:tr>
      <w:tr w:rsidR="00802869" w:rsidRPr="00802869" w14:paraId="3F3B43F6" w14:textId="77777777" w:rsidTr="000D2878">
        <w:trPr>
          <w:trHeight w:val="536"/>
        </w:trPr>
        <w:tc>
          <w:tcPr>
            <w:tcW w:w="3545" w:type="dxa"/>
            <w:shd w:val="clear" w:color="auto" w:fill="auto"/>
          </w:tcPr>
          <w:p w14:paraId="762D8F1E" w14:textId="77777777" w:rsidR="00DE7010" w:rsidRPr="00802869" w:rsidRDefault="00DE7010"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004F47D7" w14:textId="0A7112A0" w:rsidR="00DE7010" w:rsidRPr="00802869" w:rsidRDefault="00DE7010" w:rsidP="00327642">
            <w:pPr>
              <w:rPr>
                <w:rFonts w:cs="Times New Roman"/>
                <w:bCs/>
                <w:sz w:val="20"/>
                <w:szCs w:val="20"/>
              </w:rPr>
            </w:pPr>
            <w:r w:rsidRPr="00802869">
              <w:rPr>
                <w:rFonts w:cs="Times New Roman"/>
                <w:bCs/>
                <w:sz w:val="20"/>
                <w:szCs w:val="20"/>
              </w:rPr>
              <w:t>T2_W01</w:t>
            </w:r>
            <w:r w:rsidR="000D2878" w:rsidRPr="00802869">
              <w:rPr>
                <w:rFonts w:cs="Times New Roman"/>
                <w:bCs/>
                <w:sz w:val="20"/>
                <w:szCs w:val="20"/>
              </w:rPr>
              <w:t xml:space="preserve">, </w:t>
            </w:r>
            <w:r w:rsidRPr="00802869">
              <w:rPr>
                <w:rFonts w:cs="Times New Roman"/>
                <w:bCs/>
                <w:sz w:val="20"/>
                <w:szCs w:val="20"/>
              </w:rPr>
              <w:t>T2_W03</w:t>
            </w:r>
            <w:r w:rsidR="000D2878" w:rsidRPr="00802869">
              <w:rPr>
                <w:rFonts w:cs="Times New Roman"/>
                <w:bCs/>
                <w:sz w:val="20"/>
                <w:szCs w:val="20"/>
              </w:rPr>
              <w:t xml:space="preserve">, </w:t>
            </w:r>
            <w:r w:rsidRPr="00802869">
              <w:rPr>
                <w:rFonts w:cs="Times New Roman"/>
                <w:bCs/>
                <w:sz w:val="20"/>
                <w:szCs w:val="20"/>
              </w:rPr>
              <w:t>T2_ W07</w:t>
            </w:r>
          </w:p>
          <w:p w14:paraId="225DCFA9" w14:textId="62040B96" w:rsidR="00DE7010" w:rsidRPr="00802869" w:rsidRDefault="00DE7010" w:rsidP="00327642">
            <w:pPr>
              <w:rPr>
                <w:rFonts w:cs="Times New Roman"/>
                <w:bCs/>
                <w:sz w:val="20"/>
                <w:szCs w:val="20"/>
              </w:rPr>
            </w:pPr>
            <w:r w:rsidRPr="00802869">
              <w:rPr>
                <w:rFonts w:cs="Times New Roman"/>
                <w:bCs/>
                <w:sz w:val="20"/>
                <w:szCs w:val="20"/>
              </w:rPr>
              <w:t>T2_U05</w:t>
            </w:r>
            <w:r w:rsidR="000D2878" w:rsidRPr="00802869">
              <w:rPr>
                <w:rFonts w:cs="Times New Roman"/>
                <w:bCs/>
                <w:sz w:val="20"/>
                <w:szCs w:val="20"/>
              </w:rPr>
              <w:t xml:space="preserve">, </w:t>
            </w:r>
            <w:r w:rsidRPr="00802869">
              <w:rPr>
                <w:rFonts w:cs="Times New Roman"/>
                <w:bCs/>
                <w:sz w:val="20"/>
                <w:szCs w:val="20"/>
              </w:rPr>
              <w:t>T2_U06</w:t>
            </w:r>
            <w:r w:rsidR="000D2878" w:rsidRPr="00802869">
              <w:rPr>
                <w:rFonts w:cs="Times New Roman"/>
                <w:bCs/>
                <w:sz w:val="20"/>
                <w:szCs w:val="20"/>
              </w:rPr>
              <w:t xml:space="preserve">, </w:t>
            </w:r>
            <w:r w:rsidRPr="00802869">
              <w:rPr>
                <w:rFonts w:cs="Times New Roman"/>
                <w:bCs/>
                <w:sz w:val="20"/>
                <w:szCs w:val="20"/>
              </w:rPr>
              <w:t>T2_U11</w:t>
            </w:r>
          </w:p>
          <w:p w14:paraId="4EDAE976" w14:textId="402F6A17" w:rsidR="00DE7010" w:rsidRPr="00802869" w:rsidRDefault="00DE7010" w:rsidP="00327642">
            <w:pPr>
              <w:rPr>
                <w:rFonts w:cs="Times New Roman"/>
                <w:bCs/>
                <w:sz w:val="20"/>
                <w:szCs w:val="20"/>
              </w:rPr>
            </w:pPr>
            <w:r w:rsidRPr="00802869">
              <w:rPr>
                <w:rFonts w:cs="Times New Roman"/>
                <w:bCs/>
                <w:sz w:val="20"/>
                <w:szCs w:val="20"/>
              </w:rPr>
              <w:t>T2_K02</w:t>
            </w:r>
            <w:r w:rsidR="000D2878" w:rsidRPr="00802869">
              <w:rPr>
                <w:rFonts w:cs="Times New Roman"/>
                <w:bCs/>
                <w:sz w:val="20"/>
                <w:szCs w:val="20"/>
              </w:rPr>
              <w:t xml:space="preserve">, </w:t>
            </w:r>
            <w:r w:rsidRPr="00802869">
              <w:rPr>
                <w:rFonts w:cs="Times New Roman"/>
                <w:bCs/>
                <w:sz w:val="20"/>
                <w:szCs w:val="20"/>
              </w:rPr>
              <w:t>T2_K04</w:t>
            </w:r>
          </w:p>
        </w:tc>
      </w:tr>
    </w:tbl>
    <w:p w14:paraId="520653D7" w14:textId="77777777" w:rsidR="00135091" w:rsidRPr="00802869" w:rsidRDefault="00135091" w:rsidP="00327642">
      <w:pPr>
        <w:widowControl/>
        <w:suppressAutoHyphens w:val="0"/>
        <w:spacing w:after="200"/>
        <w:rPr>
          <w:rFonts w:cs="Times New Roman"/>
          <w:bCs/>
          <w:sz w:val="20"/>
          <w:szCs w:val="20"/>
        </w:rPr>
      </w:pPr>
    </w:p>
    <w:p w14:paraId="0FF25998"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133"/>
        <w:gridCol w:w="3387"/>
      </w:tblGrid>
      <w:tr w:rsidR="00802869" w:rsidRPr="00802869" w14:paraId="283B78F6" w14:textId="77777777" w:rsidTr="000D2878">
        <w:tc>
          <w:tcPr>
            <w:tcW w:w="3545" w:type="dxa"/>
          </w:tcPr>
          <w:p w14:paraId="06CD0DDB" w14:textId="256788A8" w:rsidR="00135091" w:rsidRPr="00802869" w:rsidRDefault="00135091" w:rsidP="00327642">
            <w:pPr>
              <w:rPr>
                <w:rFonts w:cs="Times New Roman"/>
                <w:bCs/>
                <w:sz w:val="20"/>
                <w:szCs w:val="20"/>
              </w:rPr>
            </w:pPr>
            <w:r w:rsidRPr="00802869">
              <w:rPr>
                <w:rFonts w:cs="Times New Roman"/>
                <w:bCs/>
                <w:sz w:val="20"/>
                <w:szCs w:val="20"/>
              </w:rPr>
              <w:t>Kierunek  lub kierunki studiów</w:t>
            </w:r>
          </w:p>
        </w:tc>
        <w:tc>
          <w:tcPr>
            <w:tcW w:w="6520" w:type="dxa"/>
            <w:gridSpan w:val="2"/>
            <w:vAlign w:val="center"/>
          </w:tcPr>
          <w:p w14:paraId="03993965" w14:textId="6D8F16B8" w:rsidR="00135091" w:rsidRPr="00802869" w:rsidRDefault="00A80228" w:rsidP="00327642">
            <w:pPr>
              <w:jc w:val="both"/>
              <w:rPr>
                <w:rFonts w:cs="Times New Roman"/>
                <w:bCs/>
                <w:sz w:val="20"/>
                <w:szCs w:val="20"/>
              </w:rPr>
            </w:pPr>
            <w:r w:rsidRPr="00802869">
              <w:rPr>
                <w:rFonts w:cs="Times New Roman"/>
                <w:bCs/>
                <w:sz w:val="20"/>
                <w:szCs w:val="20"/>
              </w:rPr>
              <w:t>T</w:t>
            </w:r>
            <w:r w:rsidR="00135091" w:rsidRPr="00802869">
              <w:rPr>
                <w:rFonts w:cs="Times New Roman"/>
                <w:bCs/>
                <w:sz w:val="20"/>
                <w:szCs w:val="20"/>
              </w:rPr>
              <w:t>ransport i logistyka</w:t>
            </w:r>
          </w:p>
        </w:tc>
      </w:tr>
      <w:tr w:rsidR="00802869" w:rsidRPr="00802869" w14:paraId="2622CB24" w14:textId="77777777" w:rsidTr="000D2878">
        <w:tc>
          <w:tcPr>
            <w:tcW w:w="3545" w:type="dxa"/>
          </w:tcPr>
          <w:p w14:paraId="0C9C41B9" w14:textId="77777777" w:rsidR="00135091" w:rsidRPr="00802869" w:rsidRDefault="00135091" w:rsidP="00327642">
            <w:pPr>
              <w:rPr>
                <w:rFonts w:cs="Times New Roman"/>
                <w:bCs/>
                <w:sz w:val="20"/>
                <w:szCs w:val="20"/>
              </w:rPr>
            </w:pPr>
            <w:r w:rsidRPr="00802869">
              <w:rPr>
                <w:rFonts w:cs="Times New Roman"/>
                <w:bCs/>
                <w:sz w:val="20"/>
                <w:szCs w:val="20"/>
              </w:rPr>
              <w:t>Nazwa modułu kształcenia, także nazwa w języku angielskim</w:t>
            </w:r>
          </w:p>
        </w:tc>
        <w:tc>
          <w:tcPr>
            <w:tcW w:w="6520" w:type="dxa"/>
            <w:gridSpan w:val="2"/>
            <w:vAlign w:val="center"/>
          </w:tcPr>
          <w:p w14:paraId="61920D34" w14:textId="77777777" w:rsidR="00135091" w:rsidRPr="00802869" w:rsidRDefault="00135091" w:rsidP="0025590D">
            <w:pPr>
              <w:pStyle w:val="Modutytu"/>
            </w:pPr>
            <w:bookmarkStart w:id="38" w:name="_Toc202527796"/>
            <w:r w:rsidRPr="00802869">
              <w:t>Prawo socjalne</w:t>
            </w:r>
            <w:bookmarkEnd w:id="38"/>
          </w:p>
          <w:p w14:paraId="3B116A2B" w14:textId="77777777" w:rsidR="00135091" w:rsidRPr="00802869" w:rsidRDefault="00135091" w:rsidP="00327642">
            <w:pPr>
              <w:jc w:val="both"/>
              <w:rPr>
                <w:rFonts w:cs="Times New Roman"/>
                <w:bCs/>
                <w:i/>
                <w:sz w:val="20"/>
                <w:szCs w:val="20"/>
              </w:rPr>
            </w:pPr>
            <w:proofErr w:type="spellStart"/>
            <w:r w:rsidRPr="00802869">
              <w:rPr>
                <w:rFonts w:cs="Times New Roman"/>
                <w:bCs/>
                <w:i/>
                <w:sz w:val="20"/>
                <w:szCs w:val="20"/>
              </w:rPr>
              <w:t>Social</w:t>
            </w:r>
            <w:proofErr w:type="spellEnd"/>
            <w:r w:rsidRPr="00802869">
              <w:rPr>
                <w:rFonts w:cs="Times New Roman"/>
                <w:bCs/>
                <w:i/>
                <w:sz w:val="20"/>
                <w:szCs w:val="20"/>
              </w:rPr>
              <w:t xml:space="preserve"> law</w:t>
            </w:r>
          </w:p>
        </w:tc>
      </w:tr>
      <w:tr w:rsidR="00802869" w:rsidRPr="00802869" w14:paraId="3F63B89F" w14:textId="77777777" w:rsidTr="000D2878">
        <w:tc>
          <w:tcPr>
            <w:tcW w:w="3545" w:type="dxa"/>
          </w:tcPr>
          <w:p w14:paraId="1FD7DD8D" w14:textId="77777777" w:rsidR="00135091" w:rsidRPr="00802869" w:rsidRDefault="00135091" w:rsidP="00327642">
            <w:pPr>
              <w:rPr>
                <w:rFonts w:cs="Times New Roman"/>
                <w:bCs/>
                <w:sz w:val="20"/>
                <w:szCs w:val="20"/>
              </w:rPr>
            </w:pPr>
            <w:r w:rsidRPr="00802869">
              <w:rPr>
                <w:rFonts w:cs="Times New Roman"/>
                <w:bCs/>
                <w:sz w:val="20"/>
                <w:szCs w:val="20"/>
              </w:rPr>
              <w:t>Język wykładowy</w:t>
            </w:r>
          </w:p>
        </w:tc>
        <w:tc>
          <w:tcPr>
            <w:tcW w:w="6520" w:type="dxa"/>
            <w:gridSpan w:val="2"/>
            <w:vAlign w:val="center"/>
          </w:tcPr>
          <w:p w14:paraId="375B29EA" w14:textId="77777777" w:rsidR="00135091" w:rsidRPr="00802869" w:rsidRDefault="00135091" w:rsidP="00327642">
            <w:pPr>
              <w:jc w:val="both"/>
              <w:rPr>
                <w:rFonts w:cs="Times New Roman"/>
                <w:bCs/>
                <w:sz w:val="20"/>
                <w:szCs w:val="20"/>
              </w:rPr>
            </w:pPr>
            <w:r w:rsidRPr="00802869">
              <w:rPr>
                <w:rFonts w:cs="Times New Roman"/>
                <w:bCs/>
                <w:sz w:val="20"/>
                <w:szCs w:val="20"/>
              </w:rPr>
              <w:t>polski</w:t>
            </w:r>
          </w:p>
        </w:tc>
      </w:tr>
      <w:tr w:rsidR="00802869" w:rsidRPr="00802869" w14:paraId="0AF3B40F" w14:textId="77777777" w:rsidTr="000D2878">
        <w:tc>
          <w:tcPr>
            <w:tcW w:w="3545" w:type="dxa"/>
          </w:tcPr>
          <w:p w14:paraId="6FAE7198" w14:textId="77777777" w:rsidR="00135091" w:rsidRPr="00802869" w:rsidRDefault="00135091" w:rsidP="00327642">
            <w:pPr>
              <w:rPr>
                <w:rFonts w:cs="Times New Roman"/>
                <w:bCs/>
                <w:sz w:val="20"/>
                <w:szCs w:val="20"/>
              </w:rPr>
            </w:pPr>
            <w:r w:rsidRPr="00802869">
              <w:rPr>
                <w:rFonts w:cs="Times New Roman"/>
                <w:bCs/>
                <w:sz w:val="20"/>
                <w:szCs w:val="20"/>
              </w:rPr>
              <w:t>Rodzaj modułu kształcenia (obowiązkowy/fakultatywny)</w:t>
            </w:r>
          </w:p>
        </w:tc>
        <w:tc>
          <w:tcPr>
            <w:tcW w:w="6520" w:type="dxa"/>
            <w:gridSpan w:val="2"/>
            <w:vAlign w:val="center"/>
          </w:tcPr>
          <w:p w14:paraId="1248B926" w14:textId="77777777" w:rsidR="00135091" w:rsidRPr="00802869" w:rsidRDefault="00135091" w:rsidP="00327642">
            <w:pPr>
              <w:jc w:val="both"/>
              <w:rPr>
                <w:rFonts w:cs="Times New Roman"/>
                <w:bCs/>
                <w:sz w:val="20"/>
                <w:szCs w:val="20"/>
              </w:rPr>
            </w:pPr>
            <w:r w:rsidRPr="00802869">
              <w:rPr>
                <w:rFonts w:cs="Times New Roman"/>
                <w:bCs/>
                <w:sz w:val="20"/>
                <w:szCs w:val="20"/>
              </w:rPr>
              <w:t>obowiązkowy</w:t>
            </w:r>
          </w:p>
        </w:tc>
      </w:tr>
      <w:tr w:rsidR="00802869" w:rsidRPr="00802869" w14:paraId="555B44C2" w14:textId="77777777" w:rsidTr="000D2878">
        <w:tc>
          <w:tcPr>
            <w:tcW w:w="3545" w:type="dxa"/>
          </w:tcPr>
          <w:p w14:paraId="424F6157" w14:textId="77777777" w:rsidR="00135091" w:rsidRPr="00802869" w:rsidRDefault="00135091" w:rsidP="00327642">
            <w:pPr>
              <w:rPr>
                <w:rFonts w:cs="Times New Roman"/>
                <w:bCs/>
                <w:sz w:val="20"/>
                <w:szCs w:val="20"/>
              </w:rPr>
            </w:pPr>
            <w:r w:rsidRPr="00802869">
              <w:rPr>
                <w:rFonts w:cs="Times New Roman"/>
                <w:bCs/>
                <w:sz w:val="20"/>
                <w:szCs w:val="20"/>
              </w:rPr>
              <w:t>Poziom modułu kształcenia</w:t>
            </w:r>
          </w:p>
        </w:tc>
        <w:tc>
          <w:tcPr>
            <w:tcW w:w="6520" w:type="dxa"/>
            <w:gridSpan w:val="2"/>
            <w:vAlign w:val="center"/>
          </w:tcPr>
          <w:p w14:paraId="7A5621CA" w14:textId="77777777" w:rsidR="00135091" w:rsidRPr="00802869" w:rsidRDefault="00135091" w:rsidP="00327642">
            <w:pPr>
              <w:jc w:val="both"/>
              <w:rPr>
                <w:rFonts w:cs="Times New Roman"/>
                <w:bCs/>
                <w:sz w:val="20"/>
                <w:szCs w:val="20"/>
              </w:rPr>
            </w:pPr>
            <w:r w:rsidRPr="00802869">
              <w:rPr>
                <w:rFonts w:cs="Times New Roman"/>
                <w:bCs/>
                <w:sz w:val="20"/>
                <w:szCs w:val="20"/>
              </w:rPr>
              <w:t>drugiego stopnia</w:t>
            </w:r>
          </w:p>
        </w:tc>
      </w:tr>
      <w:tr w:rsidR="00802869" w:rsidRPr="00802869" w14:paraId="1641CE6A" w14:textId="77777777" w:rsidTr="000D2878">
        <w:tc>
          <w:tcPr>
            <w:tcW w:w="3545" w:type="dxa"/>
          </w:tcPr>
          <w:p w14:paraId="2969A26A" w14:textId="77777777" w:rsidR="00135091" w:rsidRPr="00802869" w:rsidRDefault="00135091" w:rsidP="00327642">
            <w:pPr>
              <w:rPr>
                <w:rFonts w:cs="Times New Roman"/>
                <w:bCs/>
                <w:sz w:val="20"/>
                <w:szCs w:val="20"/>
              </w:rPr>
            </w:pPr>
            <w:r w:rsidRPr="00802869">
              <w:rPr>
                <w:rFonts w:cs="Times New Roman"/>
                <w:bCs/>
                <w:sz w:val="20"/>
                <w:szCs w:val="20"/>
              </w:rPr>
              <w:t>Rok studiów dla kierunku</w:t>
            </w:r>
          </w:p>
        </w:tc>
        <w:tc>
          <w:tcPr>
            <w:tcW w:w="6520" w:type="dxa"/>
            <w:gridSpan w:val="2"/>
            <w:vAlign w:val="center"/>
          </w:tcPr>
          <w:p w14:paraId="5488917A" w14:textId="77777777" w:rsidR="00135091" w:rsidRPr="00802869" w:rsidRDefault="00135091" w:rsidP="00327642">
            <w:pPr>
              <w:jc w:val="both"/>
              <w:rPr>
                <w:rFonts w:cs="Times New Roman"/>
                <w:bCs/>
                <w:sz w:val="20"/>
                <w:szCs w:val="20"/>
              </w:rPr>
            </w:pPr>
            <w:r w:rsidRPr="00802869">
              <w:rPr>
                <w:rFonts w:cs="Times New Roman"/>
                <w:bCs/>
                <w:sz w:val="20"/>
                <w:szCs w:val="20"/>
              </w:rPr>
              <w:t>II</w:t>
            </w:r>
          </w:p>
        </w:tc>
      </w:tr>
      <w:tr w:rsidR="00802869" w:rsidRPr="00802869" w14:paraId="391E2D73" w14:textId="77777777" w:rsidTr="000D2878">
        <w:tc>
          <w:tcPr>
            <w:tcW w:w="3545" w:type="dxa"/>
          </w:tcPr>
          <w:p w14:paraId="75986ADB" w14:textId="77777777" w:rsidR="00135091" w:rsidRPr="00802869" w:rsidRDefault="00135091" w:rsidP="00327642">
            <w:pPr>
              <w:rPr>
                <w:rFonts w:cs="Times New Roman"/>
                <w:bCs/>
                <w:sz w:val="20"/>
                <w:szCs w:val="20"/>
              </w:rPr>
            </w:pPr>
            <w:r w:rsidRPr="00802869">
              <w:rPr>
                <w:rFonts w:cs="Times New Roman"/>
                <w:bCs/>
                <w:sz w:val="20"/>
                <w:szCs w:val="20"/>
              </w:rPr>
              <w:t>Semestr dla kierunku</w:t>
            </w:r>
          </w:p>
        </w:tc>
        <w:tc>
          <w:tcPr>
            <w:tcW w:w="6520" w:type="dxa"/>
            <w:gridSpan w:val="2"/>
            <w:vAlign w:val="center"/>
          </w:tcPr>
          <w:p w14:paraId="73485628" w14:textId="77777777" w:rsidR="00135091" w:rsidRPr="00802869" w:rsidRDefault="00135091" w:rsidP="00327642">
            <w:pPr>
              <w:jc w:val="both"/>
              <w:rPr>
                <w:rFonts w:cs="Times New Roman"/>
                <w:bCs/>
                <w:sz w:val="20"/>
                <w:szCs w:val="20"/>
              </w:rPr>
            </w:pPr>
            <w:r w:rsidRPr="00802869">
              <w:rPr>
                <w:rFonts w:cs="Times New Roman"/>
                <w:bCs/>
                <w:sz w:val="20"/>
                <w:szCs w:val="20"/>
              </w:rPr>
              <w:t>3</w:t>
            </w:r>
          </w:p>
        </w:tc>
      </w:tr>
      <w:tr w:rsidR="00802869" w:rsidRPr="00802869" w14:paraId="3FA1CBCC" w14:textId="77777777" w:rsidTr="000D2878">
        <w:tc>
          <w:tcPr>
            <w:tcW w:w="3545" w:type="dxa"/>
          </w:tcPr>
          <w:p w14:paraId="55C2646D" w14:textId="77777777" w:rsidR="00135091" w:rsidRPr="00802869" w:rsidRDefault="00135091" w:rsidP="00327642">
            <w:pPr>
              <w:rPr>
                <w:rFonts w:cs="Times New Roman"/>
                <w:bCs/>
                <w:sz w:val="20"/>
                <w:szCs w:val="20"/>
              </w:rPr>
            </w:pPr>
            <w:r w:rsidRPr="00802869">
              <w:rPr>
                <w:rFonts w:cs="Times New Roman"/>
                <w:bCs/>
                <w:sz w:val="20"/>
                <w:szCs w:val="20"/>
              </w:rPr>
              <w:t xml:space="preserve">Liczba punktów ECTS z podziałem na kontaktowe/ </w:t>
            </w:r>
            <w:proofErr w:type="spellStart"/>
            <w:r w:rsidRPr="00802869">
              <w:rPr>
                <w:rFonts w:cs="Times New Roman"/>
                <w:bCs/>
                <w:sz w:val="20"/>
                <w:szCs w:val="20"/>
              </w:rPr>
              <w:t>niekontaktowe</w:t>
            </w:r>
            <w:proofErr w:type="spellEnd"/>
          </w:p>
        </w:tc>
        <w:tc>
          <w:tcPr>
            <w:tcW w:w="6520" w:type="dxa"/>
            <w:gridSpan w:val="2"/>
            <w:vAlign w:val="center"/>
          </w:tcPr>
          <w:p w14:paraId="1D9386A9" w14:textId="77777777" w:rsidR="00135091" w:rsidRPr="00802869" w:rsidRDefault="00135091" w:rsidP="00327642">
            <w:pPr>
              <w:jc w:val="both"/>
              <w:rPr>
                <w:rFonts w:cs="Times New Roman"/>
                <w:bCs/>
                <w:sz w:val="20"/>
                <w:szCs w:val="20"/>
              </w:rPr>
            </w:pPr>
            <w:r w:rsidRPr="00802869">
              <w:rPr>
                <w:rFonts w:cs="Times New Roman"/>
                <w:bCs/>
                <w:sz w:val="20"/>
                <w:szCs w:val="20"/>
              </w:rPr>
              <w:t>1 (0,5/0,5)</w:t>
            </w:r>
          </w:p>
        </w:tc>
      </w:tr>
      <w:tr w:rsidR="00802869" w:rsidRPr="00802869" w14:paraId="62A8DA00" w14:textId="77777777" w:rsidTr="000D2878">
        <w:tc>
          <w:tcPr>
            <w:tcW w:w="3545" w:type="dxa"/>
          </w:tcPr>
          <w:p w14:paraId="3D14391C" w14:textId="77777777" w:rsidR="00135091" w:rsidRPr="00802869" w:rsidRDefault="00135091" w:rsidP="00327642">
            <w:pPr>
              <w:rPr>
                <w:rFonts w:cs="Times New Roman"/>
                <w:bCs/>
                <w:sz w:val="20"/>
                <w:szCs w:val="20"/>
              </w:rPr>
            </w:pPr>
            <w:r w:rsidRPr="00802869">
              <w:rPr>
                <w:rFonts w:cs="Times New Roman"/>
                <w:bCs/>
                <w:sz w:val="20"/>
                <w:szCs w:val="20"/>
              </w:rPr>
              <w:t>Imię i nazwisko osoby odpowiedzialnej</w:t>
            </w:r>
          </w:p>
        </w:tc>
        <w:tc>
          <w:tcPr>
            <w:tcW w:w="6520" w:type="dxa"/>
            <w:gridSpan w:val="2"/>
            <w:vAlign w:val="center"/>
          </w:tcPr>
          <w:p w14:paraId="4BDFC582" w14:textId="2595A84E" w:rsidR="00135091" w:rsidRPr="00802869" w:rsidRDefault="000D2878" w:rsidP="00327642">
            <w:pPr>
              <w:jc w:val="both"/>
              <w:rPr>
                <w:rFonts w:cs="Times New Roman"/>
                <w:bCs/>
                <w:sz w:val="20"/>
                <w:szCs w:val="20"/>
              </w:rPr>
            </w:pPr>
            <w:r w:rsidRPr="00802869">
              <w:rPr>
                <w:rFonts w:cs="Times New Roman"/>
                <w:bCs/>
                <w:sz w:val="20"/>
                <w:szCs w:val="20"/>
              </w:rPr>
              <w:t>Adrian Szkodziński</w:t>
            </w:r>
          </w:p>
        </w:tc>
      </w:tr>
      <w:tr w:rsidR="00802869" w:rsidRPr="00802869" w14:paraId="103B914B" w14:textId="77777777" w:rsidTr="000D2878">
        <w:tc>
          <w:tcPr>
            <w:tcW w:w="3545" w:type="dxa"/>
          </w:tcPr>
          <w:p w14:paraId="02C020AC" w14:textId="77777777" w:rsidR="00135091" w:rsidRPr="00802869" w:rsidRDefault="00135091" w:rsidP="00327642">
            <w:pPr>
              <w:rPr>
                <w:rFonts w:cs="Times New Roman"/>
                <w:bCs/>
                <w:sz w:val="20"/>
                <w:szCs w:val="20"/>
              </w:rPr>
            </w:pPr>
            <w:r w:rsidRPr="00802869">
              <w:rPr>
                <w:rFonts w:cs="Times New Roman"/>
                <w:bCs/>
                <w:sz w:val="20"/>
                <w:szCs w:val="20"/>
              </w:rPr>
              <w:t>Jednostka oferująca przedmiot</w:t>
            </w:r>
          </w:p>
        </w:tc>
        <w:tc>
          <w:tcPr>
            <w:tcW w:w="6520" w:type="dxa"/>
            <w:gridSpan w:val="2"/>
          </w:tcPr>
          <w:p w14:paraId="1FB224D4" w14:textId="0FF596BF" w:rsidR="00135091" w:rsidRPr="00802869" w:rsidRDefault="000D2878" w:rsidP="00327642">
            <w:pPr>
              <w:jc w:val="both"/>
              <w:rPr>
                <w:rFonts w:cs="Times New Roman"/>
                <w:bCs/>
                <w:sz w:val="20"/>
                <w:szCs w:val="20"/>
              </w:rPr>
            </w:pPr>
            <w:r w:rsidRPr="00802869">
              <w:rPr>
                <w:rFonts w:cs="Times New Roman"/>
                <w:bCs/>
                <w:sz w:val="20"/>
                <w:szCs w:val="20"/>
              </w:rPr>
              <w:t>Wydział Inżynierii Produkcji</w:t>
            </w:r>
          </w:p>
        </w:tc>
      </w:tr>
      <w:tr w:rsidR="00802869" w:rsidRPr="00802869" w14:paraId="72787378" w14:textId="77777777" w:rsidTr="000D2878">
        <w:tc>
          <w:tcPr>
            <w:tcW w:w="3545" w:type="dxa"/>
          </w:tcPr>
          <w:p w14:paraId="58419E2C" w14:textId="77777777" w:rsidR="00135091" w:rsidRPr="00802869" w:rsidRDefault="00135091" w:rsidP="00327642">
            <w:pPr>
              <w:rPr>
                <w:rFonts w:cs="Times New Roman"/>
                <w:bCs/>
                <w:sz w:val="20"/>
                <w:szCs w:val="20"/>
              </w:rPr>
            </w:pPr>
            <w:r w:rsidRPr="00802869">
              <w:rPr>
                <w:rFonts w:cs="Times New Roman"/>
                <w:bCs/>
                <w:sz w:val="20"/>
                <w:szCs w:val="20"/>
              </w:rPr>
              <w:t>Cel modułu</w:t>
            </w:r>
          </w:p>
        </w:tc>
        <w:tc>
          <w:tcPr>
            <w:tcW w:w="6520" w:type="dxa"/>
            <w:gridSpan w:val="2"/>
          </w:tcPr>
          <w:p w14:paraId="685DD31A" w14:textId="77777777" w:rsidR="00135091" w:rsidRPr="00802869" w:rsidRDefault="00135091" w:rsidP="00327642">
            <w:pPr>
              <w:jc w:val="both"/>
              <w:rPr>
                <w:rFonts w:cs="Times New Roman"/>
                <w:bCs/>
                <w:sz w:val="20"/>
                <w:szCs w:val="20"/>
              </w:rPr>
            </w:pPr>
            <w:r w:rsidRPr="00802869">
              <w:rPr>
                <w:rFonts w:cs="Times New Roman"/>
                <w:bCs/>
                <w:sz w:val="20"/>
                <w:szCs w:val="20"/>
              </w:rPr>
              <w:t>Celem modułu jest zapoznanie studentów z zagadnieniami z obszaru prawa socjalnego stosowanego w transporcie drogowym</w:t>
            </w:r>
          </w:p>
        </w:tc>
      </w:tr>
      <w:tr w:rsidR="00802869" w:rsidRPr="00802869" w14:paraId="21182675" w14:textId="77777777" w:rsidTr="000D2878">
        <w:tc>
          <w:tcPr>
            <w:tcW w:w="3545" w:type="dxa"/>
            <w:vMerge w:val="restart"/>
          </w:tcPr>
          <w:p w14:paraId="11F2B96F" w14:textId="77777777" w:rsidR="00135091" w:rsidRPr="00802869" w:rsidRDefault="00135091" w:rsidP="001933F6">
            <w:pPr>
              <w:rPr>
                <w:rFonts w:cs="Times New Roman"/>
                <w:bCs/>
                <w:sz w:val="20"/>
                <w:szCs w:val="20"/>
              </w:rPr>
            </w:pPr>
            <w:r w:rsidRPr="00802869">
              <w:rPr>
                <w:rFonts w:cs="Times New Roman"/>
                <w:bCs/>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0" w:type="dxa"/>
            <w:gridSpan w:val="2"/>
          </w:tcPr>
          <w:p w14:paraId="27C08E19" w14:textId="77777777" w:rsidR="00135091" w:rsidRPr="00802869" w:rsidRDefault="00135091" w:rsidP="00327642">
            <w:pPr>
              <w:jc w:val="both"/>
              <w:rPr>
                <w:rFonts w:cs="Times New Roman"/>
                <w:bCs/>
                <w:sz w:val="20"/>
                <w:szCs w:val="20"/>
              </w:rPr>
            </w:pPr>
            <w:r w:rsidRPr="00802869">
              <w:rPr>
                <w:rFonts w:cs="Times New Roman"/>
                <w:bCs/>
                <w:sz w:val="20"/>
                <w:szCs w:val="20"/>
              </w:rPr>
              <w:t>W1. Student posiada wiedzę w zakresie praw i obowiązków przewoźnika i świadczeniobiorców dot. ubezpieczeń społecznych.</w:t>
            </w:r>
          </w:p>
        </w:tc>
      </w:tr>
      <w:tr w:rsidR="00802869" w:rsidRPr="00802869" w14:paraId="28231F4C" w14:textId="77777777" w:rsidTr="000D2878">
        <w:tc>
          <w:tcPr>
            <w:tcW w:w="3545" w:type="dxa"/>
            <w:vMerge/>
          </w:tcPr>
          <w:p w14:paraId="36881405" w14:textId="77777777" w:rsidR="00135091" w:rsidRPr="00802869" w:rsidRDefault="00135091" w:rsidP="00327642">
            <w:pPr>
              <w:rPr>
                <w:rFonts w:cs="Times New Roman"/>
                <w:bCs/>
                <w:sz w:val="20"/>
                <w:szCs w:val="20"/>
              </w:rPr>
            </w:pPr>
          </w:p>
        </w:tc>
        <w:tc>
          <w:tcPr>
            <w:tcW w:w="6520" w:type="dxa"/>
            <w:gridSpan w:val="2"/>
          </w:tcPr>
          <w:p w14:paraId="1D74E287" w14:textId="77777777" w:rsidR="00135091" w:rsidRPr="00802869" w:rsidRDefault="00135091" w:rsidP="00327642">
            <w:pPr>
              <w:jc w:val="both"/>
              <w:rPr>
                <w:rFonts w:cs="Times New Roman"/>
                <w:bCs/>
                <w:sz w:val="20"/>
                <w:szCs w:val="20"/>
              </w:rPr>
            </w:pPr>
            <w:r w:rsidRPr="00802869">
              <w:rPr>
                <w:rFonts w:cs="Times New Roman"/>
                <w:bCs/>
                <w:sz w:val="20"/>
                <w:szCs w:val="20"/>
              </w:rPr>
              <w:t>W2. Student posiada wiedzę w zakresie norm czasu pracy pracowników.</w:t>
            </w:r>
          </w:p>
        </w:tc>
      </w:tr>
      <w:tr w:rsidR="00802869" w:rsidRPr="00802869" w14:paraId="29C28BD7" w14:textId="77777777" w:rsidTr="000D2878">
        <w:tc>
          <w:tcPr>
            <w:tcW w:w="3545" w:type="dxa"/>
            <w:vMerge/>
          </w:tcPr>
          <w:p w14:paraId="667480AC" w14:textId="77777777" w:rsidR="00135091" w:rsidRPr="00802869" w:rsidRDefault="00135091" w:rsidP="00327642">
            <w:pPr>
              <w:rPr>
                <w:rFonts w:cs="Times New Roman"/>
                <w:bCs/>
                <w:sz w:val="20"/>
                <w:szCs w:val="20"/>
              </w:rPr>
            </w:pPr>
          </w:p>
        </w:tc>
        <w:tc>
          <w:tcPr>
            <w:tcW w:w="6520" w:type="dxa"/>
            <w:gridSpan w:val="2"/>
          </w:tcPr>
          <w:p w14:paraId="1E792D10" w14:textId="77777777" w:rsidR="00135091" w:rsidRPr="00802869" w:rsidRDefault="00135091" w:rsidP="00327642">
            <w:pPr>
              <w:jc w:val="both"/>
              <w:rPr>
                <w:rFonts w:cs="Times New Roman"/>
                <w:bCs/>
                <w:sz w:val="20"/>
                <w:szCs w:val="20"/>
              </w:rPr>
            </w:pPr>
            <w:r w:rsidRPr="00802869">
              <w:rPr>
                <w:rFonts w:cs="Times New Roman"/>
                <w:bCs/>
                <w:sz w:val="20"/>
                <w:szCs w:val="20"/>
              </w:rPr>
              <w:t>W3. Student ma wiedzę z zakresu wymaganych kompetencji kierowców w zakresie przewozu rzeczy i osób.</w:t>
            </w:r>
          </w:p>
        </w:tc>
      </w:tr>
      <w:tr w:rsidR="00802869" w:rsidRPr="00802869" w14:paraId="1FE81C31" w14:textId="77777777" w:rsidTr="000D2878">
        <w:tc>
          <w:tcPr>
            <w:tcW w:w="3545" w:type="dxa"/>
            <w:vMerge/>
          </w:tcPr>
          <w:p w14:paraId="277B8675" w14:textId="77777777" w:rsidR="00135091" w:rsidRPr="00802869" w:rsidRDefault="00135091" w:rsidP="00327642">
            <w:pPr>
              <w:rPr>
                <w:rFonts w:cs="Times New Roman"/>
                <w:bCs/>
                <w:sz w:val="20"/>
                <w:szCs w:val="20"/>
              </w:rPr>
            </w:pPr>
          </w:p>
        </w:tc>
        <w:tc>
          <w:tcPr>
            <w:tcW w:w="6520" w:type="dxa"/>
            <w:gridSpan w:val="2"/>
          </w:tcPr>
          <w:p w14:paraId="48E1F7B1" w14:textId="77777777" w:rsidR="00135091" w:rsidRPr="00802869" w:rsidRDefault="00135091" w:rsidP="00327642">
            <w:pPr>
              <w:jc w:val="both"/>
              <w:rPr>
                <w:rFonts w:cs="Times New Roman"/>
                <w:bCs/>
                <w:sz w:val="20"/>
                <w:szCs w:val="20"/>
              </w:rPr>
            </w:pPr>
            <w:r w:rsidRPr="00802869">
              <w:rPr>
                <w:rFonts w:cs="Times New Roman"/>
                <w:bCs/>
                <w:sz w:val="20"/>
                <w:szCs w:val="20"/>
              </w:rPr>
              <w:t>U1. Student potrafi planować czas pracy pracowników w oparciu o normy prawa socjalnego.</w:t>
            </w:r>
          </w:p>
        </w:tc>
      </w:tr>
      <w:tr w:rsidR="00802869" w:rsidRPr="00802869" w14:paraId="07C24625" w14:textId="77777777" w:rsidTr="000D2878">
        <w:tc>
          <w:tcPr>
            <w:tcW w:w="3545" w:type="dxa"/>
            <w:vMerge/>
          </w:tcPr>
          <w:p w14:paraId="268E43F1" w14:textId="77777777" w:rsidR="00135091" w:rsidRPr="00802869" w:rsidRDefault="00135091" w:rsidP="00327642">
            <w:pPr>
              <w:rPr>
                <w:rFonts w:cs="Times New Roman"/>
                <w:bCs/>
                <w:sz w:val="20"/>
                <w:szCs w:val="20"/>
              </w:rPr>
            </w:pPr>
          </w:p>
        </w:tc>
        <w:tc>
          <w:tcPr>
            <w:tcW w:w="6520" w:type="dxa"/>
            <w:gridSpan w:val="2"/>
          </w:tcPr>
          <w:p w14:paraId="3AD13A9C"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U2. Student potrafi wykorzystać regulacje prawne do rozpatrywania kwalifikacji zawodowych kierowców. </w:t>
            </w:r>
          </w:p>
        </w:tc>
      </w:tr>
      <w:tr w:rsidR="00802869" w:rsidRPr="00802869" w14:paraId="646170EC" w14:textId="77777777" w:rsidTr="000D2878">
        <w:trPr>
          <w:trHeight w:val="505"/>
        </w:trPr>
        <w:tc>
          <w:tcPr>
            <w:tcW w:w="3545" w:type="dxa"/>
            <w:vMerge/>
          </w:tcPr>
          <w:p w14:paraId="4309BA41" w14:textId="77777777" w:rsidR="00135091" w:rsidRPr="00802869" w:rsidRDefault="00135091" w:rsidP="00327642">
            <w:pPr>
              <w:rPr>
                <w:rFonts w:cs="Times New Roman"/>
                <w:bCs/>
                <w:sz w:val="20"/>
                <w:szCs w:val="20"/>
              </w:rPr>
            </w:pPr>
          </w:p>
        </w:tc>
        <w:tc>
          <w:tcPr>
            <w:tcW w:w="6520" w:type="dxa"/>
            <w:gridSpan w:val="2"/>
          </w:tcPr>
          <w:p w14:paraId="673B2E05" w14:textId="77777777" w:rsidR="00135091" w:rsidRPr="00802869" w:rsidRDefault="00135091" w:rsidP="00327642">
            <w:pPr>
              <w:jc w:val="both"/>
              <w:rPr>
                <w:rFonts w:cs="Times New Roman"/>
                <w:bCs/>
                <w:sz w:val="20"/>
                <w:szCs w:val="20"/>
              </w:rPr>
            </w:pPr>
            <w:r w:rsidRPr="00802869">
              <w:rPr>
                <w:rFonts w:cs="Times New Roman"/>
                <w:bCs/>
                <w:sz w:val="20"/>
                <w:szCs w:val="20"/>
              </w:rPr>
              <w:t>K1. Student ma świadomość jak ważna jest znajomość i przestrzeganie przepisów prawnych w transporcie drogowym.</w:t>
            </w:r>
          </w:p>
        </w:tc>
      </w:tr>
      <w:tr w:rsidR="00802869" w:rsidRPr="00802869" w14:paraId="4451943B" w14:textId="77777777" w:rsidTr="000D2878">
        <w:tc>
          <w:tcPr>
            <w:tcW w:w="3545" w:type="dxa"/>
          </w:tcPr>
          <w:p w14:paraId="0935F849" w14:textId="77777777" w:rsidR="00135091" w:rsidRPr="00802869" w:rsidRDefault="00135091"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gridSpan w:val="2"/>
          </w:tcPr>
          <w:p w14:paraId="7682C73B" w14:textId="77777777" w:rsidR="00135091" w:rsidRPr="00802869" w:rsidRDefault="00135091" w:rsidP="00327642">
            <w:pPr>
              <w:jc w:val="both"/>
              <w:rPr>
                <w:rFonts w:cs="Times New Roman"/>
                <w:bCs/>
                <w:sz w:val="20"/>
                <w:szCs w:val="20"/>
              </w:rPr>
            </w:pPr>
            <w:r w:rsidRPr="00802869">
              <w:rPr>
                <w:rFonts w:cs="Times New Roman"/>
                <w:bCs/>
                <w:sz w:val="20"/>
                <w:szCs w:val="20"/>
              </w:rPr>
              <w:t>W1 – W3 - Udział w wykładach, udział w dyskusjach na forum grupy,</w:t>
            </w:r>
          </w:p>
          <w:p w14:paraId="122223EA" w14:textId="77777777" w:rsidR="00135091" w:rsidRPr="00802869" w:rsidRDefault="00135091" w:rsidP="00327642">
            <w:pPr>
              <w:jc w:val="both"/>
              <w:rPr>
                <w:rFonts w:cs="Times New Roman"/>
                <w:bCs/>
                <w:sz w:val="20"/>
                <w:szCs w:val="20"/>
              </w:rPr>
            </w:pPr>
            <w:r w:rsidRPr="00802869">
              <w:rPr>
                <w:rFonts w:cs="Times New Roman"/>
                <w:bCs/>
                <w:sz w:val="20"/>
                <w:szCs w:val="20"/>
              </w:rPr>
              <w:t>U1 – U2 Udział w wykładach, udział w dyskusjach na forum grupy, opracowanie umowy</w:t>
            </w:r>
          </w:p>
          <w:p w14:paraId="42C876B0"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K1 - Przygotowanie do zajęć, odpowiedź ustna. </w:t>
            </w:r>
          </w:p>
          <w:p w14:paraId="1F7E1DFF" w14:textId="77777777" w:rsidR="00135091" w:rsidRPr="00802869" w:rsidRDefault="00135091" w:rsidP="00327642">
            <w:pPr>
              <w:jc w:val="both"/>
              <w:rPr>
                <w:rFonts w:cs="Times New Roman"/>
                <w:bCs/>
                <w:sz w:val="20"/>
                <w:szCs w:val="20"/>
              </w:rPr>
            </w:pPr>
            <w:r w:rsidRPr="00802869">
              <w:rPr>
                <w:rFonts w:cs="Times New Roman"/>
                <w:bCs/>
                <w:sz w:val="20"/>
                <w:szCs w:val="20"/>
              </w:rPr>
              <w:t>Formy dokumentowania osiągniętych wyników: dziennik prowadzącego, zaliczenie.</w:t>
            </w:r>
          </w:p>
        </w:tc>
      </w:tr>
      <w:tr w:rsidR="00802869" w:rsidRPr="00802869" w14:paraId="3C5C9CCA" w14:textId="77777777" w:rsidTr="000D2878">
        <w:tc>
          <w:tcPr>
            <w:tcW w:w="3545" w:type="dxa"/>
          </w:tcPr>
          <w:p w14:paraId="08B0780C" w14:textId="77777777" w:rsidR="00135091" w:rsidRPr="00802869" w:rsidRDefault="00135091" w:rsidP="00327642">
            <w:pPr>
              <w:rPr>
                <w:rFonts w:cs="Times New Roman"/>
                <w:bCs/>
                <w:sz w:val="20"/>
                <w:szCs w:val="20"/>
              </w:rPr>
            </w:pPr>
            <w:r w:rsidRPr="00802869">
              <w:rPr>
                <w:rFonts w:cs="Times New Roman"/>
                <w:bCs/>
                <w:sz w:val="20"/>
                <w:szCs w:val="20"/>
              </w:rPr>
              <w:t>Wymagania wstępne i dodatkowe</w:t>
            </w:r>
          </w:p>
        </w:tc>
        <w:tc>
          <w:tcPr>
            <w:tcW w:w="6520" w:type="dxa"/>
            <w:gridSpan w:val="2"/>
          </w:tcPr>
          <w:p w14:paraId="74FA2B50" w14:textId="77777777" w:rsidR="00135091" w:rsidRPr="00802869" w:rsidRDefault="00135091" w:rsidP="00327642">
            <w:pPr>
              <w:rPr>
                <w:rFonts w:cs="Times New Roman"/>
                <w:bCs/>
                <w:sz w:val="20"/>
                <w:szCs w:val="20"/>
              </w:rPr>
            </w:pPr>
          </w:p>
        </w:tc>
      </w:tr>
      <w:tr w:rsidR="00802869" w:rsidRPr="00802869" w14:paraId="5DC764CD" w14:textId="77777777" w:rsidTr="000D2878">
        <w:tc>
          <w:tcPr>
            <w:tcW w:w="3545" w:type="dxa"/>
          </w:tcPr>
          <w:p w14:paraId="47F7CD9F" w14:textId="77777777" w:rsidR="00135091" w:rsidRPr="00802869" w:rsidRDefault="00135091" w:rsidP="00327642">
            <w:pPr>
              <w:rPr>
                <w:rFonts w:cs="Times New Roman"/>
                <w:bCs/>
                <w:sz w:val="20"/>
                <w:szCs w:val="20"/>
              </w:rPr>
            </w:pPr>
            <w:r w:rsidRPr="00802869">
              <w:rPr>
                <w:rFonts w:cs="Times New Roman"/>
                <w:bCs/>
                <w:sz w:val="20"/>
                <w:szCs w:val="20"/>
              </w:rPr>
              <w:t>Treści modułu kształcenia – zwarty opis ok. 100 słów.</w:t>
            </w:r>
          </w:p>
        </w:tc>
        <w:tc>
          <w:tcPr>
            <w:tcW w:w="6520" w:type="dxa"/>
            <w:gridSpan w:val="2"/>
          </w:tcPr>
          <w:p w14:paraId="0898173F" w14:textId="77777777" w:rsidR="00135091" w:rsidRPr="00802869" w:rsidRDefault="00135091" w:rsidP="00327642">
            <w:pPr>
              <w:jc w:val="both"/>
              <w:rPr>
                <w:rFonts w:cs="Times New Roman"/>
                <w:bCs/>
                <w:sz w:val="20"/>
                <w:szCs w:val="20"/>
              </w:rPr>
            </w:pPr>
            <w:r w:rsidRPr="00802869">
              <w:rPr>
                <w:rFonts w:cs="Times New Roman"/>
                <w:bCs/>
                <w:sz w:val="20"/>
                <w:szCs w:val="20"/>
              </w:rPr>
              <w:t>W ramach modułu przedstawione zostaną następujące zagadnienia:</w:t>
            </w:r>
          </w:p>
          <w:p w14:paraId="4DC06E21" w14:textId="77777777" w:rsidR="00135091" w:rsidRPr="00802869" w:rsidRDefault="00135091" w:rsidP="00327642">
            <w:pPr>
              <w:jc w:val="both"/>
              <w:rPr>
                <w:rFonts w:cs="Times New Roman"/>
                <w:bCs/>
                <w:sz w:val="20"/>
                <w:szCs w:val="20"/>
              </w:rPr>
            </w:pPr>
            <w:r w:rsidRPr="00802869">
              <w:rPr>
                <w:rFonts w:cs="Times New Roman"/>
                <w:bCs/>
                <w:sz w:val="20"/>
                <w:szCs w:val="20"/>
              </w:rPr>
              <w:t>w odniesieniu do transportu drogowego rzeczy i osób:</w:t>
            </w:r>
          </w:p>
          <w:p w14:paraId="6A4DC233" w14:textId="77777777" w:rsidR="00135091" w:rsidRPr="00802869" w:rsidRDefault="00135091" w:rsidP="00327642">
            <w:pPr>
              <w:jc w:val="both"/>
              <w:rPr>
                <w:rFonts w:cs="Times New Roman"/>
                <w:bCs/>
                <w:sz w:val="20"/>
                <w:szCs w:val="20"/>
              </w:rPr>
            </w:pPr>
            <w:r w:rsidRPr="00802869">
              <w:rPr>
                <w:rFonts w:cs="Times New Roman"/>
                <w:bCs/>
                <w:sz w:val="20"/>
                <w:szCs w:val="20"/>
              </w:rPr>
              <w:t>1. rolę i funkcje różnych instytucji społecznych związanych z transportem drogowym (związki zawodowe, rady pracownicze, przedstawiciele pracowników, inspektorzy pracy itd.);</w:t>
            </w:r>
          </w:p>
          <w:p w14:paraId="4420130A" w14:textId="77777777" w:rsidR="00135091" w:rsidRPr="00802869" w:rsidRDefault="00135091" w:rsidP="00327642">
            <w:pPr>
              <w:jc w:val="both"/>
              <w:rPr>
                <w:rFonts w:cs="Times New Roman"/>
                <w:bCs/>
                <w:sz w:val="20"/>
                <w:szCs w:val="20"/>
              </w:rPr>
            </w:pPr>
            <w:r w:rsidRPr="00802869">
              <w:rPr>
                <w:rFonts w:cs="Times New Roman"/>
                <w:bCs/>
                <w:sz w:val="20"/>
                <w:szCs w:val="20"/>
              </w:rPr>
              <w:t>2. obowiązki pracodawców w zakresie ubezpieczenia społecznego pracowników;</w:t>
            </w:r>
          </w:p>
          <w:p w14:paraId="1D8751C8" w14:textId="77777777" w:rsidR="00135091" w:rsidRPr="00802869" w:rsidRDefault="00135091" w:rsidP="00327642">
            <w:pPr>
              <w:jc w:val="both"/>
              <w:rPr>
                <w:rFonts w:cs="Times New Roman"/>
                <w:bCs/>
                <w:sz w:val="20"/>
                <w:szCs w:val="20"/>
              </w:rPr>
            </w:pPr>
            <w:r w:rsidRPr="00802869">
              <w:rPr>
                <w:rFonts w:cs="Times New Roman"/>
                <w:bCs/>
                <w:sz w:val="20"/>
                <w:szCs w:val="20"/>
              </w:rPr>
              <w:t>3. przepisy regulujące umowy o pracę dla różnych kategorii pracowników zatrudnionych w przedsiębiorstwach transportu drogowego (formy umów, obowiązki stron, warunki i czas pracy, płatne urlopy, wynagrodzenie, naruszenie umowy itd.);</w:t>
            </w:r>
          </w:p>
          <w:p w14:paraId="6B5935C1"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4. przepisy dotyczące czasu prowadzenia pojazdu, czasu odpoczynku i czasu pracy, w szczególności przepisy rozporządzenia (EWG) nr 3821/85, rozporządzenia (WE) nr 561/2006, dyrektywy 2002/15/WE Parlamentu Europejskiego i Rady i dyrektywy 2006/22/WE oraz praktyczne środki dotyczące stosowania tych przepisów; </w:t>
            </w:r>
          </w:p>
          <w:p w14:paraId="58700D9F" w14:textId="77777777" w:rsidR="00135091" w:rsidRPr="00802869" w:rsidRDefault="00135091" w:rsidP="00327642">
            <w:pPr>
              <w:jc w:val="both"/>
              <w:rPr>
                <w:rFonts w:cs="Times New Roman"/>
                <w:bCs/>
                <w:sz w:val="20"/>
                <w:szCs w:val="20"/>
              </w:rPr>
            </w:pPr>
            <w:r w:rsidRPr="00802869">
              <w:rPr>
                <w:rFonts w:cs="Times New Roman"/>
                <w:bCs/>
                <w:sz w:val="20"/>
                <w:szCs w:val="20"/>
              </w:rPr>
              <w:t>5. przepisy stosowane w dziedzinie wstępnej kwalifikacji i okresowego szkolenia kierowców, w szczególności przepisy dyrektywy 2003/59/WE Parlamentu Europejskiego i Rady.</w:t>
            </w:r>
          </w:p>
        </w:tc>
      </w:tr>
      <w:tr w:rsidR="00802869" w:rsidRPr="00802869" w14:paraId="33250055" w14:textId="77777777" w:rsidTr="000D2878">
        <w:tc>
          <w:tcPr>
            <w:tcW w:w="3545" w:type="dxa"/>
          </w:tcPr>
          <w:p w14:paraId="4572F6B9" w14:textId="77777777" w:rsidR="00135091" w:rsidRPr="00802869" w:rsidRDefault="00135091" w:rsidP="00327642">
            <w:pPr>
              <w:rPr>
                <w:rFonts w:cs="Times New Roman"/>
                <w:bCs/>
                <w:sz w:val="20"/>
                <w:szCs w:val="20"/>
              </w:rPr>
            </w:pPr>
            <w:r w:rsidRPr="00802869">
              <w:rPr>
                <w:rFonts w:cs="Times New Roman"/>
                <w:bCs/>
                <w:sz w:val="20"/>
                <w:szCs w:val="20"/>
              </w:rPr>
              <w:t>Zalecana lista lektur lub lektury obowiązkowe</w:t>
            </w:r>
          </w:p>
        </w:tc>
        <w:tc>
          <w:tcPr>
            <w:tcW w:w="6520" w:type="dxa"/>
            <w:gridSpan w:val="2"/>
          </w:tcPr>
          <w:p w14:paraId="666FE069" w14:textId="77777777" w:rsidR="00135091" w:rsidRPr="00802869" w:rsidRDefault="00135091" w:rsidP="00327642">
            <w:pPr>
              <w:snapToGrid w:val="0"/>
              <w:rPr>
                <w:rFonts w:cs="Times New Roman"/>
                <w:bCs/>
                <w:sz w:val="20"/>
                <w:szCs w:val="20"/>
              </w:rPr>
            </w:pPr>
            <w:r w:rsidRPr="00802869">
              <w:rPr>
                <w:rFonts w:cs="Times New Roman"/>
                <w:bCs/>
                <w:sz w:val="20"/>
                <w:szCs w:val="20"/>
              </w:rPr>
              <w:t xml:space="preserve">Literatura obowiązkowa: </w:t>
            </w:r>
          </w:p>
          <w:p w14:paraId="6D0107BD"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rzeczy. Wyd. ITS, Warszawa, 2014 (aktualizacja 2019)</w:t>
            </w:r>
          </w:p>
          <w:p w14:paraId="5B92D791"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 </w:t>
            </w:r>
            <w:proofErr w:type="spellStart"/>
            <w:r w:rsidRPr="00802869">
              <w:rPr>
                <w:rFonts w:cs="Times New Roman"/>
                <w:bCs/>
                <w:sz w:val="20"/>
                <w:szCs w:val="20"/>
              </w:rPr>
              <w:t>Mitraszewska</w:t>
            </w:r>
            <w:proofErr w:type="spellEnd"/>
            <w:r w:rsidRPr="00802869">
              <w:rPr>
                <w:rFonts w:cs="Times New Roman"/>
                <w:bCs/>
                <w:sz w:val="20"/>
                <w:szCs w:val="20"/>
              </w:rPr>
              <w:t xml:space="preserve"> I., </w:t>
            </w:r>
            <w:proofErr w:type="spellStart"/>
            <w:r w:rsidRPr="00802869">
              <w:rPr>
                <w:rFonts w:cs="Times New Roman"/>
                <w:bCs/>
                <w:sz w:val="20"/>
                <w:szCs w:val="20"/>
              </w:rPr>
              <w:t>Walendzik</w:t>
            </w:r>
            <w:proofErr w:type="spellEnd"/>
            <w:r w:rsidRPr="00802869">
              <w:rPr>
                <w:rFonts w:cs="Times New Roman"/>
                <w:bCs/>
                <w:sz w:val="20"/>
                <w:szCs w:val="20"/>
              </w:rPr>
              <w:t xml:space="preserve"> M., </w:t>
            </w:r>
            <w:proofErr w:type="spellStart"/>
            <w:r w:rsidRPr="00802869">
              <w:rPr>
                <w:rFonts w:cs="Times New Roman"/>
                <w:bCs/>
                <w:sz w:val="20"/>
                <w:szCs w:val="20"/>
              </w:rPr>
              <w:t>Ucińska</w:t>
            </w:r>
            <w:proofErr w:type="spellEnd"/>
            <w:r w:rsidRPr="00802869">
              <w:rPr>
                <w:rFonts w:cs="Times New Roman"/>
                <w:bCs/>
                <w:sz w:val="20"/>
                <w:szCs w:val="20"/>
              </w:rPr>
              <w:t xml:space="preserve"> M., Łazowska E., Kruszewski M. Organizacja i funkcjonowanie przedsiębiorstwa transportu drogowego osób. Wyd. ITS, Warszawa, 2014 (aktualizacja 2019)</w:t>
            </w:r>
          </w:p>
          <w:p w14:paraId="2B64C3E6" w14:textId="77777777" w:rsidR="00135091" w:rsidRPr="00802869" w:rsidRDefault="00135091" w:rsidP="00327642">
            <w:pPr>
              <w:jc w:val="both"/>
              <w:rPr>
                <w:rFonts w:cs="Times New Roman"/>
                <w:bCs/>
                <w:sz w:val="20"/>
                <w:szCs w:val="20"/>
              </w:rPr>
            </w:pPr>
            <w:r w:rsidRPr="00802869">
              <w:rPr>
                <w:rFonts w:cs="Times New Roman"/>
                <w:bCs/>
                <w:sz w:val="20"/>
                <w:szCs w:val="20"/>
              </w:rPr>
              <w:t>Literatura uzupełniająca:</w:t>
            </w:r>
          </w:p>
          <w:p w14:paraId="53BC0973" w14:textId="77777777" w:rsidR="00135091" w:rsidRPr="00802869" w:rsidRDefault="00135091" w:rsidP="00327642">
            <w:pPr>
              <w:jc w:val="both"/>
              <w:rPr>
                <w:rFonts w:cs="Times New Roman"/>
                <w:bCs/>
                <w:sz w:val="20"/>
                <w:szCs w:val="20"/>
              </w:rPr>
            </w:pPr>
            <w:r w:rsidRPr="00802869">
              <w:rPr>
                <w:rFonts w:cs="Times New Roman"/>
                <w:bCs/>
                <w:sz w:val="20"/>
                <w:szCs w:val="20"/>
              </w:rPr>
              <w:t>- Madej B. Certyfikat kompetencji zawodowych przewoźnika drogowego. Wyd. ATUT-BM, Warszawa 2021</w:t>
            </w:r>
          </w:p>
          <w:p w14:paraId="6FC351C6" w14:textId="77777777" w:rsidR="00135091" w:rsidRPr="00802869" w:rsidRDefault="00135091" w:rsidP="00327642">
            <w:pPr>
              <w:jc w:val="both"/>
              <w:rPr>
                <w:rFonts w:cs="Times New Roman"/>
                <w:bCs/>
                <w:sz w:val="20"/>
                <w:szCs w:val="20"/>
              </w:rPr>
            </w:pPr>
            <w:r w:rsidRPr="00802869">
              <w:rPr>
                <w:rFonts w:cs="Times New Roman"/>
                <w:bCs/>
                <w:sz w:val="20"/>
                <w:szCs w:val="20"/>
              </w:rPr>
              <w:t xml:space="preserve">- Ustawa z dnia 26 czerwca 1974 r. Kodeks pracy (Dz. U. 1974 Nr 24 poz. 141 z </w:t>
            </w:r>
            <w:proofErr w:type="spellStart"/>
            <w:r w:rsidRPr="00802869">
              <w:rPr>
                <w:rFonts w:cs="Times New Roman"/>
                <w:bCs/>
                <w:sz w:val="20"/>
                <w:szCs w:val="20"/>
              </w:rPr>
              <w:t>późn</w:t>
            </w:r>
            <w:proofErr w:type="spellEnd"/>
            <w:r w:rsidRPr="00802869">
              <w:rPr>
                <w:rFonts w:cs="Times New Roman"/>
                <w:bCs/>
                <w:sz w:val="20"/>
                <w:szCs w:val="20"/>
              </w:rPr>
              <w:t>. zm.)</w:t>
            </w:r>
          </w:p>
        </w:tc>
      </w:tr>
      <w:tr w:rsidR="00802869" w:rsidRPr="00802869" w14:paraId="22040A52" w14:textId="77777777" w:rsidTr="000D2878">
        <w:tc>
          <w:tcPr>
            <w:tcW w:w="3545" w:type="dxa"/>
          </w:tcPr>
          <w:p w14:paraId="2D8A89D5" w14:textId="77777777" w:rsidR="00135091" w:rsidRPr="00802869" w:rsidRDefault="00135091" w:rsidP="00327642">
            <w:pPr>
              <w:rPr>
                <w:rFonts w:cs="Times New Roman"/>
                <w:bCs/>
                <w:sz w:val="20"/>
                <w:szCs w:val="20"/>
              </w:rPr>
            </w:pPr>
            <w:r w:rsidRPr="00802869">
              <w:rPr>
                <w:rFonts w:cs="Times New Roman"/>
                <w:bCs/>
                <w:sz w:val="20"/>
                <w:szCs w:val="20"/>
              </w:rPr>
              <w:t>Planowane formy /działania/metody dydaktyczne</w:t>
            </w:r>
          </w:p>
        </w:tc>
        <w:tc>
          <w:tcPr>
            <w:tcW w:w="6520" w:type="dxa"/>
            <w:gridSpan w:val="2"/>
          </w:tcPr>
          <w:p w14:paraId="36D678C3" w14:textId="77777777" w:rsidR="00135091" w:rsidRPr="00802869" w:rsidRDefault="00135091" w:rsidP="00327642">
            <w:pPr>
              <w:jc w:val="both"/>
              <w:rPr>
                <w:rFonts w:cs="Times New Roman"/>
                <w:bCs/>
                <w:sz w:val="20"/>
                <w:szCs w:val="20"/>
              </w:rPr>
            </w:pPr>
            <w:r w:rsidRPr="00802869">
              <w:rPr>
                <w:rFonts w:cs="Times New Roman"/>
                <w:bCs/>
                <w:sz w:val="20"/>
                <w:szCs w:val="20"/>
              </w:rPr>
              <w:t>1) wykład</w:t>
            </w:r>
          </w:p>
          <w:p w14:paraId="5CE39626" w14:textId="77777777" w:rsidR="00135091" w:rsidRPr="00802869" w:rsidRDefault="00135091" w:rsidP="00327642">
            <w:pPr>
              <w:jc w:val="both"/>
              <w:rPr>
                <w:rFonts w:cs="Times New Roman"/>
                <w:bCs/>
                <w:sz w:val="20"/>
                <w:szCs w:val="20"/>
              </w:rPr>
            </w:pPr>
            <w:r w:rsidRPr="00802869">
              <w:rPr>
                <w:rFonts w:cs="Times New Roman"/>
                <w:bCs/>
                <w:sz w:val="20"/>
                <w:szCs w:val="20"/>
              </w:rPr>
              <w:t>2) dyskusje dydaktyczne.</w:t>
            </w:r>
          </w:p>
        </w:tc>
      </w:tr>
      <w:tr w:rsidR="00802869" w:rsidRPr="00802869" w14:paraId="404923BA" w14:textId="77777777" w:rsidTr="000D2878">
        <w:trPr>
          <w:trHeight w:val="212"/>
        </w:trPr>
        <w:tc>
          <w:tcPr>
            <w:tcW w:w="3545" w:type="dxa"/>
            <w:vMerge w:val="restart"/>
          </w:tcPr>
          <w:p w14:paraId="100CAF74" w14:textId="77777777" w:rsidR="00135091" w:rsidRPr="00802869" w:rsidRDefault="00135091" w:rsidP="00327642">
            <w:pPr>
              <w:rPr>
                <w:rFonts w:cs="Times New Roman"/>
                <w:bCs/>
                <w:sz w:val="20"/>
                <w:szCs w:val="20"/>
              </w:rPr>
            </w:pPr>
            <w:r w:rsidRPr="00802869">
              <w:rPr>
                <w:rFonts w:cs="Times New Roman"/>
                <w:bCs/>
                <w:sz w:val="20"/>
                <w:szCs w:val="20"/>
              </w:rPr>
              <w:t>Bilans punktów ECTS</w:t>
            </w:r>
          </w:p>
        </w:tc>
        <w:tc>
          <w:tcPr>
            <w:tcW w:w="3133" w:type="dxa"/>
          </w:tcPr>
          <w:p w14:paraId="51B3A971" w14:textId="77777777" w:rsidR="00135091" w:rsidRPr="00802869" w:rsidRDefault="00135091" w:rsidP="00327642">
            <w:pPr>
              <w:rPr>
                <w:rFonts w:cs="Times New Roman"/>
                <w:bCs/>
                <w:sz w:val="20"/>
                <w:szCs w:val="20"/>
              </w:rPr>
            </w:pPr>
            <w:r w:rsidRPr="00802869">
              <w:rPr>
                <w:rFonts w:cs="Times New Roman"/>
                <w:bCs/>
                <w:sz w:val="20"/>
                <w:szCs w:val="20"/>
              </w:rPr>
              <w:t>Udział w wykładach</w:t>
            </w:r>
          </w:p>
        </w:tc>
        <w:tc>
          <w:tcPr>
            <w:tcW w:w="3387" w:type="dxa"/>
          </w:tcPr>
          <w:p w14:paraId="747825A5" w14:textId="77777777" w:rsidR="00135091" w:rsidRPr="00802869" w:rsidRDefault="00135091" w:rsidP="00327642">
            <w:pPr>
              <w:jc w:val="center"/>
              <w:rPr>
                <w:rFonts w:cs="Times New Roman"/>
                <w:bCs/>
                <w:sz w:val="20"/>
                <w:szCs w:val="20"/>
              </w:rPr>
            </w:pPr>
            <w:r w:rsidRPr="00802869">
              <w:rPr>
                <w:rFonts w:cs="Times New Roman"/>
                <w:bCs/>
                <w:sz w:val="20"/>
                <w:szCs w:val="20"/>
              </w:rPr>
              <w:t>15 h</w:t>
            </w:r>
          </w:p>
        </w:tc>
      </w:tr>
      <w:tr w:rsidR="00802869" w:rsidRPr="00802869" w14:paraId="6B59215F" w14:textId="77777777" w:rsidTr="000D2878">
        <w:tc>
          <w:tcPr>
            <w:tcW w:w="3545" w:type="dxa"/>
            <w:vMerge/>
          </w:tcPr>
          <w:p w14:paraId="50EC68EA" w14:textId="77777777" w:rsidR="00135091" w:rsidRPr="00802869" w:rsidRDefault="00135091" w:rsidP="00327642">
            <w:pPr>
              <w:rPr>
                <w:rFonts w:cs="Times New Roman"/>
                <w:bCs/>
                <w:sz w:val="20"/>
                <w:szCs w:val="20"/>
              </w:rPr>
            </w:pPr>
          </w:p>
        </w:tc>
        <w:tc>
          <w:tcPr>
            <w:tcW w:w="3133" w:type="dxa"/>
          </w:tcPr>
          <w:p w14:paraId="1881CAC0" w14:textId="77777777" w:rsidR="00135091" w:rsidRPr="00802869" w:rsidRDefault="00135091" w:rsidP="00327642">
            <w:pPr>
              <w:rPr>
                <w:rFonts w:cs="Times New Roman"/>
                <w:bCs/>
                <w:sz w:val="20"/>
                <w:szCs w:val="20"/>
              </w:rPr>
            </w:pPr>
            <w:r w:rsidRPr="00802869">
              <w:rPr>
                <w:rFonts w:cs="Times New Roman"/>
                <w:bCs/>
                <w:sz w:val="20"/>
                <w:szCs w:val="20"/>
              </w:rPr>
              <w:t>Udział w konsultacjach</w:t>
            </w:r>
          </w:p>
        </w:tc>
        <w:tc>
          <w:tcPr>
            <w:tcW w:w="3387" w:type="dxa"/>
          </w:tcPr>
          <w:p w14:paraId="464BF740" w14:textId="77777777" w:rsidR="00135091" w:rsidRPr="00802869" w:rsidRDefault="00135091" w:rsidP="00327642">
            <w:pPr>
              <w:jc w:val="center"/>
              <w:rPr>
                <w:rFonts w:cs="Times New Roman"/>
                <w:bCs/>
                <w:sz w:val="20"/>
                <w:szCs w:val="20"/>
              </w:rPr>
            </w:pPr>
            <w:r w:rsidRPr="00802869">
              <w:rPr>
                <w:rFonts w:cs="Times New Roman"/>
                <w:bCs/>
                <w:sz w:val="20"/>
                <w:szCs w:val="20"/>
              </w:rPr>
              <w:t>3</w:t>
            </w:r>
          </w:p>
        </w:tc>
      </w:tr>
      <w:tr w:rsidR="00802869" w:rsidRPr="00802869" w14:paraId="15ACAA9A" w14:textId="77777777" w:rsidTr="000D2878">
        <w:tc>
          <w:tcPr>
            <w:tcW w:w="3545" w:type="dxa"/>
            <w:vMerge/>
          </w:tcPr>
          <w:p w14:paraId="55623285" w14:textId="77777777" w:rsidR="00135091" w:rsidRPr="00802869" w:rsidRDefault="00135091" w:rsidP="00327642">
            <w:pPr>
              <w:rPr>
                <w:rFonts w:cs="Times New Roman"/>
                <w:bCs/>
                <w:sz w:val="20"/>
                <w:szCs w:val="20"/>
              </w:rPr>
            </w:pPr>
          </w:p>
        </w:tc>
        <w:tc>
          <w:tcPr>
            <w:tcW w:w="3133" w:type="dxa"/>
          </w:tcPr>
          <w:p w14:paraId="3338FFA5" w14:textId="77777777" w:rsidR="00135091" w:rsidRPr="00802869" w:rsidRDefault="00135091" w:rsidP="00327642">
            <w:pPr>
              <w:rPr>
                <w:rFonts w:cs="Times New Roman"/>
                <w:bCs/>
                <w:sz w:val="20"/>
                <w:szCs w:val="20"/>
              </w:rPr>
            </w:pPr>
            <w:r w:rsidRPr="00802869">
              <w:rPr>
                <w:rFonts w:cs="Times New Roman"/>
                <w:bCs/>
                <w:sz w:val="20"/>
                <w:szCs w:val="20"/>
              </w:rPr>
              <w:t>Studiowanie literatury</w:t>
            </w:r>
          </w:p>
        </w:tc>
        <w:tc>
          <w:tcPr>
            <w:tcW w:w="3387" w:type="dxa"/>
          </w:tcPr>
          <w:p w14:paraId="2CB422ED" w14:textId="77777777" w:rsidR="00135091" w:rsidRPr="00802869" w:rsidRDefault="00135091" w:rsidP="00327642">
            <w:pPr>
              <w:jc w:val="center"/>
              <w:rPr>
                <w:rFonts w:cs="Times New Roman"/>
                <w:bCs/>
                <w:sz w:val="20"/>
                <w:szCs w:val="20"/>
              </w:rPr>
            </w:pPr>
            <w:r w:rsidRPr="00802869">
              <w:rPr>
                <w:rFonts w:cs="Times New Roman"/>
                <w:bCs/>
                <w:sz w:val="20"/>
                <w:szCs w:val="20"/>
              </w:rPr>
              <w:t>10 h</w:t>
            </w:r>
          </w:p>
        </w:tc>
      </w:tr>
      <w:tr w:rsidR="00802869" w:rsidRPr="00802869" w14:paraId="2A8249F5" w14:textId="77777777" w:rsidTr="000D2878">
        <w:trPr>
          <w:trHeight w:val="516"/>
        </w:trPr>
        <w:tc>
          <w:tcPr>
            <w:tcW w:w="3545" w:type="dxa"/>
            <w:vMerge/>
          </w:tcPr>
          <w:p w14:paraId="1C199AE2" w14:textId="77777777" w:rsidR="00135091" w:rsidRPr="00802869" w:rsidRDefault="00135091" w:rsidP="00327642">
            <w:pPr>
              <w:rPr>
                <w:rFonts w:cs="Times New Roman"/>
                <w:bCs/>
                <w:sz w:val="20"/>
                <w:szCs w:val="20"/>
              </w:rPr>
            </w:pPr>
          </w:p>
        </w:tc>
        <w:tc>
          <w:tcPr>
            <w:tcW w:w="3133" w:type="dxa"/>
          </w:tcPr>
          <w:p w14:paraId="1D5787C7" w14:textId="77777777" w:rsidR="00135091" w:rsidRPr="00802869" w:rsidRDefault="00135091" w:rsidP="00327642">
            <w:pPr>
              <w:rPr>
                <w:rFonts w:cs="Times New Roman"/>
                <w:bCs/>
                <w:sz w:val="20"/>
                <w:szCs w:val="20"/>
              </w:rPr>
            </w:pPr>
            <w:r w:rsidRPr="00802869">
              <w:rPr>
                <w:rFonts w:cs="Times New Roman"/>
                <w:bCs/>
                <w:sz w:val="20"/>
                <w:szCs w:val="20"/>
              </w:rPr>
              <w:t>Przygotowanie do kolokwium zaliczeniowego</w:t>
            </w:r>
          </w:p>
        </w:tc>
        <w:tc>
          <w:tcPr>
            <w:tcW w:w="3387" w:type="dxa"/>
          </w:tcPr>
          <w:p w14:paraId="42008F32" w14:textId="77777777" w:rsidR="00135091" w:rsidRPr="00802869" w:rsidRDefault="00135091" w:rsidP="00327642">
            <w:pPr>
              <w:jc w:val="center"/>
              <w:rPr>
                <w:rFonts w:cs="Times New Roman"/>
                <w:bCs/>
                <w:sz w:val="20"/>
                <w:szCs w:val="20"/>
              </w:rPr>
            </w:pPr>
            <w:r w:rsidRPr="00802869">
              <w:rPr>
                <w:rFonts w:cs="Times New Roman"/>
                <w:bCs/>
                <w:sz w:val="20"/>
                <w:szCs w:val="20"/>
              </w:rPr>
              <w:t>3 h</w:t>
            </w:r>
          </w:p>
        </w:tc>
      </w:tr>
      <w:tr w:rsidR="00802869" w:rsidRPr="00802869" w14:paraId="5CB52A59" w14:textId="77777777" w:rsidTr="000D2878">
        <w:tc>
          <w:tcPr>
            <w:tcW w:w="3545" w:type="dxa"/>
            <w:vMerge/>
          </w:tcPr>
          <w:p w14:paraId="635BF8D8" w14:textId="77777777" w:rsidR="00135091" w:rsidRPr="00802869" w:rsidRDefault="00135091" w:rsidP="00327642">
            <w:pPr>
              <w:rPr>
                <w:rFonts w:cs="Times New Roman"/>
                <w:bCs/>
                <w:sz w:val="20"/>
                <w:szCs w:val="20"/>
              </w:rPr>
            </w:pPr>
          </w:p>
        </w:tc>
        <w:tc>
          <w:tcPr>
            <w:tcW w:w="3133" w:type="dxa"/>
          </w:tcPr>
          <w:p w14:paraId="5A666330" w14:textId="77777777" w:rsidR="00135091" w:rsidRPr="00802869" w:rsidRDefault="00135091" w:rsidP="00327642">
            <w:pPr>
              <w:rPr>
                <w:rFonts w:cs="Times New Roman"/>
                <w:bCs/>
                <w:sz w:val="20"/>
                <w:szCs w:val="20"/>
              </w:rPr>
            </w:pPr>
            <w:r w:rsidRPr="00802869">
              <w:rPr>
                <w:rFonts w:cs="Times New Roman"/>
                <w:bCs/>
                <w:sz w:val="20"/>
                <w:szCs w:val="20"/>
              </w:rPr>
              <w:t>Sumaryczne obciążenie pracą studenta</w:t>
            </w:r>
          </w:p>
        </w:tc>
        <w:tc>
          <w:tcPr>
            <w:tcW w:w="3387" w:type="dxa"/>
          </w:tcPr>
          <w:p w14:paraId="24F817C8" w14:textId="77777777" w:rsidR="00135091" w:rsidRPr="00802869" w:rsidRDefault="00135091" w:rsidP="00327642">
            <w:pPr>
              <w:jc w:val="center"/>
              <w:rPr>
                <w:rFonts w:cs="Times New Roman"/>
                <w:bCs/>
                <w:sz w:val="20"/>
                <w:szCs w:val="20"/>
              </w:rPr>
            </w:pPr>
            <w:r w:rsidRPr="00802869">
              <w:rPr>
                <w:rFonts w:cs="Times New Roman"/>
                <w:bCs/>
                <w:sz w:val="20"/>
                <w:szCs w:val="20"/>
              </w:rPr>
              <w:t>31 h</w:t>
            </w:r>
          </w:p>
        </w:tc>
      </w:tr>
      <w:tr w:rsidR="00802869" w:rsidRPr="00802869" w14:paraId="768936E1" w14:textId="77777777" w:rsidTr="000D2878">
        <w:tc>
          <w:tcPr>
            <w:tcW w:w="3545" w:type="dxa"/>
            <w:vMerge/>
          </w:tcPr>
          <w:p w14:paraId="2D26783E" w14:textId="77777777" w:rsidR="00135091" w:rsidRPr="00802869" w:rsidRDefault="00135091" w:rsidP="00327642">
            <w:pPr>
              <w:rPr>
                <w:rFonts w:cs="Times New Roman"/>
                <w:bCs/>
                <w:sz w:val="20"/>
                <w:szCs w:val="20"/>
              </w:rPr>
            </w:pPr>
          </w:p>
        </w:tc>
        <w:tc>
          <w:tcPr>
            <w:tcW w:w="3133" w:type="dxa"/>
          </w:tcPr>
          <w:p w14:paraId="37DFA92F" w14:textId="77777777" w:rsidR="00135091" w:rsidRPr="00802869" w:rsidRDefault="00135091" w:rsidP="00327642">
            <w:pPr>
              <w:rPr>
                <w:rFonts w:cs="Times New Roman"/>
                <w:bCs/>
                <w:sz w:val="20"/>
                <w:szCs w:val="20"/>
              </w:rPr>
            </w:pPr>
            <w:r w:rsidRPr="00802869">
              <w:rPr>
                <w:rFonts w:cs="Times New Roman"/>
                <w:bCs/>
                <w:sz w:val="20"/>
                <w:szCs w:val="20"/>
              </w:rPr>
              <w:t xml:space="preserve">Punkty ECTS za moduł </w:t>
            </w:r>
          </w:p>
        </w:tc>
        <w:tc>
          <w:tcPr>
            <w:tcW w:w="3387" w:type="dxa"/>
          </w:tcPr>
          <w:p w14:paraId="1A6A2E91" w14:textId="77777777" w:rsidR="00135091" w:rsidRPr="00802869" w:rsidRDefault="00135091" w:rsidP="00327642">
            <w:pPr>
              <w:jc w:val="center"/>
              <w:rPr>
                <w:rFonts w:cs="Times New Roman"/>
                <w:bCs/>
                <w:sz w:val="20"/>
                <w:szCs w:val="20"/>
              </w:rPr>
            </w:pPr>
            <w:r w:rsidRPr="00802869">
              <w:rPr>
                <w:rFonts w:cs="Times New Roman"/>
                <w:bCs/>
                <w:sz w:val="20"/>
                <w:szCs w:val="20"/>
              </w:rPr>
              <w:t>1 ECTS</w:t>
            </w:r>
          </w:p>
        </w:tc>
      </w:tr>
      <w:tr w:rsidR="00802869" w:rsidRPr="00802869" w14:paraId="10789BD4" w14:textId="77777777" w:rsidTr="00923189">
        <w:tc>
          <w:tcPr>
            <w:tcW w:w="3545" w:type="dxa"/>
          </w:tcPr>
          <w:p w14:paraId="67C4D84D" w14:textId="3E51D8EA" w:rsidR="000D2878" w:rsidRPr="00802869" w:rsidRDefault="000D2878" w:rsidP="00327642">
            <w:pPr>
              <w:rPr>
                <w:rFonts w:cs="Times New Roman"/>
                <w:bCs/>
                <w:sz w:val="20"/>
                <w:szCs w:val="20"/>
              </w:rPr>
            </w:pPr>
            <w:r w:rsidRPr="00802869">
              <w:rPr>
                <w:rFonts w:cs="Times New Roman"/>
                <w:bCs/>
                <w:sz w:val="20"/>
                <w:szCs w:val="20"/>
              </w:rPr>
              <w:t>Nakład pracy związany z zajęciami wymagającymi bezpośredniego udziału nauczycieli akademickich:</w:t>
            </w:r>
          </w:p>
        </w:tc>
        <w:tc>
          <w:tcPr>
            <w:tcW w:w="6520" w:type="dxa"/>
            <w:gridSpan w:val="2"/>
          </w:tcPr>
          <w:p w14:paraId="67C2FB37" w14:textId="77777777" w:rsidR="000D2878" w:rsidRPr="00802869" w:rsidRDefault="000D2878" w:rsidP="00327642">
            <w:pPr>
              <w:rPr>
                <w:rFonts w:cs="Times New Roman"/>
                <w:bCs/>
                <w:sz w:val="20"/>
                <w:szCs w:val="20"/>
              </w:rPr>
            </w:pPr>
            <w:r w:rsidRPr="00802869">
              <w:rPr>
                <w:rFonts w:cs="Times New Roman"/>
                <w:bCs/>
                <w:sz w:val="20"/>
                <w:szCs w:val="20"/>
              </w:rPr>
              <w:t>- udział w wykładach – 15 godz.,</w:t>
            </w:r>
          </w:p>
          <w:p w14:paraId="3E2C61B8" w14:textId="77777777" w:rsidR="000D2878" w:rsidRPr="00802869" w:rsidRDefault="000D2878" w:rsidP="00327642">
            <w:pPr>
              <w:rPr>
                <w:rFonts w:cs="Times New Roman"/>
                <w:bCs/>
                <w:sz w:val="20"/>
                <w:szCs w:val="20"/>
              </w:rPr>
            </w:pPr>
            <w:r w:rsidRPr="00802869">
              <w:rPr>
                <w:rFonts w:cs="Times New Roman"/>
                <w:bCs/>
                <w:sz w:val="20"/>
                <w:szCs w:val="20"/>
              </w:rPr>
              <w:t>- udział w konsultacjach związanych z przygotowaniem do zaliczenia– 3 x 1 godz. = 3 godz.,</w:t>
            </w:r>
          </w:p>
          <w:p w14:paraId="47ADA988" w14:textId="77777777" w:rsidR="000D2878" w:rsidRPr="00802869" w:rsidRDefault="000D2878" w:rsidP="00327642">
            <w:pPr>
              <w:rPr>
                <w:rFonts w:cs="Times New Roman"/>
                <w:bCs/>
                <w:sz w:val="20"/>
                <w:szCs w:val="20"/>
              </w:rPr>
            </w:pPr>
            <w:r w:rsidRPr="00802869">
              <w:rPr>
                <w:rFonts w:cs="Times New Roman"/>
                <w:bCs/>
                <w:sz w:val="20"/>
                <w:szCs w:val="20"/>
              </w:rPr>
              <w:t>Łącznie 18 godz. co odpowiada 0,5 punktowi ECTS</w:t>
            </w:r>
          </w:p>
          <w:p w14:paraId="6C4DB081" w14:textId="77777777" w:rsidR="000D2878" w:rsidRPr="00802869" w:rsidRDefault="000D2878" w:rsidP="00327642">
            <w:pPr>
              <w:rPr>
                <w:rFonts w:cs="Times New Roman"/>
                <w:bCs/>
                <w:sz w:val="20"/>
                <w:szCs w:val="20"/>
                <w:u w:val="single"/>
              </w:rPr>
            </w:pPr>
            <w:r w:rsidRPr="00802869">
              <w:rPr>
                <w:rFonts w:cs="Times New Roman"/>
                <w:bCs/>
                <w:sz w:val="20"/>
                <w:szCs w:val="20"/>
                <w:u w:val="single"/>
              </w:rPr>
              <w:t>Nakład pracy związany z zajęciami o charakterze praktycznym:</w:t>
            </w:r>
          </w:p>
          <w:p w14:paraId="7B79267E" w14:textId="77777777" w:rsidR="000D2878" w:rsidRPr="00802869" w:rsidRDefault="000D2878" w:rsidP="00327642">
            <w:pPr>
              <w:rPr>
                <w:rFonts w:cs="Times New Roman"/>
                <w:bCs/>
                <w:sz w:val="20"/>
                <w:szCs w:val="20"/>
              </w:rPr>
            </w:pPr>
            <w:r w:rsidRPr="00802869">
              <w:rPr>
                <w:rFonts w:cs="Times New Roman"/>
                <w:bCs/>
                <w:sz w:val="20"/>
                <w:szCs w:val="20"/>
              </w:rPr>
              <w:t>- studiowanie literatury–10 x 1 godz. = 10 godz.,</w:t>
            </w:r>
          </w:p>
          <w:p w14:paraId="71C6A3AF" w14:textId="77777777" w:rsidR="000D2878" w:rsidRPr="00802869" w:rsidRDefault="000D2878" w:rsidP="00327642">
            <w:pPr>
              <w:rPr>
                <w:rFonts w:cs="Times New Roman"/>
                <w:bCs/>
                <w:sz w:val="20"/>
                <w:szCs w:val="20"/>
              </w:rPr>
            </w:pPr>
            <w:r w:rsidRPr="00802869">
              <w:rPr>
                <w:rFonts w:cs="Times New Roman"/>
                <w:bCs/>
                <w:sz w:val="20"/>
                <w:szCs w:val="20"/>
              </w:rPr>
              <w:t>- udział w konsultacjach w zakresie przygotowania do zaliczenia i wykonaniem projektu – 3 x 1 godz. = 3 godz.,</w:t>
            </w:r>
          </w:p>
          <w:p w14:paraId="6C8270C6" w14:textId="77777777" w:rsidR="000D2878" w:rsidRPr="00802869" w:rsidRDefault="000D2878" w:rsidP="00327642">
            <w:pPr>
              <w:rPr>
                <w:rFonts w:cs="Times New Roman"/>
                <w:bCs/>
                <w:sz w:val="20"/>
                <w:szCs w:val="20"/>
              </w:rPr>
            </w:pPr>
            <w:r w:rsidRPr="00802869">
              <w:rPr>
                <w:rFonts w:cs="Times New Roman"/>
                <w:bCs/>
                <w:sz w:val="20"/>
                <w:szCs w:val="20"/>
              </w:rPr>
              <w:t>Łącznie 13 godz. co odpowiada 0,5 punktowi ECTS</w:t>
            </w:r>
          </w:p>
          <w:p w14:paraId="0ACA5DAE" w14:textId="77777777" w:rsidR="000D2878" w:rsidRPr="00802869" w:rsidRDefault="000D2878" w:rsidP="00327642">
            <w:pPr>
              <w:jc w:val="center"/>
              <w:rPr>
                <w:rFonts w:cs="Times New Roman"/>
                <w:bCs/>
                <w:sz w:val="20"/>
                <w:szCs w:val="20"/>
              </w:rPr>
            </w:pPr>
          </w:p>
        </w:tc>
      </w:tr>
      <w:tr w:rsidR="00802869" w:rsidRPr="00802869" w14:paraId="551FA8CE" w14:textId="77777777" w:rsidTr="00923189">
        <w:tc>
          <w:tcPr>
            <w:tcW w:w="3545" w:type="dxa"/>
          </w:tcPr>
          <w:p w14:paraId="4D18468A" w14:textId="77777777" w:rsidR="000D2878" w:rsidRPr="00802869" w:rsidRDefault="000D2878" w:rsidP="00327642">
            <w:pPr>
              <w:rPr>
                <w:rFonts w:cs="Times New Roman"/>
                <w:bCs/>
                <w:sz w:val="20"/>
                <w:szCs w:val="20"/>
              </w:rPr>
            </w:pPr>
            <w:r w:rsidRPr="00802869">
              <w:rPr>
                <w:rFonts w:cs="Times New Roman"/>
                <w:bCs/>
                <w:sz w:val="20"/>
                <w:szCs w:val="20"/>
              </w:rPr>
              <w:t>Stopień „odpowiedniości” (stopień osiągania efektów uczenia się):</w:t>
            </w:r>
          </w:p>
          <w:p w14:paraId="13233140" w14:textId="77777777" w:rsidR="000D2878" w:rsidRPr="00802869" w:rsidRDefault="000D2878" w:rsidP="00327642">
            <w:pPr>
              <w:rPr>
                <w:rFonts w:cs="Times New Roman"/>
                <w:bCs/>
                <w:sz w:val="20"/>
                <w:szCs w:val="20"/>
              </w:rPr>
            </w:pPr>
          </w:p>
        </w:tc>
        <w:tc>
          <w:tcPr>
            <w:tcW w:w="6520" w:type="dxa"/>
            <w:gridSpan w:val="2"/>
          </w:tcPr>
          <w:p w14:paraId="7E2E3A57" w14:textId="1FF643B7" w:rsidR="000D2878" w:rsidRPr="00802869" w:rsidRDefault="000D2878" w:rsidP="00327642">
            <w:pPr>
              <w:rPr>
                <w:rFonts w:cs="Times New Roman"/>
                <w:bCs/>
                <w:sz w:val="20"/>
                <w:szCs w:val="20"/>
              </w:rPr>
            </w:pPr>
            <w:r w:rsidRPr="00802869">
              <w:rPr>
                <w:rFonts w:cs="Times New Roman"/>
                <w:bCs/>
                <w:sz w:val="20"/>
                <w:szCs w:val="20"/>
              </w:rPr>
              <w:t>T2_W02+++, T2_W09+, T2_W11++</w:t>
            </w:r>
          </w:p>
          <w:p w14:paraId="70133F33" w14:textId="34DF4167" w:rsidR="000D2878" w:rsidRPr="00802869" w:rsidRDefault="000D2878" w:rsidP="00327642">
            <w:pPr>
              <w:rPr>
                <w:rFonts w:cs="Times New Roman"/>
                <w:bCs/>
                <w:sz w:val="20"/>
                <w:szCs w:val="20"/>
              </w:rPr>
            </w:pPr>
            <w:r w:rsidRPr="00802869">
              <w:rPr>
                <w:rFonts w:cs="Times New Roman"/>
                <w:bCs/>
                <w:sz w:val="20"/>
                <w:szCs w:val="20"/>
              </w:rPr>
              <w:t>T2_U01++, T2_U04++, T2_U08+</w:t>
            </w:r>
          </w:p>
          <w:p w14:paraId="48252C42" w14:textId="7A695B71" w:rsidR="000D2878" w:rsidRPr="00802869" w:rsidRDefault="000D2878" w:rsidP="00327642">
            <w:pPr>
              <w:rPr>
                <w:rFonts w:cs="Times New Roman"/>
                <w:bCs/>
                <w:sz w:val="20"/>
                <w:szCs w:val="20"/>
              </w:rPr>
            </w:pPr>
            <w:r w:rsidRPr="00802869">
              <w:rPr>
                <w:rFonts w:cs="Times New Roman"/>
                <w:bCs/>
                <w:sz w:val="20"/>
                <w:szCs w:val="20"/>
              </w:rPr>
              <w:t>T2_K01+</w:t>
            </w:r>
          </w:p>
        </w:tc>
      </w:tr>
    </w:tbl>
    <w:p w14:paraId="090B5D83" w14:textId="3F63CBB8" w:rsidR="00135091" w:rsidRPr="00802869" w:rsidRDefault="00135091" w:rsidP="00327642">
      <w:pPr>
        <w:rPr>
          <w:rFonts w:cs="Times New Roman"/>
          <w:bCs/>
          <w:sz w:val="20"/>
          <w:szCs w:val="20"/>
          <w:u w:val="single"/>
        </w:rPr>
      </w:pPr>
    </w:p>
    <w:p w14:paraId="728B2E27" w14:textId="77777777" w:rsidR="000D2878" w:rsidRPr="00802869" w:rsidRDefault="000D2878" w:rsidP="00327642">
      <w:pPr>
        <w:rPr>
          <w:rFonts w:cs="Times New Roman"/>
          <w:bCs/>
          <w:sz w:val="20"/>
          <w:szCs w:val="20"/>
          <w:u w:val="single"/>
        </w:rPr>
      </w:pPr>
    </w:p>
    <w:p w14:paraId="144BC405"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79F739C1" w14:textId="77777777" w:rsidTr="000D2878">
        <w:tc>
          <w:tcPr>
            <w:tcW w:w="3545" w:type="dxa"/>
            <w:shd w:val="clear" w:color="auto" w:fill="auto"/>
          </w:tcPr>
          <w:p w14:paraId="3AABFF69" w14:textId="39ABA45F" w:rsidR="00533C49" w:rsidRPr="00802869" w:rsidRDefault="0015270C" w:rsidP="00327642">
            <w:pPr>
              <w:rPr>
                <w:rFonts w:cs="Times New Roman"/>
                <w:bCs/>
                <w:sz w:val="20"/>
                <w:szCs w:val="20"/>
              </w:rPr>
            </w:pPr>
            <w:r w:rsidRPr="00802869">
              <w:rPr>
                <w:rFonts w:cs="Times New Roman"/>
                <w:bCs/>
                <w:sz w:val="20"/>
                <w:szCs w:val="20"/>
              </w:rPr>
              <w:br w:type="page"/>
            </w:r>
            <w:r w:rsidR="00533C49" w:rsidRPr="00802869">
              <w:rPr>
                <w:rFonts w:cs="Times New Roman"/>
                <w:bCs/>
                <w:sz w:val="20"/>
                <w:szCs w:val="20"/>
              </w:rPr>
              <w:t xml:space="preserve">Nazwa kierunku studiów </w:t>
            </w:r>
          </w:p>
          <w:p w14:paraId="73722D5E" w14:textId="77777777" w:rsidR="00533C49" w:rsidRPr="00802869" w:rsidRDefault="00533C49" w:rsidP="00327642">
            <w:pPr>
              <w:rPr>
                <w:rFonts w:cs="Times New Roman"/>
                <w:bCs/>
                <w:sz w:val="20"/>
                <w:szCs w:val="20"/>
              </w:rPr>
            </w:pPr>
          </w:p>
        </w:tc>
        <w:tc>
          <w:tcPr>
            <w:tcW w:w="6520" w:type="dxa"/>
            <w:shd w:val="clear" w:color="auto" w:fill="auto"/>
          </w:tcPr>
          <w:p w14:paraId="7E436143" w14:textId="0BA23286" w:rsidR="00533C49" w:rsidRPr="00802869" w:rsidRDefault="00533C49" w:rsidP="00327642">
            <w:pPr>
              <w:rPr>
                <w:rFonts w:cs="Times New Roman"/>
                <w:bCs/>
                <w:sz w:val="20"/>
                <w:szCs w:val="20"/>
              </w:rPr>
            </w:pPr>
            <w:r w:rsidRPr="00802869">
              <w:rPr>
                <w:rFonts w:cs="Times New Roman"/>
                <w:bCs/>
                <w:sz w:val="20"/>
                <w:szCs w:val="20"/>
              </w:rPr>
              <w:t>Transport i logistyka</w:t>
            </w:r>
          </w:p>
        </w:tc>
      </w:tr>
      <w:tr w:rsidR="00802869" w:rsidRPr="00802869" w14:paraId="1DD69287" w14:textId="77777777" w:rsidTr="000D2878">
        <w:tc>
          <w:tcPr>
            <w:tcW w:w="3545" w:type="dxa"/>
            <w:shd w:val="clear" w:color="auto" w:fill="auto"/>
          </w:tcPr>
          <w:p w14:paraId="1C6F890B" w14:textId="77777777" w:rsidR="00533C49" w:rsidRPr="00802869" w:rsidRDefault="00533C49" w:rsidP="00327642">
            <w:pPr>
              <w:rPr>
                <w:rFonts w:cs="Times New Roman"/>
                <w:bCs/>
                <w:sz w:val="20"/>
                <w:szCs w:val="20"/>
              </w:rPr>
            </w:pPr>
            <w:r w:rsidRPr="00802869">
              <w:rPr>
                <w:rFonts w:cs="Times New Roman"/>
                <w:bCs/>
                <w:sz w:val="20"/>
                <w:szCs w:val="20"/>
              </w:rPr>
              <w:t>Nazwa modułu, także nazwa w języku angielskim</w:t>
            </w:r>
          </w:p>
        </w:tc>
        <w:tc>
          <w:tcPr>
            <w:tcW w:w="6520" w:type="dxa"/>
            <w:shd w:val="clear" w:color="auto" w:fill="auto"/>
          </w:tcPr>
          <w:p w14:paraId="7DE91C12" w14:textId="060536A4" w:rsidR="00533C49" w:rsidRPr="00802869" w:rsidRDefault="00533C49" w:rsidP="00327642">
            <w:pPr>
              <w:rPr>
                <w:rFonts w:cs="Times New Roman"/>
                <w:bCs/>
                <w:sz w:val="20"/>
                <w:szCs w:val="20"/>
              </w:rPr>
            </w:pPr>
            <w:bookmarkStart w:id="39" w:name="_Toc202527797"/>
            <w:r w:rsidRPr="00802869">
              <w:rPr>
                <w:rStyle w:val="ModutytuZnak"/>
                <w:rFonts w:eastAsia="Arial Unicode MS"/>
                <w:bCs/>
              </w:rPr>
              <w:t>Pojazdy specjalizowane i specjalne</w:t>
            </w:r>
            <w:bookmarkEnd w:id="39"/>
            <w:r w:rsidRPr="00802869">
              <w:rPr>
                <w:rFonts w:cs="Times New Roman"/>
                <w:bCs/>
                <w:sz w:val="20"/>
                <w:szCs w:val="20"/>
              </w:rPr>
              <w:t>,</w:t>
            </w:r>
          </w:p>
          <w:p w14:paraId="72E6DDC4" w14:textId="5FAB5E24" w:rsidR="00533C49" w:rsidRPr="00802869" w:rsidRDefault="00533C49" w:rsidP="00327642">
            <w:pPr>
              <w:rPr>
                <w:rFonts w:cs="Times New Roman"/>
                <w:bCs/>
                <w:sz w:val="20"/>
                <w:szCs w:val="20"/>
              </w:rPr>
            </w:pPr>
            <w:proofErr w:type="spellStart"/>
            <w:r w:rsidRPr="00802869">
              <w:rPr>
                <w:rFonts w:cs="Times New Roman"/>
                <w:bCs/>
                <w:sz w:val="20"/>
                <w:szCs w:val="20"/>
              </w:rPr>
              <w:t>Specialized</w:t>
            </w:r>
            <w:proofErr w:type="spellEnd"/>
            <w:r w:rsidRPr="00802869">
              <w:rPr>
                <w:rFonts w:cs="Times New Roman"/>
                <w:bCs/>
                <w:sz w:val="20"/>
                <w:szCs w:val="20"/>
              </w:rPr>
              <w:t xml:space="preserve"> and </w:t>
            </w:r>
            <w:proofErr w:type="spellStart"/>
            <w:r w:rsidRPr="00802869">
              <w:rPr>
                <w:rFonts w:cs="Times New Roman"/>
                <w:bCs/>
                <w:sz w:val="20"/>
                <w:szCs w:val="20"/>
              </w:rPr>
              <w:t>special</w:t>
            </w:r>
            <w:proofErr w:type="spellEnd"/>
            <w:r w:rsidRPr="00802869">
              <w:rPr>
                <w:rFonts w:cs="Times New Roman"/>
                <w:bCs/>
                <w:sz w:val="20"/>
                <w:szCs w:val="20"/>
              </w:rPr>
              <w:t xml:space="preserve"> </w:t>
            </w:r>
            <w:proofErr w:type="spellStart"/>
            <w:r w:rsidRPr="00802869">
              <w:rPr>
                <w:rFonts w:cs="Times New Roman"/>
                <w:bCs/>
                <w:sz w:val="20"/>
                <w:szCs w:val="20"/>
              </w:rPr>
              <w:t>vehicles</w:t>
            </w:r>
            <w:proofErr w:type="spellEnd"/>
          </w:p>
        </w:tc>
      </w:tr>
      <w:tr w:rsidR="00802869" w:rsidRPr="00802869" w14:paraId="4F2C4C0F" w14:textId="77777777" w:rsidTr="000D2878">
        <w:tc>
          <w:tcPr>
            <w:tcW w:w="3545" w:type="dxa"/>
            <w:shd w:val="clear" w:color="auto" w:fill="auto"/>
          </w:tcPr>
          <w:p w14:paraId="4BC0154A" w14:textId="77777777" w:rsidR="00533C49" w:rsidRPr="00802869" w:rsidRDefault="00533C49" w:rsidP="00327642">
            <w:pPr>
              <w:rPr>
                <w:rFonts w:cs="Times New Roman"/>
                <w:bCs/>
                <w:sz w:val="20"/>
                <w:szCs w:val="20"/>
              </w:rPr>
            </w:pPr>
            <w:r w:rsidRPr="00802869">
              <w:rPr>
                <w:rFonts w:cs="Times New Roman"/>
                <w:bCs/>
                <w:sz w:val="20"/>
                <w:szCs w:val="20"/>
              </w:rPr>
              <w:t xml:space="preserve">Język wykładowy </w:t>
            </w:r>
          </w:p>
          <w:p w14:paraId="22FDA654" w14:textId="77777777" w:rsidR="00533C49" w:rsidRPr="00802869" w:rsidRDefault="00533C49" w:rsidP="00327642">
            <w:pPr>
              <w:rPr>
                <w:rFonts w:cs="Times New Roman"/>
                <w:bCs/>
                <w:sz w:val="20"/>
                <w:szCs w:val="20"/>
              </w:rPr>
            </w:pPr>
          </w:p>
        </w:tc>
        <w:tc>
          <w:tcPr>
            <w:tcW w:w="6520" w:type="dxa"/>
            <w:shd w:val="clear" w:color="auto" w:fill="auto"/>
          </w:tcPr>
          <w:p w14:paraId="77E2B450" w14:textId="77777777" w:rsidR="00533C49" w:rsidRPr="00802869" w:rsidRDefault="00533C49" w:rsidP="00327642">
            <w:pPr>
              <w:rPr>
                <w:rFonts w:cs="Times New Roman"/>
                <w:bCs/>
                <w:sz w:val="20"/>
                <w:szCs w:val="20"/>
              </w:rPr>
            </w:pPr>
            <w:r w:rsidRPr="00802869">
              <w:rPr>
                <w:rFonts w:cs="Times New Roman"/>
                <w:bCs/>
                <w:sz w:val="20"/>
                <w:szCs w:val="20"/>
              </w:rPr>
              <w:t>polski</w:t>
            </w:r>
          </w:p>
        </w:tc>
      </w:tr>
      <w:tr w:rsidR="00802869" w:rsidRPr="00802869" w14:paraId="7569BD87" w14:textId="77777777" w:rsidTr="000D2878">
        <w:tc>
          <w:tcPr>
            <w:tcW w:w="3545" w:type="dxa"/>
            <w:shd w:val="clear" w:color="auto" w:fill="auto"/>
          </w:tcPr>
          <w:p w14:paraId="716EC3F9" w14:textId="77777777" w:rsidR="00533C49" w:rsidRPr="00802869" w:rsidRDefault="00533C49" w:rsidP="00327642">
            <w:pPr>
              <w:rPr>
                <w:rFonts w:cs="Times New Roman"/>
                <w:bCs/>
                <w:sz w:val="20"/>
                <w:szCs w:val="20"/>
              </w:rPr>
            </w:pPr>
            <w:r w:rsidRPr="00802869">
              <w:rPr>
                <w:rFonts w:cs="Times New Roman"/>
                <w:bCs/>
                <w:sz w:val="20"/>
                <w:szCs w:val="20"/>
              </w:rPr>
              <w:t xml:space="preserve">Rodzaj modułu </w:t>
            </w:r>
          </w:p>
          <w:p w14:paraId="41611035" w14:textId="77777777" w:rsidR="00533C49" w:rsidRPr="00802869" w:rsidRDefault="00533C49" w:rsidP="00327642">
            <w:pPr>
              <w:rPr>
                <w:rFonts w:cs="Times New Roman"/>
                <w:bCs/>
                <w:sz w:val="20"/>
                <w:szCs w:val="20"/>
              </w:rPr>
            </w:pPr>
          </w:p>
        </w:tc>
        <w:tc>
          <w:tcPr>
            <w:tcW w:w="6520" w:type="dxa"/>
            <w:shd w:val="clear" w:color="auto" w:fill="auto"/>
          </w:tcPr>
          <w:p w14:paraId="43B798B2" w14:textId="6734235D" w:rsidR="00533C49" w:rsidRPr="00802869" w:rsidRDefault="00533C49" w:rsidP="001933F6">
            <w:pPr>
              <w:rPr>
                <w:rFonts w:cs="Times New Roman"/>
                <w:bCs/>
                <w:sz w:val="20"/>
                <w:szCs w:val="20"/>
              </w:rPr>
            </w:pPr>
            <w:r w:rsidRPr="00802869">
              <w:rPr>
                <w:rFonts w:cs="Times New Roman"/>
                <w:bCs/>
                <w:sz w:val="20"/>
                <w:szCs w:val="20"/>
              </w:rPr>
              <w:t>obowiązkowy</w:t>
            </w:r>
          </w:p>
        </w:tc>
      </w:tr>
      <w:tr w:rsidR="00802869" w:rsidRPr="00802869" w14:paraId="2388896E" w14:textId="77777777" w:rsidTr="000D2878">
        <w:tc>
          <w:tcPr>
            <w:tcW w:w="3545" w:type="dxa"/>
            <w:shd w:val="clear" w:color="auto" w:fill="auto"/>
          </w:tcPr>
          <w:p w14:paraId="7498CE37" w14:textId="77777777" w:rsidR="00533C49" w:rsidRPr="00802869" w:rsidRDefault="00533C49" w:rsidP="00327642">
            <w:pPr>
              <w:rPr>
                <w:rFonts w:cs="Times New Roman"/>
                <w:bCs/>
                <w:sz w:val="20"/>
                <w:szCs w:val="20"/>
              </w:rPr>
            </w:pPr>
            <w:r w:rsidRPr="00802869">
              <w:rPr>
                <w:rFonts w:cs="Times New Roman"/>
                <w:bCs/>
                <w:sz w:val="20"/>
                <w:szCs w:val="20"/>
              </w:rPr>
              <w:t>Poziom studiów</w:t>
            </w:r>
          </w:p>
        </w:tc>
        <w:tc>
          <w:tcPr>
            <w:tcW w:w="6520" w:type="dxa"/>
            <w:shd w:val="clear" w:color="auto" w:fill="auto"/>
          </w:tcPr>
          <w:p w14:paraId="252BFCA8" w14:textId="14591F50" w:rsidR="00533C49" w:rsidRPr="00802869" w:rsidRDefault="00533C49" w:rsidP="001933F6">
            <w:pPr>
              <w:rPr>
                <w:rFonts w:cs="Times New Roman"/>
                <w:bCs/>
                <w:sz w:val="20"/>
                <w:szCs w:val="20"/>
              </w:rPr>
            </w:pPr>
            <w:r w:rsidRPr="00802869">
              <w:rPr>
                <w:rFonts w:cs="Times New Roman"/>
                <w:bCs/>
                <w:sz w:val="20"/>
                <w:szCs w:val="20"/>
              </w:rPr>
              <w:t>drugiego stopnia</w:t>
            </w:r>
          </w:p>
        </w:tc>
      </w:tr>
      <w:tr w:rsidR="00802869" w:rsidRPr="00802869" w14:paraId="0621EF44" w14:textId="77777777" w:rsidTr="000D2878">
        <w:tc>
          <w:tcPr>
            <w:tcW w:w="3545" w:type="dxa"/>
            <w:shd w:val="clear" w:color="auto" w:fill="auto"/>
          </w:tcPr>
          <w:p w14:paraId="480D16FA" w14:textId="77777777" w:rsidR="00533C49" w:rsidRPr="00802869" w:rsidRDefault="00533C49" w:rsidP="00327642">
            <w:pPr>
              <w:rPr>
                <w:rFonts w:cs="Times New Roman"/>
                <w:bCs/>
                <w:sz w:val="20"/>
                <w:szCs w:val="20"/>
              </w:rPr>
            </w:pPr>
            <w:r w:rsidRPr="00802869">
              <w:rPr>
                <w:rFonts w:cs="Times New Roman"/>
                <w:bCs/>
                <w:sz w:val="20"/>
                <w:szCs w:val="20"/>
              </w:rPr>
              <w:t>Forma studiów</w:t>
            </w:r>
          </w:p>
          <w:p w14:paraId="393762BE" w14:textId="77777777" w:rsidR="00533C49" w:rsidRPr="00802869" w:rsidRDefault="00533C49" w:rsidP="00327642">
            <w:pPr>
              <w:rPr>
                <w:rFonts w:cs="Times New Roman"/>
                <w:bCs/>
                <w:sz w:val="20"/>
                <w:szCs w:val="20"/>
              </w:rPr>
            </w:pPr>
          </w:p>
        </w:tc>
        <w:tc>
          <w:tcPr>
            <w:tcW w:w="6520" w:type="dxa"/>
            <w:shd w:val="clear" w:color="auto" w:fill="auto"/>
          </w:tcPr>
          <w:p w14:paraId="1CD3D869" w14:textId="3A12F4E3" w:rsidR="00533C49" w:rsidRPr="00802869" w:rsidRDefault="00533C49" w:rsidP="001933F6">
            <w:pPr>
              <w:rPr>
                <w:rFonts w:cs="Times New Roman"/>
                <w:bCs/>
                <w:sz w:val="20"/>
                <w:szCs w:val="20"/>
              </w:rPr>
            </w:pPr>
            <w:r w:rsidRPr="00802869">
              <w:rPr>
                <w:rFonts w:cs="Times New Roman"/>
                <w:bCs/>
                <w:sz w:val="20"/>
                <w:szCs w:val="20"/>
              </w:rPr>
              <w:t>stacjonarne</w:t>
            </w:r>
          </w:p>
        </w:tc>
      </w:tr>
      <w:tr w:rsidR="00802869" w:rsidRPr="00802869" w14:paraId="1E3FEE64" w14:textId="77777777" w:rsidTr="000D2878">
        <w:tc>
          <w:tcPr>
            <w:tcW w:w="3545" w:type="dxa"/>
            <w:shd w:val="clear" w:color="auto" w:fill="auto"/>
          </w:tcPr>
          <w:p w14:paraId="5EE4C33E" w14:textId="77777777" w:rsidR="00533C49" w:rsidRPr="00802869" w:rsidRDefault="00533C49" w:rsidP="00327642">
            <w:pPr>
              <w:rPr>
                <w:rFonts w:cs="Times New Roman"/>
                <w:bCs/>
                <w:sz w:val="20"/>
                <w:szCs w:val="20"/>
              </w:rPr>
            </w:pPr>
            <w:r w:rsidRPr="00802869">
              <w:rPr>
                <w:rFonts w:cs="Times New Roman"/>
                <w:bCs/>
                <w:sz w:val="20"/>
                <w:szCs w:val="20"/>
              </w:rPr>
              <w:t>Rok studiów dla kierunku</w:t>
            </w:r>
          </w:p>
        </w:tc>
        <w:tc>
          <w:tcPr>
            <w:tcW w:w="6520" w:type="dxa"/>
            <w:shd w:val="clear" w:color="auto" w:fill="auto"/>
          </w:tcPr>
          <w:p w14:paraId="0922FC91" w14:textId="77777777" w:rsidR="00533C49" w:rsidRPr="00802869" w:rsidRDefault="00533C49" w:rsidP="00327642">
            <w:pPr>
              <w:rPr>
                <w:rFonts w:cs="Times New Roman"/>
                <w:bCs/>
                <w:sz w:val="20"/>
                <w:szCs w:val="20"/>
              </w:rPr>
            </w:pPr>
            <w:r w:rsidRPr="00802869">
              <w:rPr>
                <w:rFonts w:cs="Times New Roman"/>
                <w:bCs/>
                <w:sz w:val="20"/>
                <w:szCs w:val="20"/>
              </w:rPr>
              <w:t>II</w:t>
            </w:r>
          </w:p>
        </w:tc>
      </w:tr>
      <w:tr w:rsidR="00802869" w:rsidRPr="00802869" w14:paraId="65336687" w14:textId="77777777" w:rsidTr="000D2878">
        <w:tc>
          <w:tcPr>
            <w:tcW w:w="3545" w:type="dxa"/>
            <w:shd w:val="clear" w:color="auto" w:fill="auto"/>
          </w:tcPr>
          <w:p w14:paraId="15A93026" w14:textId="77777777" w:rsidR="00533C49" w:rsidRPr="00802869" w:rsidRDefault="00533C49" w:rsidP="00327642">
            <w:pPr>
              <w:rPr>
                <w:rFonts w:cs="Times New Roman"/>
                <w:bCs/>
                <w:sz w:val="20"/>
                <w:szCs w:val="20"/>
              </w:rPr>
            </w:pPr>
            <w:r w:rsidRPr="00802869">
              <w:rPr>
                <w:rFonts w:cs="Times New Roman"/>
                <w:bCs/>
                <w:sz w:val="20"/>
                <w:szCs w:val="20"/>
              </w:rPr>
              <w:t>Semestr dla kierunku</w:t>
            </w:r>
          </w:p>
        </w:tc>
        <w:tc>
          <w:tcPr>
            <w:tcW w:w="6520" w:type="dxa"/>
            <w:shd w:val="clear" w:color="auto" w:fill="auto"/>
          </w:tcPr>
          <w:p w14:paraId="16A8CFAA" w14:textId="77777777" w:rsidR="00533C49" w:rsidRPr="00802869" w:rsidRDefault="00533C49" w:rsidP="00327642">
            <w:pPr>
              <w:rPr>
                <w:rFonts w:cs="Times New Roman"/>
                <w:bCs/>
                <w:sz w:val="20"/>
                <w:szCs w:val="20"/>
              </w:rPr>
            </w:pPr>
            <w:r w:rsidRPr="00802869">
              <w:rPr>
                <w:rFonts w:cs="Times New Roman"/>
                <w:bCs/>
                <w:sz w:val="20"/>
                <w:szCs w:val="20"/>
              </w:rPr>
              <w:t>3</w:t>
            </w:r>
          </w:p>
        </w:tc>
      </w:tr>
      <w:tr w:rsidR="00802869" w:rsidRPr="00802869" w14:paraId="29DB4DE2" w14:textId="77777777" w:rsidTr="000D2878">
        <w:tc>
          <w:tcPr>
            <w:tcW w:w="3545" w:type="dxa"/>
            <w:shd w:val="clear" w:color="auto" w:fill="auto"/>
          </w:tcPr>
          <w:p w14:paraId="7FF1249A" w14:textId="77777777" w:rsidR="00533C49" w:rsidRPr="00802869" w:rsidRDefault="00533C49"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shd w:val="clear" w:color="auto" w:fill="auto"/>
          </w:tcPr>
          <w:p w14:paraId="611626CC" w14:textId="77777777" w:rsidR="00533C49" w:rsidRPr="00802869" w:rsidRDefault="00533C49" w:rsidP="00327642">
            <w:pPr>
              <w:rPr>
                <w:rFonts w:cs="Times New Roman"/>
                <w:bCs/>
                <w:sz w:val="20"/>
                <w:szCs w:val="20"/>
              </w:rPr>
            </w:pPr>
            <w:r w:rsidRPr="00802869">
              <w:rPr>
                <w:rFonts w:cs="Times New Roman"/>
                <w:bCs/>
                <w:sz w:val="20"/>
                <w:szCs w:val="20"/>
              </w:rPr>
              <w:t>4 (2/2)</w:t>
            </w:r>
          </w:p>
        </w:tc>
      </w:tr>
      <w:tr w:rsidR="00802869" w:rsidRPr="00802869" w14:paraId="014F8B49" w14:textId="77777777" w:rsidTr="000D2878">
        <w:tc>
          <w:tcPr>
            <w:tcW w:w="3545" w:type="dxa"/>
            <w:shd w:val="clear" w:color="auto" w:fill="auto"/>
          </w:tcPr>
          <w:p w14:paraId="5D478E8C" w14:textId="77777777" w:rsidR="00533C49" w:rsidRPr="00802869" w:rsidRDefault="00533C49"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shd w:val="clear" w:color="auto" w:fill="auto"/>
          </w:tcPr>
          <w:p w14:paraId="1D347A96" w14:textId="34BD7814" w:rsidR="00533C49" w:rsidRPr="00802869" w:rsidRDefault="001933F6" w:rsidP="00327642">
            <w:pPr>
              <w:rPr>
                <w:rFonts w:cs="Times New Roman"/>
                <w:bCs/>
                <w:sz w:val="20"/>
                <w:szCs w:val="20"/>
              </w:rPr>
            </w:pPr>
            <w:r w:rsidRPr="00802869">
              <w:rPr>
                <w:rFonts w:cs="Times New Roman"/>
                <w:bCs/>
                <w:sz w:val="20"/>
                <w:szCs w:val="20"/>
              </w:rPr>
              <w:t>dr hab. inż. Tomasz Słowik,</w:t>
            </w:r>
            <w:r w:rsidR="00533C49" w:rsidRPr="00802869">
              <w:rPr>
                <w:rFonts w:cs="Times New Roman"/>
                <w:bCs/>
                <w:sz w:val="20"/>
                <w:szCs w:val="20"/>
              </w:rPr>
              <w:t xml:space="preserve"> prof. uczelni</w:t>
            </w:r>
          </w:p>
        </w:tc>
      </w:tr>
      <w:tr w:rsidR="00802869" w:rsidRPr="00802869" w14:paraId="544F6519" w14:textId="77777777" w:rsidTr="000D2878">
        <w:tc>
          <w:tcPr>
            <w:tcW w:w="3545" w:type="dxa"/>
            <w:shd w:val="clear" w:color="auto" w:fill="auto"/>
          </w:tcPr>
          <w:p w14:paraId="639F2B3C" w14:textId="77777777" w:rsidR="00533C49" w:rsidRPr="00802869" w:rsidRDefault="00533C49" w:rsidP="00327642">
            <w:pPr>
              <w:rPr>
                <w:rFonts w:cs="Times New Roman"/>
                <w:bCs/>
                <w:sz w:val="20"/>
                <w:szCs w:val="20"/>
              </w:rPr>
            </w:pPr>
            <w:r w:rsidRPr="00802869">
              <w:rPr>
                <w:rFonts w:cs="Times New Roman"/>
                <w:bCs/>
                <w:sz w:val="20"/>
                <w:szCs w:val="20"/>
              </w:rPr>
              <w:t>Jednostka oferująca moduł</w:t>
            </w:r>
          </w:p>
          <w:p w14:paraId="6C4A9415" w14:textId="77777777" w:rsidR="00533C49" w:rsidRPr="00802869" w:rsidRDefault="00533C49" w:rsidP="00327642">
            <w:pPr>
              <w:rPr>
                <w:rFonts w:cs="Times New Roman"/>
                <w:bCs/>
                <w:sz w:val="20"/>
                <w:szCs w:val="20"/>
              </w:rPr>
            </w:pPr>
          </w:p>
        </w:tc>
        <w:tc>
          <w:tcPr>
            <w:tcW w:w="6520" w:type="dxa"/>
            <w:shd w:val="clear" w:color="auto" w:fill="auto"/>
          </w:tcPr>
          <w:p w14:paraId="041FD588" w14:textId="77777777" w:rsidR="00533C49" w:rsidRPr="00802869" w:rsidRDefault="00533C49" w:rsidP="00327642">
            <w:pPr>
              <w:rPr>
                <w:rFonts w:cs="Times New Roman"/>
                <w:bCs/>
                <w:sz w:val="20"/>
                <w:szCs w:val="20"/>
              </w:rPr>
            </w:pPr>
            <w:r w:rsidRPr="00802869">
              <w:rPr>
                <w:rFonts w:cs="Times New Roman"/>
                <w:bCs/>
                <w:sz w:val="20"/>
                <w:szCs w:val="20"/>
              </w:rPr>
              <w:t>Katedra Energetyki i Środków Transportu</w:t>
            </w:r>
          </w:p>
        </w:tc>
      </w:tr>
      <w:tr w:rsidR="00802869" w:rsidRPr="00802869" w14:paraId="7E25078C" w14:textId="77777777" w:rsidTr="000D2878">
        <w:tc>
          <w:tcPr>
            <w:tcW w:w="3545" w:type="dxa"/>
            <w:shd w:val="clear" w:color="auto" w:fill="auto"/>
          </w:tcPr>
          <w:p w14:paraId="04E64DBF" w14:textId="77777777" w:rsidR="00533C49" w:rsidRPr="00802869" w:rsidRDefault="00533C49" w:rsidP="00327642">
            <w:pPr>
              <w:rPr>
                <w:rFonts w:cs="Times New Roman"/>
                <w:bCs/>
                <w:sz w:val="20"/>
                <w:szCs w:val="20"/>
              </w:rPr>
            </w:pPr>
            <w:r w:rsidRPr="00802869">
              <w:rPr>
                <w:rFonts w:cs="Times New Roman"/>
                <w:bCs/>
                <w:sz w:val="20"/>
                <w:szCs w:val="20"/>
              </w:rPr>
              <w:t>Cel modułu</w:t>
            </w:r>
          </w:p>
          <w:p w14:paraId="12414DD0" w14:textId="77777777" w:rsidR="00533C49" w:rsidRPr="00802869" w:rsidRDefault="00533C49" w:rsidP="00327642">
            <w:pPr>
              <w:rPr>
                <w:rFonts w:cs="Times New Roman"/>
                <w:bCs/>
                <w:sz w:val="20"/>
                <w:szCs w:val="20"/>
              </w:rPr>
            </w:pPr>
          </w:p>
        </w:tc>
        <w:tc>
          <w:tcPr>
            <w:tcW w:w="6520" w:type="dxa"/>
            <w:shd w:val="clear" w:color="auto" w:fill="auto"/>
          </w:tcPr>
          <w:p w14:paraId="6E52EB98" w14:textId="77777777" w:rsidR="00533C49" w:rsidRPr="00802869" w:rsidRDefault="00533C49" w:rsidP="00327642">
            <w:pPr>
              <w:rPr>
                <w:rFonts w:cs="Times New Roman"/>
                <w:bCs/>
                <w:sz w:val="20"/>
                <w:szCs w:val="20"/>
              </w:rPr>
            </w:pPr>
            <w:r w:rsidRPr="00802869">
              <w:rPr>
                <w:rFonts w:cs="Times New Roman"/>
                <w:bCs/>
                <w:sz w:val="20"/>
                <w:szCs w:val="20"/>
              </w:rPr>
              <w:t>Ukazanie klasyfikacji samochodów użytkowych w aspekcie potrzeb i wyzwań rozwoju cywilizacyjnego. Scharakteryzowanie nadwozi zbiornikowych, furgonowych i skrzyniowych, nadwozi pomostowych i ramowych, systemów nadwozi wymiennych i kontenerowych, nadwozi wyposażonych w różnego rodzaju urządzenia robocze, zwłaszcza do załadunku i wyładunku.</w:t>
            </w:r>
          </w:p>
        </w:tc>
      </w:tr>
      <w:tr w:rsidR="00802869" w:rsidRPr="00802869" w14:paraId="2D679202" w14:textId="77777777" w:rsidTr="000D2878">
        <w:trPr>
          <w:trHeight w:val="236"/>
        </w:trPr>
        <w:tc>
          <w:tcPr>
            <w:tcW w:w="3545" w:type="dxa"/>
            <w:vMerge w:val="restart"/>
            <w:shd w:val="clear" w:color="auto" w:fill="auto"/>
          </w:tcPr>
          <w:p w14:paraId="6D9F8443" w14:textId="77777777" w:rsidR="00533C49" w:rsidRPr="00802869" w:rsidRDefault="00533C49"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shd w:val="clear" w:color="auto" w:fill="auto"/>
          </w:tcPr>
          <w:p w14:paraId="1BA1E8AA" w14:textId="77777777" w:rsidR="00533C49" w:rsidRPr="00802869" w:rsidRDefault="00533C49" w:rsidP="00327642">
            <w:pPr>
              <w:rPr>
                <w:rFonts w:cs="Times New Roman"/>
                <w:bCs/>
                <w:sz w:val="20"/>
                <w:szCs w:val="20"/>
              </w:rPr>
            </w:pPr>
            <w:r w:rsidRPr="00802869">
              <w:rPr>
                <w:rFonts w:cs="Times New Roman"/>
                <w:bCs/>
                <w:sz w:val="20"/>
                <w:szCs w:val="20"/>
              </w:rPr>
              <w:t xml:space="preserve">Wiedza: </w:t>
            </w:r>
          </w:p>
        </w:tc>
      </w:tr>
      <w:tr w:rsidR="00802869" w:rsidRPr="00802869" w14:paraId="6FB5B3B5" w14:textId="77777777" w:rsidTr="000D2878">
        <w:trPr>
          <w:trHeight w:val="233"/>
        </w:trPr>
        <w:tc>
          <w:tcPr>
            <w:tcW w:w="3545" w:type="dxa"/>
            <w:vMerge/>
            <w:shd w:val="clear" w:color="auto" w:fill="auto"/>
          </w:tcPr>
          <w:p w14:paraId="79591ECE" w14:textId="77777777" w:rsidR="00533C49" w:rsidRPr="00802869" w:rsidRDefault="00533C49" w:rsidP="00327642">
            <w:pPr>
              <w:rPr>
                <w:rFonts w:cs="Times New Roman"/>
                <w:bCs/>
                <w:sz w:val="20"/>
                <w:szCs w:val="20"/>
                <w:highlight w:val="yellow"/>
              </w:rPr>
            </w:pPr>
          </w:p>
        </w:tc>
        <w:tc>
          <w:tcPr>
            <w:tcW w:w="6520" w:type="dxa"/>
            <w:shd w:val="clear" w:color="auto" w:fill="auto"/>
          </w:tcPr>
          <w:p w14:paraId="6AFFBAFF" w14:textId="77777777" w:rsidR="00533C49" w:rsidRPr="00802869" w:rsidRDefault="00533C49" w:rsidP="00327642">
            <w:pPr>
              <w:rPr>
                <w:rFonts w:cs="Times New Roman"/>
                <w:bCs/>
                <w:sz w:val="20"/>
                <w:szCs w:val="20"/>
              </w:rPr>
            </w:pPr>
            <w:r w:rsidRPr="00802869">
              <w:rPr>
                <w:rFonts w:cs="Times New Roman"/>
                <w:bCs/>
                <w:sz w:val="20"/>
                <w:szCs w:val="20"/>
              </w:rPr>
              <w:t>W1. Znajomość podstawowych pojęć, koncepcji projektowania, własności i klasyfikacji pojazdów samochodowych.</w:t>
            </w:r>
          </w:p>
        </w:tc>
      </w:tr>
      <w:tr w:rsidR="00802869" w:rsidRPr="00802869" w14:paraId="73101061" w14:textId="77777777" w:rsidTr="00A80228">
        <w:trPr>
          <w:trHeight w:val="355"/>
        </w:trPr>
        <w:tc>
          <w:tcPr>
            <w:tcW w:w="3545" w:type="dxa"/>
            <w:vMerge/>
            <w:shd w:val="clear" w:color="auto" w:fill="auto"/>
          </w:tcPr>
          <w:p w14:paraId="28BC1653" w14:textId="77777777" w:rsidR="00533C49" w:rsidRPr="00802869" w:rsidRDefault="00533C49" w:rsidP="00327642">
            <w:pPr>
              <w:rPr>
                <w:rFonts w:cs="Times New Roman"/>
                <w:bCs/>
                <w:sz w:val="20"/>
                <w:szCs w:val="20"/>
                <w:highlight w:val="yellow"/>
              </w:rPr>
            </w:pPr>
          </w:p>
        </w:tc>
        <w:tc>
          <w:tcPr>
            <w:tcW w:w="6520" w:type="dxa"/>
            <w:shd w:val="clear" w:color="auto" w:fill="auto"/>
          </w:tcPr>
          <w:p w14:paraId="52B13376" w14:textId="77777777" w:rsidR="00533C49" w:rsidRPr="00802869" w:rsidRDefault="00533C49" w:rsidP="00327642">
            <w:pPr>
              <w:rPr>
                <w:rFonts w:cs="Times New Roman"/>
                <w:bCs/>
                <w:sz w:val="20"/>
                <w:szCs w:val="20"/>
              </w:rPr>
            </w:pPr>
            <w:r w:rsidRPr="00802869">
              <w:rPr>
                <w:rFonts w:cs="Times New Roman"/>
                <w:bCs/>
                <w:sz w:val="20"/>
                <w:szCs w:val="20"/>
              </w:rPr>
              <w:t>W2. Posiadanie podstawowej wiedzy na temat materiałów stosowanych w budowie nadwozi samochodowych.</w:t>
            </w:r>
          </w:p>
        </w:tc>
      </w:tr>
      <w:tr w:rsidR="00802869" w:rsidRPr="00802869" w14:paraId="2DA3A3D5" w14:textId="77777777" w:rsidTr="000D2878">
        <w:trPr>
          <w:trHeight w:val="710"/>
        </w:trPr>
        <w:tc>
          <w:tcPr>
            <w:tcW w:w="3545" w:type="dxa"/>
            <w:vMerge/>
            <w:shd w:val="clear" w:color="auto" w:fill="auto"/>
          </w:tcPr>
          <w:p w14:paraId="4A514343" w14:textId="77777777" w:rsidR="00533C49" w:rsidRPr="00802869" w:rsidRDefault="00533C49" w:rsidP="00327642">
            <w:pPr>
              <w:rPr>
                <w:rFonts w:cs="Times New Roman"/>
                <w:bCs/>
                <w:sz w:val="20"/>
                <w:szCs w:val="20"/>
                <w:highlight w:val="yellow"/>
              </w:rPr>
            </w:pPr>
          </w:p>
        </w:tc>
        <w:tc>
          <w:tcPr>
            <w:tcW w:w="6520" w:type="dxa"/>
            <w:shd w:val="clear" w:color="auto" w:fill="auto"/>
          </w:tcPr>
          <w:p w14:paraId="2A8E3C14" w14:textId="77777777" w:rsidR="00533C49" w:rsidRPr="00802869" w:rsidRDefault="00533C49" w:rsidP="00327642">
            <w:pPr>
              <w:rPr>
                <w:rFonts w:cs="Times New Roman"/>
                <w:bCs/>
                <w:sz w:val="20"/>
                <w:szCs w:val="20"/>
              </w:rPr>
            </w:pPr>
            <w:r w:rsidRPr="00802869">
              <w:rPr>
                <w:rFonts w:cs="Times New Roman"/>
                <w:bCs/>
                <w:sz w:val="20"/>
                <w:szCs w:val="20"/>
              </w:rPr>
              <w:t xml:space="preserve">W3. Poznanie zagadnień związanych z urządzeniami </w:t>
            </w:r>
            <w:proofErr w:type="spellStart"/>
            <w:r w:rsidRPr="00802869">
              <w:rPr>
                <w:rFonts w:cs="Times New Roman"/>
                <w:bCs/>
                <w:sz w:val="20"/>
                <w:szCs w:val="20"/>
              </w:rPr>
              <w:t>wciągarkowymi</w:t>
            </w:r>
            <w:proofErr w:type="spellEnd"/>
            <w:r w:rsidRPr="00802869">
              <w:rPr>
                <w:rFonts w:cs="Times New Roman"/>
                <w:bCs/>
                <w:sz w:val="20"/>
                <w:szCs w:val="20"/>
              </w:rPr>
              <w:t>, bramowymi, żurawiami i cysternami zabudowanymi na podwoziach samochodów.</w:t>
            </w:r>
          </w:p>
        </w:tc>
      </w:tr>
      <w:tr w:rsidR="00802869" w:rsidRPr="00802869" w14:paraId="348C39AE" w14:textId="77777777" w:rsidTr="000D2878">
        <w:trPr>
          <w:trHeight w:val="233"/>
        </w:trPr>
        <w:tc>
          <w:tcPr>
            <w:tcW w:w="3545" w:type="dxa"/>
            <w:vMerge/>
            <w:shd w:val="clear" w:color="auto" w:fill="auto"/>
          </w:tcPr>
          <w:p w14:paraId="79D0F0AD" w14:textId="77777777" w:rsidR="00533C49" w:rsidRPr="00802869" w:rsidRDefault="00533C49" w:rsidP="00327642">
            <w:pPr>
              <w:rPr>
                <w:rFonts w:cs="Times New Roman"/>
                <w:bCs/>
                <w:sz w:val="20"/>
                <w:szCs w:val="20"/>
                <w:highlight w:val="yellow"/>
              </w:rPr>
            </w:pPr>
          </w:p>
        </w:tc>
        <w:tc>
          <w:tcPr>
            <w:tcW w:w="6520" w:type="dxa"/>
            <w:shd w:val="clear" w:color="auto" w:fill="auto"/>
          </w:tcPr>
          <w:p w14:paraId="5FAE15EE" w14:textId="77777777" w:rsidR="00533C49" w:rsidRPr="00802869" w:rsidRDefault="00533C49" w:rsidP="00327642">
            <w:pPr>
              <w:rPr>
                <w:rFonts w:cs="Times New Roman"/>
                <w:bCs/>
                <w:sz w:val="20"/>
                <w:szCs w:val="20"/>
              </w:rPr>
            </w:pPr>
            <w:r w:rsidRPr="00802869">
              <w:rPr>
                <w:rFonts w:cs="Times New Roman"/>
                <w:bCs/>
                <w:sz w:val="20"/>
                <w:szCs w:val="20"/>
              </w:rPr>
              <w:t>Umiejętności:</w:t>
            </w:r>
          </w:p>
        </w:tc>
      </w:tr>
      <w:tr w:rsidR="00802869" w:rsidRPr="00802869" w14:paraId="359A5543" w14:textId="77777777" w:rsidTr="00A80228">
        <w:trPr>
          <w:trHeight w:val="333"/>
        </w:trPr>
        <w:tc>
          <w:tcPr>
            <w:tcW w:w="3545" w:type="dxa"/>
            <w:vMerge/>
            <w:shd w:val="clear" w:color="auto" w:fill="auto"/>
          </w:tcPr>
          <w:p w14:paraId="028DA979" w14:textId="77777777" w:rsidR="00533C49" w:rsidRPr="00802869" w:rsidRDefault="00533C49" w:rsidP="00327642">
            <w:pPr>
              <w:rPr>
                <w:rFonts w:cs="Times New Roman"/>
                <w:bCs/>
                <w:sz w:val="20"/>
                <w:szCs w:val="20"/>
                <w:highlight w:val="yellow"/>
              </w:rPr>
            </w:pPr>
          </w:p>
        </w:tc>
        <w:tc>
          <w:tcPr>
            <w:tcW w:w="6520" w:type="dxa"/>
            <w:shd w:val="clear" w:color="auto" w:fill="auto"/>
          </w:tcPr>
          <w:p w14:paraId="0FAB3198" w14:textId="77777777" w:rsidR="00533C49" w:rsidRPr="00802869" w:rsidRDefault="00533C49" w:rsidP="00327642">
            <w:pPr>
              <w:rPr>
                <w:rFonts w:cs="Times New Roman"/>
                <w:bCs/>
                <w:sz w:val="20"/>
                <w:szCs w:val="20"/>
              </w:rPr>
            </w:pPr>
            <w:r w:rsidRPr="00802869">
              <w:rPr>
                <w:rFonts w:cs="Times New Roman"/>
                <w:bCs/>
                <w:sz w:val="20"/>
                <w:szCs w:val="20"/>
              </w:rPr>
              <w:t>U1. Umiejętność wykonania obliczeń nacisków osi dla pojedynczych pojazdów, zespołów pojazdów i pojazdów członowych.</w:t>
            </w:r>
          </w:p>
        </w:tc>
      </w:tr>
      <w:tr w:rsidR="00802869" w:rsidRPr="00802869" w14:paraId="6D4F6349" w14:textId="77777777" w:rsidTr="00A80228">
        <w:trPr>
          <w:trHeight w:val="297"/>
        </w:trPr>
        <w:tc>
          <w:tcPr>
            <w:tcW w:w="3545" w:type="dxa"/>
            <w:vMerge/>
            <w:shd w:val="clear" w:color="auto" w:fill="auto"/>
          </w:tcPr>
          <w:p w14:paraId="7CC5A8ED" w14:textId="77777777" w:rsidR="00533C49" w:rsidRPr="00802869" w:rsidRDefault="00533C49" w:rsidP="00327642">
            <w:pPr>
              <w:rPr>
                <w:rFonts w:cs="Times New Roman"/>
                <w:bCs/>
                <w:sz w:val="20"/>
                <w:szCs w:val="20"/>
                <w:highlight w:val="yellow"/>
              </w:rPr>
            </w:pPr>
          </w:p>
        </w:tc>
        <w:tc>
          <w:tcPr>
            <w:tcW w:w="6520" w:type="dxa"/>
            <w:shd w:val="clear" w:color="auto" w:fill="auto"/>
          </w:tcPr>
          <w:p w14:paraId="45EE9823" w14:textId="77777777" w:rsidR="00533C49" w:rsidRPr="00802869" w:rsidRDefault="00533C49" w:rsidP="00327642">
            <w:pPr>
              <w:rPr>
                <w:rFonts w:cs="Times New Roman"/>
                <w:bCs/>
                <w:sz w:val="20"/>
                <w:szCs w:val="20"/>
              </w:rPr>
            </w:pPr>
            <w:r w:rsidRPr="00802869">
              <w:rPr>
                <w:rFonts w:cs="Times New Roman"/>
                <w:bCs/>
                <w:sz w:val="20"/>
                <w:szCs w:val="20"/>
              </w:rPr>
              <w:t>U2. Obliczanie parametrów geometrii skrętu pojazdów oraz ich właściwości jezdnych.</w:t>
            </w:r>
          </w:p>
        </w:tc>
      </w:tr>
      <w:tr w:rsidR="00802869" w:rsidRPr="00802869" w14:paraId="35391111" w14:textId="77777777" w:rsidTr="000D2878">
        <w:trPr>
          <w:trHeight w:val="269"/>
        </w:trPr>
        <w:tc>
          <w:tcPr>
            <w:tcW w:w="3545" w:type="dxa"/>
            <w:vMerge/>
            <w:shd w:val="clear" w:color="auto" w:fill="auto"/>
          </w:tcPr>
          <w:p w14:paraId="19A0C8EE" w14:textId="77777777" w:rsidR="00533C49" w:rsidRPr="00802869" w:rsidRDefault="00533C49" w:rsidP="00327642">
            <w:pPr>
              <w:rPr>
                <w:rFonts w:cs="Times New Roman"/>
                <w:bCs/>
                <w:sz w:val="20"/>
                <w:szCs w:val="20"/>
                <w:highlight w:val="yellow"/>
              </w:rPr>
            </w:pPr>
          </w:p>
        </w:tc>
        <w:tc>
          <w:tcPr>
            <w:tcW w:w="6520" w:type="dxa"/>
            <w:shd w:val="clear" w:color="auto" w:fill="auto"/>
          </w:tcPr>
          <w:p w14:paraId="48490B08" w14:textId="77777777" w:rsidR="00533C49" w:rsidRPr="00802869" w:rsidRDefault="00533C49" w:rsidP="00327642">
            <w:pPr>
              <w:rPr>
                <w:rFonts w:cs="Times New Roman"/>
                <w:bCs/>
                <w:sz w:val="20"/>
                <w:szCs w:val="20"/>
              </w:rPr>
            </w:pPr>
            <w:r w:rsidRPr="00802869">
              <w:rPr>
                <w:rFonts w:cs="Times New Roman"/>
                <w:bCs/>
                <w:sz w:val="20"/>
                <w:szCs w:val="20"/>
              </w:rPr>
              <w:t>U3. Potrafi obliczyć siły działające na elementy mocujące ładunek.</w:t>
            </w:r>
          </w:p>
        </w:tc>
      </w:tr>
      <w:tr w:rsidR="00802869" w:rsidRPr="00802869" w14:paraId="7E0EECB9" w14:textId="77777777" w:rsidTr="000D2878">
        <w:trPr>
          <w:trHeight w:val="233"/>
        </w:trPr>
        <w:tc>
          <w:tcPr>
            <w:tcW w:w="3545" w:type="dxa"/>
            <w:vMerge/>
            <w:shd w:val="clear" w:color="auto" w:fill="auto"/>
          </w:tcPr>
          <w:p w14:paraId="695086E0" w14:textId="77777777" w:rsidR="00533C49" w:rsidRPr="00802869" w:rsidRDefault="00533C49" w:rsidP="00327642">
            <w:pPr>
              <w:rPr>
                <w:rFonts w:cs="Times New Roman"/>
                <w:bCs/>
                <w:sz w:val="20"/>
                <w:szCs w:val="20"/>
                <w:highlight w:val="yellow"/>
              </w:rPr>
            </w:pPr>
          </w:p>
        </w:tc>
        <w:tc>
          <w:tcPr>
            <w:tcW w:w="6520" w:type="dxa"/>
            <w:shd w:val="clear" w:color="auto" w:fill="auto"/>
          </w:tcPr>
          <w:p w14:paraId="51532713" w14:textId="77777777" w:rsidR="00533C49" w:rsidRPr="00802869" w:rsidRDefault="00533C49" w:rsidP="00327642">
            <w:pPr>
              <w:rPr>
                <w:rFonts w:cs="Times New Roman"/>
                <w:bCs/>
                <w:sz w:val="20"/>
                <w:szCs w:val="20"/>
              </w:rPr>
            </w:pPr>
            <w:r w:rsidRPr="00802869">
              <w:rPr>
                <w:rFonts w:cs="Times New Roman"/>
                <w:bCs/>
                <w:sz w:val="20"/>
                <w:szCs w:val="20"/>
              </w:rPr>
              <w:t>Kompetencje społeczne:</w:t>
            </w:r>
          </w:p>
        </w:tc>
      </w:tr>
      <w:tr w:rsidR="00802869" w:rsidRPr="00802869" w14:paraId="28F2689C" w14:textId="77777777" w:rsidTr="000D2878">
        <w:trPr>
          <w:trHeight w:val="523"/>
        </w:trPr>
        <w:tc>
          <w:tcPr>
            <w:tcW w:w="3545" w:type="dxa"/>
            <w:vMerge/>
            <w:shd w:val="clear" w:color="auto" w:fill="auto"/>
          </w:tcPr>
          <w:p w14:paraId="1D9C79D5" w14:textId="77777777" w:rsidR="00533C49" w:rsidRPr="00802869" w:rsidRDefault="00533C49" w:rsidP="00327642">
            <w:pPr>
              <w:rPr>
                <w:rFonts w:cs="Times New Roman"/>
                <w:bCs/>
                <w:sz w:val="20"/>
                <w:szCs w:val="20"/>
                <w:highlight w:val="yellow"/>
              </w:rPr>
            </w:pPr>
          </w:p>
        </w:tc>
        <w:tc>
          <w:tcPr>
            <w:tcW w:w="6520" w:type="dxa"/>
            <w:shd w:val="clear" w:color="auto" w:fill="auto"/>
          </w:tcPr>
          <w:p w14:paraId="16FAA757" w14:textId="77777777" w:rsidR="00533C49" w:rsidRPr="00802869" w:rsidRDefault="00533C49" w:rsidP="00327642">
            <w:pPr>
              <w:rPr>
                <w:rFonts w:cs="Times New Roman"/>
                <w:bCs/>
                <w:sz w:val="20"/>
                <w:szCs w:val="20"/>
              </w:rPr>
            </w:pPr>
            <w:r w:rsidRPr="00802869">
              <w:rPr>
                <w:rFonts w:cs="Times New Roman"/>
                <w:bCs/>
                <w:sz w:val="20"/>
                <w:szCs w:val="20"/>
              </w:rPr>
              <w:t>K1. Rozumienie potrzeby dokształcania się i podnoszenia swoich kompetencji zawodowych w zakresie obsługi i napraw pojazdów.</w:t>
            </w:r>
          </w:p>
        </w:tc>
      </w:tr>
      <w:tr w:rsidR="00802869" w:rsidRPr="00802869" w14:paraId="609EDD6E" w14:textId="77777777" w:rsidTr="00A80228">
        <w:trPr>
          <w:trHeight w:val="333"/>
        </w:trPr>
        <w:tc>
          <w:tcPr>
            <w:tcW w:w="3545" w:type="dxa"/>
            <w:vMerge/>
            <w:shd w:val="clear" w:color="auto" w:fill="auto"/>
          </w:tcPr>
          <w:p w14:paraId="76A3DE64" w14:textId="77777777" w:rsidR="00533C49" w:rsidRPr="00802869" w:rsidRDefault="00533C49" w:rsidP="00327642">
            <w:pPr>
              <w:rPr>
                <w:rFonts w:cs="Times New Roman"/>
                <w:bCs/>
                <w:sz w:val="20"/>
                <w:szCs w:val="20"/>
                <w:highlight w:val="yellow"/>
              </w:rPr>
            </w:pPr>
          </w:p>
        </w:tc>
        <w:tc>
          <w:tcPr>
            <w:tcW w:w="6520" w:type="dxa"/>
            <w:shd w:val="clear" w:color="auto" w:fill="auto"/>
          </w:tcPr>
          <w:p w14:paraId="0797AB9A" w14:textId="77777777" w:rsidR="00533C49" w:rsidRPr="00802869" w:rsidRDefault="00533C49" w:rsidP="00327642">
            <w:pPr>
              <w:rPr>
                <w:rFonts w:cs="Times New Roman"/>
                <w:bCs/>
                <w:sz w:val="20"/>
                <w:szCs w:val="20"/>
              </w:rPr>
            </w:pPr>
            <w:r w:rsidRPr="00802869">
              <w:rPr>
                <w:rFonts w:cs="Times New Roman"/>
                <w:bCs/>
                <w:sz w:val="20"/>
                <w:szCs w:val="20"/>
              </w:rPr>
              <w:t>K2. Posiadanie świadomości ważności aspektów oraz skutków działalności w obszarze konstruowania i eksploatacji nadwozi pojazdów.</w:t>
            </w:r>
          </w:p>
        </w:tc>
      </w:tr>
      <w:tr w:rsidR="00802869" w:rsidRPr="00802869" w14:paraId="4C8A8361" w14:textId="77777777" w:rsidTr="000D2878">
        <w:tc>
          <w:tcPr>
            <w:tcW w:w="3545" w:type="dxa"/>
            <w:shd w:val="clear" w:color="auto" w:fill="auto"/>
          </w:tcPr>
          <w:p w14:paraId="49A19E6D" w14:textId="77777777" w:rsidR="00533C49" w:rsidRPr="00802869" w:rsidRDefault="00533C49" w:rsidP="00327642">
            <w:pPr>
              <w:rPr>
                <w:rFonts w:cs="Times New Roman"/>
                <w:bCs/>
                <w:sz w:val="20"/>
                <w:szCs w:val="20"/>
              </w:rPr>
            </w:pPr>
            <w:r w:rsidRPr="00802869">
              <w:rPr>
                <w:rFonts w:cs="Times New Roman"/>
                <w:bCs/>
                <w:sz w:val="20"/>
                <w:szCs w:val="20"/>
              </w:rPr>
              <w:t xml:space="preserve">Wymagania wstępne i dodatkowe </w:t>
            </w:r>
          </w:p>
        </w:tc>
        <w:tc>
          <w:tcPr>
            <w:tcW w:w="6520" w:type="dxa"/>
            <w:shd w:val="clear" w:color="auto" w:fill="auto"/>
          </w:tcPr>
          <w:p w14:paraId="584790CA" w14:textId="77777777" w:rsidR="00533C49" w:rsidRPr="00802869" w:rsidRDefault="00533C49" w:rsidP="00327642">
            <w:pPr>
              <w:rPr>
                <w:rFonts w:cs="Times New Roman"/>
                <w:bCs/>
                <w:sz w:val="20"/>
                <w:szCs w:val="20"/>
              </w:rPr>
            </w:pPr>
            <w:r w:rsidRPr="00802869">
              <w:rPr>
                <w:rFonts w:cs="Times New Roman"/>
                <w:bCs/>
                <w:sz w:val="20"/>
                <w:szCs w:val="20"/>
              </w:rPr>
              <w:t>Pojazdy, silniki spalinowe, diagnostyka pojazdów i maszyn</w:t>
            </w:r>
          </w:p>
        </w:tc>
      </w:tr>
      <w:tr w:rsidR="00802869" w:rsidRPr="00802869" w14:paraId="22C1193C" w14:textId="77777777" w:rsidTr="000D2878">
        <w:tc>
          <w:tcPr>
            <w:tcW w:w="3545" w:type="dxa"/>
            <w:shd w:val="clear" w:color="auto" w:fill="auto"/>
          </w:tcPr>
          <w:p w14:paraId="78DEEC96" w14:textId="77777777" w:rsidR="00533C49" w:rsidRPr="00802869" w:rsidRDefault="00533C49" w:rsidP="00327642">
            <w:pPr>
              <w:rPr>
                <w:rFonts w:cs="Times New Roman"/>
                <w:bCs/>
                <w:sz w:val="20"/>
                <w:szCs w:val="20"/>
              </w:rPr>
            </w:pPr>
            <w:r w:rsidRPr="00802869">
              <w:rPr>
                <w:rFonts w:cs="Times New Roman"/>
                <w:bCs/>
                <w:sz w:val="20"/>
                <w:szCs w:val="20"/>
              </w:rPr>
              <w:t xml:space="preserve">Treści programowe modułu </w:t>
            </w:r>
          </w:p>
          <w:p w14:paraId="1B273A38" w14:textId="77777777" w:rsidR="00533C49" w:rsidRPr="00802869" w:rsidRDefault="00533C49" w:rsidP="00327642">
            <w:pPr>
              <w:rPr>
                <w:rFonts w:cs="Times New Roman"/>
                <w:bCs/>
                <w:sz w:val="20"/>
                <w:szCs w:val="20"/>
              </w:rPr>
            </w:pPr>
          </w:p>
        </w:tc>
        <w:tc>
          <w:tcPr>
            <w:tcW w:w="6520" w:type="dxa"/>
            <w:shd w:val="clear" w:color="auto" w:fill="auto"/>
          </w:tcPr>
          <w:p w14:paraId="4AF13668" w14:textId="77777777" w:rsidR="00533C49" w:rsidRPr="00802869" w:rsidRDefault="00533C49" w:rsidP="00327642">
            <w:pPr>
              <w:rPr>
                <w:rFonts w:cs="Times New Roman"/>
                <w:bCs/>
                <w:sz w:val="20"/>
                <w:szCs w:val="20"/>
              </w:rPr>
            </w:pPr>
            <w:r w:rsidRPr="00802869">
              <w:rPr>
                <w:rFonts w:cs="Times New Roman"/>
                <w:bCs/>
                <w:sz w:val="20"/>
                <w:szCs w:val="20"/>
              </w:rPr>
              <w:t>Historia nadwozi samochodowych. Nadwozie, jako funkcja i struktura samochodu. Pojęcia ogólne, klasyfikacja podstawowa nadwozi według przeznaczenia, formy zewnętrznej, cech technicznych. Ogólne koncepcje projektowania nadwozi samochodów osobowych, ciężarowych i autobusów. Współczesne tendencje unifikacji pojazdów w zakresie budowy i wersyjności w odniesieniu do potrzeb użytkowników. Wpływ wybranych aspektów na stateczność i kierowalność pojazdów. Koncepcja ogólna nadwozi oraz ich dostosowywanie do specjalnych wymagań użytkowników. Rodzaje nadwozi samochodów osobowych. Problem widoczności, hałasu, wilgotności i temperatury we wnętrzu nadwozia. Nadwozia samochodów dostawczych. Fotele kierowców. Najnowsze tendencje kabin segmentowych. Przykłady budowy szkieletów, poszycia zewnętrznego i wewnętrznego kabin. Nadwozia ładunkowe samochodów ciężarowych z nadwoziami specjalnymi i specjalizowanymi. Nadwozia pojemnikowe, pomostowe i ramowe. Rodzaje skrzyń ładunkowych. Przykłady rozwiązań konstrukcyjnych nadwozi ładunkowych samochodów specjalizowanych. Napęd hydrostatyczny urządzeń roboczych nadwozi samochodów specjalizowanych i specjalnych. urządzeniami załadowczymi bramowymi i zabierakowymi oraz burtami załadowczymi. Nadwozie samochodu samowyładowczego – podstawowe elementy budowy. Nadwozie samochodu w wymiennymi pojemnikami. Układy kinematyczne urządzeń do wymiany pojemników. Materiały stosowane w budowie nadwozi samochodowych ze szczególnym uwzględnieniem nadwozi specjalizowanych. Blachy stalowe dla przemysłu motoryzacyjnego. Stopy aluminium. Tworzywa sztuczne ze szczególnym uwzględnieniem materiałów przekładkowych i kompozytowych. Aktualne tendencje w zakresie łączenia elementów nadwoziowych, ich zabezpieczenia antykorozyjnego i powłok dekoracyjnych.</w:t>
            </w:r>
          </w:p>
        </w:tc>
      </w:tr>
      <w:tr w:rsidR="00802869" w:rsidRPr="00802869" w14:paraId="594471BE" w14:textId="77777777" w:rsidTr="000D2878">
        <w:tc>
          <w:tcPr>
            <w:tcW w:w="3545" w:type="dxa"/>
            <w:shd w:val="clear" w:color="auto" w:fill="auto"/>
          </w:tcPr>
          <w:p w14:paraId="64F1EA63" w14:textId="77777777" w:rsidR="00533C49" w:rsidRPr="00802869" w:rsidRDefault="00533C49" w:rsidP="00327642">
            <w:pPr>
              <w:rPr>
                <w:rFonts w:cs="Times New Roman"/>
                <w:bCs/>
                <w:sz w:val="20"/>
                <w:szCs w:val="20"/>
              </w:rPr>
            </w:pPr>
            <w:r w:rsidRPr="00802869">
              <w:rPr>
                <w:rFonts w:cs="Times New Roman"/>
                <w:bCs/>
                <w:sz w:val="20"/>
                <w:szCs w:val="20"/>
              </w:rPr>
              <w:t>Wykaz literatury podstawowej i uzupełniającej</w:t>
            </w:r>
          </w:p>
        </w:tc>
        <w:tc>
          <w:tcPr>
            <w:tcW w:w="6520" w:type="dxa"/>
            <w:shd w:val="clear" w:color="auto" w:fill="auto"/>
          </w:tcPr>
          <w:p w14:paraId="2FB9BEC5" w14:textId="77777777" w:rsidR="00533C49" w:rsidRPr="00802869" w:rsidRDefault="00533C49" w:rsidP="00327642">
            <w:pPr>
              <w:rPr>
                <w:rFonts w:cs="Times New Roman"/>
                <w:bCs/>
                <w:sz w:val="20"/>
                <w:szCs w:val="20"/>
              </w:rPr>
            </w:pPr>
            <w:r w:rsidRPr="00802869">
              <w:rPr>
                <w:rFonts w:cs="Times New Roman"/>
                <w:bCs/>
                <w:sz w:val="20"/>
                <w:szCs w:val="20"/>
              </w:rPr>
              <w:t xml:space="preserve">1. </w:t>
            </w:r>
            <w:proofErr w:type="spellStart"/>
            <w:r w:rsidRPr="00802869">
              <w:rPr>
                <w:rFonts w:cs="Times New Roman"/>
                <w:bCs/>
                <w:sz w:val="20"/>
                <w:szCs w:val="20"/>
              </w:rPr>
              <w:t>Gabrylewicz</w:t>
            </w:r>
            <w:proofErr w:type="spellEnd"/>
            <w:r w:rsidRPr="00802869">
              <w:rPr>
                <w:rFonts w:cs="Times New Roman"/>
                <w:bCs/>
                <w:sz w:val="20"/>
                <w:szCs w:val="20"/>
              </w:rPr>
              <w:t xml:space="preserve"> M. Podwozia i nadwozia pojazdów samochodowych. Cz. 1, Podstawy teorii ruchu i eksploatacji oraz układ przeniesienia napędu. Warszawa. Wydawnictwa Komunikacji i Łączności, 2010.</w:t>
            </w:r>
          </w:p>
          <w:p w14:paraId="03D84723" w14:textId="77777777" w:rsidR="00533C49" w:rsidRPr="00802869" w:rsidRDefault="00533C49" w:rsidP="00327642">
            <w:pPr>
              <w:rPr>
                <w:rFonts w:cs="Times New Roman"/>
                <w:bCs/>
                <w:sz w:val="20"/>
                <w:szCs w:val="20"/>
              </w:rPr>
            </w:pPr>
            <w:r w:rsidRPr="00802869">
              <w:rPr>
                <w:rFonts w:cs="Times New Roman"/>
                <w:bCs/>
                <w:sz w:val="20"/>
                <w:szCs w:val="20"/>
              </w:rPr>
              <w:t>2. Lubczyński M.G. Wybrane zagadnienia projektowania nadwozi samowyładowczych pojazdów samochodowych. Wydawnictwo Politechniki Świętokrzyskiej, Kielce 1991.</w:t>
            </w:r>
          </w:p>
          <w:p w14:paraId="1B2DCCB4" w14:textId="77777777" w:rsidR="00533C49" w:rsidRPr="00802869" w:rsidRDefault="00533C49" w:rsidP="00327642">
            <w:pPr>
              <w:rPr>
                <w:rFonts w:cs="Times New Roman"/>
                <w:bCs/>
                <w:sz w:val="20"/>
                <w:szCs w:val="20"/>
              </w:rPr>
            </w:pPr>
            <w:r w:rsidRPr="00802869">
              <w:rPr>
                <w:rFonts w:cs="Times New Roman"/>
                <w:bCs/>
                <w:sz w:val="20"/>
                <w:szCs w:val="20"/>
              </w:rPr>
              <w:t xml:space="preserve">3. Pawłowski J. Nadwozia samochodowe. </w:t>
            </w:r>
            <w:proofErr w:type="spellStart"/>
            <w:r w:rsidRPr="00802869">
              <w:rPr>
                <w:rFonts w:cs="Times New Roman"/>
                <w:bCs/>
                <w:sz w:val="20"/>
                <w:szCs w:val="20"/>
              </w:rPr>
              <w:t>WKiŁ</w:t>
            </w:r>
            <w:proofErr w:type="spellEnd"/>
            <w:r w:rsidRPr="00802869">
              <w:rPr>
                <w:rFonts w:cs="Times New Roman"/>
                <w:bCs/>
                <w:sz w:val="20"/>
                <w:szCs w:val="20"/>
              </w:rPr>
              <w:t>, Warszawa 1976.</w:t>
            </w:r>
          </w:p>
          <w:p w14:paraId="4712D7B4" w14:textId="77777777" w:rsidR="00533C49" w:rsidRPr="00802869" w:rsidRDefault="00533C49" w:rsidP="00327642">
            <w:pPr>
              <w:rPr>
                <w:rFonts w:cs="Times New Roman"/>
                <w:bCs/>
                <w:sz w:val="20"/>
                <w:szCs w:val="20"/>
              </w:rPr>
            </w:pPr>
            <w:r w:rsidRPr="00802869">
              <w:rPr>
                <w:rFonts w:cs="Times New Roman"/>
                <w:bCs/>
                <w:sz w:val="20"/>
                <w:szCs w:val="20"/>
              </w:rPr>
              <w:t xml:space="preserve">4. Pojazdy izotermiczne i chłodnicze. (praca zbiorowa pod red. Stanisława </w:t>
            </w:r>
            <w:proofErr w:type="spellStart"/>
            <w:r w:rsidRPr="00802869">
              <w:rPr>
                <w:rFonts w:cs="Times New Roman"/>
                <w:bCs/>
                <w:sz w:val="20"/>
                <w:szCs w:val="20"/>
              </w:rPr>
              <w:t>Kwaśniowskiego</w:t>
            </w:r>
            <w:proofErr w:type="spellEnd"/>
            <w:r w:rsidRPr="00802869">
              <w:rPr>
                <w:rFonts w:cs="Times New Roman"/>
                <w:bCs/>
                <w:sz w:val="20"/>
                <w:szCs w:val="20"/>
              </w:rPr>
              <w:t>) Oficyna Wydawnicza Politechniki Wrocławskiej, Wrocław 1997.</w:t>
            </w:r>
          </w:p>
          <w:p w14:paraId="38E9E4B7" w14:textId="77777777" w:rsidR="00533C49" w:rsidRPr="00802869" w:rsidRDefault="00533C49" w:rsidP="00327642">
            <w:pPr>
              <w:rPr>
                <w:rFonts w:cs="Times New Roman"/>
                <w:bCs/>
                <w:sz w:val="20"/>
                <w:szCs w:val="20"/>
              </w:rPr>
            </w:pPr>
            <w:r w:rsidRPr="00802869">
              <w:rPr>
                <w:rFonts w:cs="Times New Roman"/>
                <w:bCs/>
                <w:sz w:val="20"/>
                <w:szCs w:val="20"/>
              </w:rPr>
              <w:t xml:space="preserve">5. </w:t>
            </w:r>
            <w:proofErr w:type="spellStart"/>
            <w:r w:rsidRPr="00802869">
              <w:rPr>
                <w:rFonts w:cs="Times New Roman"/>
                <w:bCs/>
                <w:sz w:val="20"/>
                <w:szCs w:val="20"/>
              </w:rPr>
              <w:t>Teisseyre</w:t>
            </w:r>
            <w:proofErr w:type="spellEnd"/>
            <w:r w:rsidRPr="00802869">
              <w:rPr>
                <w:rFonts w:cs="Times New Roman"/>
                <w:bCs/>
                <w:sz w:val="20"/>
                <w:szCs w:val="20"/>
              </w:rPr>
              <w:t xml:space="preserve"> J. Nadwozia samochodów ciężkiego transportu. </w:t>
            </w:r>
            <w:proofErr w:type="spellStart"/>
            <w:r w:rsidRPr="00802869">
              <w:rPr>
                <w:rFonts w:cs="Times New Roman"/>
                <w:bCs/>
                <w:sz w:val="20"/>
                <w:szCs w:val="20"/>
              </w:rPr>
              <w:t>WKiŁ</w:t>
            </w:r>
            <w:proofErr w:type="spellEnd"/>
            <w:r w:rsidRPr="00802869">
              <w:rPr>
                <w:rFonts w:cs="Times New Roman"/>
                <w:bCs/>
                <w:sz w:val="20"/>
                <w:szCs w:val="20"/>
              </w:rPr>
              <w:t>, Warszawa 1976.</w:t>
            </w:r>
          </w:p>
          <w:p w14:paraId="7FF80F87" w14:textId="77777777" w:rsidR="00533C49" w:rsidRPr="00802869" w:rsidRDefault="00533C49" w:rsidP="00327642">
            <w:pPr>
              <w:rPr>
                <w:rFonts w:cs="Times New Roman"/>
                <w:bCs/>
                <w:sz w:val="20"/>
                <w:szCs w:val="20"/>
              </w:rPr>
            </w:pPr>
            <w:r w:rsidRPr="00802869">
              <w:rPr>
                <w:rFonts w:cs="Times New Roman"/>
                <w:bCs/>
                <w:sz w:val="20"/>
                <w:szCs w:val="20"/>
              </w:rPr>
              <w:t xml:space="preserve">6. Zieliński A. Konstrukcja nadwozi samochodów osobowych i pochodnych. </w:t>
            </w:r>
            <w:proofErr w:type="spellStart"/>
            <w:r w:rsidRPr="00802869">
              <w:rPr>
                <w:rFonts w:cs="Times New Roman"/>
                <w:bCs/>
                <w:sz w:val="20"/>
                <w:szCs w:val="20"/>
              </w:rPr>
              <w:t>WKiŁ</w:t>
            </w:r>
            <w:proofErr w:type="spellEnd"/>
            <w:r w:rsidRPr="00802869">
              <w:rPr>
                <w:rFonts w:cs="Times New Roman"/>
                <w:bCs/>
                <w:sz w:val="20"/>
                <w:szCs w:val="20"/>
              </w:rPr>
              <w:t>, Warszawa 1998.</w:t>
            </w:r>
          </w:p>
          <w:p w14:paraId="6A78A015" w14:textId="77777777" w:rsidR="00533C49" w:rsidRPr="00802869" w:rsidRDefault="00533C49" w:rsidP="00327642">
            <w:pPr>
              <w:rPr>
                <w:rFonts w:cs="Times New Roman"/>
                <w:bCs/>
                <w:sz w:val="20"/>
                <w:szCs w:val="20"/>
              </w:rPr>
            </w:pPr>
            <w:r w:rsidRPr="00802869">
              <w:rPr>
                <w:rFonts w:cs="Times New Roman"/>
                <w:bCs/>
                <w:sz w:val="20"/>
                <w:szCs w:val="20"/>
              </w:rPr>
              <w:t xml:space="preserve">7. Prochowski L., Żuchowski A., Technika transportu ładunków, </w:t>
            </w:r>
            <w:proofErr w:type="spellStart"/>
            <w:r w:rsidRPr="00802869">
              <w:rPr>
                <w:rFonts w:cs="Times New Roman"/>
                <w:bCs/>
                <w:sz w:val="20"/>
                <w:szCs w:val="20"/>
              </w:rPr>
              <w:t>WKiŁ</w:t>
            </w:r>
            <w:proofErr w:type="spellEnd"/>
            <w:r w:rsidRPr="00802869">
              <w:rPr>
                <w:rFonts w:cs="Times New Roman"/>
                <w:bCs/>
                <w:sz w:val="20"/>
                <w:szCs w:val="20"/>
              </w:rPr>
              <w:t>, Warszawa 2009.</w:t>
            </w:r>
          </w:p>
          <w:p w14:paraId="30A23127" w14:textId="77777777" w:rsidR="00533C49" w:rsidRPr="00802869" w:rsidRDefault="00533C49" w:rsidP="00327642">
            <w:pPr>
              <w:rPr>
                <w:rFonts w:cs="Times New Roman"/>
                <w:bCs/>
                <w:sz w:val="20"/>
                <w:szCs w:val="20"/>
              </w:rPr>
            </w:pPr>
            <w:r w:rsidRPr="00802869">
              <w:rPr>
                <w:rFonts w:cs="Times New Roman"/>
                <w:bCs/>
                <w:sz w:val="20"/>
                <w:szCs w:val="20"/>
              </w:rPr>
              <w:t xml:space="preserve">8. Prochowski L., Żuchowski A., Samochody ciężarowe i autobusy, </w:t>
            </w:r>
            <w:proofErr w:type="spellStart"/>
            <w:r w:rsidRPr="00802869">
              <w:rPr>
                <w:rFonts w:cs="Times New Roman"/>
                <w:bCs/>
                <w:sz w:val="20"/>
                <w:szCs w:val="20"/>
              </w:rPr>
              <w:t>WKiŁ</w:t>
            </w:r>
            <w:proofErr w:type="spellEnd"/>
            <w:r w:rsidRPr="00802869">
              <w:rPr>
                <w:rFonts w:cs="Times New Roman"/>
                <w:bCs/>
                <w:sz w:val="20"/>
                <w:szCs w:val="20"/>
              </w:rPr>
              <w:t>, Warszawa 2011.</w:t>
            </w:r>
          </w:p>
        </w:tc>
      </w:tr>
      <w:tr w:rsidR="00802869" w:rsidRPr="00802869" w14:paraId="169FD2C1" w14:textId="77777777" w:rsidTr="000D2878">
        <w:tc>
          <w:tcPr>
            <w:tcW w:w="3545" w:type="dxa"/>
            <w:shd w:val="clear" w:color="auto" w:fill="auto"/>
          </w:tcPr>
          <w:p w14:paraId="31CC784A" w14:textId="77777777" w:rsidR="00533C49" w:rsidRPr="00802869" w:rsidRDefault="00533C49" w:rsidP="00327642">
            <w:pPr>
              <w:rPr>
                <w:rFonts w:cs="Times New Roman"/>
                <w:bCs/>
                <w:sz w:val="20"/>
                <w:szCs w:val="20"/>
              </w:rPr>
            </w:pPr>
            <w:r w:rsidRPr="00802869">
              <w:rPr>
                <w:rFonts w:cs="Times New Roman"/>
                <w:bCs/>
                <w:sz w:val="20"/>
                <w:szCs w:val="20"/>
              </w:rPr>
              <w:t>Planowane formy/działania/metody dydaktyczne</w:t>
            </w:r>
          </w:p>
        </w:tc>
        <w:tc>
          <w:tcPr>
            <w:tcW w:w="6520" w:type="dxa"/>
            <w:shd w:val="clear" w:color="auto" w:fill="auto"/>
          </w:tcPr>
          <w:p w14:paraId="0C2F88CD" w14:textId="77777777" w:rsidR="00533C49" w:rsidRPr="00802869" w:rsidRDefault="00533C49" w:rsidP="00327642">
            <w:pPr>
              <w:rPr>
                <w:rFonts w:cs="Times New Roman"/>
                <w:bCs/>
                <w:sz w:val="20"/>
                <w:szCs w:val="20"/>
              </w:rPr>
            </w:pPr>
            <w:r w:rsidRPr="00802869">
              <w:rPr>
                <w:rFonts w:cs="Times New Roman"/>
                <w:bCs/>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r w:rsidR="00802869" w:rsidRPr="00802869" w14:paraId="0566341B" w14:textId="77777777" w:rsidTr="000D2878">
        <w:tc>
          <w:tcPr>
            <w:tcW w:w="3545" w:type="dxa"/>
            <w:shd w:val="clear" w:color="auto" w:fill="auto"/>
          </w:tcPr>
          <w:p w14:paraId="0C64E506" w14:textId="77777777" w:rsidR="00533C49" w:rsidRPr="00802869" w:rsidRDefault="00533C49"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shd w:val="clear" w:color="auto" w:fill="auto"/>
          </w:tcPr>
          <w:p w14:paraId="15B2BF6B" w14:textId="77777777" w:rsidR="00533C49" w:rsidRPr="00802869" w:rsidRDefault="00533C49" w:rsidP="00327642">
            <w:pPr>
              <w:rPr>
                <w:rFonts w:cs="Times New Roman"/>
                <w:bCs/>
                <w:sz w:val="20"/>
                <w:szCs w:val="20"/>
              </w:rPr>
            </w:pPr>
            <w:r w:rsidRPr="00802869">
              <w:rPr>
                <w:rFonts w:cs="Times New Roman"/>
                <w:bCs/>
                <w:sz w:val="20"/>
                <w:szCs w:val="20"/>
              </w:rPr>
              <w:t xml:space="preserve">Weryfikacja wiedzy W1, W2 i W3 oceniana jest na podstawie testu na koniec zajęć, dodatkowo umiejętności U1, U2 i U3 są oceniane na podstawie prac przejściowych. </w:t>
            </w:r>
          </w:p>
        </w:tc>
      </w:tr>
      <w:tr w:rsidR="00802869" w:rsidRPr="00802869" w14:paraId="3AF9BE92" w14:textId="77777777" w:rsidTr="000D2878">
        <w:tc>
          <w:tcPr>
            <w:tcW w:w="3545" w:type="dxa"/>
            <w:shd w:val="clear" w:color="auto" w:fill="auto"/>
          </w:tcPr>
          <w:p w14:paraId="6ABF7277" w14:textId="53582406" w:rsidR="00533C49" w:rsidRPr="00802869" w:rsidRDefault="00533C49" w:rsidP="00327642">
            <w:pPr>
              <w:rPr>
                <w:rFonts w:cs="Times New Roman"/>
                <w:bCs/>
                <w:sz w:val="20"/>
                <w:szCs w:val="20"/>
              </w:rPr>
            </w:pPr>
            <w:r w:rsidRPr="00802869">
              <w:rPr>
                <w:rFonts w:cs="Times New Roman"/>
                <w:bCs/>
                <w:sz w:val="20"/>
                <w:szCs w:val="20"/>
              </w:rPr>
              <w:t>Elementy i wagi mające wpływ na ocenę końcową</w:t>
            </w:r>
          </w:p>
        </w:tc>
        <w:tc>
          <w:tcPr>
            <w:tcW w:w="6520" w:type="dxa"/>
            <w:shd w:val="clear" w:color="auto" w:fill="auto"/>
          </w:tcPr>
          <w:p w14:paraId="4D972881" w14:textId="77777777" w:rsidR="00533C49" w:rsidRPr="00802869" w:rsidRDefault="00533C49" w:rsidP="00327642">
            <w:pPr>
              <w:rPr>
                <w:rFonts w:cs="Times New Roman"/>
                <w:bCs/>
                <w:sz w:val="20"/>
                <w:szCs w:val="20"/>
              </w:rPr>
            </w:pPr>
            <w:r w:rsidRPr="00802869">
              <w:rPr>
                <w:rFonts w:cs="Times New Roman"/>
                <w:bCs/>
                <w:sz w:val="20"/>
                <w:szCs w:val="20"/>
              </w:rPr>
              <w:t xml:space="preserve">Waga ocenianych efektów W1, W2, W3, U1, U2 i U3 wynosi po 1, natomiast udziały są następujące: W1, W2 i W3: 60%, U1, U2 i U3: 40%. </w:t>
            </w:r>
          </w:p>
        </w:tc>
      </w:tr>
      <w:tr w:rsidR="00802869" w:rsidRPr="00802869" w14:paraId="44F71C44" w14:textId="77777777" w:rsidTr="000D2878">
        <w:trPr>
          <w:trHeight w:val="1552"/>
        </w:trPr>
        <w:tc>
          <w:tcPr>
            <w:tcW w:w="3545" w:type="dxa"/>
            <w:shd w:val="clear" w:color="auto" w:fill="auto"/>
          </w:tcPr>
          <w:p w14:paraId="1A10BB7C" w14:textId="77777777" w:rsidR="00533C49" w:rsidRPr="00802869" w:rsidRDefault="00533C49" w:rsidP="00327642">
            <w:pPr>
              <w:rPr>
                <w:rFonts w:cs="Times New Roman"/>
                <w:bCs/>
                <w:sz w:val="20"/>
                <w:szCs w:val="20"/>
              </w:rPr>
            </w:pPr>
            <w:r w:rsidRPr="00802869">
              <w:rPr>
                <w:rFonts w:cs="Times New Roman"/>
                <w:bCs/>
                <w:sz w:val="20"/>
                <w:szCs w:val="20"/>
              </w:rPr>
              <w:t>Bilans punktów ECTS</w:t>
            </w:r>
          </w:p>
        </w:tc>
        <w:tc>
          <w:tcPr>
            <w:tcW w:w="6520" w:type="dxa"/>
            <w:shd w:val="clear" w:color="auto" w:fill="auto"/>
          </w:tcPr>
          <w:p w14:paraId="0EF552BA" w14:textId="77777777" w:rsidR="00533C49" w:rsidRPr="00802869" w:rsidRDefault="00533C49" w:rsidP="00327642">
            <w:pPr>
              <w:rPr>
                <w:rFonts w:cs="Times New Roman"/>
                <w:bCs/>
                <w:sz w:val="20"/>
                <w:szCs w:val="20"/>
              </w:rPr>
            </w:pPr>
            <w:r w:rsidRPr="00802869">
              <w:rPr>
                <w:rFonts w:cs="Times New Roman"/>
                <w:bCs/>
                <w:sz w:val="20"/>
                <w:szCs w:val="20"/>
              </w:rPr>
              <w:t xml:space="preserve">udział w zajęciach – 45 godz., </w:t>
            </w:r>
          </w:p>
          <w:p w14:paraId="74735267" w14:textId="77777777" w:rsidR="00533C49" w:rsidRPr="00802869" w:rsidRDefault="00533C49" w:rsidP="00327642">
            <w:pPr>
              <w:rPr>
                <w:rFonts w:cs="Times New Roman"/>
                <w:bCs/>
                <w:sz w:val="20"/>
                <w:szCs w:val="20"/>
              </w:rPr>
            </w:pPr>
            <w:r w:rsidRPr="00802869">
              <w:rPr>
                <w:rFonts w:cs="Times New Roman"/>
                <w:bCs/>
                <w:sz w:val="20"/>
                <w:szCs w:val="20"/>
              </w:rPr>
              <w:t>- weryfikacja zagadnień z zajęć – 15 godz.,</w:t>
            </w:r>
          </w:p>
          <w:p w14:paraId="072D3966" w14:textId="77777777" w:rsidR="00533C49" w:rsidRPr="00802869" w:rsidRDefault="00533C49" w:rsidP="00327642">
            <w:pPr>
              <w:rPr>
                <w:rFonts w:cs="Times New Roman"/>
                <w:bCs/>
                <w:sz w:val="20"/>
                <w:szCs w:val="20"/>
              </w:rPr>
            </w:pPr>
            <w:r w:rsidRPr="00802869">
              <w:rPr>
                <w:rFonts w:cs="Times New Roman"/>
                <w:bCs/>
                <w:sz w:val="20"/>
                <w:szCs w:val="20"/>
              </w:rPr>
              <w:t xml:space="preserve">- przygotowanie do zajęć – 15 godz., </w:t>
            </w:r>
          </w:p>
          <w:p w14:paraId="6CFFBAD2" w14:textId="77777777" w:rsidR="00533C49" w:rsidRPr="00802869" w:rsidRDefault="00533C49" w:rsidP="00327642">
            <w:pPr>
              <w:rPr>
                <w:rFonts w:cs="Times New Roman"/>
                <w:bCs/>
                <w:sz w:val="20"/>
                <w:szCs w:val="20"/>
              </w:rPr>
            </w:pPr>
            <w:r w:rsidRPr="00802869">
              <w:rPr>
                <w:rFonts w:cs="Times New Roman"/>
                <w:bCs/>
                <w:sz w:val="20"/>
                <w:szCs w:val="20"/>
              </w:rPr>
              <w:t xml:space="preserve">- udział w egzaminie – 1 godz., </w:t>
            </w:r>
          </w:p>
          <w:p w14:paraId="29AEF00B" w14:textId="77777777" w:rsidR="00533C49" w:rsidRPr="00802869" w:rsidRDefault="00533C49" w:rsidP="00327642">
            <w:pPr>
              <w:rPr>
                <w:rFonts w:cs="Times New Roman"/>
                <w:bCs/>
                <w:sz w:val="20"/>
                <w:szCs w:val="20"/>
              </w:rPr>
            </w:pPr>
            <w:r w:rsidRPr="00802869">
              <w:rPr>
                <w:rFonts w:cs="Times New Roman"/>
                <w:bCs/>
                <w:sz w:val="20"/>
                <w:szCs w:val="20"/>
              </w:rPr>
              <w:t xml:space="preserve">- udział w konsultacjach – 5 godz., </w:t>
            </w:r>
          </w:p>
          <w:p w14:paraId="373BA33F" w14:textId="77777777" w:rsidR="00533C49" w:rsidRPr="00802869" w:rsidRDefault="00533C49" w:rsidP="00327642">
            <w:pPr>
              <w:rPr>
                <w:rFonts w:cs="Times New Roman"/>
                <w:bCs/>
                <w:sz w:val="20"/>
                <w:szCs w:val="20"/>
              </w:rPr>
            </w:pPr>
            <w:r w:rsidRPr="00802869">
              <w:rPr>
                <w:rFonts w:cs="Times New Roman"/>
                <w:bCs/>
                <w:sz w:val="20"/>
                <w:szCs w:val="20"/>
              </w:rPr>
              <w:t xml:space="preserve">- studiowanie literatury – 15 godz. </w:t>
            </w:r>
          </w:p>
          <w:p w14:paraId="05F28C25" w14:textId="77777777" w:rsidR="00533C49" w:rsidRPr="00802869" w:rsidRDefault="00533C49" w:rsidP="00327642">
            <w:pPr>
              <w:rPr>
                <w:rFonts w:cs="Times New Roman"/>
                <w:bCs/>
                <w:sz w:val="20"/>
                <w:szCs w:val="20"/>
              </w:rPr>
            </w:pPr>
            <w:r w:rsidRPr="00802869">
              <w:rPr>
                <w:rFonts w:cs="Times New Roman"/>
                <w:bCs/>
                <w:sz w:val="20"/>
                <w:szCs w:val="20"/>
              </w:rPr>
              <w:t>Łączny nakład pracy studenta to 96 godz. co odpowiada 4 pkt ECTS</w:t>
            </w:r>
          </w:p>
        </w:tc>
      </w:tr>
      <w:tr w:rsidR="00802869" w:rsidRPr="00802869" w14:paraId="15601BFA" w14:textId="77777777" w:rsidTr="000D2878">
        <w:trPr>
          <w:trHeight w:val="718"/>
        </w:trPr>
        <w:tc>
          <w:tcPr>
            <w:tcW w:w="3545" w:type="dxa"/>
            <w:shd w:val="clear" w:color="auto" w:fill="auto"/>
          </w:tcPr>
          <w:p w14:paraId="570438B7" w14:textId="77777777" w:rsidR="00533C49" w:rsidRPr="00802869" w:rsidRDefault="00533C49"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shd w:val="clear" w:color="auto" w:fill="auto"/>
          </w:tcPr>
          <w:p w14:paraId="5800A06B" w14:textId="77777777" w:rsidR="00533C49" w:rsidRPr="00802869" w:rsidRDefault="00533C49" w:rsidP="00327642">
            <w:pPr>
              <w:rPr>
                <w:rFonts w:cs="Times New Roman"/>
                <w:bCs/>
                <w:sz w:val="20"/>
                <w:szCs w:val="20"/>
              </w:rPr>
            </w:pPr>
            <w:r w:rsidRPr="00802869">
              <w:rPr>
                <w:rFonts w:cs="Times New Roman"/>
                <w:bCs/>
                <w:sz w:val="20"/>
                <w:szCs w:val="20"/>
              </w:rPr>
              <w:t xml:space="preserve">- udział w zajęciach – 45 godz., </w:t>
            </w:r>
          </w:p>
          <w:p w14:paraId="2B16FDD7" w14:textId="77777777" w:rsidR="00533C49" w:rsidRPr="00802869" w:rsidRDefault="00533C49" w:rsidP="00327642">
            <w:pPr>
              <w:rPr>
                <w:rFonts w:cs="Times New Roman"/>
                <w:bCs/>
                <w:sz w:val="20"/>
                <w:szCs w:val="20"/>
              </w:rPr>
            </w:pPr>
            <w:r w:rsidRPr="00802869">
              <w:rPr>
                <w:rFonts w:cs="Times New Roman"/>
                <w:bCs/>
                <w:sz w:val="20"/>
                <w:szCs w:val="20"/>
              </w:rPr>
              <w:t xml:space="preserve">- udział w egzaminie – 1 godz., </w:t>
            </w:r>
          </w:p>
          <w:p w14:paraId="2C14FA32" w14:textId="77777777" w:rsidR="00533C49" w:rsidRPr="00802869" w:rsidRDefault="00533C49" w:rsidP="00327642">
            <w:pPr>
              <w:rPr>
                <w:rFonts w:cs="Times New Roman"/>
                <w:bCs/>
                <w:sz w:val="20"/>
                <w:szCs w:val="20"/>
              </w:rPr>
            </w:pPr>
            <w:r w:rsidRPr="00802869">
              <w:rPr>
                <w:rFonts w:cs="Times New Roman"/>
                <w:bCs/>
                <w:sz w:val="20"/>
                <w:szCs w:val="20"/>
              </w:rPr>
              <w:t xml:space="preserve">- udział w konsultacjach – 5 godz., </w:t>
            </w:r>
          </w:p>
          <w:p w14:paraId="3BCF28E1" w14:textId="77777777" w:rsidR="00533C49" w:rsidRPr="00802869" w:rsidRDefault="00533C49" w:rsidP="00327642">
            <w:pPr>
              <w:rPr>
                <w:rFonts w:cs="Times New Roman"/>
                <w:bCs/>
                <w:sz w:val="20"/>
                <w:szCs w:val="20"/>
              </w:rPr>
            </w:pPr>
            <w:r w:rsidRPr="00802869">
              <w:rPr>
                <w:rFonts w:cs="Times New Roman"/>
                <w:bCs/>
                <w:sz w:val="20"/>
                <w:szCs w:val="20"/>
              </w:rPr>
              <w:t>Łącznie 51 godz. co odpowiada 2 pkt ECTS</w:t>
            </w:r>
          </w:p>
        </w:tc>
      </w:tr>
      <w:tr w:rsidR="00802869" w:rsidRPr="00802869" w14:paraId="6EAEA855" w14:textId="77777777" w:rsidTr="000D2878">
        <w:trPr>
          <w:trHeight w:val="718"/>
        </w:trPr>
        <w:tc>
          <w:tcPr>
            <w:tcW w:w="3545" w:type="dxa"/>
            <w:shd w:val="clear" w:color="auto" w:fill="auto"/>
          </w:tcPr>
          <w:p w14:paraId="231E104D" w14:textId="77777777" w:rsidR="00533C49" w:rsidRPr="00802869" w:rsidRDefault="00533C49"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shd w:val="clear" w:color="auto" w:fill="auto"/>
          </w:tcPr>
          <w:p w14:paraId="53642294" w14:textId="77777777" w:rsidR="00533C49" w:rsidRPr="00802869" w:rsidRDefault="00533C49" w:rsidP="00327642">
            <w:pPr>
              <w:rPr>
                <w:rFonts w:cs="Times New Roman"/>
                <w:bCs/>
                <w:sz w:val="20"/>
                <w:szCs w:val="20"/>
              </w:rPr>
            </w:pPr>
            <w:r w:rsidRPr="00802869">
              <w:rPr>
                <w:rFonts w:cs="Times New Roman"/>
                <w:bCs/>
                <w:sz w:val="20"/>
                <w:szCs w:val="20"/>
              </w:rPr>
              <w:t>T2_W03, T2_W04, T2_U13, T2_K01, T2_K03</w:t>
            </w:r>
          </w:p>
          <w:p w14:paraId="438F61FB" w14:textId="77777777" w:rsidR="00533C49" w:rsidRPr="00802869" w:rsidRDefault="00533C49" w:rsidP="00327642">
            <w:pPr>
              <w:rPr>
                <w:rFonts w:cs="Times New Roman"/>
                <w:bCs/>
                <w:sz w:val="20"/>
                <w:szCs w:val="20"/>
              </w:rPr>
            </w:pPr>
          </w:p>
        </w:tc>
      </w:tr>
    </w:tbl>
    <w:p w14:paraId="10F9B4C2" w14:textId="77777777" w:rsidR="000D2878" w:rsidRPr="00802869" w:rsidRDefault="000D2878" w:rsidP="00327642">
      <w:pPr>
        <w:widowControl/>
        <w:suppressAutoHyphens w:val="0"/>
        <w:spacing w:after="200"/>
        <w:rPr>
          <w:rFonts w:cs="Times New Roman"/>
          <w:bCs/>
          <w:sz w:val="20"/>
          <w:szCs w:val="20"/>
        </w:rPr>
      </w:pPr>
    </w:p>
    <w:tbl>
      <w:tblPr>
        <w:tblW w:w="100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53"/>
      </w:tblGrid>
      <w:tr w:rsidR="00802869" w:rsidRPr="00802869" w14:paraId="1F2FA48E"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5AB97B3A" w14:textId="77777777" w:rsidR="0015270C" w:rsidRPr="00802869" w:rsidRDefault="0015270C" w:rsidP="00327642">
            <w:pPr>
              <w:rPr>
                <w:rFonts w:cs="Times New Roman"/>
                <w:bCs/>
                <w:sz w:val="20"/>
                <w:szCs w:val="20"/>
              </w:rPr>
            </w:pPr>
            <w:r w:rsidRPr="00802869">
              <w:rPr>
                <w:rFonts w:cs="Times New Roman"/>
                <w:bCs/>
                <w:sz w:val="20"/>
                <w:szCs w:val="20"/>
              </w:rPr>
              <w:t xml:space="preserve">Nazwa kierunku studiów </w:t>
            </w:r>
          </w:p>
          <w:p w14:paraId="18B941A1"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6178400" w14:textId="77777777" w:rsidR="0015270C" w:rsidRPr="00802869" w:rsidRDefault="0015270C" w:rsidP="00327642">
            <w:pPr>
              <w:rPr>
                <w:rFonts w:cs="Times New Roman"/>
                <w:bCs/>
                <w:sz w:val="20"/>
                <w:szCs w:val="20"/>
              </w:rPr>
            </w:pPr>
            <w:r w:rsidRPr="00802869">
              <w:rPr>
                <w:rFonts w:cs="Times New Roman"/>
                <w:bCs/>
                <w:sz w:val="20"/>
                <w:szCs w:val="20"/>
              </w:rPr>
              <w:t>Transport i logistyka</w:t>
            </w:r>
          </w:p>
        </w:tc>
      </w:tr>
      <w:tr w:rsidR="00802869" w:rsidRPr="00802869" w14:paraId="5C5D66E7"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01C8AA0A" w14:textId="77777777" w:rsidR="0015270C" w:rsidRPr="00802869" w:rsidRDefault="0015270C" w:rsidP="00327642">
            <w:pPr>
              <w:rPr>
                <w:rFonts w:cs="Times New Roman"/>
                <w:bCs/>
                <w:sz w:val="20"/>
                <w:szCs w:val="20"/>
              </w:rPr>
            </w:pPr>
            <w:r w:rsidRPr="00802869">
              <w:rPr>
                <w:rFonts w:cs="Times New Roman"/>
                <w:bCs/>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A2FFBEE" w14:textId="77777777" w:rsidR="0015270C" w:rsidRPr="00802869" w:rsidRDefault="0015270C" w:rsidP="0025590D">
            <w:pPr>
              <w:pStyle w:val="Modutytu"/>
            </w:pPr>
            <w:bookmarkStart w:id="40" w:name="_Toc202527798"/>
            <w:r w:rsidRPr="00802869">
              <w:t>Diagnostyka pojazdów</w:t>
            </w:r>
            <w:bookmarkEnd w:id="40"/>
          </w:p>
          <w:p w14:paraId="6DE09913" w14:textId="77777777" w:rsidR="0015270C" w:rsidRPr="00802869" w:rsidRDefault="0015270C" w:rsidP="00327642">
            <w:pPr>
              <w:rPr>
                <w:rFonts w:cs="Times New Roman"/>
                <w:bCs/>
                <w:sz w:val="20"/>
                <w:szCs w:val="20"/>
              </w:rPr>
            </w:pPr>
            <w:proofErr w:type="spellStart"/>
            <w:r w:rsidRPr="00802869">
              <w:rPr>
                <w:rFonts w:cs="Times New Roman"/>
                <w:bCs/>
                <w:sz w:val="20"/>
                <w:szCs w:val="20"/>
              </w:rPr>
              <w:t>Vehicle</w:t>
            </w:r>
            <w:proofErr w:type="spellEnd"/>
            <w:r w:rsidRPr="00802869">
              <w:rPr>
                <w:rFonts w:cs="Times New Roman"/>
                <w:bCs/>
                <w:sz w:val="20"/>
                <w:szCs w:val="20"/>
              </w:rPr>
              <w:t xml:space="preserve"> </w:t>
            </w:r>
            <w:proofErr w:type="spellStart"/>
            <w:r w:rsidRPr="00802869">
              <w:rPr>
                <w:rFonts w:cs="Times New Roman"/>
                <w:bCs/>
                <w:sz w:val="20"/>
                <w:szCs w:val="20"/>
              </w:rPr>
              <w:t>Diagnosis</w:t>
            </w:r>
            <w:proofErr w:type="spellEnd"/>
          </w:p>
        </w:tc>
      </w:tr>
      <w:tr w:rsidR="00802869" w:rsidRPr="00802869" w14:paraId="2DB2E386"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064183F6" w14:textId="77777777" w:rsidR="0015270C" w:rsidRPr="00802869" w:rsidRDefault="0015270C" w:rsidP="00327642">
            <w:pPr>
              <w:rPr>
                <w:rFonts w:cs="Times New Roman"/>
                <w:bCs/>
                <w:sz w:val="20"/>
                <w:szCs w:val="20"/>
              </w:rPr>
            </w:pPr>
            <w:r w:rsidRPr="00802869">
              <w:rPr>
                <w:rFonts w:cs="Times New Roman"/>
                <w:bCs/>
                <w:sz w:val="20"/>
                <w:szCs w:val="20"/>
              </w:rPr>
              <w:t xml:space="preserve">Język wykładowy </w:t>
            </w:r>
          </w:p>
          <w:p w14:paraId="1A703841"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E2ADED1" w14:textId="77777777" w:rsidR="0015270C" w:rsidRPr="00802869" w:rsidRDefault="0015270C" w:rsidP="00327642">
            <w:pPr>
              <w:rPr>
                <w:rFonts w:cs="Times New Roman"/>
                <w:bCs/>
                <w:sz w:val="20"/>
                <w:szCs w:val="20"/>
              </w:rPr>
            </w:pPr>
            <w:r w:rsidRPr="00802869">
              <w:rPr>
                <w:rFonts w:cs="Times New Roman"/>
                <w:bCs/>
                <w:sz w:val="20"/>
                <w:szCs w:val="20"/>
              </w:rPr>
              <w:t>polski</w:t>
            </w:r>
          </w:p>
        </w:tc>
      </w:tr>
      <w:tr w:rsidR="00802869" w:rsidRPr="00802869" w14:paraId="7F1ECE29"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42CF5F3A" w14:textId="77777777" w:rsidR="0015270C" w:rsidRPr="00802869" w:rsidRDefault="0015270C" w:rsidP="00327642">
            <w:pPr>
              <w:rPr>
                <w:rFonts w:cs="Times New Roman"/>
                <w:bCs/>
                <w:sz w:val="20"/>
                <w:szCs w:val="20"/>
              </w:rPr>
            </w:pPr>
            <w:r w:rsidRPr="00802869">
              <w:rPr>
                <w:rFonts w:cs="Times New Roman"/>
                <w:bCs/>
                <w:sz w:val="20"/>
                <w:szCs w:val="20"/>
              </w:rPr>
              <w:t xml:space="preserve">Rodzaj modułu </w:t>
            </w:r>
          </w:p>
          <w:p w14:paraId="2884FBDA"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BEB47D" w14:textId="16A976CC" w:rsidR="0015270C" w:rsidRPr="00802869" w:rsidRDefault="0015270C" w:rsidP="00327642">
            <w:pPr>
              <w:rPr>
                <w:rFonts w:cs="Times New Roman"/>
                <w:bCs/>
                <w:sz w:val="20"/>
                <w:szCs w:val="20"/>
              </w:rPr>
            </w:pPr>
            <w:r w:rsidRPr="00802869">
              <w:rPr>
                <w:rFonts w:cs="Times New Roman"/>
                <w:bCs/>
                <w:sz w:val="20"/>
                <w:szCs w:val="20"/>
              </w:rPr>
              <w:t>obowiązkowy</w:t>
            </w:r>
          </w:p>
        </w:tc>
      </w:tr>
      <w:tr w:rsidR="00802869" w:rsidRPr="00802869" w14:paraId="0BDCD522"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5BD80848" w14:textId="77777777" w:rsidR="0015270C" w:rsidRPr="00802869" w:rsidRDefault="0015270C" w:rsidP="00327642">
            <w:pPr>
              <w:rPr>
                <w:rFonts w:cs="Times New Roman"/>
                <w:bCs/>
                <w:sz w:val="20"/>
                <w:szCs w:val="20"/>
              </w:rPr>
            </w:pPr>
            <w:r w:rsidRPr="00802869">
              <w:rPr>
                <w:rFonts w:cs="Times New Roman"/>
                <w:bCs/>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9C2A912" w14:textId="0F4064FB" w:rsidR="0015270C" w:rsidRPr="00802869" w:rsidRDefault="0015270C" w:rsidP="00327642">
            <w:pPr>
              <w:rPr>
                <w:rFonts w:cs="Times New Roman"/>
                <w:bCs/>
                <w:sz w:val="20"/>
                <w:szCs w:val="20"/>
              </w:rPr>
            </w:pPr>
            <w:r w:rsidRPr="00802869">
              <w:rPr>
                <w:rFonts w:cs="Times New Roman"/>
                <w:bCs/>
                <w:sz w:val="20"/>
                <w:szCs w:val="20"/>
              </w:rPr>
              <w:t xml:space="preserve">drugiego stopnia </w:t>
            </w:r>
          </w:p>
        </w:tc>
      </w:tr>
      <w:tr w:rsidR="00802869" w:rsidRPr="00802869" w14:paraId="66963BC7"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31E938AB" w14:textId="77777777" w:rsidR="0015270C" w:rsidRPr="00802869" w:rsidRDefault="0015270C" w:rsidP="00327642">
            <w:pPr>
              <w:rPr>
                <w:rFonts w:cs="Times New Roman"/>
                <w:bCs/>
                <w:sz w:val="20"/>
                <w:szCs w:val="20"/>
              </w:rPr>
            </w:pPr>
            <w:r w:rsidRPr="00802869">
              <w:rPr>
                <w:rFonts w:cs="Times New Roman"/>
                <w:bCs/>
                <w:sz w:val="20"/>
                <w:szCs w:val="20"/>
              </w:rPr>
              <w:t>Forma studiów</w:t>
            </w:r>
          </w:p>
          <w:p w14:paraId="5B2FBE41"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1A29E0D" w14:textId="5A4480A2" w:rsidR="0015270C" w:rsidRPr="00802869" w:rsidRDefault="0015270C" w:rsidP="00327642">
            <w:pPr>
              <w:rPr>
                <w:rFonts w:cs="Times New Roman"/>
                <w:bCs/>
                <w:sz w:val="20"/>
                <w:szCs w:val="20"/>
              </w:rPr>
            </w:pPr>
            <w:r w:rsidRPr="00802869">
              <w:rPr>
                <w:rFonts w:cs="Times New Roman"/>
                <w:bCs/>
                <w:sz w:val="20"/>
                <w:szCs w:val="20"/>
              </w:rPr>
              <w:t>stacjonarne</w:t>
            </w:r>
          </w:p>
        </w:tc>
      </w:tr>
      <w:tr w:rsidR="00802869" w:rsidRPr="00802869" w14:paraId="30F7415B"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2C802014" w14:textId="77777777" w:rsidR="0015270C" w:rsidRPr="00802869" w:rsidRDefault="0015270C" w:rsidP="00327642">
            <w:pPr>
              <w:rPr>
                <w:rFonts w:cs="Times New Roman"/>
                <w:bCs/>
                <w:sz w:val="20"/>
                <w:szCs w:val="20"/>
              </w:rPr>
            </w:pPr>
            <w:r w:rsidRPr="00802869">
              <w:rPr>
                <w:rFonts w:cs="Times New Roman"/>
                <w:bCs/>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A5B707D" w14:textId="77777777" w:rsidR="0015270C" w:rsidRPr="00802869" w:rsidRDefault="0015270C" w:rsidP="00327642">
            <w:pPr>
              <w:rPr>
                <w:rFonts w:cs="Times New Roman"/>
                <w:bCs/>
                <w:sz w:val="20"/>
                <w:szCs w:val="20"/>
              </w:rPr>
            </w:pPr>
            <w:r w:rsidRPr="00802869">
              <w:rPr>
                <w:rFonts w:cs="Times New Roman"/>
                <w:bCs/>
                <w:sz w:val="20"/>
                <w:szCs w:val="20"/>
              </w:rPr>
              <w:t>II</w:t>
            </w:r>
          </w:p>
        </w:tc>
      </w:tr>
      <w:tr w:rsidR="00802869" w:rsidRPr="00802869" w14:paraId="615B4B4E"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89300A6" w14:textId="77777777" w:rsidR="0015270C" w:rsidRPr="00802869" w:rsidRDefault="0015270C" w:rsidP="00327642">
            <w:pPr>
              <w:rPr>
                <w:rFonts w:cs="Times New Roman"/>
                <w:bCs/>
                <w:sz w:val="20"/>
                <w:szCs w:val="20"/>
              </w:rPr>
            </w:pPr>
            <w:r w:rsidRPr="00802869">
              <w:rPr>
                <w:rFonts w:cs="Times New Roman"/>
                <w:bCs/>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A8CA9CF" w14:textId="77777777" w:rsidR="0015270C" w:rsidRPr="00802869" w:rsidRDefault="0015270C" w:rsidP="00327642">
            <w:pPr>
              <w:rPr>
                <w:rFonts w:cs="Times New Roman"/>
                <w:bCs/>
                <w:sz w:val="20"/>
                <w:szCs w:val="20"/>
              </w:rPr>
            </w:pPr>
            <w:r w:rsidRPr="00802869">
              <w:rPr>
                <w:rFonts w:cs="Times New Roman"/>
                <w:bCs/>
                <w:sz w:val="20"/>
                <w:szCs w:val="20"/>
              </w:rPr>
              <w:t>3</w:t>
            </w:r>
          </w:p>
        </w:tc>
      </w:tr>
      <w:tr w:rsidR="00802869" w:rsidRPr="00802869" w14:paraId="5645C376"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0664D8C4" w14:textId="77777777" w:rsidR="0015270C" w:rsidRPr="00802869" w:rsidRDefault="0015270C"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5DC7A1E" w14:textId="77777777" w:rsidR="0015270C" w:rsidRPr="00802869" w:rsidRDefault="0015270C" w:rsidP="00327642">
            <w:pPr>
              <w:rPr>
                <w:rFonts w:cs="Times New Roman"/>
                <w:bCs/>
                <w:sz w:val="20"/>
                <w:szCs w:val="20"/>
              </w:rPr>
            </w:pPr>
            <w:r w:rsidRPr="00802869">
              <w:rPr>
                <w:rFonts w:cs="Times New Roman"/>
                <w:bCs/>
                <w:sz w:val="20"/>
                <w:szCs w:val="20"/>
              </w:rPr>
              <w:t>3 (2/1)</w:t>
            </w:r>
          </w:p>
        </w:tc>
      </w:tr>
      <w:tr w:rsidR="00802869" w:rsidRPr="00802869" w14:paraId="49139C34"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4D687BA7" w14:textId="77777777" w:rsidR="0015270C" w:rsidRPr="00802869" w:rsidRDefault="0015270C"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C5CA430" w14:textId="77777777" w:rsidR="0015270C" w:rsidRPr="00802869" w:rsidRDefault="0015270C" w:rsidP="00327642">
            <w:pPr>
              <w:rPr>
                <w:rFonts w:cs="Times New Roman"/>
                <w:bCs/>
                <w:sz w:val="20"/>
                <w:szCs w:val="20"/>
              </w:rPr>
            </w:pPr>
            <w:r w:rsidRPr="00802869">
              <w:rPr>
                <w:rFonts w:cs="Times New Roman"/>
                <w:bCs/>
                <w:sz w:val="20"/>
                <w:szCs w:val="20"/>
              </w:rPr>
              <w:t>Dr hab. inż. Andrzej Kuranc</w:t>
            </w:r>
          </w:p>
        </w:tc>
      </w:tr>
      <w:tr w:rsidR="00802869" w:rsidRPr="00802869" w14:paraId="530C6A88"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05C5DC5" w14:textId="77777777" w:rsidR="0015270C" w:rsidRPr="00802869" w:rsidRDefault="0015270C" w:rsidP="00327642">
            <w:pPr>
              <w:rPr>
                <w:rFonts w:cs="Times New Roman"/>
                <w:bCs/>
                <w:sz w:val="20"/>
                <w:szCs w:val="20"/>
              </w:rPr>
            </w:pPr>
            <w:r w:rsidRPr="00802869">
              <w:rPr>
                <w:rFonts w:cs="Times New Roman"/>
                <w:bCs/>
                <w:sz w:val="20"/>
                <w:szCs w:val="20"/>
              </w:rPr>
              <w:t>Jednostka oferująca moduł</w:t>
            </w:r>
          </w:p>
          <w:p w14:paraId="4286111A"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4AF7AD" w14:textId="77777777" w:rsidR="0015270C" w:rsidRPr="00802869" w:rsidRDefault="0015270C" w:rsidP="00327642">
            <w:pPr>
              <w:rPr>
                <w:rFonts w:cs="Times New Roman"/>
                <w:bCs/>
                <w:sz w:val="20"/>
                <w:szCs w:val="20"/>
              </w:rPr>
            </w:pPr>
            <w:r w:rsidRPr="00802869">
              <w:rPr>
                <w:rFonts w:cs="Times New Roman"/>
                <w:bCs/>
                <w:sz w:val="20"/>
                <w:szCs w:val="20"/>
              </w:rPr>
              <w:t>Katedra Energetyki i Środków Transportu</w:t>
            </w:r>
          </w:p>
        </w:tc>
      </w:tr>
      <w:tr w:rsidR="00802869" w:rsidRPr="00802869" w14:paraId="03940A5F"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E5FD693" w14:textId="77777777" w:rsidR="0015270C" w:rsidRPr="00802869" w:rsidRDefault="0015270C" w:rsidP="00327642">
            <w:pPr>
              <w:rPr>
                <w:rFonts w:cs="Times New Roman"/>
                <w:bCs/>
                <w:sz w:val="20"/>
                <w:szCs w:val="20"/>
              </w:rPr>
            </w:pPr>
            <w:r w:rsidRPr="00802869">
              <w:rPr>
                <w:rFonts w:cs="Times New Roman"/>
                <w:bCs/>
                <w:sz w:val="20"/>
                <w:szCs w:val="20"/>
              </w:rPr>
              <w:t>Cel modułu</w:t>
            </w:r>
          </w:p>
          <w:p w14:paraId="5DB77FD8"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B07562" w14:textId="77777777" w:rsidR="0015270C" w:rsidRPr="00802869" w:rsidRDefault="0015270C" w:rsidP="00327642">
            <w:pPr>
              <w:rPr>
                <w:rFonts w:cs="Times New Roman"/>
                <w:bCs/>
                <w:sz w:val="20"/>
                <w:szCs w:val="20"/>
              </w:rPr>
            </w:pPr>
            <w:r w:rsidRPr="00802869">
              <w:rPr>
                <w:rFonts w:cs="Times New Roman"/>
                <w:bCs/>
                <w:sz w:val="20"/>
                <w:szCs w:val="20"/>
              </w:rPr>
              <w:t>Przedmiot ma na celu zapoznanie studentów z istotą diagnostyki technicznej oraz jej możliwościami i metodami oceny stanu technicznego pojazdu oraz jego podzespołów. Studenci wykonują badania wybranych układów pojazdu i dokonują oceny stanu technicznego tych układów i ich podzespołów. Zgłębiają wiedzę na temat wpływu podzespołów pojazdu na bezpieczeństwo ruchu i trwałość pojazdu. Poznają budowę i funkcjonowanie stosownej aparatury pomiarowej.</w:t>
            </w:r>
          </w:p>
        </w:tc>
      </w:tr>
      <w:tr w:rsidR="00802869" w:rsidRPr="00802869" w14:paraId="7410679A"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615E82DA" w14:textId="77777777" w:rsidR="0015270C" w:rsidRPr="00802869" w:rsidRDefault="0015270C"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CEC2B6" w14:textId="77777777" w:rsidR="0015270C" w:rsidRPr="00802869" w:rsidRDefault="0015270C" w:rsidP="00327642">
            <w:pPr>
              <w:rPr>
                <w:rFonts w:cs="Times New Roman"/>
                <w:bCs/>
                <w:sz w:val="20"/>
                <w:szCs w:val="20"/>
              </w:rPr>
            </w:pPr>
            <w:r w:rsidRPr="00802869">
              <w:rPr>
                <w:rFonts w:cs="Times New Roman"/>
                <w:bCs/>
                <w:sz w:val="20"/>
                <w:szCs w:val="20"/>
              </w:rPr>
              <w:t xml:space="preserve">Wiedza: </w:t>
            </w:r>
          </w:p>
        </w:tc>
      </w:tr>
      <w:tr w:rsidR="00802869" w:rsidRPr="00802869" w14:paraId="4ED9754B"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34637496"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7C6FCA" w14:textId="77777777" w:rsidR="0015270C" w:rsidRPr="00802869" w:rsidRDefault="0015270C" w:rsidP="00327642">
            <w:pPr>
              <w:rPr>
                <w:rFonts w:cs="Times New Roman"/>
                <w:bCs/>
                <w:sz w:val="20"/>
                <w:szCs w:val="20"/>
              </w:rPr>
            </w:pPr>
            <w:r w:rsidRPr="00802869">
              <w:rPr>
                <w:rFonts w:cs="Times New Roman"/>
                <w:bCs/>
                <w:sz w:val="20"/>
                <w:szCs w:val="20"/>
              </w:rPr>
              <w:t>1. Posiada szczegółową wiedzę z zakresu metod kontroli stanu technicznego pojazdów i ich podzespołów.</w:t>
            </w:r>
          </w:p>
        </w:tc>
      </w:tr>
      <w:tr w:rsidR="00802869" w:rsidRPr="00802869" w14:paraId="19DCD708"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0775A115"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B14625" w14:textId="77777777" w:rsidR="0015270C" w:rsidRPr="00802869" w:rsidRDefault="0015270C" w:rsidP="00327642">
            <w:pPr>
              <w:rPr>
                <w:rFonts w:cs="Times New Roman"/>
                <w:bCs/>
                <w:sz w:val="20"/>
                <w:szCs w:val="20"/>
              </w:rPr>
            </w:pPr>
            <w:r w:rsidRPr="00802869">
              <w:rPr>
                <w:rFonts w:cs="Times New Roman"/>
                <w:bCs/>
                <w:sz w:val="20"/>
                <w:szCs w:val="20"/>
              </w:rPr>
              <w:t>2. Posiada wiedzę w zakresie stosownych aktów prawnych regulujących sprawy formalne w zakresie diagnostyki pojazdowej.</w:t>
            </w:r>
          </w:p>
        </w:tc>
      </w:tr>
      <w:tr w:rsidR="00802869" w:rsidRPr="00802869" w14:paraId="05CD4626"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4831FC5D"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0AB46F0" w14:textId="77777777" w:rsidR="0015270C" w:rsidRPr="00802869" w:rsidRDefault="0015270C" w:rsidP="00327642">
            <w:pPr>
              <w:rPr>
                <w:rFonts w:cs="Times New Roman"/>
                <w:bCs/>
                <w:sz w:val="20"/>
                <w:szCs w:val="20"/>
              </w:rPr>
            </w:pPr>
            <w:r w:rsidRPr="00802869">
              <w:rPr>
                <w:rFonts w:cs="Times New Roman"/>
                <w:bCs/>
                <w:sz w:val="20"/>
                <w:szCs w:val="20"/>
              </w:rPr>
              <w:t>3. Zna zasadę działania, oraz budowę wybranych urządzeń kontrolno-pomiarowych stosowanych w diagnostyce pojazdowej.</w:t>
            </w:r>
          </w:p>
        </w:tc>
      </w:tr>
      <w:tr w:rsidR="00802869" w:rsidRPr="00802869" w14:paraId="4C83B200"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2F08D4EE"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0DD7FFD" w14:textId="77777777" w:rsidR="0015270C" w:rsidRPr="00802869" w:rsidRDefault="0015270C" w:rsidP="00327642">
            <w:pPr>
              <w:rPr>
                <w:rFonts w:cs="Times New Roman"/>
                <w:bCs/>
                <w:sz w:val="20"/>
                <w:szCs w:val="20"/>
              </w:rPr>
            </w:pPr>
            <w:r w:rsidRPr="00802869">
              <w:rPr>
                <w:rFonts w:cs="Times New Roman"/>
                <w:bCs/>
                <w:sz w:val="20"/>
                <w:szCs w:val="20"/>
              </w:rPr>
              <w:t>Umiejętności:</w:t>
            </w:r>
          </w:p>
        </w:tc>
      </w:tr>
      <w:tr w:rsidR="00802869" w:rsidRPr="00802869" w14:paraId="0121FAF8"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73508077"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5D520F" w14:textId="77777777" w:rsidR="0015270C" w:rsidRPr="00802869" w:rsidRDefault="0015270C" w:rsidP="00327642">
            <w:pPr>
              <w:rPr>
                <w:rFonts w:cs="Times New Roman"/>
                <w:bCs/>
                <w:sz w:val="20"/>
                <w:szCs w:val="20"/>
              </w:rPr>
            </w:pPr>
            <w:r w:rsidRPr="00802869">
              <w:rPr>
                <w:rFonts w:cs="Times New Roman"/>
                <w:bCs/>
                <w:sz w:val="20"/>
                <w:szCs w:val="20"/>
              </w:rPr>
              <w:t>1. Potrafi pod nadzorem opiekuna przeprowadzić badania diagnostyczne pojazdu.</w:t>
            </w:r>
          </w:p>
        </w:tc>
      </w:tr>
      <w:tr w:rsidR="00802869" w:rsidRPr="00802869" w14:paraId="23DFF184"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0FA5B6C4"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61394C" w14:textId="77777777" w:rsidR="0015270C" w:rsidRPr="00802869" w:rsidRDefault="0015270C" w:rsidP="00327642">
            <w:pPr>
              <w:rPr>
                <w:rFonts w:cs="Times New Roman"/>
                <w:bCs/>
                <w:sz w:val="20"/>
                <w:szCs w:val="20"/>
              </w:rPr>
            </w:pPr>
            <w:r w:rsidRPr="00802869">
              <w:rPr>
                <w:rFonts w:cs="Times New Roman"/>
                <w:bCs/>
                <w:sz w:val="20"/>
                <w:szCs w:val="20"/>
              </w:rPr>
              <w:t>2. Dokonuje identyfikacji i krytycznej analizy stanu technicznego wybranych układów pojazdów, opracowuje wyniki i formułuje wnioski oraz dokonuje oceny stanu technicznego pojazdu.</w:t>
            </w:r>
          </w:p>
        </w:tc>
      </w:tr>
      <w:tr w:rsidR="00802869" w:rsidRPr="00802869" w14:paraId="05A91A43"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6141091A"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7071479" w14:textId="77777777" w:rsidR="0015270C" w:rsidRPr="00802869" w:rsidRDefault="0015270C" w:rsidP="00327642">
            <w:pPr>
              <w:rPr>
                <w:rFonts w:cs="Times New Roman"/>
                <w:bCs/>
                <w:sz w:val="20"/>
                <w:szCs w:val="20"/>
              </w:rPr>
            </w:pPr>
            <w:r w:rsidRPr="00802869">
              <w:rPr>
                <w:rFonts w:cs="Times New Roman"/>
                <w:bCs/>
                <w:sz w:val="20"/>
                <w:szCs w:val="20"/>
              </w:rPr>
              <w:t>Kompetencje społeczne:</w:t>
            </w:r>
          </w:p>
        </w:tc>
      </w:tr>
      <w:tr w:rsidR="00802869" w:rsidRPr="00802869" w14:paraId="5D1DE4FF"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43612793"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3804D4" w14:textId="77777777" w:rsidR="0015270C" w:rsidRPr="00802869" w:rsidRDefault="0015270C" w:rsidP="00327642">
            <w:pPr>
              <w:rPr>
                <w:rFonts w:cs="Times New Roman"/>
                <w:bCs/>
                <w:sz w:val="20"/>
                <w:szCs w:val="20"/>
              </w:rPr>
            </w:pPr>
            <w:r w:rsidRPr="00802869">
              <w:rPr>
                <w:rFonts w:cs="Times New Roman"/>
                <w:bCs/>
                <w:sz w:val="20"/>
                <w:szCs w:val="20"/>
              </w:rPr>
              <w:t>1. Ma świadomość wpływu stanu technicznego pojazdów na bezpieczeństwo ruchu drogowego i odpowiedzialności za podejmowane decyzje, a w związku z tym rozumie konieczność ciągłego kształcenia się</w:t>
            </w:r>
          </w:p>
        </w:tc>
      </w:tr>
      <w:tr w:rsidR="00802869" w:rsidRPr="00802869" w14:paraId="1447C200"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5EE6FC61"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E6CF033" w14:textId="77777777" w:rsidR="0015270C" w:rsidRPr="00802869" w:rsidRDefault="0015270C" w:rsidP="00327642">
            <w:pPr>
              <w:rPr>
                <w:rFonts w:cs="Times New Roman"/>
                <w:bCs/>
                <w:sz w:val="20"/>
                <w:szCs w:val="20"/>
              </w:rPr>
            </w:pPr>
            <w:r w:rsidRPr="00802869">
              <w:rPr>
                <w:rFonts w:cs="Times New Roman"/>
                <w:bCs/>
                <w:sz w:val="20"/>
                <w:szCs w:val="20"/>
              </w:rPr>
              <w:t>2. Potrafi współdziałać i pracować w grupie, przyjmując w niej różne role</w:t>
            </w:r>
          </w:p>
        </w:tc>
      </w:tr>
      <w:tr w:rsidR="00802869" w:rsidRPr="00802869" w14:paraId="3B612890"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FEA3BF0" w14:textId="77777777" w:rsidR="0015270C" w:rsidRPr="00802869" w:rsidRDefault="0015270C" w:rsidP="00327642">
            <w:pPr>
              <w:rPr>
                <w:rFonts w:cs="Times New Roman"/>
                <w:bCs/>
                <w:sz w:val="20"/>
                <w:szCs w:val="20"/>
              </w:rPr>
            </w:pPr>
            <w:r w:rsidRPr="00802869">
              <w:rPr>
                <w:rFonts w:cs="Times New Roman"/>
                <w:bCs/>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0A3A07" w14:textId="77777777" w:rsidR="0015270C" w:rsidRPr="00802869" w:rsidRDefault="0015270C" w:rsidP="00327642">
            <w:pPr>
              <w:rPr>
                <w:rFonts w:cs="Times New Roman"/>
                <w:bCs/>
                <w:sz w:val="20"/>
                <w:szCs w:val="20"/>
              </w:rPr>
            </w:pPr>
            <w:r w:rsidRPr="00802869">
              <w:rPr>
                <w:rFonts w:cs="Times New Roman"/>
                <w:bCs/>
                <w:sz w:val="20"/>
                <w:szCs w:val="20"/>
              </w:rPr>
              <w:t>matematyka, fizyka, mechanika, budowa pojazdów, budowa silników</w:t>
            </w:r>
          </w:p>
        </w:tc>
      </w:tr>
      <w:tr w:rsidR="00802869" w:rsidRPr="00802869" w14:paraId="27419B50"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95DE645" w14:textId="77777777" w:rsidR="0015270C" w:rsidRPr="00802869" w:rsidRDefault="0015270C" w:rsidP="00327642">
            <w:pPr>
              <w:rPr>
                <w:rFonts w:cs="Times New Roman"/>
                <w:bCs/>
                <w:sz w:val="20"/>
                <w:szCs w:val="20"/>
              </w:rPr>
            </w:pPr>
            <w:r w:rsidRPr="00802869">
              <w:rPr>
                <w:rFonts w:cs="Times New Roman"/>
                <w:bCs/>
                <w:sz w:val="20"/>
                <w:szCs w:val="20"/>
              </w:rPr>
              <w:t xml:space="preserve">Treści programowe modułu </w:t>
            </w:r>
          </w:p>
          <w:p w14:paraId="4257A342"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71EEBAD" w14:textId="77777777" w:rsidR="0015270C" w:rsidRPr="00802869" w:rsidRDefault="0015270C" w:rsidP="00327642">
            <w:pPr>
              <w:rPr>
                <w:rFonts w:cs="Times New Roman"/>
                <w:bCs/>
                <w:sz w:val="20"/>
                <w:szCs w:val="20"/>
              </w:rPr>
            </w:pPr>
            <w:r w:rsidRPr="00802869">
              <w:rPr>
                <w:rFonts w:cs="Times New Roman"/>
                <w:bCs/>
                <w:sz w:val="20"/>
                <w:szCs w:val="20"/>
              </w:rPr>
              <w:t xml:space="preserve">W ramach wykładów omawiane są różne aspekty diagnostyki pojazdów; jej zadania, określenia, sposoby realizacji badań i ich fazy, algorytmy kontroli stanu i lokalizacji usterek, diagnozowanie silników spalinowych i ich podzespołów oraz innych układów w pojazdach. Ponadto prezentowane są prawne aspekty badań technicznych pojazdów; ustawy i rozporządzenia oraz wyposażenie stacji kontroli pojazdów. </w:t>
            </w:r>
          </w:p>
          <w:p w14:paraId="38441760" w14:textId="77777777" w:rsidR="0015270C" w:rsidRPr="00802869" w:rsidRDefault="0015270C" w:rsidP="00327642">
            <w:pPr>
              <w:rPr>
                <w:rFonts w:cs="Times New Roman"/>
                <w:bCs/>
                <w:sz w:val="20"/>
                <w:szCs w:val="20"/>
              </w:rPr>
            </w:pPr>
            <w:r w:rsidRPr="00802869">
              <w:rPr>
                <w:rFonts w:cs="Times New Roman"/>
                <w:bCs/>
                <w:sz w:val="20"/>
                <w:szCs w:val="20"/>
              </w:rPr>
              <w:t>Ćwiczenia obejmują; oględziny zewnętrzne pojazdu oraz badania diagnostyczne wybranych układów pojazdu, min. pomiar ciśnienia sprężania i badania aparatury wtryskowej silnika oraz ocenę jego stanu technicznego na podstawie zadymienia i składu spalin. Wykonywane są badania z zakresu diagnostyki pokładowej oraz realizowane są zajęcia na stacji kontroli pojazdów i wykonywanie badania poszczególnych układów pojazdu.</w:t>
            </w:r>
          </w:p>
        </w:tc>
      </w:tr>
      <w:tr w:rsidR="00802869" w:rsidRPr="00802869" w14:paraId="6F57ACCF"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AF012F2" w14:textId="77777777" w:rsidR="0015270C" w:rsidRPr="00802869" w:rsidRDefault="0015270C" w:rsidP="00327642">
            <w:pPr>
              <w:rPr>
                <w:rFonts w:cs="Times New Roman"/>
                <w:bCs/>
                <w:sz w:val="20"/>
                <w:szCs w:val="20"/>
              </w:rPr>
            </w:pPr>
            <w:r w:rsidRPr="00802869">
              <w:rPr>
                <w:rFonts w:cs="Times New Roman"/>
                <w:bCs/>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13A150" w14:textId="77777777" w:rsidR="0015270C" w:rsidRPr="00802869" w:rsidRDefault="0015270C" w:rsidP="00327642">
            <w:pPr>
              <w:rPr>
                <w:rFonts w:cs="Times New Roman"/>
                <w:bCs/>
                <w:sz w:val="20"/>
                <w:szCs w:val="20"/>
              </w:rPr>
            </w:pPr>
            <w:r w:rsidRPr="00802869">
              <w:rPr>
                <w:rFonts w:cs="Times New Roman"/>
                <w:bCs/>
                <w:sz w:val="20"/>
                <w:szCs w:val="20"/>
              </w:rPr>
              <w:t>Trzeciak K. „Diagnostyka samochodów osobowych.” Wydawnictwa Komunikacji i Łączności, Warszawa 2013</w:t>
            </w:r>
          </w:p>
          <w:p w14:paraId="172033E9" w14:textId="77777777" w:rsidR="0015270C" w:rsidRPr="00802869" w:rsidRDefault="0015270C" w:rsidP="00327642">
            <w:pPr>
              <w:rPr>
                <w:rFonts w:cs="Times New Roman"/>
                <w:bCs/>
                <w:sz w:val="20"/>
                <w:szCs w:val="20"/>
              </w:rPr>
            </w:pPr>
            <w:r w:rsidRPr="00802869">
              <w:rPr>
                <w:rFonts w:cs="Times New Roman"/>
                <w:bCs/>
                <w:sz w:val="20"/>
                <w:szCs w:val="20"/>
              </w:rPr>
              <w:t xml:space="preserve">Bocheński C. „Badania kontrolne pojazdów.” </w:t>
            </w:r>
            <w:proofErr w:type="spellStart"/>
            <w:r w:rsidRPr="00802869">
              <w:rPr>
                <w:rFonts w:cs="Times New Roman"/>
                <w:bCs/>
                <w:sz w:val="20"/>
                <w:szCs w:val="20"/>
              </w:rPr>
              <w:t>WKiŁ</w:t>
            </w:r>
            <w:proofErr w:type="spellEnd"/>
            <w:r w:rsidRPr="00802869">
              <w:rPr>
                <w:rFonts w:cs="Times New Roman"/>
                <w:bCs/>
                <w:sz w:val="20"/>
                <w:szCs w:val="20"/>
              </w:rPr>
              <w:t>, ISBN: 83-206-1349-3, Warszawa 2000</w:t>
            </w:r>
          </w:p>
          <w:p w14:paraId="49742DD0" w14:textId="77777777" w:rsidR="0015270C" w:rsidRPr="00802869" w:rsidRDefault="0015270C" w:rsidP="00327642">
            <w:pPr>
              <w:rPr>
                <w:rFonts w:cs="Times New Roman"/>
                <w:bCs/>
                <w:sz w:val="20"/>
                <w:szCs w:val="20"/>
              </w:rPr>
            </w:pPr>
            <w:r w:rsidRPr="00802869">
              <w:rPr>
                <w:rFonts w:cs="Times New Roman"/>
                <w:bCs/>
                <w:sz w:val="20"/>
                <w:szCs w:val="20"/>
              </w:rPr>
              <w:t xml:space="preserve">Niziński S. „Diagnostyka samochodów osobowych i ciężarowych” Dom Wydawniczy Bellona, ISBN: 83-11-08932-9, Warszawa 1999 </w:t>
            </w:r>
          </w:p>
          <w:p w14:paraId="090E58EF" w14:textId="77777777" w:rsidR="0015270C" w:rsidRPr="00802869" w:rsidRDefault="0015270C" w:rsidP="00327642">
            <w:pPr>
              <w:rPr>
                <w:rFonts w:cs="Times New Roman"/>
                <w:bCs/>
                <w:sz w:val="20"/>
                <w:szCs w:val="20"/>
              </w:rPr>
            </w:pPr>
            <w:r w:rsidRPr="00802869">
              <w:rPr>
                <w:rFonts w:cs="Times New Roman"/>
                <w:bCs/>
                <w:sz w:val="20"/>
                <w:szCs w:val="20"/>
              </w:rPr>
              <w:t>Gunter H. „Diagnozowanie silników wysokoprężnych.” Wydawnictwa Komunikacji i Łączności, ISBN: 978-83-206-1446-6, Warszawa 2006,</w:t>
            </w:r>
          </w:p>
          <w:p w14:paraId="06769089" w14:textId="77777777" w:rsidR="0015270C" w:rsidRPr="00802869" w:rsidRDefault="0015270C" w:rsidP="00327642">
            <w:pPr>
              <w:rPr>
                <w:rFonts w:cs="Times New Roman"/>
                <w:bCs/>
                <w:sz w:val="20"/>
                <w:szCs w:val="20"/>
              </w:rPr>
            </w:pPr>
            <w:proofErr w:type="spellStart"/>
            <w:r w:rsidRPr="00802869">
              <w:rPr>
                <w:rFonts w:cs="Times New Roman"/>
                <w:bCs/>
                <w:sz w:val="20"/>
                <w:szCs w:val="20"/>
              </w:rPr>
              <w:t>Merkisz</w:t>
            </w:r>
            <w:proofErr w:type="spellEnd"/>
            <w:r w:rsidRPr="00802869">
              <w:rPr>
                <w:rFonts w:cs="Times New Roman"/>
                <w:bCs/>
                <w:sz w:val="20"/>
                <w:szCs w:val="20"/>
              </w:rPr>
              <w:t xml:space="preserve"> J. Mazurek S. „Pokładowe systemy diagnostyczne pojazdów samochodowych.” Wydawnictwo Komunikacji i Łączności, ISBN: 83-206-1457-0, Warszawa 2002 </w:t>
            </w:r>
          </w:p>
          <w:p w14:paraId="0D9384BB" w14:textId="77777777" w:rsidR="0015270C" w:rsidRPr="00802869" w:rsidRDefault="0015270C" w:rsidP="00327642">
            <w:pPr>
              <w:rPr>
                <w:rFonts w:cs="Times New Roman"/>
                <w:bCs/>
                <w:sz w:val="20"/>
                <w:szCs w:val="20"/>
              </w:rPr>
            </w:pPr>
            <w:r w:rsidRPr="00802869">
              <w:rPr>
                <w:rFonts w:cs="Times New Roman"/>
                <w:bCs/>
                <w:sz w:val="20"/>
                <w:szCs w:val="20"/>
              </w:rPr>
              <w:t>Myszkowski St.: „Diagnostyka pokładowa standard OBD II/EOBD” Poradnik serwisowy nr 4, Wydawnictwo INSTALATOR POLSKI, Warszawa 2003.</w:t>
            </w:r>
          </w:p>
        </w:tc>
      </w:tr>
      <w:tr w:rsidR="00802869" w:rsidRPr="00802869" w14:paraId="1CFDC8C9"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118D67DB" w14:textId="77777777" w:rsidR="0015270C" w:rsidRPr="00802869" w:rsidRDefault="0015270C" w:rsidP="00327642">
            <w:pPr>
              <w:rPr>
                <w:rFonts w:cs="Times New Roman"/>
                <w:bCs/>
                <w:sz w:val="20"/>
                <w:szCs w:val="20"/>
              </w:rPr>
            </w:pPr>
            <w:r w:rsidRPr="00802869">
              <w:rPr>
                <w:rFonts w:cs="Times New Roman"/>
                <w:bCs/>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D5EA56" w14:textId="77777777" w:rsidR="0015270C" w:rsidRPr="00802869" w:rsidRDefault="0015270C" w:rsidP="00327642">
            <w:pPr>
              <w:rPr>
                <w:rFonts w:cs="Times New Roman"/>
                <w:bCs/>
                <w:sz w:val="20"/>
                <w:szCs w:val="20"/>
              </w:rPr>
            </w:pPr>
            <w:r w:rsidRPr="00802869">
              <w:rPr>
                <w:rFonts w:cs="Times New Roman"/>
                <w:bCs/>
                <w:sz w:val="20"/>
                <w:szCs w:val="20"/>
              </w:rPr>
              <w:t>Wykłady, ćwiczenia audytoryjne i laboratoryjne, obejmujące:</w:t>
            </w:r>
          </w:p>
          <w:p w14:paraId="418BE4C5" w14:textId="77777777" w:rsidR="0015270C" w:rsidRPr="00802869" w:rsidRDefault="0015270C" w:rsidP="00327642">
            <w:pPr>
              <w:rPr>
                <w:rFonts w:cs="Times New Roman"/>
                <w:bCs/>
                <w:sz w:val="20"/>
                <w:szCs w:val="20"/>
              </w:rPr>
            </w:pPr>
            <w:r w:rsidRPr="00802869">
              <w:rPr>
                <w:rFonts w:cs="Times New Roman"/>
                <w:bCs/>
                <w:sz w:val="20"/>
                <w:szCs w:val="20"/>
              </w:rPr>
              <w:t xml:space="preserve">- omawianie zagadnień w oparciu o schematy, ilustracje i pomoce dydaktyczne, </w:t>
            </w:r>
          </w:p>
          <w:p w14:paraId="2ED43967" w14:textId="77777777" w:rsidR="0015270C" w:rsidRPr="00802869" w:rsidRDefault="0015270C" w:rsidP="00327642">
            <w:pPr>
              <w:rPr>
                <w:rFonts w:cs="Times New Roman"/>
                <w:bCs/>
                <w:sz w:val="20"/>
                <w:szCs w:val="20"/>
              </w:rPr>
            </w:pPr>
            <w:r w:rsidRPr="00802869">
              <w:rPr>
                <w:rFonts w:cs="Times New Roman"/>
                <w:bCs/>
                <w:sz w:val="20"/>
                <w:szCs w:val="20"/>
              </w:rPr>
              <w:t>- wykonywanie pomiarów wybranych parametrów pojazdu</w:t>
            </w:r>
          </w:p>
          <w:p w14:paraId="1EAAE41C" w14:textId="77777777" w:rsidR="0015270C" w:rsidRPr="00802869" w:rsidRDefault="0015270C" w:rsidP="00327642">
            <w:pPr>
              <w:rPr>
                <w:rFonts w:cs="Times New Roman"/>
                <w:bCs/>
                <w:sz w:val="20"/>
                <w:szCs w:val="20"/>
              </w:rPr>
            </w:pPr>
            <w:r w:rsidRPr="00802869">
              <w:rPr>
                <w:rFonts w:cs="Times New Roman"/>
                <w:bCs/>
                <w:sz w:val="20"/>
                <w:szCs w:val="20"/>
              </w:rPr>
              <w:t>ponadto: czytanie zalecanej literatury, egzamin, opracowanie sprawozdań, przygotowanie do sprawdzianów, przygotowanie do zajęć</w:t>
            </w:r>
          </w:p>
        </w:tc>
      </w:tr>
      <w:tr w:rsidR="00802869" w:rsidRPr="00802869" w14:paraId="33D499C2"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4F0C8CDA" w14:textId="77777777" w:rsidR="0015270C" w:rsidRPr="00802869" w:rsidRDefault="0015270C"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F846C20" w14:textId="77777777" w:rsidR="0015270C" w:rsidRPr="00802869" w:rsidRDefault="0015270C" w:rsidP="00327642">
            <w:pPr>
              <w:rPr>
                <w:rFonts w:cs="Times New Roman"/>
                <w:bCs/>
                <w:sz w:val="20"/>
                <w:szCs w:val="20"/>
              </w:rPr>
            </w:pPr>
            <w:r w:rsidRPr="00802869">
              <w:rPr>
                <w:rFonts w:cs="Times New Roman"/>
                <w:bCs/>
                <w:sz w:val="20"/>
                <w:szCs w:val="20"/>
              </w:rPr>
              <w:t>W1., W2., W3. – kartkówka lub odpowiedź ustna, egzamin. U1., U2. – kartkówka lub odpowiedź ustna, egzamin. K1. – ocena postawy studenta i przygotowania do zajęć.</w:t>
            </w:r>
          </w:p>
          <w:p w14:paraId="0634D4CE" w14:textId="77777777" w:rsidR="0015270C" w:rsidRPr="00802869" w:rsidRDefault="0015270C" w:rsidP="00327642">
            <w:pPr>
              <w:rPr>
                <w:rFonts w:cs="Times New Roman"/>
                <w:bCs/>
                <w:sz w:val="20"/>
                <w:szCs w:val="20"/>
              </w:rPr>
            </w:pPr>
            <w:r w:rsidRPr="00802869">
              <w:rPr>
                <w:rFonts w:cs="Times New Roman"/>
                <w:bCs/>
                <w:sz w:val="20"/>
                <w:szCs w:val="20"/>
              </w:rPr>
              <w:t>Dokumentowanie osiąganych wyników: oceny w dzienniku prowadzącego, protokół ocen.</w:t>
            </w:r>
          </w:p>
        </w:tc>
      </w:tr>
      <w:tr w:rsidR="00802869" w:rsidRPr="00802869" w14:paraId="1C46C8DC"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7E1B86C8" w14:textId="77777777" w:rsidR="0015270C" w:rsidRPr="00802869" w:rsidRDefault="0015270C" w:rsidP="00327642">
            <w:pPr>
              <w:rPr>
                <w:rFonts w:cs="Times New Roman"/>
                <w:bCs/>
                <w:sz w:val="20"/>
                <w:szCs w:val="20"/>
              </w:rPr>
            </w:pPr>
            <w:r w:rsidRPr="00802869">
              <w:rPr>
                <w:rFonts w:cs="Times New Roman"/>
                <w:bCs/>
                <w:sz w:val="20"/>
                <w:szCs w:val="20"/>
              </w:rPr>
              <w:t>Elementy i wagi mające wpływ na ocenę końcową</w:t>
            </w:r>
          </w:p>
          <w:p w14:paraId="010EA8A9" w14:textId="77777777" w:rsidR="0015270C" w:rsidRPr="00802869" w:rsidRDefault="0015270C" w:rsidP="00327642">
            <w:pPr>
              <w:rPr>
                <w:rFonts w:cs="Times New Roman"/>
                <w:bCs/>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A691491" w14:textId="77777777" w:rsidR="0015270C" w:rsidRPr="00802869" w:rsidRDefault="0015270C" w:rsidP="00327642">
            <w:pPr>
              <w:rPr>
                <w:rFonts w:cs="Times New Roman"/>
                <w:bCs/>
                <w:sz w:val="20"/>
                <w:szCs w:val="20"/>
              </w:rPr>
            </w:pPr>
            <w:r w:rsidRPr="00802869">
              <w:rPr>
                <w:rFonts w:cs="Times New Roman"/>
                <w:bCs/>
                <w:sz w:val="20"/>
                <w:szCs w:val="20"/>
              </w:rPr>
              <w:t>Na ocenę końcową składają się oceny ze sprawdzianów i odpowiedzi na ćwiczeniach (50%) oraz ocena z egzaminu (50%)</w:t>
            </w:r>
          </w:p>
        </w:tc>
      </w:tr>
      <w:tr w:rsidR="00802869" w:rsidRPr="00802869" w14:paraId="7971DF26"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62945827" w14:textId="77777777" w:rsidR="0015270C" w:rsidRPr="00802869" w:rsidRDefault="0015270C" w:rsidP="00327642">
            <w:pPr>
              <w:rPr>
                <w:rFonts w:cs="Times New Roman"/>
                <w:bCs/>
                <w:sz w:val="20"/>
                <w:szCs w:val="20"/>
              </w:rPr>
            </w:pPr>
            <w:r w:rsidRPr="00802869">
              <w:rPr>
                <w:rFonts w:cs="Times New Roman"/>
                <w:bCs/>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006C983" w14:textId="77777777" w:rsidR="0015270C" w:rsidRPr="00802869" w:rsidRDefault="0015270C" w:rsidP="00327642">
            <w:pPr>
              <w:rPr>
                <w:rFonts w:cs="Times New Roman"/>
                <w:bCs/>
                <w:sz w:val="20"/>
                <w:szCs w:val="20"/>
              </w:rPr>
            </w:pPr>
            <w:r w:rsidRPr="00802869">
              <w:rPr>
                <w:rFonts w:cs="Times New Roman"/>
                <w:bCs/>
                <w:sz w:val="20"/>
                <w:szCs w:val="20"/>
              </w:rPr>
              <w:t>- udział w wykładach – 15 godzin,</w:t>
            </w:r>
          </w:p>
          <w:p w14:paraId="4F6D99FB" w14:textId="77777777" w:rsidR="0015270C" w:rsidRPr="00802869" w:rsidRDefault="0015270C" w:rsidP="00327642">
            <w:pPr>
              <w:rPr>
                <w:rFonts w:cs="Times New Roman"/>
                <w:bCs/>
                <w:sz w:val="20"/>
                <w:szCs w:val="20"/>
              </w:rPr>
            </w:pPr>
            <w:r w:rsidRPr="00802869">
              <w:rPr>
                <w:rFonts w:cs="Times New Roman"/>
                <w:bCs/>
                <w:sz w:val="20"/>
                <w:szCs w:val="20"/>
              </w:rPr>
              <w:t>- udział w zajęciach audytoryjnych i lab. – 30 godz.,</w:t>
            </w:r>
          </w:p>
          <w:p w14:paraId="3AB90189" w14:textId="77777777" w:rsidR="0015270C" w:rsidRPr="00802869" w:rsidRDefault="0015270C" w:rsidP="00327642">
            <w:pPr>
              <w:rPr>
                <w:rFonts w:cs="Times New Roman"/>
                <w:bCs/>
                <w:sz w:val="20"/>
                <w:szCs w:val="20"/>
              </w:rPr>
            </w:pPr>
            <w:r w:rsidRPr="00802869">
              <w:rPr>
                <w:rFonts w:cs="Times New Roman"/>
                <w:bCs/>
                <w:sz w:val="20"/>
                <w:szCs w:val="20"/>
              </w:rPr>
              <w:t>- przygotowanie do zajęć – 15 godz.,</w:t>
            </w:r>
          </w:p>
          <w:p w14:paraId="667CA5F5" w14:textId="77777777" w:rsidR="0015270C" w:rsidRPr="00802869" w:rsidRDefault="0015270C" w:rsidP="00327642">
            <w:pPr>
              <w:rPr>
                <w:rFonts w:cs="Times New Roman"/>
                <w:bCs/>
                <w:sz w:val="20"/>
                <w:szCs w:val="20"/>
              </w:rPr>
            </w:pPr>
            <w:r w:rsidRPr="00802869">
              <w:rPr>
                <w:rFonts w:cs="Times New Roman"/>
                <w:bCs/>
                <w:sz w:val="20"/>
                <w:szCs w:val="20"/>
              </w:rPr>
              <w:t>- wykonanie sprawozdań z ćwiczeń praktycznych – 5 godz.</w:t>
            </w:r>
          </w:p>
          <w:p w14:paraId="56F782E4" w14:textId="77777777" w:rsidR="0015270C" w:rsidRPr="00802869" w:rsidRDefault="0015270C" w:rsidP="00327642">
            <w:pPr>
              <w:rPr>
                <w:rFonts w:cs="Times New Roman"/>
                <w:bCs/>
                <w:sz w:val="20"/>
                <w:szCs w:val="20"/>
              </w:rPr>
            </w:pPr>
            <w:r w:rsidRPr="00802869">
              <w:rPr>
                <w:rFonts w:cs="Times New Roman"/>
                <w:bCs/>
                <w:sz w:val="20"/>
                <w:szCs w:val="20"/>
              </w:rPr>
              <w:t>- udział w konsultacjach związanych z przygotowaniem do zaliczenia i egzaminu – 2 x 1 godz. = 2 godz.,</w:t>
            </w:r>
          </w:p>
          <w:p w14:paraId="70654B54" w14:textId="77777777" w:rsidR="0015270C" w:rsidRPr="00802869" w:rsidRDefault="0015270C" w:rsidP="00327642">
            <w:pPr>
              <w:rPr>
                <w:rFonts w:cs="Times New Roman"/>
                <w:bCs/>
                <w:sz w:val="20"/>
                <w:szCs w:val="20"/>
              </w:rPr>
            </w:pPr>
            <w:r w:rsidRPr="00802869">
              <w:rPr>
                <w:rFonts w:cs="Times New Roman"/>
                <w:bCs/>
                <w:sz w:val="20"/>
                <w:szCs w:val="20"/>
              </w:rPr>
              <w:t xml:space="preserve">- przygotowanie do egzaminu i obecność na egzaminie </w:t>
            </w:r>
          </w:p>
          <w:p w14:paraId="7907C1EF" w14:textId="77777777" w:rsidR="0015270C" w:rsidRPr="00802869" w:rsidRDefault="0015270C" w:rsidP="00327642">
            <w:pPr>
              <w:rPr>
                <w:rFonts w:cs="Times New Roman"/>
                <w:bCs/>
                <w:sz w:val="20"/>
                <w:szCs w:val="20"/>
              </w:rPr>
            </w:pPr>
            <w:r w:rsidRPr="00802869">
              <w:rPr>
                <w:rFonts w:cs="Times New Roman"/>
                <w:bCs/>
                <w:sz w:val="20"/>
                <w:szCs w:val="20"/>
              </w:rPr>
              <w:tab/>
              <w:t>5 godz. + 2 godz. = 7 godz.</w:t>
            </w:r>
          </w:p>
          <w:p w14:paraId="39A7E7BC" w14:textId="77777777" w:rsidR="0015270C" w:rsidRPr="00802869" w:rsidRDefault="0015270C" w:rsidP="00327642">
            <w:pPr>
              <w:rPr>
                <w:rFonts w:cs="Times New Roman"/>
                <w:bCs/>
                <w:sz w:val="20"/>
                <w:szCs w:val="20"/>
              </w:rPr>
            </w:pPr>
            <w:r w:rsidRPr="00802869">
              <w:rPr>
                <w:rFonts w:cs="Times New Roman"/>
                <w:bCs/>
                <w:sz w:val="20"/>
                <w:szCs w:val="20"/>
              </w:rPr>
              <w:t>Łącznie 76 godzin, co odpowiada 3 p. ECTS</w:t>
            </w:r>
          </w:p>
        </w:tc>
      </w:tr>
      <w:tr w:rsidR="00802869" w:rsidRPr="00802869" w14:paraId="584D2A8B"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208ABC6D" w14:textId="77777777" w:rsidR="0015270C" w:rsidRPr="00802869" w:rsidRDefault="0015270C"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6B72C0" w14:textId="77777777" w:rsidR="0015270C" w:rsidRPr="00802869" w:rsidRDefault="0015270C" w:rsidP="00327642">
            <w:pPr>
              <w:rPr>
                <w:rFonts w:cs="Times New Roman"/>
                <w:bCs/>
                <w:sz w:val="20"/>
                <w:szCs w:val="20"/>
              </w:rPr>
            </w:pPr>
            <w:r w:rsidRPr="00802869">
              <w:rPr>
                <w:rFonts w:cs="Times New Roman"/>
                <w:bCs/>
                <w:sz w:val="20"/>
                <w:szCs w:val="20"/>
              </w:rPr>
              <w:t>- udział w wykładach – 15 godz.,</w:t>
            </w:r>
          </w:p>
          <w:p w14:paraId="061DD85D" w14:textId="77777777" w:rsidR="0015270C" w:rsidRPr="00802869" w:rsidRDefault="0015270C" w:rsidP="00327642">
            <w:pPr>
              <w:rPr>
                <w:rFonts w:cs="Times New Roman"/>
                <w:bCs/>
                <w:sz w:val="20"/>
                <w:szCs w:val="20"/>
              </w:rPr>
            </w:pPr>
            <w:r w:rsidRPr="00802869">
              <w:rPr>
                <w:rFonts w:cs="Times New Roman"/>
                <w:bCs/>
                <w:sz w:val="20"/>
                <w:szCs w:val="20"/>
              </w:rPr>
              <w:t>- udział w zajęciach audytoryjnych i lab. – 30 godz.,</w:t>
            </w:r>
          </w:p>
          <w:p w14:paraId="42022C7F" w14:textId="77777777" w:rsidR="0015270C" w:rsidRPr="00802869" w:rsidRDefault="0015270C" w:rsidP="00327642">
            <w:pPr>
              <w:rPr>
                <w:rFonts w:cs="Times New Roman"/>
                <w:bCs/>
                <w:sz w:val="20"/>
                <w:szCs w:val="20"/>
              </w:rPr>
            </w:pPr>
            <w:r w:rsidRPr="00802869">
              <w:rPr>
                <w:rFonts w:cs="Times New Roman"/>
                <w:bCs/>
                <w:sz w:val="20"/>
                <w:szCs w:val="20"/>
              </w:rPr>
              <w:t>- udział w konsultacjach – 2 godz.,</w:t>
            </w:r>
          </w:p>
          <w:p w14:paraId="6871CD44" w14:textId="77777777" w:rsidR="0015270C" w:rsidRPr="00802869" w:rsidRDefault="0015270C" w:rsidP="00327642">
            <w:pPr>
              <w:rPr>
                <w:rFonts w:cs="Times New Roman"/>
                <w:bCs/>
                <w:sz w:val="20"/>
                <w:szCs w:val="20"/>
              </w:rPr>
            </w:pPr>
            <w:r w:rsidRPr="00802869">
              <w:rPr>
                <w:rFonts w:cs="Times New Roman"/>
                <w:bCs/>
                <w:sz w:val="20"/>
                <w:szCs w:val="20"/>
              </w:rPr>
              <w:t>- obecność na egzaminie – 2 godz.</w:t>
            </w:r>
          </w:p>
          <w:p w14:paraId="70DC8E54" w14:textId="77777777" w:rsidR="0015270C" w:rsidRPr="00802869" w:rsidRDefault="0015270C" w:rsidP="00327642">
            <w:pPr>
              <w:rPr>
                <w:rFonts w:cs="Times New Roman"/>
                <w:bCs/>
                <w:sz w:val="20"/>
                <w:szCs w:val="20"/>
              </w:rPr>
            </w:pPr>
            <w:r w:rsidRPr="00802869">
              <w:rPr>
                <w:rFonts w:cs="Times New Roman"/>
                <w:bCs/>
                <w:sz w:val="20"/>
                <w:szCs w:val="20"/>
              </w:rPr>
              <w:t>Łącznie 49 godz. co odpowiada 2 p. ECTS.</w:t>
            </w:r>
          </w:p>
        </w:tc>
      </w:tr>
      <w:tr w:rsidR="00802869" w:rsidRPr="00802869" w14:paraId="406195CD" w14:textId="77777777" w:rsidTr="0015270C">
        <w:tc>
          <w:tcPr>
            <w:tcW w:w="3545" w:type="dxa"/>
            <w:tcBorders>
              <w:top w:val="single" w:sz="4" w:space="0" w:color="auto"/>
              <w:left w:val="single" w:sz="4" w:space="0" w:color="auto"/>
              <w:bottom w:val="single" w:sz="4" w:space="0" w:color="auto"/>
              <w:right w:val="single" w:sz="4" w:space="0" w:color="auto"/>
            </w:tcBorders>
            <w:shd w:val="clear" w:color="auto" w:fill="auto"/>
          </w:tcPr>
          <w:p w14:paraId="2366046B" w14:textId="77777777" w:rsidR="0015270C" w:rsidRPr="00802869" w:rsidRDefault="0015270C"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BC44242" w14:textId="77777777" w:rsidR="0015270C" w:rsidRPr="00802869" w:rsidRDefault="0015270C" w:rsidP="00327642">
            <w:pPr>
              <w:rPr>
                <w:rFonts w:cs="Times New Roman"/>
                <w:bCs/>
                <w:sz w:val="20"/>
                <w:szCs w:val="20"/>
              </w:rPr>
            </w:pPr>
            <w:r w:rsidRPr="00802869">
              <w:rPr>
                <w:rFonts w:cs="Times New Roman"/>
                <w:bCs/>
                <w:sz w:val="20"/>
                <w:szCs w:val="20"/>
              </w:rPr>
              <w:t>TA2_W01+, TA2_W03+, TA2_W04+, TA2_W10+, TA2_W11+,</w:t>
            </w:r>
          </w:p>
          <w:p w14:paraId="532E9918" w14:textId="77777777" w:rsidR="0015270C" w:rsidRPr="00802869" w:rsidRDefault="0015270C" w:rsidP="00327642">
            <w:pPr>
              <w:rPr>
                <w:rFonts w:cs="Times New Roman"/>
                <w:bCs/>
                <w:sz w:val="20"/>
                <w:szCs w:val="20"/>
              </w:rPr>
            </w:pPr>
            <w:r w:rsidRPr="00802869">
              <w:rPr>
                <w:rFonts w:cs="Times New Roman"/>
                <w:bCs/>
                <w:sz w:val="20"/>
                <w:szCs w:val="20"/>
              </w:rPr>
              <w:t xml:space="preserve">TA2_U01+, TA2_U02+, TA2_U04+, TA2_U07+, TA2_U11+, TA2_U13+, TA2_U14+, </w:t>
            </w:r>
          </w:p>
          <w:p w14:paraId="3DB4139F" w14:textId="77777777" w:rsidR="0015270C" w:rsidRPr="00802869" w:rsidRDefault="0015270C" w:rsidP="00327642">
            <w:pPr>
              <w:rPr>
                <w:rFonts w:cs="Times New Roman"/>
                <w:bCs/>
                <w:sz w:val="20"/>
                <w:szCs w:val="20"/>
              </w:rPr>
            </w:pPr>
            <w:r w:rsidRPr="00802869">
              <w:rPr>
                <w:rFonts w:cs="Times New Roman"/>
                <w:bCs/>
                <w:sz w:val="20"/>
                <w:szCs w:val="20"/>
              </w:rPr>
              <w:t>TA2_K01+, TA2_K04+</w:t>
            </w:r>
          </w:p>
        </w:tc>
      </w:tr>
    </w:tbl>
    <w:p w14:paraId="65069909" w14:textId="31B159B3" w:rsidR="0081160C" w:rsidRPr="00802869" w:rsidRDefault="0081160C" w:rsidP="00327642">
      <w:pPr>
        <w:rPr>
          <w:rFonts w:cs="Times New Roman"/>
          <w:bCs/>
          <w:sz w:val="20"/>
          <w:szCs w:val="20"/>
        </w:rPr>
      </w:pPr>
    </w:p>
    <w:p w14:paraId="11033246"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20"/>
      </w:tblGrid>
      <w:tr w:rsidR="00802869" w:rsidRPr="00802869" w14:paraId="38917C97" w14:textId="77777777" w:rsidTr="00A80228">
        <w:tc>
          <w:tcPr>
            <w:tcW w:w="3545" w:type="dxa"/>
            <w:shd w:val="clear" w:color="auto" w:fill="auto"/>
          </w:tcPr>
          <w:p w14:paraId="32A8D71C" w14:textId="63AD78E1" w:rsidR="00A80228" w:rsidRPr="00802869" w:rsidRDefault="00A80228" w:rsidP="00A80228">
            <w:pPr>
              <w:rPr>
                <w:rFonts w:cs="Times New Roman"/>
                <w:sz w:val="20"/>
                <w:szCs w:val="20"/>
              </w:rPr>
            </w:pPr>
            <w:r w:rsidRPr="00802869">
              <w:rPr>
                <w:rFonts w:cs="Times New Roman"/>
                <w:sz w:val="20"/>
                <w:szCs w:val="20"/>
              </w:rPr>
              <w:t xml:space="preserve">Nazwa kierunku studiów </w:t>
            </w:r>
          </w:p>
          <w:p w14:paraId="12510C0A" w14:textId="77777777" w:rsidR="00A80228" w:rsidRPr="00802869" w:rsidRDefault="00A80228" w:rsidP="00A80228">
            <w:pPr>
              <w:rPr>
                <w:rFonts w:cs="Times New Roman"/>
                <w:sz w:val="20"/>
                <w:szCs w:val="20"/>
              </w:rPr>
            </w:pPr>
          </w:p>
        </w:tc>
        <w:tc>
          <w:tcPr>
            <w:tcW w:w="6520" w:type="dxa"/>
            <w:shd w:val="clear" w:color="auto" w:fill="auto"/>
          </w:tcPr>
          <w:p w14:paraId="18310CCF" w14:textId="77777777" w:rsidR="00A80228" w:rsidRPr="00802869" w:rsidRDefault="00A80228" w:rsidP="00A80228">
            <w:pPr>
              <w:rPr>
                <w:rFonts w:cs="Times New Roman"/>
                <w:sz w:val="20"/>
                <w:szCs w:val="20"/>
              </w:rPr>
            </w:pPr>
            <w:r w:rsidRPr="00802869">
              <w:rPr>
                <w:rFonts w:cs="Times New Roman"/>
                <w:sz w:val="20"/>
                <w:szCs w:val="20"/>
              </w:rPr>
              <w:t>Transport i Logistyka</w:t>
            </w:r>
          </w:p>
          <w:p w14:paraId="4A479E52" w14:textId="36A8EB0D" w:rsidR="00A80228" w:rsidRPr="00802869" w:rsidRDefault="00A80228" w:rsidP="00A80228">
            <w:pPr>
              <w:jc w:val="both"/>
              <w:rPr>
                <w:rFonts w:cs="Times New Roman"/>
                <w:sz w:val="20"/>
                <w:szCs w:val="20"/>
              </w:rPr>
            </w:pPr>
          </w:p>
        </w:tc>
      </w:tr>
      <w:tr w:rsidR="00802869" w:rsidRPr="00802869" w14:paraId="54172155" w14:textId="77777777" w:rsidTr="00A80228">
        <w:tc>
          <w:tcPr>
            <w:tcW w:w="3545" w:type="dxa"/>
            <w:shd w:val="clear" w:color="auto" w:fill="auto"/>
          </w:tcPr>
          <w:p w14:paraId="40658DAA" w14:textId="77777777" w:rsidR="00A80228" w:rsidRPr="00802869" w:rsidRDefault="00A80228" w:rsidP="00A80228">
            <w:pPr>
              <w:rPr>
                <w:rFonts w:cs="Times New Roman"/>
                <w:sz w:val="20"/>
                <w:szCs w:val="20"/>
              </w:rPr>
            </w:pPr>
            <w:r w:rsidRPr="00802869">
              <w:rPr>
                <w:rFonts w:cs="Times New Roman"/>
                <w:sz w:val="20"/>
                <w:szCs w:val="20"/>
              </w:rPr>
              <w:t>Nazwa modułu, także nazwa w języku angielskim</w:t>
            </w:r>
          </w:p>
        </w:tc>
        <w:tc>
          <w:tcPr>
            <w:tcW w:w="6520" w:type="dxa"/>
            <w:shd w:val="clear" w:color="auto" w:fill="auto"/>
          </w:tcPr>
          <w:p w14:paraId="747F4913" w14:textId="77777777" w:rsidR="00A80228" w:rsidRPr="00802869" w:rsidRDefault="00A80228" w:rsidP="0025590D">
            <w:pPr>
              <w:pStyle w:val="Modutytu"/>
              <w:rPr>
                <w:lang w:val="en-US"/>
              </w:rPr>
            </w:pPr>
            <w:bookmarkStart w:id="41" w:name="_Toc202527799"/>
            <w:proofErr w:type="spellStart"/>
            <w:r w:rsidRPr="00802869">
              <w:rPr>
                <w:lang w:val="en-US"/>
              </w:rPr>
              <w:t>Ocena</w:t>
            </w:r>
            <w:proofErr w:type="spellEnd"/>
            <w:r w:rsidRPr="00802869">
              <w:rPr>
                <w:lang w:val="en-US"/>
              </w:rPr>
              <w:t xml:space="preserve"> </w:t>
            </w:r>
            <w:proofErr w:type="spellStart"/>
            <w:r w:rsidRPr="00802869">
              <w:rPr>
                <w:lang w:val="en-US"/>
              </w:rPr>
              <w:t>i</w:t>
            </w:r>
            <w:proofErr w:type="spellEnd"/>
            <w:r w:rsidRPr="00802869">
              <w:rPr>
                <w:lang w:val="en-US"/>
              </w:rPr>
              <w:t xml:space="preserve"> </w:t>
            </w:r>
            <w:proofErr w:type="spellStart"/>
            <w:r w:rsidRPr="00802869">
              <w:rPr>
                <w:lang w:val="en-US"/>
              </w:rPr>
              <w:t>wycena</w:t>
            </w:r>
            <w:proofErr w:type="spellEnd"/>
            <w:r w:rsidRPr="00802869">
              <w:rPr>
                <w:lang w:val="en-US"/>
              </w:rPr>
              <w:t xml:space="preserve"> </w:t>
            </w:r>
            <w:proofErr w:type="spellStart"/>
            <w:r w:rsidRPr="00802869">
              <w:rPr>
                <w:lang w:val="en-US"/>
              </w:rPr>
              <w:t>środków</w:t>
            </w:r>
            <w:proofErr w:type="spellEnd"/>
            <w:r w:rsidRPr="00802869">
              <w:rPr>
                <w:lang w:val="en-US"/>
              </w:rPr>
              <w:t xml:space="preserve"> </w:t>
            </w:r>
            <w:proofErr w:type="spellStart"/>
            <w:r w:rsidRPr="00802869">
              <w:rPr>
                <w:lang w:val="en-US"/>
              </w:rPr>
              <w:t>transportu</w:t>
            </w:r>
            <w:bookmarkEnd w:id="41"/>
            <w:proofErr w:type="spellEnd"/>
          </w:p>
          <w:p w14:paraId="78D30FEE" w14:textId="52235962" w:rsidR="00A80228" w:rsidRPr="00802869" w:rsidRDefault="00A80228" w:rsidP="00A80228">
            <w:pPr>
              <w:jc w:val="both"/>
              <w:rPr>
                <w:rFonts w:cs="Times New Roman"/>
                <w:sz w:val="20"/>
                <w:szCs w:val="20"/>
                <w:lang w:val="en-US"/>
              </w:rPr>
            </w:pPr>
            <w:r w:rsidRPr="00802869">
              <w:rPr>
                <w:rStyle w:val="hps"/>
                <w:rFonts w:cs="Times New Roman"/>
                <w:bCs/>
                <w:sz w:val="20"/>
                <w:szCs w:val="20"/>
                <w:lang w:val="en"/>
              </w:rPr>
              <w:t>Assessment and valuation of means of transport</w:t>
            </w:r>
          </w:p>
        </w:tc>
      </w:tr>
      <w:tr w:rsidR="00802869" w:rsidRPr="00802869" w14:paraId="532C25A4" w14:textId="77777777" w:rsidTr="00A80228">
        <w:tc>
          <w:tcPr>
            <w:tcW w:w="3545" w:type="dxa"/>
            <w:shd w:val="clear" w:color="auto" w:fill="auto"/>
          </w:tcPr>
          <w:p w14:paraId="1666AE18" w14:textId="77777777" w:rsidR="00A80228" w:rsidRPr="00802869" w:rsidRDefault="00A80228" w:rsidP="00A80228">
            <w:pPr>
              <w:rPr>
                <w:rFonts w:cs="Times New Roman"/>
                <w:sz w:val="20"/>
                <w:szCs w:val="20"/>
              </w:rPr>
            </w:pPr>
            <w:r w:rsidRPr="00802869">
              <w:rPr>
                <w:rFonts w:cs="Times New Roman"/>
                <w:sz w:val="20"/>
                <w:szCs w:val="20"/>
              </w:rPr>
              <w:t xml:space="preserve">Język wykładowy </w:t>
            </w:r>
          </w:p>
          <w:p w14:paraId="7C319DFD" w14:textId="77777777" w:rsidR="00A80228" w:rsidRPr="00802869" w:rsidRDefault="00A80228" w:rsidP="00A80228">
            <w:pPr>
              <w:rPr>
                <w:rFonts w:cs="Times New Roman"/>
                <w:sz w:val="20"/>
                <w:szCs w:val="20"/>
              </w:rPr>
            </w:pPr>
          </w:p>
        </w:tc>
        <w:tc>
          <w:tcPr>
            <w:tcW w:w="6520" w:type="dxa"/>
            <w:shd w:val="clear" w:color="auto" w:fill="auto"/>
          </w:tcPr>
          <w:p w14:paraId="1686F9DC" w14:textId="77777777" w:rsidR="00A80228" w:rsidRPr="00802869" w:rsidRDefault="00A80228" w:rsidP="00A80228">
            <w:pPr>
              <w:jc w:val="both"/>
              <w:rPr>
                <w:rFonts w:cs="Times New Roman"/>
                <w:sz w:val="20"/>
                <w:szCs w:val="20"/>
              </w:rPr>
            </w:pPr>
            <w:r w:rsidRPr="00802869">
              <w:rPr>
                <w:rFonts w:cs="Times New Roman"/>
                <w:sz w:val="20"/>
                <w:szCs w:val="20"/>
              </w:rPr>
              <w:t xml:space="preserve">polski </w:t>
            </w:r>
          </w:p>
        </w:tc>
      </w:tr>
      <w:tr w:rsidR="00802869" w:rsidRPr="00802869" w14:paraId="681EAFCD" w14:textId="77777777" w:rsidTr="00A80228">
        <w:tc>
          <w:tcPr>
            <w:tcW w:w="3545" w:type="dxa"/>
            <w:shd w:val="clear" w:color="auto" w:fill="auto"/>
          </w:tcPr>
          <w:p w14:paraId="5FACF1AC" w14:textId="77777777" w:rsidR="00A80228" w:rsidRPr="00802869" w:rsidRDefault="00A80228" w:rsidP="00A80228">
            <w:pPr>
              <w:autoSpaceDE w:val="0"/>
              <w:autoSpaceDN w:val="0"/>
              <w:adjustRightInd w:val="0"/>
              <w:rPr>
                <w:rFonts w:cs="Times New Roman"/>
                <w:sz w:val="20"/>
                <w:szCs w:val="20"/>
              </w:rPr>
            </w:pPr>
            <w:r w:rsidRPr="00802869">
              <w:rPr>
                <w:rFonts w:cs="Times New Roman"/>
                <w:sz w:val="20"/>
                <w:szCs w:val="20"/>
              </w:rPr>
              <w:t xml:space="preserve">Rodzaj modułu </w:t>
            </w:r>
          </w:p>
          <w:p w14:paraId="08C03F4F" w14:textId="77777777" w:rsidR="00A80228" w:rsidRPr="00802869" w:rsidRDefault="00A80228" w:rsidP="00A80228">
            <w:pPr>
              <w:rPr>
                <w:rFonts w:cs="Times New Roman"/>
                <w:sz w:val="20"/>
                <w:szCs w:val="20"/>
              </w:rPr>
            </w:pPr>
          </w:p>
        </w:tc>
        <w:tc>
          <w:tcPr>
            <w:tcW w:w="6520" w:type="dxa"/>
            <w:shd w:val="clear" w:color="auto" w:fill="auto"/>
          </w:tcPr>
          <w:p w14:paraId="52497BC9" w14:textId="77777777" w:rsidR="00A80228" w:rsidRPr="00802869" w:rsidRDefault="00A80228" w:rsidP="00A80228">
            <w:pPr>
              <w:rPr>
                <w:rFonts w:cs="Times New Roman"/>
                <w:sz w:val="20"/>
                <w:szCs w:val="20"/>
              </w:rPr>
            </w:pPr>
            <w:r w:rsidRPr="00802869">
              <w:rPr>
                <w:rFonts w:cs="Times New Roman"/>
                <w:sz w:val="20"/>
                <w:szCs w:val="20"/>
              </w:rPr>
              <w:t>obowiązkowy</w:t>
            </w:r>
          </w:p>
        </w:tc>
      </w:tr>
      <w:tr w:rsidR="00802869" w:rsidRPr="00802869" w14:paraId="59D79877" w14:textId="77777777" w:rsidTr="00A80228">
        <w:tc>
          <w:tcPr>
            <w:tcW w:w="3545" w:type="dxa"/>
            <w:shd w:val="clear" w:color="auto" w:fill="auto"/>
          </w:tcPr>
          <w:p w14:paraId="7C4B26E2" w14:textId="77777777" w:rsidR="00A80228" w:rsidRPr="00802869" w:rsidRDefault="00A80228" w:rsidP="00A80228">
            <w:pPr>
              <w:rPr>
                <w:rFonts w:cs="Times New Roman"/>
                <w:sz w:val="20"/>
                <w:szCs w:val="20"/>
              </w:rPr>
            </w:pPr>
            <w:r w:rsidRPr="00802869">
              <w:rPr>
                <w:rFonts w:cs="Times New Roman"/>
                <w:sz w:val="20"/>
                <w:szCs w:val="20"/>
              </w:rPr>
              <w:t>Poziom studiów</w:t>
            </w:r>
          </w:p>
        </w:tc>
        <w:tc>
          <w:tcPr>
            <w:tcW w:w="6520" w:type="dxa"/>
            <w:shd w:val="clear" w:color="auto" w:fill="auto"/>
          </w:tcPr>
          <w:p w14:paraId="6A1F9D04" w14:textId="77777777" w:rsidR="00A80228" w:rsidRPr="00802869" w:rsidRDefault="00A80228" w:rsidP="00A80228">
            <w:pPr>
              <w:rPr>
                <w:rFonts w:cs="Times New Roman"/>
                <w:sz w:val="20"/>
                <w:szCs w:val="20"/>
              </w:rPr>
            </w:pPr>
            <w:r w:rsidRPr="00802869">
              <w:rPr>
                <w:rFonts w:cs="Times New Roman"/>
                <w:sz w:val="20"/>
                <w:szCs w:val="20"/>
              </w:rPr>
              <w:t>drugiego stopnia</w:t>
            </w:r>
          </w:p>
        </w:tc>
      </w:tr>
      <w:tr w:rsidR="00802869" w:rsidRPr="00802869" w14:paraId="1F5F47AC" w14:textId="77777777" w:rsidTr="00A80228">
        <w:tc>
          <w:tcPr>
            <w:tcW w:w="3545" w:type="dxa"/>
            <w:shd w:val="clear" w:color="auto" w:fill="auto"/>
          </w:tcPr>
          <w:p w14:paraId="3F00EA4B" w14:textId="77777777" w:rsidR="00A80228" w:rsidRPr="00802869" w:rsidRDefault="00A80228" w:rsidP="00A80228">
            <w:pPr>
              <w:rPr>
                <w:rFonts w:cs="Times New Roman"/>
                <w:sz w:val="20"/>
                <w:szCs w:val="20"/>
              </w:rPr>
            </w:pPr>
            <w:r w:rsidRPr="00802869">
              <w:rPr>
                <w:rFonts w:cs="Times New Roman"/>
                <w:sz w:val="20"/>
                <w:szCs w:val="20"/>
              </w:rPr>
              <w:t>Forma studiów</w:t>
            </w:r>
          </w:p>
          <w:p w14:paraId="212909A7" w14:textId="77777777" w:rsidR="00A80228" w:rsidRPr="00802869" w:rsidRDefault="00A80228" w:rsidP="00A80228">
            <w:pPr>
              <w:rPr>
                <w:rFonts w:cs="Times New Roman"/>
                <w:sz w:val="20"/>
                <w:szCs w:val="20"/>
              </w:rPr>
            </w:pPr>
          </w:p>
        </w:tc>
        <w:tc>
          <w:tcPr>
            <w:tcW w:w="6520" w:type="dxa"/>
            <w:shd w:val="clear" w:color="auto" w:fill="auto"/>
          </w:tcPr>
          <w:p w14:paraId="3E640D4E" w14:textId="77777777" w:rsidR="00A80228" w:rsidRPr="00802869" w:rsidRDefault="00A80228" w:rsidP="00A80228">
            <w:pPr>
              <w:rPr>
                <w:rFonts w:cs="Times New Roman"/>
                <w:sz w:val="20"/>
                <w:szCs w:val="20"/>
              </w:rPr>
            </w:pPr>
            <w:r w:rsidRPr="00802869">
              <w:rPr>
                <w:rFonts w:cs="Times New Roman"/>
                <w:sz w:val="20"/>
                <w:szCs w:val="20"/>
              </w:rPr>
              <w:t>stacjonarne</w:t>
            </w:r>
          </w:p>
        </w:tc>
      </w:tr>
      <w:tr w:rsidR="00802869" w:rsidRPr="00802869" w14:paraId="1F7E7FA6" w14:textId="77777777" w:rsidTr="00A80228">
        <w:tc>
          <w:tcPr>
            <w:tcW w:w="3545" w:type="dxa"/>
            <w:shd w:val="clear" w:color="auto" w:fill="auto"/>
          </w:tcPr>
          <w:p w14:paraId="254D5F43" w14:textId="77777777" w:rsidR="00A80228" w:rsidRPr="00802869" w:rsidRDefault="00A80228" w:rsidP="00A80228">
            <w:pPr>
              <w:rPr>
                <w:rFonts w:cs="Times New Roman"/>
                <w:sz w:val="20"/>
                <w:szCs w:val="20"/>
              </w:rPr>
            </w:pPr>
            <w:r w:rsidRPr="00802869">
              <w:rPr>
                <w:rFonts w:cs="Times New Roman"/>
                <w:sz w:val="20"/>
                <w:szCs w:val="20"/>
              </w:rPr>
              <w:t>Rok studiów dla kierunku</w:t>
            </w:r>
          </w:p>
        </w:tc>
        <w:tc>
          <w:tcPr>
            <w:tcW w:w="6520" w:type="dxa"/>
            <w:shd w:val="clear" w:color="auto" w:fill="auto"/>
          </w:tcPr>
          <w:p w14:paraId="244C55A6" w14:textId="77777777" w:rsidR="00A80228" w:rsidRPr="00802869" w:rsidRDefault="00A80228" w:rsidP="00A80228">
            <w:pPr>
              <w:rPr>
                <w:rFonts w:cs="Times New Roman"/>
                <w:sz w:val="20"/>
                <w:szCs w:val="20"/>
              </w:rPr>
            </w:pPr>
            <w:r w:rsidRPr="00802869">
              <w:rPr>
                <w:rFonts w:cs="Times New Roman"/>
                <w:sz w:val="20"/>
                <w:szCs w:val="20"/>
              </w:rPr>
              <w:t>II</w:t>
            </w:r>
          </w:p>
        </w:tc>
      </w:tr>
      <w:tr w:rsidR="00802869" w:rsidRPr="00802869" w14:paraId="3DF330E8" w14:textId="77777777" w:rsidTr="00A80228">
        <w:tc>
          <w:tcPr>
            <w:tcW w:w="3545" w:type="dxa"/>
            <w:shd w:val="clear" w:color="auto" w:fill="auto"/>
          </w:tcPr>
          <w:p w14:paraId="52F3BB93" w14:textId="77777777" w:rsidR="00A80228" w:rsidRPr="00802869" w:rsidRDefault="00A80228" w:rsidP="00A80228">
            <w:pPr>
              <w:rPr>
                <w:rFonts w:cs="Times New Roman"/>
                <w:sz w:val="20"/>
                <w:szCs w:val="20"/>
              </w:rPr>
            </w:pPr>
            <w:r w:rsidRPr="00802869">
              <w:rPr>
                <w:rFonts w:cs="Times New Roman"/>
                <w:sz w:val="20"/>
                <w:szCs w:val="20"/>
              </w:rPr>
              <w:t>Semestr dla kierunku</w:t>
            </w:r>
          </w:p>
        </w:tc>
        <w:tc>
          <w:tcPr>
            <w:tcW w:w="6520" w:type="dxa"/>
            <w:shd w:val="clear" w:color="auto" w:fill="auto"/>
          </w:tcPr>
          <w:p w14:paraId="6B6FE00D" w14:textId="77777777" w:rsidR="00A80228" w:rsidRPr="00802869" w:rsidRDefault="00A80228" w:rsidP="00A80228">
            <w:pPr>
              <w:rPr>
                <w:rFonts w:cs="Times New Roman"/>
                <w:sz w:val="20"/>
                <w:szCs w:val="20"/>
              </w:rPr>
            </w:pPr>
            <w:r w:rsidRPr="00802869">
              <w:rPr>
                <w:rFonts w:cs="Times New Roman"/>
                <w:sz w:val="20"/>
                <w:szCs w:val="20"/>
              </w:rPr>
              <w:t>3</w:t>
            </w:r>
          </w:p>
        </w:tc>
      </w:tr>
      <w:tr w:rsidR="00802869" w:rsidRPr="00802869" w14:paraId="2EFE3011" w14:textId="77777777" w:rsidTr="00A80228">
        <w:tc>
          <w:tcPr>
            <w:tcW w:w="3545" w:type="dxa"/>
            <w:shd w:val="clear" w:color="auto" w:fill="auto"/>
          </w:tcPr>
          <w:p w14:paraId="35A81A8F" w14:textId="77777777" w:rsidR="00A80228" w:rsidRPr="00802869" w:rsidRDefault="00A80228" w:rsidP="00A80228">
            <w:pPr>
              <w:autoSpaceDE w:val="0"/>
              <w:autoSpaceDN w:val="0"/>
              <w:adjustRightInd w:val="0"/>
              <w:rPr>
                <w:rFonts w:cs="Times New Roman"/>
                <w:sz w:val="20"/>
                <w:szCs w:val="20"/>
              </w:rPr>
            </w:pPr>
            <w:r w:rsidRPr="00802869">
              <w:rPr>
                <w:rFonts w:cs="Times New Roman"/>
                <w:sz w:val="20"/>
                <w:szCs w:val="20"/>
              </w:rPr>
              <w:t>Liczba punktów ECTS z podziałem na kontaktowe/</w:t>
            </w:r>
            <w:proofErr w:type="spellStart"/>
            <w:r w:rsidRPr="00802869">
              <w:rPr>
                <w:rFonts w:cs="Times New Roman"/>
                <w:sz w:val="20"/>
                <w:szCs w:val="20"/>
              </w:rPr>
              <w:t>niekontaktowe</w:t>
            </w:r>
            <w:proofErr w:type="spellEnd"/>
          </w:p>
        </w:tc>
        <w:tc>
          <w:tcPr>
            <w:tcW w:w="6520" w:type="dxa"/>
            <w:shd w:val="clear" w:color="auto" w:fill="auto"/>
          </w:tcPr>
          <w:p w14:paraId="0D0FB778" w14:textId="77777777" w:rsidR="00A80228" w:rsidRPr="00802869" w:rsidRDefault="00A80228" w:rsidP="00A80228">
            <w:pPr>
              <w:rPr>
                <w:rFonts w:cs="Times New Roman"/>
                <w:sz w:val="20"/>
                <w:szCs w:val="20"/>
              </w:rPr>
            </w:pPr>
            <w:r w:rsidRPr="00802869">
              <w:rPr>
                <w:rFonts w:cs="Times New Roman"/>
                <w:sz w:val="20"/>
                <w:szCs w:val="20"/>
              </w:rPr>
              <w:t>3 (1,88/1,12)</w:t>
            </w:r>
          </w:p>
        </w:tc>
      </w:tr>
      <w:tr w:rsidR="00802869" w:rsidRPr="00802869" w14:paraId="5EB12E2C" w14:textId="77777777" w:rsidTr="00A80228">
        <w:tc>
          <w:tcPr>
            <w:tcW w:w="3545" w:type="dxa"/>
            <w:shd w:val="clear" w:color="auto" w:fill="auto"/>
          </w:tcPr>
          <w:p w14:paraId="6886BBDD" w14:textId="77777777" w:rsidR="00A80228" w:rsidRPr="00802869" w:rsidRDefault="00A80228" w:rsidP="00A80228">
            <w:pPr>
              <w:autoSpaceDE w:val="0"/>
              <w:autoSpaceDN w:val="0"/>
              <w:adjustRightInd w:val="0"/>
              <w:rPr>
                <w:rFonts w:cs="Times New Roman"/>
                <w:sz w:val="20"/>
                <w:szCs w:val="20"/>
              </w:rPr>
            </w:pPr>
            <w:r w:rsidRPr="00802869">
              <w:rPr>
                <w:rFonts w:cs="Times New Roman"/>
                <w:sz w:val="20"/>
                <w:szCs w:val="20"/>
              </w:rPr>
              <w:t>Tytuł naukowy/stopień naukowy, imię i nazwisko osoby odpowiedzialnej za moduł</w:t>
            </w:r>
          </w:p>
        </w:tc>
        <w:tc>
          <w:tcPr>
            <w:tcW w:w="6520" w:type="dxa"/>
            <w:shd w:val="clear" w:color="auto" w:fill="auto"/>
          </w:tcPr>
          <w:p w14:paraId="13E1F643" w14:textId="77777777" w:rsidR="00A80228" w:rsidRPr="00802869" w:rsidRDefault="00A80228" w:rsidP="00A80228">
            <w:pPr>
              <w:jc w:val="both"/>
              <w:rPr>
                <w:rFonts w:cs="Times New Roman"/>
                <w:sz w:val="20"/>
                <w:szCs w:val="20"/>
              </w:rPr>
            </w:pPr>
            <w:r w:rsidRPr="00802869">
              <w:rPr>
                <w:rFonts w:cs="Times New Roman"/>
                <w:sz w:val="20"/>
                <w:szCs w:val="20"/>
              </w:rPr>
              <w:t xml:space="preserve">Dr inż. Paweł Krzaczek </w:t>
            </w:r>
          </w:p>
        </w:tc>
      </w:tr>
      <w:tr w:rsidR="00802869" w:rsidRPr="00802869" w14:paraId="03AB38BC" w14:textId="77777777" w:rsidTr="00A80228">
        <w:tc>
          <w:tcPr>
            <w:tcW w:w="3545" w:type="dxa"/>
            <w:shd w:val="clear" w:color="auto" w:fill="auto"/>
          </w:tcPr>
          <w:p w14:paraId="4E4532EA" w14:textId="77777777" w:rsidR="00A80228" w:rsidRPr="00802869" w:rsidRDefault="00A80228" w:rsidP="00A80228">
            <w:pPr>
              <w:rPr>
                <w:rFonts w:cs="Times New Roman"/>
                <w:sz w:val="20"/>
                <w:szCs w:val="20"/>
              </w:rPr>
            </w:pPr>
            <w:r w:rsidRPr="00802869">
              <w:rPr>
                <w:rFonts w:cs="Times New Roman"/>
                <w:sz w:val="20"/>
                <w:szCs w:val="20"/>
              </w:rPr>
              <w:t>Jednostka oferująca moduł</w:t>
            </w:r>
          </w:p>
          <w:p w14:paraId="4FBF082F" w14:textId="77777777" w:rsidR="00A80228" w:rsidRPr="00802869" w:rsidRDefault="00A80228" w:rsidP="00A80228">
            <w:pPr>
              <w:rPr>
                <w:rFonts w:cs="Times New Roman"/>
                <w:sz w:val="20"/>
                <w:szCs w:val="20"/>
              </w:rPr>
            </w:pPr>
          </w:p>
        </w:tc>
        <w:tc>
          <w:tcPr>
            <w:tcW w:w="6520" w:type="dxa"/>
            <w:shd w:val="clear" w:color="auto" w:fill="auto"/>
          </w:tcPr>
          <w:p w14:paraId="6EA9D05B" w14:textId="77777777" w:rsidR="00A80228" w:rsidRPr="00802869" w:rsidRDefault="00A80228" w:rsidP="00A80228">
            <w:pPr>
              <w:jc w:val="both"/>
              <w:rPr>
                <w:rFonts w:cs="Times New Roman"/>
                <w:sz w:val="20"/>
                <w:szCs w:val="20"/>
              </w:rPr>
            </w:pPr>
            <w:r w:rsidRPr="00802869">
              <w:rPr>
                <w:rFonts w:cs="Times New Roman"/>
                <w:sz w:val="20"/>
                <w:szCs w:val="20"/>
              </w:rPr>
              <w:t>Katedra Energetyki i Środków Transportu</w:t>
            </w:r>
          </w:p>
        </w:tc>
      </w:tr>
      <w:tr w:rsidR="00802869" w:rsidRPr="00802869" w14:paraId="36768756" w14:textId="77777777" w:rsidTr="00A80228">
        <w:tc>
          <w:tcPr>
            <w:tcW w:w="3545" w:type="dxa"/>
            <w:shd w:val="clear" w:color="auto" w:fill="auto"/>
          </w:tcPr>
          <w:p w14:paraId="5AAC3992" w14:textId="77777777" w:rsidR="00A80228" w:rsidRPr="00802869" w:rsidRDefault="00A80228" w:rsidP="00A80228">
            <w:pPr>
              <w:rPr>
                <w:rFonts w:cs="Times New Roman"/>
                <w:sz w:val="20"/>
                <w:szCs w:val="20"/>
              </w:rPr>
            </w:pPr>
            <w:r w:rsidRPr="00802869">
              <w:rPr>
                <w:rFonts w:cs="Times New Roman"/>
                <w:sz w:val="20"/>
                <w:szCs w:val="20"/>
              </w:rPr>
              <w:t>Cel modułu</w:t>
            </w:r>
          </w:p>
          <w:p w14:paraId="1C297580" w14:textId="77777777" w:rsidR="00A80228" w:rsidRPr="00802869" w:rsidRDefault="00A80228" w:rsidP="00A80228">
            <w:pPr>
              <w:rPr>
                <w:rFonts w:cs="Times New Roman"/>
                <w:sz w:val="20"/>
                <w:szCs w:val="20"/>
              </w:rPr>
            </w:pPr>
          </w:p>
        </w:tc>
        <w:tc>
          <w:tcPr>
            <w:tcW w:w="6520" w:type="dxa"/>
            <w:shd w:val="clear" w:color="auto" w:fill="auto"/>
          </w:tcPr>
          <w:p w14:paraId="7D8D72B5" w14:textId="77777777" w:rsidR="00A80228" w:rsidRPr="00802869" w:rsidRDefault="00A80228" w:rsidP="00A80228">
            <w:pPr>
              <w:jc w:val="both"/>
              <w:rPr>
                <w:rFonts w:cs="Times New Roman"/>
                <w:sz w:val="20"/>
                <w:szCs w:val="20"/>
              </w:rPr>
            </w:pPr>
            <w:r w:rsidRPr="00802869">
              <w:rPr>
                <w:rFonts w:cs="Times New Roman"/>
                <w:sz w:val="20"/>
                <w:szCs w:val="20"/>
              </w:rPr>
              <w:t>Omówienie aspektów technicznych, organizacyjnych, ekonomicznych w odniesieniu do zagadnień oceny i wyceny środków transportu. Omówienie elementów procesu oceny i/lub wyceny środków transportu. Przedstawienie zagadnień związanych z eksploatacją środków transportu, a także aspektów wystąpienia zdarzeń drogowych i bezpieczeństwa w kontekście wartości użytkowej środków transportu. Omówienie czynników wpływających na wartość środków transportu.</w:t>
            </w:r>
          </w:p>
        </w:tc>
      </w:tr>
      <w:tr w:rsidR="00802869" w:rsidRPr="00802869" w14:paraId="3FC55E70" w14:textId="77777777" w:rsidTr="00A80228">
        <w:trPr>
          <w:trHeight w:val="236"/>
        </w:trPr>
        <w:tc>
          <w:tcPr>
            <w:tcW w:w="3545" w:type="dxa"/>
            <w:vMerge w:val="restart"/>
            <w:shd w:val="clear" w:color="auto" w:fill="auto"/>
          </w:tcPr>
          <w:p w14:paraId="7C32B233" w14:textId="77777777" w:rsidR="00A80228" w:rsidRPr="00802869" w:rsidRDefault="00A80228" w:rsidP="00A80228">
            <w:pPr>
              <w:jc w:val="both"/>
              <w:rPr>
                <w:rFonts w:cs="Times New Roman"/>
                <w:sz w:val="20"/>
                <w:szCs w:val="20"/>
              </w:rPr>
            </w:pPr>
            <w:r w:rsidRPr="00802869">
              <w:rPr>
                <w:rFonts w:cs="Times New Roman"/>
                <w:sz w:val="20"/>
                <w:szCs w:val="20"/>
              </w:rPr>
              <w:t>Efekty uczenia się dla modułu to opis zasobu wiedzy, umiejętności i kompetencji społecznych, które student osiągnie po zrealizowaniu zajęć.</w:t>
            </w:r>
          </w:p>
        </w:tc>
        <w:tc>
          <w:tcPr>
            <w:tcW w:w="6520" w:type="dxa"/>
            <w:shd w:val="clear" w:color="auto" w:fill="auto"/>
          </w:tcPr>
          <w:p w14:paraId="3FEB4510" w14:textId="77777777" w:rsidR="00A80228" w:rsidRPr="00802869" w:rsidRDefault="00A80228" w:rsidP="00A80228">
            <w:pPr>
              <w:rPr>
                <w:rFonts w:cs="Times New Roman"/>
                <w:sz w:val="20"/>
                <w:szCs w:val="20"/>
              </w:rPr>
            </w:pPr>
            <w:r w:rsidRPr="00802869">
              <w:rPr>
                <w:rFonts w:cs="Times New Roman"/>
                <w:sz w:val="20"/>
                <w:szCs w:val="20"/>
              </w:rPr>
              <w:t xml:space="preserve">Wiedza: </w:t>
            </w:r>
          </w:p>
        </w:tc>
      </w:tr>
      <w:tr w:rsidR="00802869" w:rsidRPr="00802869" w14:paraId="6888EC2B" w14:textId="77777777" w:rsidTr="00A80228">
        <w:trPr>
          <w:trHeight w:val="233"/>
        </w:trPr>
        <w:tc>
          <w:tcPr>
            <w:tcW w:w="3545" w:type="dxa"/>
            <w:vMerge/>
            <w:shd w:val="clear" w:color="auto" w:fill="auto"/>
          </w:tcPr>
          <w:p w14:paraId="11C4D08C" w14:textId="77777777" w:rsidR="00A80228" w:rsidRPr="00802869" w:rsidRDefault="00A80228" w:rsidP="00A80228">
            <w:pPr>
              <w:rPr>
                <w:rFonts w:cs="Times New Roman"/>
                <w:sz w:val="20"/>
                <w:szCs w:val="20"/>
                <w:highlight w:val="yellow"/>
              </w:rPr>
            </w:pPr>
          </w:p>
        </w:tc>
        <w:tc>
          <w:tcPr>
            <w:tcW w:w="6520" w:type="dxa"/>
            <w:shd w:val="clear" w:color="auto" w:fill="auto"/>
          </w:tcPr>
          <w:p w14:paraId="468146E0" w14:textId="77777777" w:rsidR="00A80228" w:rsidRPr="00802869" w:rsidRDefault="00A80228" w:rsidP="00A80228">
            <w:pPr>
              <w:jc w:val="both"/>
              <w:rPr>
                <w:rFonts w:cs="Times New Roman"/>
                <w:sz w:val="20"/>
                <w:szCs w:val="20"/>
              </w:rPr>
            </w:pPr>
            <w:r w:rsidRPr="00802869">
              <w:rPr>
                <w:rFonts w:cs="Times New Roman"/>
                <w:sz w:val="20"/>
                <w:szCs w:val="20"/>
              </w:rPr>
              <w:t>W1. Posiada wiedzę z zakresu metod oceny stanu technicznego środków transportu i metod wyceny tych obiektów.</w:t>
            </w:r>
          </w:p>
        </w:tc>
      </w:tr>
      <w:tr w:rsidR="00802869" w:rsidRPr="00802869" w14:paraId="294CB4FA" w14:textId="77777777" w:rsidTr="00A80228">
        <w:trPr>
          <w:trHeight w:val="233"/>
        </w:trPr>
        <w:tc>
          <w:tcPr>
            <w:tcW w:w="3545" w:type="dxa"/>
            <w:vMerge/>
            <w:shd w:val="clear" w:color="auto" w:fill="auto"/>
          </w:tcPr>
          <w:p w14:paraId="67D923EE" w14:textId="77777777" w:rsidR="00A80228" w:rsidRPr="00802869" w:rsidRDefault="00A80228" w:rsidP="00A80228">
            <w:pPr>
              <w:rPr>
                <w:rFonts w:cs="Times New Roman"/>
                <w:sz w:val="20"/>
                <w:szCs w:val="20"/>
                <w:highlight w:val="yellow"/>
              </w:rPr>
            </w:pPr>
          </w:p>
        </w:tc>
        <w:tc>
          <w:tcPr>
            <w:tcW w:w="6520" w:type="dxa"/>
            <w:shd w:val="clear" w:color="auto" w:fill="auto"/>
          </w:tcPr>
          <w:p w14:paraId="10445A66" w14:textId="77777777" w:rsidR="00A80228" w:rsidRPr="00802869" w:rsidRDefault="00A80228" w:rsidP="00A80228">
            <w:pPr>
              <w:jc w:val="both"/>
              <w:rPr>
                <w:rFonts w:cs="Times New Roman"/>
                <w:sz w:val="20"/>
                <w:szCs w:val="20"/>
              </w:rPr>
            </w:pPr>
            <w:r w:rsidRPr="00802869">
              <w:rPr>
                <w:rFonts w:cs="Times New Roman"/>
                <w:sz w:val="20"/>
                <w:szCs w:val="20"/>
              </w:rPr>
              <w:t>W2. Posiada wiedzę w zakresie problemów eksploatacyjnych i cyklu istnienia środków transportu.</w:t>
            </w:r>
          </w:p>
        </w:tc>
      </w:tr>
      <w:tr w:rsidR="00802869" w:rsidRPr="00802869" w14:paraId="62C1D5C4" w14:textId="77777777" w:rsidTr="00A80228">
        <w:trPr>
          <w:trHeight w:val="233"/>
        </w:trPr>
        <w:tc>
          <w:tcPr>
            <w:tcW w:w="3545" w:type="dxa"/>
            <w:vMerge/>
            <w:shd w:val="clear" w:color="auto" w:fill="auto"/>
          </w:tcPr>
          <w:p w14:paraId="7EC79DF4" w14:textId="77777777" w:rsidR="00A80228" w:rsidRPr="00802869" w:rsidRDefault="00A80228" w:rsidP="00A80228">
            <w:pPr>
              <w:rPr>
                <w:rFonts w:cs="Times New Roman"/>
                <w:sz w:val="20"/>
                <w:szCs w:val="20"/>
                <w:highlight w:val="yellow"/>
              </w:rPr>
            </w:pPr>
          </w:p>
        </w:tc>
        <w:tc>
          <w:tcPr>
            <w:tcW w:w="6520" w:type="dxa"/>
            <w:shd w:val="clear" w:color="auto" w:fill="auto"/>
          </w:tcPr>
          <w:p w14:paraId="4B039040" w14:textId="77777777" w:rsidR="00A80228" w:rsidRPr="00802869" w:rsidRDefault="00A80228" w:rsidP="00A80228">
            <w:pPr>
              <w:jc w:val="both"/>
              <w:rPr>
                <w:rFonts w:cs="Times New Roman"/>
                <w:sz w:val="20"/>
                <w:szCs w:val="20"/>
              </w:rPr>
            </w:pPr>
            <w:r w:rsidRPr="00802869">
              <w:rPr>
                <w:rFonts w:cs="Times New Roman"/>
                <w:sz w:val="20"/>
                <w:szCs w:val="20"/>
              </w:rPr>
              <w:t>W3. Posiada wiedzę w zakresie bezpieczeństwa użytkowania środków transportu i ich wpływu na funkcjonowanie gospodarki i przedsiębiorstw.</w:t>
            </w:r>
          </w:p>
        </w:tc>
      </w:tr>
      <w:tr w:rsidR="00802869" w:rsidRPr="00802869" w14:paraId="6B0B7103" w14:textId="77777777" w:rsidTr="00A80228">
        <w:trPr>
          <w:trHeight w:val="233"/>
        </w:trPr>
        <w:tc>
          <w:tcPr>
            <w:tcW w:w="3545" w:type="dxa"/>
            <w:vMerge/>
            <w:shd w:val="clear" w:color="auto" w:fill="auto"/>
          </w:tcPr>
          <w:p w14:paraId="4132BD55" w14:textId="77777777" w:rsidR="00A80228" w:rsidRPr="00802869" w:rsidRDefault="00A80228" w:rsidP="00A80228">
            <w:pPr>
              <w:rPr>
                <w:rFonts w:cs="Times New Roman"/>
                <w:sz w:val="20"/>
                <w:szCs w:val="20"/>
                <w:highlight w:val="yellow"/>
              </w:rPr>
            </w:pPr>
          </w:p>
        </w:tc>
        <w:tc>
          <w:tcPr>
            <w:tcW w:w="6520" w:type="dxa"/>
            <w:shd w:val="clear" w:color="auto" w:fill="auto"/>
          </w:tcPr>
          <w:p w14:paraId="52964CC1" w14:textId="77777777" w:rsidR="00A80228" w:rsidRPr="00802869" w:rsidRDefault="00A80228" w:rsidP="00A80228">
            <w:pPr>
              <w:rPr>
                <w:rFonts w:cs="Times New Roman"/>
                <w:sz w:val="20"/>
                <w:szCs w:val="20"/>
              </w:rPr>
            </w:pPr>
            <w:r w:rsidRPr="00802869">
              <w:rPr>
                <w:rFonts w:cs="Times New Roman"/>
                <w:sz w:val="20"/>
                <w:szCs w:val="20"/>
              </w:rPr>
              <w:t>Umiejętności:</w:t>
            </w:r>
          </w:p>
        </w:tc>
      </w:tr>
      <w:tr w:rsidR="00802869" w:rsidRPr="00802869" w14:paraId="14F69DFF" w14:textId="77777777" w:rsidTr="00A80228">
        <w:trPr>
          <w:trHeight w:val="233"/>
        </w:trPr>
        <w:tc>
          <w:tcPr>
            <w:tcW w:w="3545" w:type="dxa"/>
            <w:vMerge/>
            <w:shd w:val="clear" w:color="auto" w:fill="auto"/>
          </w:tcPr>
          <w:p w14:paraId="30FB6552" w14:textId="77777777" w:rsidR="00A80228" w:rsidRPr="00802869" w:rsidRDefault="00A80228" w:rsidP="00A80228">
            <w:pPr>
              <w:rPr>
                <w:rFonts w:cs="Times New Roman"/>
                <w:sz w:val="20"/>
                <w:szCs w:val="20"/>
                <w:highlight w:val="yellow"/>
              </w:rPr>
            </w:pPr>
          </w:p>
        </w:tc>
        <w:tc>
          <w:tcPr>
            <w:tcW w:w="6520" w:type="dxa"/>
            <w:shd w:val="clear" w:color="auto" w:fill="auto"/>
          </w:tcPr>
          <w:p w14:paraId="376ABD8D" w14:textId="77777777" w:rsidR="00A80228" w:rsidRPr="00802869" w:rsidRDefault="00A80228" w:rsidP="00A80228">
            <w:pPr>
              <w:jc w:val="both"/>
              <w:rPr>
                <w:rFonts w:cs="Times New Roman"/>
                <w:sz w:val="20"/>
                <w:szCs w:val="20"/>
              </w:rPr>
            </w:pPr>
            <w:r w:rsidRPr="00802869">
              <w:rPr>
                <w:rFonts w:cs="Times New Roman"/>
                <w:sz w:val="20"/>
                <w:szCs w:val="20"/>
              </w:rPr>
              <w:t>U1. Potrafi dobrać metody i dokonać ocenę i wyceny środka transportu.</w:t>
            </w:r>
          </w:p>
        </w:tc>
      </w:tr>
      <w:tr w:rsidR="00802869" w:rsidRPr="00802869" w14:paraId="5D358F7D" w14:textId="77777777" w:rsidTr="00A80228">
        <w:trPr>
          <w:trHeight w:val="233"/>
        </w:trPr>
        <w:tc>
          <w:tcPr>
            <w:tcW w:w="3545" w:type="dxa"/>
            <w:vMerge/>
            <w:shd w:val="clear" w:color="auto" w:fill="auto"/>
          </w:tcPr>
          <w:p w14:paraId="5417F5F5" w14:textId="77777777" w:rsidR="00A80228" w:rsidRPr="00802869" w:rsidRDefault="00A80228" w:rsidP="00A80228">
            <w:pPr>
              <w:rPr>
                <w:rFonts w:cs="Times New Roman"/>
                <w:sz w:val="20"/>
                <w:szCs w:val="20"/>
                <w:highlight w:val="yellow"/>
              </w:rPr>
            </w:pPr>
          </w:p>
        </w:tc>
        <w:tc>
          <w:tcPr>
            <w:tcW w:w="6520" w:type="dxa"/>
            <w:shd w:val="clear" w:color="auto" w:fill="auto"/>
          </w:tcPr>
          <w:p w14:paraId="3643AC4B" w14:textId="77777777" w:rsidR="00A80228" w:rsidRPr="00802869" w:rsidRDefault="00A80228" w:rsidP="00A80228">
            <w:pPr>
              <w:jc w:val="both"/>
              <w:rPr>
                <w:rFonts w:cs="Times New Roman"/>
                <w:sz w:val="20"/>
                <w:szCs w:val="20"/>
              </w:rPr>
            </w:pPr>
            <w:r w:rsidRPr="00802869">
              <w:rPr>
                <w:rFonts w:cs="Times New Roman"/>
                <w:sz w:val="20"/>
                <w:szCs w:val="20"/>
              </w:rPr>
              <w:t>U2. Potrafi wykorzystywać oprogramowanie wspomagające proces oceny i wyceny środków transportu, także w kontekście  doboru części zamiennych i materiałów eksploatacyjnych.</w:t>
            </w:r>
          </w:p>
        </w:tc>
      </w:tr>
      <w:tr w:rsidR="00802869" w:rsidRPr="00802869" w14:paraId="27F54160" w14:textId="77777777" w:rsidTr="00A80228">
        <w:trPr>
          <w:trHeight w:val="233"/>
        </w:trPr>
        <w:tc>
          <w:tcPr>
            <w:tcW w:w="3545" w:type="dxa"/>
            <w:vMerge/>
            <w:shd w:val="clear" w:color="auto" w:fill="auto"/>
          </w:tcPr>
          <w:p w14:paraId="6ACE8ADF" w14:textId="77777777" w:rsidR="00A80228" w:rsidRPr="00802869" w:rsidRDefault="00A80228" w:rsidP="00A80228">
            <w:pPr>
              <w:rPr>
                <w:rFonts w:cs="Times New Roman"/>
                <w:sz w:val="20"/>
                <w:szCs w:val="20"/>
                <w:highlight w:val="yellow"/>
              </w:rPr>
            </w:pPr>
          </w:p>
        </w:tc>
        <w:tc>
          <w:tcPr>
            <w:tcW w:w="6520" w:type="dxa"/>
            <w:shd w:val="clear" w:color="auto" w:fill="auto"/>
          </w:tcPr>
          <w:p w14:paraId="10B26C66" w14:textId="77777777" w:rsidR="00A80228" w:rsidRPr="00802869" w:rsidRDefault="00A80228" w:rsidP="00A80228">
            <w:pPr>
              <w:jc w:val="both"/>
              <w:rPr>
                <w:rFonts w:cs="Times New Roman"/>
                <w:sz w:val="20"/>
                <w:szCs w:val="20"/>
              </w:rPr>
            </w:pPr>
            <w:r w:rsidRPr="00802869">
              <w:rPr>
                <w:rFonts w:cs="Times New Roman"/>
                <w:sz w:val="20"/>
                <w:szCs w:val="20"/>
              </w:rPr>
              <w:t>U3. Potrafi dokonać oceny eksploatacyjnej użytkowanego środka transportu wykorzystując proste narzędzia analityczne.</w:t>
            </w:r>
          </w:p>
        </w:tc>
      </w:tr>
      <w:tr w:rsidR="00802869" w:rsidRPr="00802869" w14:paraId="2F668E2F" w14:textId="77777777" w:rsidTr="00A80228">
        <w:trPr>
          <w:trHeight w:val="233"/>
        </w:trPr>
        <w:tc>
          <w:tcPr>
            <w:tcW w:w="3545" w:type="dxa"/>
            <w:vMerge/>
            <w:shd w:val="clear" w:color="auto" w:fill="auto"/>
          </w:tcPr>
          <w:p w14:paraId="06D9BBD2" w14:textId="77777777" w:rsidR="00A80228" w:rsidRPr="00802869" w:rsidRDefault="00A80228" w:rsidP="00A80228">
            <w:pPr>
              <w:rPr>
                <w:rFonts w:cs="Times New Roman"/>
                <w:sz w:val="20"/>
                <w:szCs w:val="20"/>
                <w:highlight w:val="yellow"/>
              </w:rPr>
            </w:pPr>
          </w:p>
        </w:tc>
        <w:tc>
          <w:tcPr>
            <w:tcW w:w="6520" w:type="dxa"/>
            <w:shd w:val="clear" w:color="auto" w:fill="auto"/>
          </w:tcPr>
          <w:p w14:paraId="6A0726C0" w14:textId="77777777" w:rsidR="00A80228" w:rsidRPr="00802869" w:rsidRDefault="00A80228" w:rsidP="00A80228">
            <w:pPr>
              <w:rPr>
                <w:rFonts w:cs="Times New Roman"/>
                <w:sz w:val="20"/>
                <w:szCs w:val="20"/>
              </w:rPr>
            </w:pPr>
            <w:r w:rsidRPr="00802869">
              <w:rPr>
                <w:rFonts w:cs="Times New Roman"/>
                <w:sz w:val="20"/>
                <w:szCs w:val="20"/>
              </w:rPr>
              <w:t>Kompetencje społeczne:</w:t>
            </w:r>
          </w:p>
        </w:tc>
      </w:tr>
      <w:tr w:rsidR="00802869" w:rsidRPr="00802869" w14:paraId="4AEC9FC1" w14:textId="77777777" w:rsidTr="00A80228">
        <w:trPr>
          <w:trHeight w:val="858"/>
        </w:trPr>
        <w:tc>
          <w:tcPr>
            <w:tcW w:w="3545" w:type="dxa"/>
            <w:vMerge/>
            <w:shd w:val="clear" w:color="auto" w:fill="auto"/>
          </w:tcPr>
          <w:p w14:paraId="0C697346" w14:textId="77777777" w:rsidR="00A80228" w:rsidRPr="00802869" w:rsidRDefault="00A80228" w:rsidP="00A80228">
            <w:pPr>
              <w:rPr>
                <w:rFonts w:cs="Times New Roman"/>
                <w:sz w:val="20"/>
                <w:szCs w:val="20"/>
                <w:highlight w:val="yellow"/>
              </w:rPr>
            </w:pPr>
          </w:p>
        </w:tc>
        <w:tc>
          <w:tcPr>
            <w:tcW w:w="6520" w:type="dxa"/>
            <w:shd w:val="clear" w:color="auto" w:fill="auto"/>
          </w:tcPr>
          <w:p w14:paraId="447801DF" w14:textId="77777777" w:rsidR="00A80228" w:rsidRPr="00802869" w:rsidRDefault="00A80228" w:rsidP="00A80228">
            <w:pPr>
              <w:rPr>
                <w:rFonts w:cs="Times New Roman"/>
                <w:sz w:val="20"/>
                <w:szCs w:val="20"/>
              </w:rPr>
            </w:pPr>
            <w:r w:rsidRPr="00802869">
              <w:rPr>
                <w:rFonts w:cs="Times New Roman"/>
                <w:sz w:val="20"/>
                <w:szCs w:val="20"/>
              </w:rPr>
              <w:t>1. Potrafi poszukiwać źródła danych dotyczących środków transportu, ich budowy i własności użytkowych</w:t>
            </w:r>
          </w:p>
        </w:tc>
      </w:tr>
      <w:tr w:rsidR="00802869" w:rsidRPr="00802869" w14:paraId="6D93EF41" w14:textId="77777777" w:rsidTr="00A80228">
        <w:trPr>
          <w:trHeight w:val="233"/>
        </w:trPr>
        <w:tc>
          <w:tcPr>
            <w:tcW w:w="3545" w:type="dxa"/>
            <w:vMerge/>
            <w:shd w:val="clear" w:color="auto" w:fill="auto"/>
          </w:tcPr>
          <w:p w14:paraId="72B97D7C" w14:textId="77777777" w:rsidR="00A80228" w:rsidRPr="00802869" w:rsidRDefault="00A80228" w:rsidP="00A80228">
            <w:pPr>
              <w:rPr>
                <w:rFonts w:cs="Times New Roman"/>
                <w:sz w:val="20"/>
                <w:szCs w:val="20"/>
                <w:highlight w:val="yellow"/>
              </w:rPr>
            </w:pPr>
          </w:p>
        </w:tc>
        <w:tc>
          <w:tcPr>
            <w:tcW w:w="6520" w:type="dxa"/>
            <w:shd w:val="clear" w:color="auto" w:fill="auto"/>
          </w:tcPr>
          <w:p w14:paraId="510FFE19" w14:textId="77777777" w:rsidR="00A80228" w:rsidRPr="00802869" w:rsidRDefault="00A80228" w:rsidP="00A80228">
            <w:pPr>
              <w:rPr>
                <w:rFonts w:cs="Times New Roman"/>
                <w:sz w:val="20"/>
                <w:szCs w:val="20"/>
              </w:rPr>
            </w:pPr>
            <w:r w:rsidRPr="00802869">
              <w:rPr>
                <w:rFonts w:cs="Times New Roman"/>
                <w:sz w:val="20"/>
                <w:szCs w:val="20"/>
              </w:rPr>
              <w:t>2. Potrafi samodzielnie oraz w grupie przeprowadzić proces oceny i wyceny środka transportu.</w:t>
            </w:r>
          </w:p>
        </w:tc>
      </w:tr>
      <w:tr w:rsidR="00802869" w:rsidRPr="00802869" w14:paraId="1BB9426A" w14:textId="77777777" w:rsidTr="00A80228">
        <w:tc>
          <w:tcPr>
            <w:tcW w:w="3545" w:type="dxa"/>
            <w:shd w:val="clear" w:color="auto" w:fill="auto"/>
          </w:tcPr>
          <w:p w14:paraId="5F4E7936" w14:textId="77777777" w:rsidR="00A80228" w:rsidRPr="00802869" w:rsidRDefault="00A80228" w:rsidP="00A80228">
            <w:pPr>
              <w:rPr>
                <w:rFonts w:cs="Times New Roman"/>
                <w:sz w:val="20"/>
                <w:szCs w:val="20"/>
              </w:rPr>
            </w:pPr>
            <w:r w:rsidRPr="00802869">
              <w:rPr>
                <w:rFonts w:cs="Times New Roman"/>
                <w:sz w:val="20"/>
                <w:szCs w:val="20"/>
              </w:rPr>
              <w:t xml:space="preserve">Wymagania wstępne i dodatkowe </w:t>
            </w:r>
          </w:p>
        </w:tc>
        <w:tc>
          <w:tcPr>
            <w:tcW w:w="6520" w:type="dxa"/>
            <w:shd w:val="clear" w:color="auto" w:fill="auto"/>
          </w:tcPr>
          <w:p w14:paraId="608CFC55" w14:textId="77777777" w:rsidR="00A80228" w:rsidRPr="00802869" w:rsidRDefault="00A80228" w:rsidP="00A80228">
            <w:pPr>
              <w:jc w:val="both"/>
              <w:rPr>
                <w:rFonts w:cs="Times New Roman"/>
                <w:sz w:val="20"/>
                <w:szCs w:val="20"/>
              </w:rPr>
            </w:pPr>
            <w:r w:rsidRPr="00802869">
              <w:rPr>
                <w:rFonts w:cs="Times New Roman"/>
                <w:sz w:val="20"/>
                <w:szCs w:val="20"/>
              </w:rPr>
              <w:t>Podstawowa znajomość zagadnień budowy pojazdów i ich podzespołów, diagnostyki pojazdów.</w:t>
            </w:r>
          </w:p>
        </w:tc>
      </w:tr>
      <w:tr w:rsidR="00802869" w:rsidRPr="00802869" w14:paraId="26358C14" w14:textId="77777777" w:rsidTr="00A80228">
        <w:tc>
          <w:tcPr>
            <w:tcW w:w="3545" w:type="dxa"/>
            <w:shd w:val="clear" w:color="auto" w:fill="auto"/>
          </w:tcPr>
          <w:p w14:paraId="2D35A7D0" w14:textId="77777777" w:rsidR="00A80228" w:rsidRPr="00802869" w:rsidRDefault="00A80228" w:rsidP="00A80228">
            <w:pPr>
              <w:rPr>
                <w:rFonts w:cs="Times New Roman"/>
                <w:sz w:val="20"/>
                <w:szCs w:val="20"/>
              </w:rPr>
            </w:pPr>
            <w:r w:rsidRPr="00802869">
              <w:rPr>
                <w:rFonts w:cs="Times New Roman"/>
                <w:sz w:val="20"/>
                <w:szCs w:val="20"/>
              </w:rPr>
              <w:t xml:space="preserve">Treści programowe modułu </w:t>
            </w:r>
          </w:p>
          <w:p w14:paraId="7E739F17" w14:textId="77777777" w:rsidR="00A80228" w:rsidRPr="00802869" w:rsidRDefault="00A80228" w:rsidP="00A80228">
            <w:pPr>
              <w:rPr>
                <w:rFonts w:cs="Times New Roman"/>
                <w:sz w:val="20"/>
                <w:szCs w:val="20"/>
              </w:rPr>
            </w:pPr>
          </w:p>
        </w:tc>
        <w:tc>
          <w:tcPr>
            <w:tcW w:w="6520" w:type="dxa"/>
            <w:shd w:val="clear" w:color="auto" w:fill="auto"/>
          </w:tcPr>
          <w:p w14:paraId="34AB2EF7" w14:textId="77777777" w:rsidR="00A80228" w:rsidRPr="00802869" w:rsidRDefault="00A80228" w:rsidP="00A80228">
            <w:pPr>
              <w:jc w:val="both"/>
              <w:rPr>
                <w:rFonts w:cs="Times New Roman"/>
                <w:sz w:val="20"/>
                <w:szCs w:val="20"/>
              </w:rPr>
            </w:pPr>
            <w:r w:rsidRPr="00802869">
              <w:rPr>
                <w:rFonts w:cs="Times New Roman"/>
                <w:sz w:val="20"/>
                <w:szCs w:val="20"/>
              </w:rPr>
              <w:t>Definicje, uwarunkowania, podmioty i przedmioty oceny i wyceny. Metody identyfikacji środków transportu. Metody oceny stanu technicznego w kontekście ich wyceny. Aspekty prawne, techniczne, ekonomiczne i ekologiczne oceny i wyceny pojazdów. Ocena środków transportu w kontekście ich cyklu życia, ze szczególnym uwzględnieniem etapu eksploatacji. Omówienie aspektów związanych z bezpieczeństwem i niezawodnością użytkowania środków transportu. Przedstawienie oprogramowania wspomagającego procesy oceny i wyceny środków transportu, także w kontekście ich oceny eksploatacyjnej. Instytucje i platformy świadczące usługi związane z oceną i/lub wyceną środków transportu.</w:t>
            </w:r>
          </w:p>
        </w:tc>
      </w:tr>
      <w:tr w:rsidR="00802869" w:rsidRPr="00802869" w14:paraId="48228F7F" w14:textId="77777777" w:rsidTr="00A80228">
        <w:tc>
          <w:tcPr>
            <w:tcW w:w="3545" w:type="dxa"/>
            <w:shd w:val="clear" w:color="auto" w:fill="auto"/>
          </w:tcPr>
          <w:p w14:paraId="6F4BA6A4" w14:textId="77777777" w:rsidR="00A80228" w:rsidRPr="00802869" w:rsidRDefault="00A80228" w:rsidP="00A80228">
            <w:pPr>
              <w:rPr>
                <w:rFonts w:cs="Times New Roman"/>
                <w:sz w:val="20"/>
                <w:szCs w:val="20"/>
              </w:rPr>
            </w:pPr>
            <w:r w:rsidRPr="00802869">
              <w:rPr>
                <w:rFonts w:cs="Times New Roman"/>
                <w:sz w:val="20"/>
                <w:szCs w:val="20"/>
              </w:rPr>
              <w:t>Wykaz literatury podstawowej i uzupełniającej</w:t>
            </w:r>
          </w:p>
        </w:tc>
        <w:tc>
          <w:tcPr>
            <w:tcW w:w="6520" w:type="dxa"/>
            <w:shd w:val="clear" w:color="auto" w:fill="auto"/>
          </w:tcPr>
          <w:p w14:paraId="4444D771" w14:textId="77777777" w:rsidR="00A80228" w:rsidRPr="00802869" w:rsidRDefault="00A80228" w:rsidP="00A80228">
            <w:pPr>
              <w:jc w:val="both"/>
              <w:rPr>
                <w:rFonts w:cs="Times New Roman"/>
                <w:sz w:val="20"/>
                <w:szCs w:val="20"/>
              </w:rPr>
            </w:pPr>
            <w:r w:rsidRPr="00802869">
              <w:rPr>
                <w:rFonts w:cs="Times New Roman"/>
                <w:sz w:val="20"/>
                <w:szCs w:val="20"/>
              </w:rPr>
              <w:t>Pozycje zalecane</w:t>
            </w:r>
          </w:p>
          <w:p w14:paraId="2009D941" w14:textId="77777777" w:rsidR="00A80228" w:rsidRPr="00802869" w:rsidRDefault="00A80228" w:rsidP="00A80228">
            <w:pPr>
              <w:widowControl/>
              <w:numPr>
                <w:ilvl w:val="0"/>
                <w:numId w:val="11"/>
              </w:numPr>
              <w:suppressAutoHyphens w:val="0"/>
              <w:rPr>
                <w:rFonts w:cs="Times New Roman"/>
                <w:sz w:val="20"/>
                <w:szCs w:val="20"/>
              </w:rPr>
            </w:pPr>
            <w:r w:rsidRPr="00802869">
              <w:rPr>
                <w:rFonts w:cs="Times New Roman"/>
                <w:sz w:val="20"/>
                <w:szCs w:val="20"/>
              </w:rPr>
              <w:t>Problematyka prawna i techniczna wypadków drogowych. Wydawnictwo Instytutu ekspertyz sądowych. 1994.</w:t>
            </w:r>
          </w:p>
          <w:p w14:paraId="34E045DE" w14:textId="77777777" w:rsidR="00A80228" w:rsidRPr="00802869" w:rsidRDefault="00A80228" w:rsidP="00A80228">
            <w:pPr>
              <w:pStyle w:val="Stopka"/>
              <w:widowControl/>
              <w:numPr>
                <w:ilvl w:val="0"/>
                <w:numId w:val="11"/>
              </w:numPr>
              <w:suppressLineNumbers w:val="0"/>
              <w:tabs>
                <w:tab w:val="clear" w:pos="4252"/>
                <w:tab w:val="clear" w:pos="8504"/>
                <w:tab w:val="right" w:pos="9540"/>
              </w:tabs>
              <w:suppressAutoHyphens w:val="0"/>
              <w:rPr>
                <w:rFonts w:cs="Times New Roman"/>
                <w:sz w:val="20"/>
                <w:szCs w:val="20"/>
              </w:rPr>
            </w:pPr>
            <w:r w:rsidRPr="00802869">
              <w:rPr>
                <w:rFonts w:cs="Times New Roman"/>
                <w:sz w:val="20"/>
                <w:szCs w:val="20"/>
              </w:rPr>
              <w:t>Rozwój techniki samochodowej a ubezpieczenia komunikacyjne. Materiały II Konferencji Naukowo-Technicznej Radom 16-17 czerwca 2004.</w:t>
            </w:r>
          </w:p>
          <w:p w14:paraId="1AE5126B" w14:textId="77777777" w:rsidR="00A80228" w:rsidRPr="00802869" w:rsidRDefault="00A80228" w:rsidP="00A80228">
            <w:pPr>
              <w:pStyle w:val="Stopka"/>
              <w:widowControl/>
              <w:numPr>
                <w:ilvl w:val="0"/>
                <w:numId w:val="11"/>
              </w:numPr>
              <w:suppressLineNumbers w:val="0"/>
              <w:tabs>
                <w:tab w:val="clear" w:pos="4252"/>
                <w:tab w:val="clear" w:pos="8504"/>
                <w:tab w:val="right" w:pos="9540"/>
              </w:tabs>
              <w:suppressAutoHyphens w:val="0"/>
              <w:rPr>
                <w:rFonts w:cs="Times New Roman"/>
                <w:sz w:val="20"/>
                <w:szCs w:val="20"/>
              </w:rPr>
            </w:pPr>
            <w:r w:rsidRPr="00802869">
              <w:rPr>
                <w:rFonts w:cs="Times New Roman"/>
                <w:sz w:val="20"/>
                <w:szCs w:val="20"/>
              </w:rPr>
              <w:t>Rozwój techniki samochodowej a ubezpieczenia komunikacyjne. Materiały Konferencji Naukowo-Technicznej Radom 2006.</w:t>
            </w:r>
          </w:p>
          <w:p w14:paraId="61005242" w14:textId="77777777" w:rsidR="00A80228" w:rsidRPr="00802869" w:rsidRDefault="00A80228" w:rsidP="00A80228">
            <w:pPr>
              <w:widowControl/>
              <w:numPr>
                <w:ilvl w:val="0"/>
                <w:numId w:val="11"/>
              </w:numPr>
              <w:suppressAutoHyphens w:val="0"/>
              <w:rPr>
                <w:rFonts w:cs="Times New Roman"/>
                <w:sz w:val="20"/>
                <w:szCs w:val="20"/>
              </w:rPr>
            </w:pPr>
            <w:r w:rsidRPr="00802869">
              <w:rPr>
                <w:rFonts w:cs="Times New Roman"/>
                <w:sz w:val="20"/>
                <w:szCs w:val="20"/>
              </w:rPr>
              <w:t xml:space="preserve">Michalski R., Jóźwiak W.. Metody oceny stanu technicznego, wyceny pojazdów i maszyn. Wydawnictwo </w:t>
            </w:r>
            <w:proofErr w:type="spellStart"/>
            <w:r w:rsidRPr="00802869">
              <w:rPr>
                <w:rFonts w:cs="Times New Roman"/>
                <w:sz w:val="20"/>
                <w:szCs w:val="20"/>
              </w:rPr>
              <w:t>Educaterra</w:t>
            </w:r>
            <w:proofErr w:type="spellEnd"/>
            <w:r w:rsidRPr="00802869">
              <w:rPr>
                <w:rFonts w:cs="Times New Roman"/>
                <w:sz w:val="20"/>
                <w:szCs w:val="20"/>
              </w:rPr>
              <w:t>. Olsztyn 1997.</w:t>
            </w:r>
          </w:p>
          <w:p w14:paraId="6460A170" w14:textId="77777777" w:rsidR="00A80228" w:rsidRPr="00802869" w:rsidRDefault="00A80228" w:rsidP="00A80228">
            <w:pPr>
              <w:widowControl/>
              <w:numPr>
                <w:ilvl w:val="0"/>
                <w:numId w:val="11"/>
              </w:numPr>
              <w:suppressAutoHyphens w:val="0"/>
              <w:rPr>
                <w:rFonts w:cs="Times New Roman"/>
                <w:sz w:val="20"/>
                <w:szCs w:val="20"/>
              </w:rPr>
            </w:pPr>
            <w:r w:rsidRPr="00802869">
              <w:rPr>
                <w:rFonts w:cs="Times New Roman"/>
                <w:sz w:val="20"/>
                <w:szCs w:val="20"/>
              </w:rPr>
              <w:t xml:space="preserve">Trzeciak K. Diagnostyka samochodów . </w:t>
            </w:r>
            <w:proofErr w:type="spellStart"/>
            <w:r w:rsidRPr="00802869">
              <w:rPr>
                <w:rFonts w:cs="Times New Roman"/>
                <w:sz w:val="20"/>
                <w:szCs w:val="20"/>
              </w:rPr>
              <w:t>WKiŁ</w:t>
            </w:r>
            <w:proofErr w:type="spellEnd"/>
            <w:r w:rsidRPr="00802869">
              <w:rPr>
                <w:rFonts w:cs="Times New Roman"/>
                <w:sz w:val="20"/>
                <w:szCs w:val="20"/>
              </w:rPr>
              <w:t xml:space="preserve">. Warszawa 2002. </w:t>
            </w:r>
          </w:p>
          <w:p w14:paraId="6A1E425E" w14:textId="77777777" w:rsidR="00A80228" w:rsidRPr="00802869" w:rsidRDefault="00A80228" w:rsidP="00A80228">
            <w:pPr>
              <w:widowControl/>
              <w:numPr>
                <w:ilvl w:val="0"/>
                <w:numId w:val="11"/>
              </w:numPr>
              <w:suppressAutoHyphens w:val="0"/>
              <w:rPr>
                <w:rFonts w:cs="Times New Roman"/>
                <w:sz w:val="20"/>
                <w:szCs w:val="20"/>
              </w:rPr>
            </w:pPr>
            <w:proofErr w:type="spellStart"/>
            <w:r w:rsidRPr="00802869">
              <w:rPr>
                <w:rFonts w:cs="Times New Roman"/>
                <w:sz w:val="20"/>
                <w:szCs w:val="20"/>
              </w:rPr>
              <w:t>Lanzendoerfer</w:t>
            </w:r>
            <w:proofErr w:type="spellEnd"/>
            <w:r w:rsidRPr="00802869">
              <w:rPr>
                <w:rFonts w:cs="Times New Roman"/>
                <w:sz w:val="20"/>
                <w:szCs w:val="20"/>
              </w:rPr>
              <w:t xml:space="preserve"> J.. Badania pojazdów samochodowych. </w:t>
            </w:r>
            <w:proofErr w:type="spellStart"/>
            <w:r w:rsidRPr="00802869">
              <w:rPr>
                <w:rFonts w:cs="Times New Roman"/>
                <w:sz w:val="20"/>
                <w:szCs w:val="20"/>
              </w:rPr>
              <w:t>WKiŁ</w:t>
            </w:r>
            <w:proofErr w:type="spellEnd"/>
            <w:r w:rsidRPr="00802869">
              <w:rPr>
                <w:rFonts w:cs="Times New Roman"/>
                <w:sz w:val="20"/>
                <w:szCs w:val="20"/>
              </w:rPr>
              <w:t xml:space="preserve"> 1977.1. </w:t>
            </w:r>
          </w:p>
          <w:p w14:paraId="25E4F395" w14:textId="77777777" w:rsidR="00A80228" w:rsidRPr="00802869" w:rsidRDefault="00A80228" w:rsidP="00A80228">
            <w:pPr>
              <w:rPr>
                <w:rFonts w:cs="Times New Roman"/>
                <w:sz w:val="20"/>
                <w:szCs w:val="20"/>
              </w:rPr>
            </w:pPr>
            <w:r w:rsidRPr="00802869">
              <w:rPr>
                <w:rFonts w:cs="Times New Roman"/>
                <w:sz w:val="20"/>
                <w:szCs w:val="20"/>
              </w:rPr>
              <w:t>Literatura dodatkowa</w:t>
            </w:r>
          </w:p>
          <w:p w14:paraId="5B615007" w14:textId="77777777" w:rsidR="00A80228" w:rsidRPr="00802869" w:rsidRDefault="00A80228" w:rsidP="00A80228">
            <w:pPr>
              <w:widowControl/>
              <w:numPr>
                <w:ilvl w:val="0"/>
                <w:numId w:val="12"/>
              </w:numPr>
              <w:suppressAutoHyphens w:val="0"/>
              <w:rPr>
                <w:rFonts w:cs="Times New Roman"/>
                <w:sz w:val="20"/>
                <w:szCs w:val="20"/>
              </w:rPr>
            </w:pPr>
            <w:proofErr w:type="spellStart"/>
            <w:r w:rsidRPr="00802869">
              <w:rPr>
                <w:rFonts w:cs="Times New Roman"/>
                <w:sz w:val="20"/>
                <w:szCs w:val="20"/>
              </w:rPr>
              <w:t>Eurotax</w:t>
            </w:r>
            <w:proofErr w:type="spellEnd"/>
            <w:r w:rsidRPr="00802869">
              <w:rPr>
                <w:rFonts w:cs="Times New Roman"/>
                <w:sz w:val="20"/>
                <w:szCs w:val="20"/>
              </w:rPr>
              <w:t xml:space="preserve"> Polska Sp. z o.o.. Kalkulacja. Warszawa 2003.</w:t>
            </w:r>
          </w:p>
          <w:p w14:paraId="3F47FF86" w14:textId="77777777" w:rsidR="00A80228" w:rsidRPr="00802869" w:rsidRDefault="00A80228" w:rsidP="00A80228">
            <w:pPr>
              <w:widowControl/>
              <w:numPr>
                <w:ilvl w:val="0"/>
                <w:numId w:val="12"/>
              </w:numPr>
              <w:suppressAutoHyphens w:val="0"/>
              <w:rPr>
                <w:rFonts w:cs="Times New Roman"/>
                <w:sz w:val="20"/>
                <w:szCs w:val="20"/>
              </w:rPr>
            </w:pPr>
            <w:r w:rsidRPr="00802869">
              <w:rPr>
                <w:rFonts w:cs="Times New Roman"/>
                <w:sz w:val="20"/>
                <w:szCs w:val="20"/>
              </w:rPr>
              <w:t>Redakcja INFO-EXPERT. Pojazdy samochodowe – wartości rynkowe. Warszawa 2006.</w:t>
            </w:r>
          </w:p>
        </w:tc>
      </w:tr>
      <w:tr w:rsidR="00802869" w:rsidRPr="00802869" w14:paraId="141C85E0" w14:textId="77777777" w:rsidTr="00A80228">
        <w:tc>
          <w:tcPr>
            <w:tcW w:w="3545" w:type="dxa"/>
            <w:shd w:val="clear" w:color="auto" w:fill="auto"/>
          </w:tcPr>
          <w:p w14:paraId="70E7D07A" w14:textId="77777777" w:rsidR="00A80228" w:rsidRPr="00802869" w:rsidRDefault="00A80228" w:rsidP="00A80228">
            <w:pPr>
              <w:rPr>
                <w:rFonts w:cs="Times New Roman"/>
                <w:sz w:val="20"/>
                <w:szCs w:val="20"/>
              </w:rPr>
            </w:pPr>
            <w:r w:rsidRPr="00802869">
              <w:rPr>
                <w:rFonts w:cs="Times New Roman"/>
                <w:sz w:val="20"/>
                <w:szCs w:val="20"/>
              </w:rPr>
              <w:t>Planowane formy/działania/metody dydaktyczne</w:t>
            </w:r>
          </w:p>
        </w:tc>
        <w:tc>
          <w:tcPr>
            <w:tcW w:w="6520" w:type="dxa"/>
            <w:shd w:val="clear" w:color="auto" w:fill="auto"/>
          </w:tcPr>
          <w:p w14:paraId="0835D441" w14:textId="77777777" w:rsidR="00A80228" w:rsidRPr="00802869" w:rsidRDefault="00A80228" w:rsidP="00A80228">
            <w:pPr>
              <w:rPr>
                <w:rFonts w:cs="Times New Roman"/>
                <w:sz w:val="20"/>
                <w:szCs w:val="20"/>
              </w:rPr>
            </w:pPr>
            <w:r w:rsidRPr="00802869">
              <w:rPr>
                <w:rFonts w:cs="Times New Roman"/>
                <w:sz w:val="20"/>
                <w:szCs w:val="20"/>
              </w:rPr>
              <w:t xml:space="preserve">Omawianie zagadnień w oparciu o schematy i ilustracje, ćwiczenia w zakresie interpretacji danych, wykonywanie samodzielnych kalkulacji i wycen pojazdów, wykonywanie samodzielnej oceny stanu technicznego pojazdu lub jego poszczególnych podzespołów, dyskusja na forum całej grupy ćwiczeniowej, wykonywanie kalkulacji z wykorzystanie oprogramowania wspomagającego proces wyceny i oceny pojazdu. Zajęcia wsparte platformą </w:t>
            </w:r>
            <w:proofErr w:type="spellStart"/>
            <w:r w:rsidRPr="00802869">
              <w:rPr>
                <w:rFonts w:cs="Times New Roman"/>
                <w:sz w:val="20"/>
                <w:szCs w:val="20"/>
              </w:rPr>
              <w:t>Teams</w:t>
            </w:r>
            <w:proofErr w:type="spellEnd"/>
            <w:r w:rsidRPr="00802869">
              <w:rPr>
                <w:rFonts w:cs="Times New Roman"/>
                <w:sz w:val="20"/>
                <w:szCs w:val="20"/>
              </w:rPr>
              <w:t>, także do zdalnych konsultacji</w:t>
            </w:r>
          </w:p>
        </w:tc>
      </w:tr>
      <w:tr w:rsidR="00802869" w:rsidRPr="00802869" w14:paraId="09A41510" w14:textId="77777777" w:rsidTr="00A80228">
        <w:tc>
          <w:tcPr>
            <w:tcW w:w="3545" w:type="dxa"/>
            <w:shd w:val="clear" w:color="auto" w:fill="auto"/>
          </w:tcPr>
          <w:p w14:paraId="2548A80F" w14:textId="77777777" w:rsidR="00A80228" w:rsidRPr="00802869" w:rsidRDefault="00A80228" w:rsidP="00A80228">
            <w:pPr>
              <w:rPr>
                <w:rFonts w:cs="Times New Roman"/>
                <w:sz w:val="20"/>
                <w:szCs w:val="20"/>
              </w:rPr>
            </w:pPr>
            <w:r w:rsidRPr="00802869">
              <w:rPr>
                <w:rFonts w:cs="Times New Roman"/>
                <w:sz w:val="20"/>
                <w:szCs w:val="20"/>
              </w:rPr>
              <w:t>Sposoby weryfikacji oraz formy dokumentowania osiągniętych efektów uczenia się</w:t>
            </w:r>
          </w:p>
        </w:tc>
        <w:tc>
          <w:tcPr>
            <w:tcW w:w="6520" w:type="dxa"/>
            <w:shd w:val="clear" w:color="auto" w:fill="auto"/>
          </w:tcPr>
          <w:p w14:paraId="6F641E70" w14:textId="77777777" w:rsidR="00A80228" w:rsidRPr="00802869" w:rsidRDefault="00A80228" w:rsidP="00A80228">
            <w:pPr>
              <w:pStyle w:val="Default"/>
              <w:rPr>
                <w:color w:val="auto"/>
                <w:sz w:val="20"/>
                <w:szCs w:val="20"/>
              </w:rPr>
            </w:pPr>
            <w:r w:rsidRPr="00802869">
              <w:rPr>
                <w:color w:val="auto"/>
                <w:sz w:val="20"/>
                <w:szCs w:val="20"/>
              </w:rPr>
              <w:t>Sposoby weryfikacji efektów kształcenia w poszczególnych kategoriach:</w:t>
            </w:r>
          </w:p>
          <w:p w14:paraId="6EF0AA77" w14:textId="77777777" w:rsidR="00A80228" w:rsidRPr="00802869" w:rsidRDefault="00A80228" w:rsidP="00A80228">
            <w:pPr>
              <w:pStyle w:val="Default"/>
              <w:rPr>
                <w:color w:val="auto"/>
                <w:sz w:val="20"/>
                <w:szCs w:val="20"/>
              </w:rPr>
            </w:pPr>
            <w:r w:rsidRPr="00802869">
              <w:rPr>
                <w:color w:val="auto"/>
                <w:sz w:val="20"/>
                <w:szCs w:val="20"/>
              </w:rPr>
              <w:t>W 1-3. Kolokwium sprawdzające znajomość problematyki</w:t>
            </w:r>
          </w:p>
          <w:p w14:paraId="21C89A22" w14:textId="77777777" w:rsidR="00A80228" w:rsidRPr="00802869" w:rsidRDefault="00A80228" w:rsidP="00A80228">
            <w:pPr>
              <w:pStyle w:val="Default"/>
              <w:rPr>
                <w:color w:val="auto"/>
                <w:sz w:val="20"/>
                <w:szCs w:val="20"/>
              </w:rPr>
            </w:pPr>
            <w:r w:rsidRPr="00802869">
              <w:rPr>
                <w:color w:val="auto"/>
                <w:sz w:val="20"/>
                <w:szCs w:val="20"/>
              </w:rPr>
              <w:t>U 1-2. Udział w ćwiczeniach indywidualnych i grupowych, praca przy komputerach</w:t>
            </w:r>
          </w:p>
          <w:p w14:paraId="27CDCA6B" w14:textId="77777777" w:rsidR="00A80228" w:rsidRPr="00802869" w:rsidRDefault="00A80228" w:rsidP="00A80228">
            <w:pPr>
              <w:rPr>
                <w:rFonts w:cs="Times New Roman"/>
                <w:sz w:val="20"/>
                <w:szCs w:val="20"/>
              </w:rPr>
            </w:pPr>
            <w:r w:rsidRPr="00802869">
              <w:rPr>
                <w:rFonts w:cs="Times New Roman"/>
                <w:sz w:val="20"/>
                <w:szCs w:val="20"/>
              </w:rPr>
              <w:t>U 3. Samodzielne wykonywanie oceny i wyceny wybranego środka transportu – trzy etapowy projekt</w:t>
            </w:r>
          </w:p>
          <w:p w14:paraId="1CDB29F7" w14:textId="77777777" w:rsidR="00A80228" w:rsidRPr="00802869" w:rsidRDefault="00A80228" w:rsidP="00A80228">
            <w:pPr>
              <w:pStyle w:val="Default"/>
              <w:rPr>
                <w:color w:val="auto"/>
                <w:sz w:val="20"/>
                <w:szCs w:val="20"/>
              </w:rPr>
            </w:pPr>
            <w:r w:rsidRPr="00802869">
              <w:rPr>
                <w:color w:val="auto"/>
                <w:sz w:val="20"/>
                <w:szCs w:val="20"/>
              </w:rPr>
              <w:t>K 1 i 2. Udział w ćwiczeniach zespołowych i indywidualnych na zajęciach oraz w przygotowaniu projektu, aktywność. Wykonywanie samodzielnego projektu, przygotowanie się do kolokwium sprawdzającego.</w:t>
            </w:r>
          </w:p>
          <w:p w14:paraId="1EE599F6" w14:textId="77777777" w:rsidR="00A80228" w:rsidRPr="00802869" w:rsidRDefault="00A80228" w:rsidP="00A80228">
            <w:pPr>
              <w:pStyle w:val="Default"/>
              <w:rPr>
                <w:color w:val="auto"/>
                <w:sz w:val="20"/>
                <w:szCs w:val="20"/>
              </w:rPr>
            </w:pPr>
          </w:p>
          <w:p w14:paraId="695032CE" w14:textId="77777777" w:rsidR="00A80228" w:rsidRPr="00802869" w:rsidRDefault="00A80228" w:rsidP="00A80228">
            <w:pPr>
              <w:rPr>
                <w:rFonts w:cs="Times New Roman"/>
                <w:sz w:val="20"/>
                <w:szCs w:val="20"/>
              </w:rPr>
            </w:pPr>
            <w:r w:rsidRPr="00802869">
              <w:rPr>
                <w:rFonts w:cs="Times New Roman"/>
                <w:sz w:val="20"/>
                <w:szCs w:val="20"/>
              </w:rPr>
              <w:t>Szczegółowe kryteria przy ocenie egzaminów i prac kontrolnych</w:t>
            </w:r>
          </w:p>
          <w:p w14:paraId="44B9EAC4" w14:textId="77777777" w:rsidR="00A80228" w:rsidRPr="00802869" w:rsidRDefault="00A80228" w:rsidP="0025590D">
            <w:pPr>
              <w:pStyle w:val="Akapitzlist"/>
              <w:widowControl/>
              <w:numPr>
                <w:ilvl w:val="0"/>
                <w:numId w:val="35"/>
              </w:numPr>
              <w:suppressAutoHyphens w:val="0"/>
              <w:jc w:val="both"/>
              <w:rPr>
                <w:rFonts w:cs="Times New Roman"/>
                <w:sz w:val="20"/>
                <w:szCs w:val="20"/>
              </w:rPr>
            </w:pPr>
            <w:r w:rsidRPr="00802869">
              <w:rPr>
                <w:rFonts w:cs="Times New Roman"/>
                <w:sz w:val="20"/>
                <w:szCs w:val="20"/>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2B704A8E" w14:textId="77777777" w:rsidR="00A80228" w:rsidRPr="00802869" w:rsidRDefault="00A80228" w:rsidP="0025590D">
            <w:pPr>
              <w:pStyle w:val="Akapitzlist"/>
              <w:widowControl/>
              <w:numPr>
                <w:ilvl w:val="0"/>
                <w:numId w:val="35"/>
              </w:numPr>
              <w:suppressAutoHyphens w:val="0"/>
              <w:jc w:val="both"/>
              <w:rPr>
                <w:rFonts w:cs="Times New Roman"/>
                <w:sz w:val="20"/>
                <w:szCs w:val="20"/>
              </w:rPr>
            </w:pPr>
            <w:r w:rsidRPr="00802869">
              <w:rPr>
                <w:rFonts w:cs="Times New Roman"/>
                <w:sz w:val="20"/>
                <w:szCs w:val="20"/>
              </w:rPr>
              <w:t xml:space="preserve">student wykazuje dostateczny plus (3,5) stopień wiedzy lub umiejętności, gdy uzyskuje od 61 do 70% sumy punktów określających maksymalny poziom wiedzy lub umiejętności z danego przedmiotu (odpowiednio – jego części), </w:t>
            </w:r>
          </w:p>
          <w:p w14:paraId="0DE8EBE7" w14:textId="77777777" w:rsidR="00A80228" w:rsidRPr="00802869" w:rsidRDefault="00A80228" w:rsidP="0025590D">
            <w:pPr>
              <w:pStyle w:val="Akapitzlist"/>
              <w:widowControl/>
              <w:numPr>
                <w:ilvl w:val="0"/>
                <w:numId w:val="35"/>
              </w:numPr>
              <w:suppressAutoHyphens w:val="0"/>
              <w:jc w:val="both"/>
              <w:rPr>
                <w:rFonts w:cs="Times New Roman"/>
                <w:sz w:val="20"/>
                <w:szCs w:val="20"/>
              </w:rPr>
            </w:pPr>
            <w:r w:rsidRPr="00802869">
              <w:rPr>
                <w:rFonts w:cs="Times New Roman"/>
                <w:sz w:val="20"/>
                <w:szCs w:val="20"/>
              </w:rPr>
              <w:t xml:space="preserve">student wykazuje dobry stopień (4,0) wiedzy lub umiejętności, gdy uzyskuje od 71 do 80% sumy punktów określających maksymalny poziom wiedzy lub umiejętności z danego przedmiotu (odpowiednio – jego części), </w:t>
            </w:r>
          </w:p>
          <w:p w14:paraId="3BAEA6E1" w14:textId="77777777" w:rsidR="00A80228" w:rsidRPr="00802869" w:rsidRDefault="00A80228" w:rsidP="0025590D">
            <w:pPr>
              <w:pStyle w:val="Akapitzlist"/>
              <w:widowControl/>
              <w:numPr>
                <w:ilvl w:val="0"/>
                <w:numId w:val="35"/>
              </w:numPr>
              <w:suppressAutoHyphens w:val="0"/>
              <w:jc w:val="both"/>
              <w:rPr>
                <w:rFonts w:cs="Times New Roman"/>
                <w:sz w:val="20"/>
                <w:szCs w:val="20"/>
              </w:rPr>
            </w:pPr>
            <w:r w:rsidRPr="00802869">
              <w:rPr>
                <w:rFonts w:cs="Times New Roman"/>
                <w:sz w:val="20"/>
                <w:szCs w:val="20"/>
              </w:rPr>
              <w:t>student wykazuje plus dobry stopień (4,5) wiedzy lub umiejętności, gdy uzyskuje od 81 do 90% sumy punktów określających maksymalny poziom wiedzy lub umiejętności z danego przedmiotu (odpowiednio – jego części),</w:t>
            </w:r>
          </w:p>
          <w:p w14:paraId="3644D4CA" w14:textId="77777777" w:rsidR="00A80228" w:rsidRPr="00802869" w:rsidRDefault="00A80228" w:rsidP="0025590D">
            <w:pPr>
              <w:pStyle w:val="Akapitzlist"/>
              <w:widowControl/>
              <w:numPr>
                <w:ilvl w:val="0"/>
                <w:numId w:val="35"/>
              </w:numPr>
              <w:suppressAutoHyphens w:val="0"/>
              <w:jc w:val="both"/>
              <w:rPr>
                <w:rFonts w:cs="Times New Roman"/>
                <w:sz w:val="20"/>
                <w:szCs w:val="20"/>
              </w:rPr>
            </w:pPr>
            <w:r w:rsidRPr="00802869">
              <w:rPr>
                <w:rFonts w:cs="Times New Roman"/>
                <w:sz w:val="20"/>
                <w:szCs w:val="20"/>
              </w:rPr>
              <w:t>student wykazuje bardzo dobry stopień (5,0) wiedzy lub umiejętności, gdy uzyskuje powyżej 91% sumy punktów określających maksymalny poziom wiedzy lub umiejętności z danego przedmiotu (odpowiednio – jego części)</w:t>
            </w:r>
          </w:p>
        </w:tc>
      </w:tr>
      <w:tr w:rsidR="00802869" w:rsidRPr="00802869" w14:paraId="068A3D65" w14:textId="77777777" w:rsidTr="00A80228">
        <w:tc>
          <w:tcPr>
            <w:tcW w:w="3545" w:type="dxa"/>
            <w:shd w:val="clear" w:color="auto" w:fill="auto"/>
          </w:tcPr>
          <w:p w14:paraId="76C8CBD2" w14:textId="77777777" w:rsidR="00A80228" w:rsidRPr="00802869" w:rsidRDefault="00A80228" w:rsidP="00A80228">
            <w:pPr>
              <w:rPr>
                <w:rFonts w:cs="Times New Roman"/>
                <w:sz w:val="20"/>
                <w:szCs w:val="20"/>
              </w:rPr>
            </w:pPr>
            <w:r w:rsidRPr="00802869">
              <w:rPr>
                <w:rFonts w:cs="Times New Roman"/>
                <w:sz w:val="20"/>
                <w:szCs w:val="20"/>
              </w:rPr>
              <w:t>Elementy i wagi mające wpływ na ocenę końcową</w:t>
            </w:r>
          </w:p>
        </w:tc>
        <w:tc>
          <w:tcPr>
            <w:tcW w:w="6520" w:type="dxa"/>
            <w:shd w:val="clear" w:color="auto" w:fill="auto"/>
          </w:tcPr>
          <w:p w14:paraId="10401C4C" w14:textId="77777777" w:rsidR="00A80228" w:rsidRPr="00802869" w:rsidRDefault="00A80228" w:rsidP="00A80228">
            <w:pPr>
              <w:jc w:val="both"/>
              <w:rPr>
                <w:rFonts w:cs="Times New Roman"/>
                <w:sz w:val="20"/>
                <w:szCs w:val="20"/>
              </w:rPr>
            </w:pPr>
            <w:r w:rsidRPr="00802869">
              <w:rPr>
                <w:rFonts w:cs="Times New Roman"/>
                <w:sz w:val="20"/>
                <w:szCs w:val="20"/>
              </w:rPr>
              <w:t>Bazę oceny końcowej na zaliczenie stanowi wynik kolokwium końcowego – waga 0,5, wykonanie samodzielnego projektu (średnia arytmetyczna z trzech ocen) – waga 0,4. Ocena jest korygowana z uwzględnieniem aktywnego uczestnictwa na zajęciach przy zadaniach zespołowych – waga 0,1</w:t>
            </w:r>
          </w:p>
        </w:tc>
      </w:tr>
      <w:tr w:rsidR="00802869" w:rsidRPr="00802869" w14:paraId="0C1E6B22" w14:textId="77777777" w:rsidTr="00A80228">
        <w:trPr>
          <w:trHeight w:val="2324"/>
        </w:trPr>
        <w:tc>
          <w:tcPr>
            <w:tcW w:w="3545" w:type="dxa"/>
            <w:shd w:val="clear" w:color="auto" w:fill="auto"/>
          </w:tcPr>
          <w:p w14:paraId="0061FE7F" w14:textId="77777777" w:rsidR="00A80228" w:rsidRPr="00802869" w:rsidRDefault="00A80228" w:rsidP="00A80228">
            <w:pPr>
              <w:jc w:val="both"/>
              <w:rPr>
                <w:rFonts w:cs="Times New Roman"/>
                <w:sz w:val="20"/>
                <w:szCs w:val="20"/>
              </w:rPr>
            </w:pPr>
            <w:r w:rsidRPr="00802869">
              <w:rPr>
                <w:rFonts w:cs="Times New Roman"/>
                <w:sz w:val="20"/>
                <w:szCs w:val="20"/>
              </w:rPr>
              <w:t>Bilans punktów ECTS</w:t>
            </w:r>
          </w:p>
        </w:tc>
        <w:tc>
          <w:tcPr>
            <w:tcW w:w="6520" w:type="dxa"/>
            <w:shd w:val="clear" w:color="auto" w:fill="auto"/>
          </w:tcPr>
          <w:p w14:paraId="4A6D0775" w14:textId="77777777" w:rsidR="00A80228" w:rsidRPr="00802869" w:rsidRDefault="00A80228" w:rsidP="00A80228">
            <w:pPr>
              <w:jc w:val="center"/>
              <w:rPr>
                <w:rFonts w:cs="Times New Roman"/>
                <w:strike/>
                <w:sz w:val="20"/>
                <w:szCs w:val="20"/>
              </w:rPr>
            </w:pPr>
            <w:r w:rsidRPr="00802869">
              <w:rPr>
                <w:rFonts w:cs="Times New Roman"/>
                <w:sz w:val="20"/>
                <w:szCs w:val="20"/>
              </w:rPr>
              <w:t>KONTAKTOWE</w:t>
            </w:r>
          </w:p>
          <w:p w14:paraId="53C3EB9F" w14:textId="77777777" w:rsidR="00A80228" w:rsidRPr="00802869" w:rsidRDefault="00A80228" w:rsidP="00A80228">
            <w:pPr>
              <w:rPr>
                <w:rFonts w:cs="Times New Roman"/>
                <w:sz w:val="20"/>
                <w:szCs w:val="20"/>
              </w:rPr>
            </w:pPr>
            <w:r w:rsidRPr="00802869">
              <w:rPr>
                <w:rFonts w:cs="Times New Roman"/>
                <w:sz w:val="20"/>
                <w:szCs w:val="20"/>
              </w:rPr>
              <w:t xml:space="preserve">Forma zajęć     Liczba godz.                      Punkty ECTS                                                         </w:t>
            </w:r>
          </w:p>
          <w:p w14:paraId="1E330C01" w14:textId="77777777" w:rsidR="00A80228" w:rsidRPr="00802869" w:rsidRDefault="00A80228" w:rsidP="00A80228">
            <w:pPr>
              <w:rPr>
                <w:rFonts w:cs="Times New Roman"/>
                <w:sz w:val="20"/>
                <w:szCs w:val="20"/>
              </w:rPr>
            </w:pPr>
          </w:p>
          <w:p w14:paraId="276042A7" w14:textId="77777777" w:rsidR="00A80228" w:rsidRPr="00802869" w:rsidRDefault="00A80228" w:rsidP="00A80228">
            <w:pPr>
              <w:rPr>
                <w:rFonts w:cs="Times New Roman"/>
                <w:sz w:val="20"/>
                <w:szCs w:val="20"/>
              </w:rPr>
            </w:pPr>
            <w:r w:rsidRPr="00802869">
              <w:rPr>
                <w:rFonts w:cs="Times New Roman"/>
                <w:sz w:val="20"/>
                <w:szCs w:val="20"/>
              </w:rPr>
              <w:t>Wykład             15 godz.                  0,60 pkt. ECTS</w:t>
            </w:r>
          </w:p>
          <w:p w14:paraId="32E9D4AA" w14:textId="77777777" w:rsidR="00A80228" w:rsidRPr="00802869" w:rsidRDefault="00A80228" w:rsidP="00A80228">
            <w:pPr>
              <w:rPr>
                <w:rFonts w:cs="Times New Roman"/>
                <w:sz w:val="20"/>
                <w:szCs w:val="20"/>
              </w:rPr>
            </w:pPr>
            <w:r w:rsidRPr="00802869">
              <w:rPr>
                <w:rFonts w:cs="Times New Roman"/>
                <w:sz w:val="20"/>
                <w:szCs w:val="20"/>
              </w:rPr>
              <w:t>Ćwiczenia         30 godz.                  1,20 pkt. ECTS</w:t>
            </w:r>
          </w:p>
          <w:p w14:paraId="4F9048FC" w14:textId="77777777" w:rsidR="00A80228" w:rsidRPr="00802869" w:rsidRDefault="00A80228" w:rsidP="00A80228">
            <w:pPr>
              <w:rPr>
                <w:rFonts w:cs="Times New Roman"/>
                <w:sz w:val="20"/>
                <w:szCs w:val="20"/>
              </w:rPr>
            </w:pPr>
            <w:r w:rsidRPr="00802869">
              <w:rPr>
                <w:rFonts w:cs="Times New Roman"/>
                <w:sz w:val="20"/>
                <w:szCs w:val="20"/>
              </w:rPr>
              <w:t>Konsultacje        2 godz.                   0,08 pkt. ECTS</w:t>
            </w:r>
          </w:p>
          <w:p w14:paraId="6D4CD378" w14:textId="77777777" w:rsidR="00A80228" w:rsidRPr="00802869" w:rsidRDefault="00A80228" w:rsidP="00A80228">
            <w:pPr>
              <w:rPr>
                <w:rFonts w:cs="Times New Roman"/>
                <w:sz w:val="20"/>
                <w:szCs w:val="20"/>
              </w:rPr>
            </w:pPr>
            <w:r w:rsidRPr="00802869">
              <w:rPr>
                <w:rFonts w:cs="Times New Roman"/>
                <w:sz w:val="20"/>
                <w:szCs w:val="20"/>
              </w:rPr>
              <w:t>Razem kontaktowe 47 godz.          1,88 pkt. ECTS</w:t>
            </w:r>
          </w:p>
          <w:p w14:paraId="3759A053" w14:textId="77777777" w:rsidR="00A80228" w:rsidRPr="00802869" w:rsidRDefault="00A80228" w:rsidP="00A80228">
            <w:pPr>
              <w:jc w:val="center"/>
              <w:rPr>
                <w:rFonts w:cs="Times New Roman"/>
                <w:sz w:val="20"/>
                <w:szCs w:val="20"/>
              </w:rPr>
            </w:pPr>
            <w:r w:rsidRPr="00802869">
              <w:rPr>
                <w:rFonts w:cs="Times New Roman"/>
                <w:sz w:val="20"/>
                <w:szCs w:val="20"/>
              </w:rPr>
              <w:t>NIEKONTAKTOWE</w:t>
            </w:r>
          </w:p>
          <w:p w14:paraId="04686234" w14:textId="77777777" w:rsidR="00A80228" w:rsidRPr="00802869" w:rsidRDefault="00A80228" w:rsidP="00A80228">
            <w:pPr>
              <w:rPr>
                <w:rFonts w:cs="Times New Roman"/>
                <w:sz w:val="20"/>
                <w:szCs w:val="20"/>
              </w:rPr>
            </w:pPr>
            <w:r w:rsidRPr="00802869">
              <w:rPr>
                <w:rFonts w:cs="Times New Roman"/>
                <w:sz w:val="20"/>
                <w:szCs w:val="20"/>
              </w:rPr>
              <w:t xml:space="preserve">Przygotowanie </w:t>
            </w:r>
          </w:p>
          <w:p w14:paraId="338C1465" w14:textId="77777777" w:rsidR="00A80228" w:rsidRPr="00802869" w:rsidRDefault="00A80228" w:rsidP="00A80228">
            <w:pPr>
              <w:rPr>
                <w:rFonts w:cs="Times New Roman"/>
                <w:sz w:val="20"/>
                <w:szCs w:val="20"/>
              </w:rPr>
            </w:pPr>
            <w:r w:rsidRPr="00802869">
              <w:rPr>
                <w:rFonts w:cs="Times New Roman"/>
                <w:sz w:val="20"/>
                <w:szCs w:val="20"/>
              </w:rPr>
              <w:t>projektu                   18 godz.          0,72 pkt. ECTS</w:t>
            </w:r>
          </w:p>
          <w:p w14:paraId="1FF746AD" w14:textId="77777777" w:rsidR="00A80228" w:rsidRPr="00802869" w:rsidRDefault="00A80228" w:rsidP="00A80228">
            <w:pPr>
              <w:rPr>
                <w:rFonts w:cs="Times New Roman"/>
                <w:sz w:val="20"/>
                <w:szCs w:val="20"/>
              </w:rPr>
            </w:pPr>
            <w:r w:rsidRPr="00802869">
              <w:rPr>
                <w:rFonts w:cs="Times New Roman"/>
                <w:sz w:val="20"/>
                <w:szCs w:val="20"/>
              </w:rPr>
              <w:t xml:space="preserve">Przygotowanie </w:t>
            </w:r>
          </w:p>
          <w:p w14:paraId="6C5F2879" w14:textId="77777777" w:rsidR="00A80228" w:rsidRPr="00802869" w:rsidRDefault="00A80228" w:rsidP="00A80228">
            <w:pPr>
              <w:rPr>
                <w:rFonts w:cs="Times New Roman"/>
                <w:sz w:val="20"/>
                <w:szCs w:val="20"/>
              </w:rPr>
            </w:pPr>
            <w:r w:rsidRPr="00802869">
              <w:rPr>
                <w:rFonts w:cs="Times New Roman"/>
                <w:sz w:val="20"/>
                <w:szCs w:val="20"/>
              </w:rPr>
              <w:t>do kolokwium             5 godz.          0,20 pkt. ECTS</w:t>
            </w:r>
          </w:p>
          <w:p w14:paraId="19A08AB1" w14:textId="77777777" w:rsidR="00A80228" w:rsidRPr="00802869" w:rsidRDefault="00A80228" w:rsidP="00A80228">
            <w:pPr>
              <w:rPr>
                <w:rFonts w:cs="Times New Roman"/>
                <w:sz w:val="20"/>
                <w:szCs w:val="20"/>
              </w:rPr>
            </w:pPr>
            <w:r w:rsidRPr="00802869">
              <w:rPr>
                <w:rFonts w:cs="Times New Roman"/>
                <w:sz w:val="20"/>
                <w:szCs w:val="20"/>
              </w:rPr>
              <w:t>Studiowanie literatury 5 godz.          0,20 pkt. ECTS</w:t>
            </w:r>
          </w:p>
          <w:p w14:paraId="3EF56EF5" w14:textId="77777777" w:rsidR="00A80228" w:rsidRPr="00802869" w:rsidRDefault="00A80228" w:rsidP="00A80228">
            <w:pPr>
              <w:rPr>
                <w:rFonts w:cs="Times New Roman"/>
                <w:sz w:val="20"/>
                <w:szCs w:val="20"/>
              </w:rPr>
            </w:pPr>
            <w:r w:rsidRPr="00802869">
              <w:rPr>
                <w:rFonts w:cs="Times New Roman"/>
                <w:sz w:val="20"/>
                <w:szCs w:val="20"/>
              </w:rPr>
              <w:t xml:space="preserve">Razem </w:t>
            </w:r>
            <w:proofErr w:type="spellStart"/>
            <w:r w:rsidRPr="00802869">
              <w:rPr>
                <w:rFonts w:cs="Times New Roman"/>
                <w:sz w:val="20"/>
                <w:szCs w:val="20"/>
              </w:rPr>
              <w:t>niekontaktowe</w:t>
            </w:r>
            <w:proofErr w:type="spellEnd"/>
            <w:r w:rsidRPr="00802869">
              <w:rPr>
                <w:rFonts w:cs="Times New Roman"/>
                <w:sz w:val="20"/>
                <w:szCs w:val="20"/>
              </w:rPr>
              <w:t xml:space="preserve"> 28 godz.      1,12 pkt. ECTS</w:t>
            </w:r>
          </w:p>
          <w:p w14:paraId="68AE91DB" w14:textId="77777777" w:rsidR="00A80228" w:rsidRPr="00802869" w:rsidRDefault="00A80228" w:rsidP="00A80228">
            <w:pPr>
              <w:rPr>
                <w:rFonts w:cs="Times New Roman"/>
                <w:sz w:val="20"/>
                <w:szCs w:val="20"/>
              </w:rPr>
            </w:pPr>
            <w:r w:rsidRPr="00802869">
              <w:rPr>
                <w:rFonts w:cs="Times New Roman"/>
                <w:sz w:val="20"/>
                <w:szCs w:val="20"/>
              </w:rPr>
              <w:t>Łączny nakład pracy studenta to 75 godz. co odpowiada 3 pkt. ECTS</w:t>
            </w:r>
          </w:p>
        </w:tc>
      </w:tr>
      <w:tr w:rsidR="00802869" w:rsidRPr="00802869" w14:paraId="69DE30D2" w14:textId="77777777" w:rsidTr="00A80228">
        <w:trPr>
          <w:trHeight w:val="718"/>
        </w:trPr>
        <w:tc>
          <w:tcPr>
            <w:tcW w:w="3545" w:type="dxa"/>
            <w:shd w:val="clear" w:color="auto" w:fill="auto"/>
          </w:tcPr>
          <w:p w14:paraId="0600B266" w14:textId="77777777" w:rsidR="00A80228" w:rsidRPr="00802869" w:rsidRDefault="00A80228" w:rsidP="00A80228">
            <w:pPr>
              <w:rPr>
                <w:rFonts w:cs="Times New Roman"/>
                <w:sz w:val="20"/>
                <w:szCs w:val="20"/>
              </w:rPr>
            </w:pPr>
            <w:r w:rsidRPr="00802869">
              <w:rPr>
                <w:rFonts w:cs="Times New Roman"/>
                <w:sz w:val="20"/>
                <w:szCs w:val="20"/>
              </w:rPr>
              <w:t>Nakład pracy związany z zajęciami wymagającymi bezpośredniego udziału nauczyciela akademickiego</w:t>
            </w:r>
          </w:p>
        </w:tc>
        <w:tc>
          <w:tcPr>
            <w:tcW w:w="6520" w:type="dxa"/>
            <w:shd w:val="clear" w:color="auto" w:fill="auto"/>
          </w:tcPr>
          <w:p w14:paraId="63C8ABA0" w14:textId="77777777" w:rsidR="00A80228" w:rsidRPr="00802869" w:rsidRDefault="00A80228" w:rsidP="00A80228">
            <w:pPr>
              <w:rPr>
                <w:rFonts w:cs="Times New Roman"/>
                <w:sz w:val="20"/>
                <w:szCs w:val="20"/>
              </w:rPr>
            </w:pPr>
            <w:r w:rsidRPr="00802869">
              <w:rPr>
                <w:rFonts w:cs="Times New Roman"/>
                <w:sz w:val="20"/>
                <w:szCs w:val="20"/>
              </w:rPr>
              <w:t>Udział w wykładach – 15 godz</w:t>
            </w:r>
            <w:r w:rsidRPr="00802869">
              <w:rPr>
                <w:rFonts w:cs="Times New Roman"/>
                <w:i/>
                <w:sz w:val="20"/>
                <w:szCs w:val="20"/>
              </w:rPr>
              <w:t>.</w:t>
            </w:r>
          </w:p>
          <w:p w14:paraId="246CF849" w14:textId="77777777" w:rsidR="00A80228" w:rsidRPr="00802869" w:rsidRDefault="00A80228" w:rsidP="00A80228">
            <w:pPr>
              <w:rPr>
                <w:rFonts w:cs="Times New Roman"/>
                <w:sz w:val="20"/>
                <w:szCs w:val="20"/>
              </w:rPr>
            </w:pPr>
            <w:r w:rsidRPr="00802869">
              <w:rPr>
                <w:rFonts w:cs="Times New Roman"/>
                <w:sz w:val="20"/>
                <w:szCs w:val="20"/>
              </w:rPr>
              <w:t>Udział w wykładach – 30 godz</w:t>
            </w:r>
            <w:r w:rsidRPr="00802869">
              <w:rPr>
                <w:rFonts w:cs="Times New Roman"/>
                <w:i/>
                <w:sz w:val="20"/>
                <w:szCs w:val="20"/>
              </w:rPr>
              <w:t>.</w:t>
            </w:r>
          </w:p>
          <w:p w14:paraId="037DD639" w14:textId="77777777" w:rsidR="00A80228" w:rsidRPr="00802869" w:rsidRDefault="00A80228" w:rsidP="00A80228">
            <w:pPr>
              <w:rPr>
                <w:rFonts w:cs="Times New Roman"/>
                <w:sz w:val="20"/>
                <w:szCs w:val="20"/>
              </w:rPr>
            </w:pPr>
            <w:r w:rsidRPr="00802869">
              <w:rPr>
                <w:rFonts w:cs="Times New Roman"/>
                <w:sz w:val="20"/>
                <w:szCs w:val="20"/>
              </w:rPr>
              <w:t>Udział w konsultacjach –2 godz.</w:t>
            </w:r>
          </w:p>
          <w:p w14:paraId="0D900A0C" w14:textId="77777777" w:rsidR="00A80228" w:rsidRPr="00802869" w:rsidRDefault="00A80228" w:rsidP="00A80228">
            <w:pPr>
              <w:rPr>
                <w:rFonts w:cs="Times New Roman"/>
                <w:sz w:val="20"/>
                <w:szCs w:val="20"/>
              </w:rPr>
            </w:pPr>
            <w:r w:rsidRPr="00802869">
              <w:rPr>
                <w:rFonts w:cs="Times New Roman"/>
                <w:sz w:val="20"/>
                <w:szCs w:val="20"/>
              </w:rPr>
              <w:t>Łącznie 47 godz. co stanowi 1,88 pkt. ECTS</w:t>
            </w:r>
          </w:p>
        </w:tc>
      </w:tr>
      <w:tr w:rsidR="00802869" w:rsidRPr="00802869" w14:paraId="1C7119BF" w14:textId="77777777" w:rsidTr="00A80228">
        <w:trPr>
          <w:trHeight w:val="718"/>
        </w:trPr>
        <w:tc>
          <w:tcPr>
            <w:tcW w:w="3545" w:type="dxa"/>
            <w:shd w:val="clear" w:color="auto" w:fill="auto"/>
          </w:tcPr>
          <w:p w14:paraId="0C03C68D" w14:textId="77777777" w:rsidR="00A80228" w:rsidRPr="00802869" w:rsidRDefault="00A80228" w:rsidP="00A80228">
            <w:pPr>
              <w:jc w:val="both"/>
              <w:rPr>
                <w:rFonts w:cs="Times New Roman"/>
                <w:sz w:val="20"/>
                <w:szCs w:val="20"/>
              </w:rPr>
            </w:pPr>
            <w:r w:rsidRPr="00802869">
              <w:rPr>
                <w:rFonts w:cs="Times New Roman"/>
                <w:sz w:val="20"/>
                <w:szCs w:val="20"/>
              </w:rPr>
              <w:t>Odniesienie modułowych efektów uczenia się do kierunkowych efektów uczenia się</w:t>
            </w:r>
          </w:p>
        </w:tc>
        <w:tc>
          <w:tcPr>
            <w:tcW w:w="6520" w:type="dxa"/>
            <w:shd w:val="clear" w:color="auto" w:fill="auto"/>
          </w:tcPr>
          <w:p w14:paraId="07E4D609" w14:textId="77777777" w:rsidR="00A80228" w:rsidRPr="00802869" w:rsidRDefault="00A80228" w:rsidP="00A80228">
            <w:pPr>
              <w:rPr>
                <w:rFonts w:cs="Times New Roman"/>
                <w:sz w:val="20"/>
                <w:szCs w:val="20"/>
              </w:rPr>
            </w:pPr>
            <w:r w:rsidRPr="00802869">
              <w:rPr>
                <w:rFonts w:cs="Times New Roman"/>
                <w:sz w:val="20"/>
                <w:szCs w:val="20"/>
              </w:rPr>
              <w:t>W1 – T2_W02, T2_W05, T2_W10</w:t>
            </w:r>
          </w:p>
          <w:p w14:paraId="70F3BD55" w14:textId="77777777" w:rsidR="00A80228" w:rsidRPr="00802869" w:rsidRDefault="00A80228" w:rsidP="00A80228">
            <w:pPr>
              <w:rPr>
                <w:rFonts w:cs="Times New Roman"/>
                <w:sz w:val="20"/>
                <w:szCs w:val="20"/>
              </w:rPr>
            </w:pPr>
            <w:r w:rsidRPr="00802869">
              <w:rPr>
                <w:rFonts w:cs="Times New Roman"/>
                <w:sz w:val="20"/>
                <w:szCs w:val="20"/>
              </w:rPr>
              <w:t>W2 – T2_W02, T2_W04</w:t>
            </w:r>
          </w:p>
          <w:p w14:paraId="51B34A35" w14:textId="77777777" w:rsidR="00A80228" w:rsidRPr="00802869" w:rsidRDefault="00A80228" w:rsidP="00A80228">
            <w:pPr>
              <w:rPr>
                <w:rFonts w:cs="Times New Roman"/>
                <w:sz w:val="20"/>
                <w:szCs w:val="20"/>
              </w:rPr>
            </w:pPr>
            <w:r w:rsidRPr="00802869">
              <w:rPr>
                <w:rFonts w:cs="Times New Roman"/>
                <w:sz w:val="20"/>
                <w:szCs w:val="20"/>
              </w:rPr>
              <w:t>W3 – T2_W05, T2_W10</w:t>
            </w:r>
          </w:p>
          <w:p w14:paraId="6632B57C" w14:textId="77777777" w:rsidR="00A80228" w:rsidRPr="00802869" w:rsidRDefault="00A80228" w:rsidP="00A80228">
            <w:pPr>
              <w:rPr>
                <w:rFonts w:cs="Times New Roman"/>
                <w:sz w:val="20"/>
                <w:szCs w:val="20"/>
              </w:rPr>
            </w:pPr>
            <w:r w:rsidRPr="00802869">
              <w:rPr>
                <w:rFonts w:cs="Times New Roman"/>
                <w:sz w:val="20"/>
                <w:szCs w:val="20"/>
              </w:rPr>
              <w:t>U1 – T2_U04, T2_U12</w:t>
            </w:r>
          </w:p>
          <w:p w14:paraId="426934E8" w14:textId="77777777" w:rsidR="00A80228" w:rsidRPr="00802869" w:rsidRDefault="00A80228" w:rsidP="00A80228">
            <w:pPr>
              <w:rPr>
                <w:rFonts w:cs="Times New Roman"/>
                <w:sz w:val="20"/>
                <w:szCs w:val="20"/>
              </w:rPr>
            </w:pPr>
            <w:r w:rsidRPr="00802869">
              <w:rPr>
                <w:rFonts w:cs="Times New Roman"/>
                <w:sz w:val="20"/>
                <w:szCs w:val="20"/>
              </w:rPr>
              <w:t>U2 – T2_U03, T2_U13</w:t>
            </w:r>
          </w:p>
          <w:p w14:paraId="591F8078" w14:textId="77777777" w:rsidR="00A80228" w:rsidRPr="00802869" w:rsidRDefault="00A80228" w:rsidP="00A80228">
            <w:pPr>
              <w:rPr>
                <w:rFonts w:cs="Times New Roman"/>
                <w:sz w:val="20"/>
                <w:szCs w:val="20"/>
              </w:rPr>
            </w:pPr>
            <w:r w:rsidRPr="00802869">
              <w:rPr>
                <w:rFonts w:cs="Times New Roman"/>
                <w:sz w:val="20"/>
                <w:szCs w:val="20"/>
              </w:rPr>
              <w:t>U3 – T2_U01, T2_U04, T2_U07</w:t>
            </w:r>
          </w:p>
          <w:p w14:paraId="289073C8" w14:textId="77777777" w:rsidR="00A80228" w:rsidRPr="00802869" w:rsidRDefault="00A80228" w:rsidP="00A80228">
            <w:pPr>
              <w:rPr>
                <w:rFonts w:cs="Times New Roman"/>
                <w:sz w:val="20"/>
                <w:szCs w:val="20"/>
              </w:rPr>
            </w:pPr>
            <w:r w:rsidRPr="00802869">
              <w:rPr>
                <w:rFonts w:cs="Times New Roman"/>
                <w:sz w:val="20"/>
                <w:szCs w:val="20"/>
              </w:rPr>
              <w:t>K1 – T2_K01, T2_K03</w:t>
            </w:r>
          </w:p>
          <w:p w14:paraId="48B6809E" w14:textId="77777777" w:rsidR="00A80228" w:rsidRPr="00802869" w:rsidRDefault="00A80228" w:rsidP="00A80228">
            <w:pPr>
              <w:rPr>
                <w:rFonts w:cs="Times New Roman"/>
                <w:sz w:val="20"/>
                <w:szCs w:val="20"/>
              </w:rPr>
            </w:pPr>
            <w:r w:rsidRPr="00802869">
              <w:rPr>
                <w:rFonts w:cs="Times New Roman"/>
                <w:sz w:val="20"/>
                <w:szCs w:val="20"/>
              </w:rPr>
              <w:t>K2 – T2_K01, T2_K03</w:t>
            </w:r>
          </w:p>
        </w:tc>
      </w:tr>
    </w:tbl>
    <w:p w14:paraId="7BCAF2B1" w14:textId="73BA6A8B" w:rsidR="000D2878" w:rsidRPr="00802869" w:rsidRDefault="000D2878" w:rsidP="00327642">
      <w:pPr>
        <w:rPr>
          <w:rFonts w:cs="Times New Roman"/>
          <w:bCs/>
          <w:sz w:val="20"/>
          <w:szCs w:val="20"/>
        </w:rPr>
      </w:pPr>
    </w:p>
    <w:p w14:paraId="51963EB8" w14:textId="0BF10C29" w:rsidR="00A80228" w:rsidRPr="00802869" w:rsidRDefault="00A80228" w:rsidP="00327642">
      <w:pPr>
        <w:rPr>
          <w:rFonts w:cs="Times New Roman"/>
          <w:bCs/>
          <w:sz w:val="20"/>
          <w:szCs w:val="20"/>
        </w:rPr>
      </w:pPr>
    </w:p>
    <w:p w14:paraId="396C4947" w14:textId="77777777" w:rsidR="00A80228" w:rsidRPr="00802869" w:rsidRDefault="00A80228" w:rsidP="00327642">
      <w:pPr>
        <w:rPr>
          <w:rFonts w:cs="Times New Roman"/>
          <w:bCs/>
          <w:sz w:val="20"/>
          <w:szCs w:val="20"/>
        </w:rPr>
      </w:pPr>
    </w:p>
    <w:p w14:paraId="6B1235F5" w14:textId="77777777" w:rsidR="00A80228" w:rsidRPr="00802869" w:rsidRDefault="00A80228">
      <w:r w:rsidRPr="00802869">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520"/>
      </w:tblGrid>
      <w:tr w:rsidR="00802869" w:rsidRPr="00802869" w14:paraId="5139E0E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3CF4725" w14:textId="0A43EE1B" w:rsidR="009A7AA8" w:rsidRPr="00802869" w:rsidRDefault="009A7AA8" w:rsidP="00327642">
            <w:pPr>
              <w:rPr>
                <w:rFonts w:cs="Times New Roman"/>
                <w:bCs/>
                <w:sz w:val="20"/>
                <w:szCs w:val="20"/>
              </w:rPr>
            </w:pPr>
            <w:r w:rsidRPr="00802869">
              <w:rPr>
                <w:rFonts w:cs="Times New Roman"/>
                <w:bCs/>
                <w:sz w:val="20"/>
                <w:szCs w:val="20"/>
              </w:rPr>
              <w:t xml:space="preserve">Nazwa kierunku studiów </w:t>
            </w:r>
          </w:p>
          <w:p w14:paraId="11E925A5"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855DE31" w14:textId="77777777" w:rsidR="009A7AA8" w:rsidRPr="00802869" w:rsidRDefault="009A7AA8" w:rsidP="00327642">
            <w:pPr>
              <w:rPr>
                <w:rFonts w:cs="Times New Roman"/>
                <w:bCs/>
                <w:sz w:val="20"/>
                <w:szCs w:val="20"/>
              </w:rPr>
            </w:pPr>
            <w:r w:rsidRPr="00802869">
              <w:rPr>
                <w:rFonts w:cs="Times New Roman"/>
                <w:bCs/>
                <w:sz w:val="20"/>
                <w:szCs w:val="20"/>
              </w:rPr>
              <w:t>Transport i logistyka</w:t>
            </w:r>
          </w:p>
        </w:tc>
      </w:tr>
      <w:tr w:rsidR="00802869" w:rsidRPr="00802869" w14:paraId="12B8A959"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3476F037" w14:textId="77777777" w:rsidR="009A7AA8" w:rsidRPr="00802869" w:rsidRDefault="009A7AA8" w:rsidP="00327642">
            <w:pPr>
              <w:rPr>
                <w:rFonts w:cs="Times New Roman"/>
                <w:bCs/>
                <w:sz w:val="20"/>
                <w:szCs w:val="20"/>
              </w:rPr>
            </w:pPr>
            <w:r w:rsidRPr="00802869">
              <w:rPr>
                <w:rFonts w:cs="Times New Roman"/>
                <w:bCs/>
                <w:sz w:val="20"/>
                <w:szCs w:val="20"/>
              </w:rPr>
              <w:t>Nazwa modułu, także nazwa w języku angielskim</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1EA3B15" w14:textId="5143191E" w:rsidR="009A7AA8" w:rsidRPr="00802869" w:rsidRDefault="009A7AA8" w:rsidP="0025590D">
            <w:pPr>
              <w:pStyle w:val="Modutytu"/>
              <w:rPr>
                <w:lang w:val="en-US"/>
              </w:rPr>
            </w:pPr>
            <w:bookmarkStart w:id="42" w:name="_Toc202527800"/>
            <w:proofErr w:type="spellStart"/>
            <w:r w:rsidRPr="00802869">
              <w:rPr>
                <w:lang w:val="en-US"/>
              </w:rPr>
              <w:t>Seminarium</w:t>
            </w:r>
            <w:proofErr w:type="spellEnd"/>
            <w:r w:rsidRPr="00802869">
              <w:rPr>
                <w:lang w:val="en-US"/>
              </w:rPr>
              <w:t xml:space="preserve"> </w:t>
            </w:r>
            <w:proofErr w:type="spellStart"/>
            <w:r w:rsidRPr="00802869">
              <w:rPr>
                <w:lang w:val="en-US"/>
              </w:rPr>
              <w:t>dyplomowe</w:t>
            </w:r>
            <w:proofErr w:type="spellEnd"/>
            <w:r w:rsidR="001C6E00" w:rsidRPr="00802869">
              <w:rPr>
                <w:lang w:val="en-US"/>
              </w:rPr>
              <w:t xml:space="preserve"> </w:t>
            </w:r>
            <w:r w:rsidRPr="00802869">
              <w:rPr>
                <w:lang w:val="en-US"/>
              </w:rPr>
              <w:t>2</w:t>
            </w:r>
            <w:bookmarkEnd w:id="42"/>
          </w:p>
          <w:p w14:paraId="21E96AF3" w14:textId="2AF27524" w:rsidR="009A7AA8" w:rsidRPr="00802869" w:rsidRDefault="009A7AA8" w:rsidP="00327642">
            <w:pPr>
              <w:rPr>
                <w:rFonts w:cs="Times New Roman"/>
                <w:bCs/>
                <w:sz w:val="20"/>
                <w:szCs w:val="20"/>
                <w:lang w:val="en-US"/>
              </w:rPr>
            </w:pPr>
            <w:r w:rsidRPr="00802869">
              <w:rPr>
                <w:rFonts w:cs="Times New Roman"/>
                <w:bCs/>
                <w:sz w:val="20"/>
                <w:szCs w:val="20"/>
                <w:lang w:val="en-US"/>
              </w:rPr>
              <w:t>Diploma seminar 2</w:t>
            </w:r>
          </w:p>
        </w:tc>
      </w:tr>
      <w:tr w:rsidR="00802869" w:rsidRPr="00802869" w14:paraId="7261117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145703B" w14:textId="77777777" w:rsidR="009A7AA8" w:rsidRPr="00802869" w:rsidRDefault="009A7AA8" w:rsidP="00327642">
            <w:pPr>
              <w:rPr>
                <w:rFonts w:cs="Times New Roman"/>
                <w:bCs/>
                <w:sz w:val="20"/>
                <w:szCs w:val="20"/>
              </w:rPr>
            </w:pPr>
            <w:r w:rsidRPr="00802869">
              <w:rPr>
                <w:rFonts w:cs="Times New Roman"/>
                <w:bCs/>
                <w:sz w:val="20"/>
                <w:szCs w:val="20"/>
              </w:rPr>
              <w:t xml:space="preserve">Język wykładowy </w:t>
            </w:r>
          </w:p>
          <w:p w14:paraId="6FEF6A69"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ED23C53" w14:textId="77777777" w:rsidR="009A7AA8" w:rsidRPr="00802869" w:rsidRDefault="009A7AA8" w:rsidP="00327642">
            <w:pPr>
              <w:rPr>
                <w:rFonts w:cs="Times New Roman"/>
                <w:bCs/>
                <w:sz w:val="20"/>
                <w:szCs w:val="20"/>
              </w:rPr>
            </w:pPr>
            <w:r w:rsidRPr="00802869">
              <w:rPr>
                <w:rFonts w:cs="Times New Roman"/>
                <w:bCs/>
                <w:sz w:val="20"/>
                <w:szCs w:val="20"/>
              </w:rPr>
              <w:t>polski</w:t>
            </w:r>
          </w:p>
        </w:tc>
      </w:tr>
      <w:tr w:rsidR="00802869" w:rsidRPr="00802869" w14:paraId="6F0ACEB4"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0E90AB5" w14:textId="77777777" w:rsidR="009A7AA8" w:rsidRPr="00802869" w:rsidRDefault="009A7AA8" w:rsidP="00327642">
            <w:pPr>
              <w:rPr>
                <w:rFonts w:cs="Times New Roman"/>
                <w:bCs/>
                <w:sz w:val="20"/>
                <w:szCs w:val="20"/>
              </w:rPr>
            </w:pPr>
            <w:r w:rsidRPr="00802869">
              <w:rPr>
                <w:rFonts w:cs="Times New Roman"/>
                <w:bCs/>
                <w:sz w:val="20"/>
                <w:szCs w:val="20"/>
              </w:rPr>
              <w:t xml:space="preserve">Rodzaj modułu </w:t>
            </w:r>
          </w:p>
          <w:p w14:paraId="574C8603"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DBE0D23" w14:textId="77777777" w:rsidR="009A7AA8" w:rsidRPr="00802869" w:rsidRDefault="009A7AA8" w:rsidP="00327642">
            <w:pPr>
              <w:rPr>
                <w:rFonts w:cs="Times New Roman"/>
                <w:bCs/>
                <w:sz w:val="20"/>
                <w:szCs w:val="20"/>
              </w:rPr>
            </w:pPr>
            <w:r w:rsidRPr="00802869">
              <w:rPr>
                <w:rFonts w:cs="Times New Roman"/>
                <w:bCs/>
                <w:sz w:val="20"/>
                <w:szCs w:val="20"/>
              </w:rPr>
              <w:t>obowiązkowy</w:t>
            </w:r>
          </w:p>
        </w:tc>
      </w:tr>
      <w:tr w:rsidR="00802869" w:rsidRPr="00802869" w14:paraId="57D05BA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0CA8CB2D" w14:textId="77777777" w:rsidR="009A7AA8" w:rsidRPr="00802869" w:rsidRDefault="009A7AA8" w:rsidP="00327642">
            <w:pPr>
              <w:rPr>
                <w:rFonts w:cs="Times New Roman"/>
                <w:bCs/>
                <w:sz w:val="20"/>
                <w:szCs w:val="20"/>
              </w:rPr>
            </w:pPr>
            <w:r w:rsidRPr="00802869">
              <w:rPr>
                <w:rFonts w:cs="Times New Roman"/>
                <w:bCs/>
                <w:sz w:val="20"/>
                <w:szCs w:val="20"/>
              </w:rPr>
              <w:t>Poziom studiów</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2873385" w14:textId="77777777" w:rsidR="009A7AA8" w:rsidRPr="00802869" w:rsidRDefault="009A7AA8" w:rsidP="00327642">
            <w:pPr>
              <w:rPr>
                <w:rFonts w:cs="Times New Roman"/>
                <w:bCs/>
                <w:sz w:val="20"/>
                <w:szCs w:val="20"/>
              </w:rPr>
            </w:pPr>
            <w:r w:rsidRPr="00802869">
              <w:rPr>
                <w:rFonts w:cs="Times New Roman"/>
                <w:bCs/>
                <w:sz w:val="20"/>
                <w:szCs w:val="20"/>
              </w:rPr>
              <w:t>drugiego stopnia</w:t>
            </w:r>
          </w:p>
        </w:tc>
      </w:tr>
      <w:tr w:rsidR="00802869" w:rsidRPr="00802869" w14:paraId="2D2A84FA"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6F598D9A" w14:textId="77777777" w:rsidR="009A7AA8" w:rsidRPr="00802869" w:rsidRDefault="009A7AA8" w:rsidP="00327642">
            <w:pPr>
              <w:rPr>
                <w:rFonts w:cs="Times New Roman"/>
                <w:bCs/>
                <w:sz w:val="20"/>
                <w:szCs w:val="20"/>
              </w:rPr>
            </w:pPr>
            <w:r w:rsidRPr="00802869">
              <w:rPr>
                <w:rFonts w:cs="Times New Roman"/>
                <w:bCs/>
                <w:sz w:val="20"/>
                <w:szCs w:val="20"/>
              </w:rPr>
              <w:t>Forma studiów</w:t>
            </w:r>
          </w:p>
          <w:p w14:paraId="599A4F05"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FD6593F" w14:textId="77777777" w:rsidR="009A7AA8" w:rsidRPr="00802869" w:rsidRDefault="009A7AA8" w:rsidP="00327642">
            <w:pPr>
              <w:rPr>
                <w:rFonts w:cs="Times New Roman"/>
                <w:bCs/>
                <w:sz w:val="20"/>
                <w:szCs w:val="20"/>
              </w:rPr>
            </w:pPr>
            <w:r w:rsidRPr="00802869">
              <w:rPr>
                <w:rFonts w:cs="Times New Roman"/>
                <w:bCs/>
                <w:sz w:val="20"/>
                <w:szCs w:val="20"/>
              </w:rPr>
              <w:t>stacjonarne</w:t>
            </w:r>
          </w:p>
        </w:tc>
      </w:tr>
      <w:tr w:rsidR="00802869" w:rsidRPr="00802869" w14:paraId="49ADD1D8"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33C4269" w14:textId="77777777" w:rsidR="009A7AA8" w:rsidRPr="00802869" w:rsidRDefault="009A7AA8" w:rsidP="00327642">
            <w:pPr>
              <w:rPr>
                <w:rFonts w:cs="Times New Roman"/>
                <w:bCs/>
                <w:sz w:val="20"/>
                <w:szCs w:val="20"/>
              </w:rPr>
            </w:pPr>
            <w:r w:rsidRPr="00802869">
              <w:rPr>
                <w:rFonts w:cs="Times New Roman"/>
                <w:bCs/>
                <w:sz w:val="20"/>
                <w:szCs w:val="20"/>
              </w:rPr>
              <w:t>Rok studiów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9CC9CF2" w14:textId="77777777" w:rsidR="009A7AA8" w:rsidRPr="00802869" w:rsidRDefault="009A7AA8" w:rsidP="00327642">
            <w:pPr>
              <w:rPr>
                <w:rFonts w:cs="Times New Roman"/>
                <w:bCs/>
                <w:sz w:val="20"/>
                <w:szCs w:val="20"/>
              </w:rPr>
            </w:pPr>
            <w:r w:rsidRPr="00802869">
              <w:rPr>
                <w:rFonts w:cs="Times New Roman"/>
                <w:bCs/>
                <w:sz w:val="20"/>
                <w:szCs w:val="20"/>
              </w:rPr>
              <w:t>II</w:t>
            </w:r>
          </w:p>
        </w:tc>
      </w:tr>
      <w:tr w:rsidR="00802869" w:rsidRPr="00802869" w14:paraId="4675CA45"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C5834D2" w14:textId="77777777" w:rsidR="009A7AA8" w:rsidRPr="00802869" w:rsidRDefault="009A7AA8" w:rsidP="00327642">
            <w:pPr>
              <w:rPr>
                <w:rFonts w:cs="Times New Roman"/>
                <w:bCs/>
                <w:sz w:val="20"/>
                <w:szCs w:val="20"/>
              </w:rPr>
            </w:pPr>
            <w:r w:rsidRPr="00802869">
              <w:rPr>
                <w:rFonts w:cs="Times New Roman"/>
                <w:bCs/>
                <w:sz w:val="20"/>
                <w:szCs w:val="20"/>
              </w:rPr>
              <w:t>Semestr dla kierunku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EEF1E9A" w14:textId="270EAB36" w:rsidR="009A7AA8" w:rsidRPr="00802869" w:rsidRDefault="009A7AA8" w:rsidP="00327642">
            <w:pPr>
              <w:rPr>
                <w:rFonts w:cs="Times New Roman"/>
                <w:bCs/>
                <w:sz w:val="20"/>
                <w:szCs w:val="20"/>
              </w:rPr>
            </w:pPr>
            <w:r w:rsidRPr="00802869">
              <w:rPr>
                <w:rFonts w:cs="Times New Roman"/>
                <w:bCs/>
                <w:sz w:val="20"/>
                <w:szCs w:val="20"/>
              </w:rPr>
              <w:t>3</w:t>
            </w:r>
          </w:p>
        </w:tc>
      </w:tr>
      <w:tr w:rsidR="00802869" w:rsidRPr="00802869" w14:paraId="1BBE9CC7"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FDD881E" w14:textId="77777777" w:rsidR="009A7AA8" w:rsidRPr="00802869" w:rsidRDefault="009A7AA8" w:rsidP="00327642">
            <w:pPr>
              <w:rPr>
                <w:rFonts w:cs="Times New Roman"/>
                <w:bCs/>
                <w:sz w:val="20"/>
                <w:szCs w:val="20"/>
              </w:rPr>
            </w:pPr>
            <w:r w:rsidRPr="00802869">
              <w:rPr>
                <w:rFonts w:cs="Times New Roman"/>
                <w:bCs/>
                <w:sz w:val="20"/>
                <w:szCs w:val="20"/>
              </w:rPr>
              <w:t>Liczba punktów ECTS z podziałem na kontaktowe/</w:t>
            </w:r>
            <w:proofErr w:type="spellStart"/>
            <w:r w:rsidRPr="00802869">
              <w:rPr>
                <w:rFonts w:cs="Times New Roman"/>
                <w:bCs/>
                <w:sz w:val="20"/>
                <w:szCs w:val="20"/>
              </w:rPr>
              <w:t>niekontaktowe</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0BBB293" w14:textId="77777777" w:rsidR="009A7AA8" w:rsidRPr="00802869" w:rsidRDefault="009A7AA8" w:rsidP="00327642">
            <w:pPr>
              <w:rPr>
                <w:rFonts w:cs="Times New Roman"/>
                <w:bCs/>
                <w:sz w:val="20"/>
                <w:szCs w:val="20"/>
              </w:rPr>
            </w:pPr>
            <w:r w:rsidRPr="00802869">
              <w:rPr>
                <w:rFonts w:cs="Times New Roman"/>
                <w:bCs/>
                <w:sz w:val="20"/>
                <w:szCs w:val="20"/>
              </w:rPr>
              <w:t>2 (1/1)</w:t>
            </w:r>
          </w:p>
        </w:tc>
      </w:tr>
      <w:tr w:rsidR="00802869" w:rsidRPr="00802869" w14:paraId="6D89B355"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7A913CEE" w14:textId="77777777" w:rsidR="009A7AA8" w:rsidRPr="00802869" w:rsidRDefault="009A7AA8" w:rsidP="00327642">
            <w:pPr>
              <w:rPr>
                <w:rFonts w:cs="Times New Roman"/>
                <w:bCs/>
                <w:sz w:val="20"/>
                <w:szCs w:val="20"/>
              </w:rPr>
            </w:pPr>
            <w:r w:rsidRPr="00802869">
              <w:rPr>
                <w:rFonts w:cs="Times New Roman"/>
                <w:bCs/>
                <w:sz w:val="20"/>
                <w:szCs w:val="20"/>
              </w:rPr>
              <w:t>Tytuł naukowy/stopień naukowy, imię i nazwisko osoby odpowiedzialnej za moduł</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0DB70F8" w14:textId="77777777" w:rsidR="009A7AA8" w:rsidRPr="00802869" w:rsidRDefault="009A7AA8" w:rsidP="00327642">
            <w:pPr>
              <w:rPr>
                <w:rFonts w:cs="Times New Roman"/>
                <w:bCs/>
                <w:sz w:val="20"/>
                <w:szCs w:val="20"/>
              </w:rPr>
            </w:pP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t>--------</w:t>
            </w:r>
          </w:p>
        </w:tc>
      </w:tr>
      <w:tr w:rsidR="00802869" w:rsidRPr="00802869" w14:paraId="7A0B76CB"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6B1AA88" w14:textId="77777777" w:rsidR="009A7AA8" w:rsidRPr="00802869" w:rsidRDefault="009A7AA8" w:rsidP="00327642">
            <w:pPr>
              <w:rPr>
                <w:rFonts w:cs="Times New Roman"/>
                <w:bCs/>
                <w:sz w:val="20"/>
                <w:szCs w:val="20"/>
              </w:rPr>
            </w:pPr>
            <w:r w:rsidRPr="00802869">
              <w:rPr>
                <w:rFonts w:cs="Times New Roman"/>
                <w:bCs/>
                <w:sz w:val="20"/>
                <w:szCs w:val="20"/>
              </w:rPr>
              <w:t>Jednostka oferująca moduł</w:t>
            </w:r>
          </w:p>
          <w:p w14:paraId="78E7F78C"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610B562" w14:textId="77777777" w:rsidR="009A7AA8" w:rsidRPr="00802869" w:rsidRDefault="009A7AA8" w:rsidP="00327642">
            <w:pPr>
              <w:rPr>
                <w:rFonts w:cs="Times New Roman"/>
                <w:bCs/>
                <w:sz w:val="20"/>
                <w:szCs w:val="20"/>
              </w:rPr>
            </w:pP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r>
            <w:r w:rsidRPr="00802869">
              <w:rPr>
                <w:rFonts w:cs="Times New Roman"/>
                <w:bCs/>
                <w:sz w:val="20"/>
                <w:szCs w:val="20"/>
              </w:rPr>
              <w:softHyphen/>
              <w:t>--------</w:t>
            </w:r>
          </w:p>
        </w:tc>
      </w:tr>
      <w:tr w:rsidR="00802869" w:rsidRPr="00802869" w14:paraId="32A4507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24D9563D" w14:textId="77777777" w:rsidR="009A7AA8" w:rsidRPr="00802869" w:rsidRDefault="009A7AA8" w:rsidP="00327642">
            <w:pPr>
              <w:rPr>
                <w:rFonts w:cs="Times New Roman"/>
                <w:bCs/>
                <w:sz w:val="20"/>
                <w:szCs w:val="20"/>
              </w:rPr>
            </w:pPr>
            <w:r w:rsidRPr="00802869">
              <w:rPr>
                <w:rFonts w:cs="Times New Roman"/>
                <w:bCs/>
                <w:sz w:val="20"/>
                <w:szCs w:val="20"/>
              </w:rPr>
              <w:t>Cel modułu</w:t>
            </w:r>
          </w:p>
          <w:p w14:paraId="40CE2BD1"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073B99B" w14:textId="77777777" w:rsidR="009A7AA8" w:rsidRPr="00802869" w:rsidRDefault="009A7AA8" w:rsidP="00327642">
            <w:pPr>
              <w:rPr>
                <w:rFonts w:cs="Times New Roman"/>
                <w:bCs/>
                <w:sz w:val="20"/>
                <w:szCs w:val="20"/>
              </w:rPr>
            </w:pPr>
            <w:r w:rsidRPr="00802869">
              <w:rPr>
                <w:rFonts w:cs="Times New Roman"/>
                <w:bCs/>
                <w:sz w:val="20"/>
                <w:szCs w:val="20"/>
              </w:rPr>
              <w:t>Celem modułu jest zapoznanie studentów z metodologią realizacji prac naukowo-badawczych a w szczególności formułowania tematu pracy w relacji do określonego problemu badawczego, określanie hipotez badawczych, celu głównego i celów szczegółowych pracy, doboru odpowiedniej metody badawczej. Podczas seminarium prezentowane są najnowsze osiągnięcia z zakresu tematyki prac realizowanych przez uczestników.</w:t>
            </w:r>
          </w:p>
        </w:tc>
      </w:tr>
      <w:tr w:rsidR="00802869" w:rsidRPr="00802869" w14:paraId="16B8369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64B0BBCD" w14:textId="77777777" w:rsidR="009A7AA8" w:rsidRPr="00802869" w:rsidRDefault="009A7AA8" w:rsidP="00327642">
            <w:pPr>
              <w:rPr>
                <w:rFonts w:cs="Times New Roman"/>
                <w:bCs/>
                <w:sz w:val="20"/>
                <w:szCs w:val="20"/>
              </w:rPr>
            </w:pPr>
            <w:r w:rsidRPr="00802869">
              <w:rPr>
                <w:rFonts w:cs="Times New Roman"/>
                <w:bCs/>
                <w:sz w:val="20"/>
                <w:szCs w:val="20"/>
              </w:rPr>
              <w:t>Efekty uczenia się dla modułu to opis zasobu wiedzy, umiejętności i kompetencji społecznych, które student osiągnie po zrealizowaniu zajęć.</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B2192FE" w14:textId="77777777" w:rsidR="009A7AA8" w:rsidRPr="00802869" w:rsidRDefault="009A7AA8" w:rsidP="00327642">
            <w:pPr>
              <w:rPr>
                <w:rFonts w:cs="Times New Roman"/>
                <w:bCs/>
                <w:sz w:val="20"/>
                <w:szCs w:val="20"/>
              </w:rPr>
            </w:pPr>
            <w:r w:rsidRPr="00802869">
              <w:rPr>
                <w:rFonts w:cs="Times New Roman"/>
                <w:bCs/>
                <w:sz w:val="20"/>
                <w:szCs w:val="20"/>
              </w:rPr>
              <w:t>Wiedza:</w:t>
            </w:r>
          </w:p>
          <w:p w14:paraId="02110D38" w14:textId="77777777" w:rsidR="009A7AA8" w:rsidRPr="00802869" w:rsidRDefault="009A7AA8" w:rsidP="00327642">
            <w:pPr>
              <w:rPr>
                <w:rFonts w:cs="Times New Roman"/>
                <w:bCs/>
                <w:sz w:val="20"/>
                <w:szCs w:val="20"/>
              </w:rPr>
            </w:pPr>
            <w:r w:rsidRPr="00802869">
              <w:rPr>
                <w:rFonts w:cs="Times New Roman"/>
                <w:bCs/>
                <w:sz w:val="20"/>
                <w:szCs w:val="20"/>
              </w:rPr>
              <w:t>W1. Zna pogłębione metody i narzędzia informatyczne do gromadzenia, analizy i prezentacji danych ekonomicznych i społecznych z zakresu zarządzania i inżynierii produkcji.</w:t>
            </w:r>
          </w:p>
          <w:p w14:paraId="6334C308" w14:textId="77777777" w:rsidR="009A7AA8" w:rsidRPr="00802869" w:rsidRDefault="009A7AA8" w:rsidP="00327642">
            <w:pPr>
              <w:rPr>
                <w:rFonts w:cs="Times New Roman"/>
                <w:bCs/>
                <w:sz w:val="20"/>
                <w:szCs w:val="20"/>
              </w:rPr>
            </w:pPr>
            <w:r w:rsidRPr="00802869">
              <w:rPr>
                <w:rFonts w:cs="Times New Roman"/>
                <w:bCs/>
                <w:sz w:val="20"/>
                <w:szCs w:val="20"/>
              </w:rPr>
              <w:t>W2. Zna rozszerzone trendy rozwojowe i metody badań poszczególnych obszarów działalności przedsiębiorstwa: badania rynku, analizy finansowej, poziomu jakości produktów itp.</w:t>
            </w:r>
          </w:p>
          <w:p w14:paraId="7A2AF1C2" w14:textId="77777777" w:rsidR="009A7AA8" w:rsidRPr="00802869" w:rsidRDefault="009A7AA8" w:rsidP="00327642">
            <w:pPr>
              <w:rPr>
                <w:rFonts w:cs="Times New Roman"/>
                <w:bCs/>
                <w:sz w:val="20"/>
                <w:szCs w:val="20"/>
              </w:rPr>
            </w:pPr>
            <w:r w:rsidRPr="00802869">
              <w:rPr>
                <w:rFonts w:cs="Times New Roman"/>
                <w:bCs/>
                <w:sz w:val="20"/>
                <w:szCs w:val="20"/>
              </w:rPr>
              <w:t>Umiejętności:</w:t>
            </w:r>
          </w:p>
          <w:p w14:paraId="5C8986E0" w14:textId="77777777" w:rsidR="009A7AA8" w:rsidRPr="00802869" w:rsidRDefault="009A7AA8" w:rsidP="00327642">
            <w:pPr>
              <w:rPr>
                <w:rFonts w:cs="Times New Roman"/>
                <w:bCs/>
                <w:sz w:val="20"/>
                <w:szCs w:val="20"/>
              </w:rPr>
            </w:pPr>
            <w:r w:rsidRPr="00802869">
              <w:rPr>
                <w:rFonts w:cs="Times New Roman"/>
                <w:bCs/>
                <w:sz w:val="20"/>
                <w:szCs w:val="20"/>
              </w:rPr>
              <w:t>U1. Umie wykonać pod kierunkiem opiekuna naukowego analizy dotyczące zarządzania i inżynierii produkcji</w:t>
            </w:r>
          </w:p>
          <w:p w14:paraId="230832B1" w14:textId="77777777" w:rsidR="009A7AA8" w:rsidRPr="00802869" w:rsidRDefault="009A7AA8" w:rsidP="00327642">
            <w:pPr>
              <w:rPr>
                <w:rFonts w:cs="Times New Roman"/>
                <w:bCs/>
                <w:sz w:val="20"/>
                <w:szCs w:val="20"/>
              </w:rPr>
            </w:pPr>
            <w:r w:rsidRPr="00802869">
              <w:rPr>
                <w:rFonts w:cs="Times New Roman"/>
                <w:bCs/>
                <w:sz w:val="20"/>
                <w:szCs w:val="20"/>
              </w:rPr>
              <w:t xml:space="preserve">U2. Umie opracować prace pisemne z zakresu zarządzania i inżynierii produkcji. </w:t>
            </w:r>
          </w:p>
          <w:p w14:paraId="0C8D78AF" w14:textId="77777777" w:rsidR="009A7AA8" w:rsidRPr="00802869" w:rsidRDefault="009A7AA8" w:rsidP="00327642">
            <w:pPr>
              <w:rPr>
                <w:rFonts w:cs="Times New Roman"/>
                <w:bCs/>
                <w:sz w:val="20"/>
                <w:szCs w:val="20"/>
              </w:rPr>
            </w:pPr>
            <w:r w:rsidRPr="00802869">
              <w:rPr>
                <w:rFonts w:cs="Times New Roman"/>
                <w:bCs/>
                <w:sz w:val="20"/>
                <w:szCs w:val="20"/>
              </w:rPr>
              <w:t>Kompetencje społeczne:</w:t>
            </w:r>
          </w:p>
          <w:p w14:paraId="2A5B96E2" w14:textId="77777777" w:rsidR="009A7AA8" w:rsidRPr="00802869" w:rsidRDefault="009A7AA8" w:rsidP="00327642">
            <w:pPr>
              <w:rPr>
                <w:rFonts w:cs="Times New Roman"/>
                <w:bCs/>
                <w:sz w:val="20"/>
                <w:szCs w:val="20"/>
              </w:rPr>
            </w:pPr>
            <w:r w:rsidRPr="00802869">
              <w:rPr>
                <w:rFonts w:cs="Times New Roman"/>
                <w:bCs/>
                <w:sz w:val="20"/>
                <w:szCs w:val="20"/>
              </w:rPr>
              <w:t>K1. Posiada umiejętność pracy w grupie, organizowania i kierowania pracą zespołów (projektowych, zadaniowych itp.) i organizacji w środowisku pracy.</w:t>
            </w:r>
          </w:p>
        </w:tc>
      </w:tr>
      <w:tr w:rsidR="00802869" w:rsidRPr="00802869" w14:paraId="113C6323"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34140F0F" w14:textId="77777777" w:rsidR="009A7AA8" w:rsidRPr="00802869" w:rsidRDefault="009A7AA8" w:rsidP="00327642">
            <w:pPr>
              <w:rPr>
                <w:rFonts w:cs="Times New Roman"/>
                <w:bCs/>
                <w:sz w:val="20"/>
                <w:szCs w:val="20"/>
              </w:rPr>
            </w:pPr>
            <w:r w:rsidRPr="00802869">
              <w:rPr>
                <w:rFonts w:cs="Times New Roman"/>
                <w:bCs/>
                <w:sz w:val="20"/>
                <w:szCs w:val="20"/>
              </w:rPr>
              <w:t>Wymagania wstępne i dodatkowe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0928D1E" w14:textId="77777777" w:rsidR="009A7AA8" w:rsidRPr="00802869" w:rsidRDefault="009A7AA8" w:rsidP="00327642">
            <w:pPr>
              <w:rPr>
                <w:rFonts w:cs="Times New Roman"/>
                <w:bCs/>
                <w:sz w:val="20"/>
                <w:szCs w:val="20"/>
              </w:rPr>
            </w:pPr>
            <w:r w:rsidRPr="00802869">
              <w:rPr>
                <w:rFonts w:cs="Times New Roman"/>
                <w:bCs/>
                <w:sz w:val="20"/>
                <w:szCs w:val="20"/>
              </w:rPr>
              <w:t>Uczestnictwo w procesie dydaktycznym na kierunku</w:t>
            </w:r>
          </w:p>
        </w:tc>
      </w:tr>
      <w:tr w:rsidR="00802869" w:rsidRPr="00802869" w14:paraId="63F8FBA2"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4B3E1C6" w14:textId="77777777" w:rsidR="009A7AA8" w:rsidRPr="00802869" w:rsidRDefault="009A7AA8" w:rsidP="00327642">
            <w:pPr>
              <w:rPr>
                <w:rFonts w:cs="Times New Roman"/>
                <w:bCs/>
                <w:sz w:val="20"/>
                <w:szCs w:val="20"/>
              </w:rPr>
            </w:pPr>
            <w:r w:rsidRPr="00802869">
              <w:rPr>
                <w:rFonts w:cs="Times New Roman"/>
                <w:bCs/>
                <w:sz w:val="20"/>
                <w:szCs w:val="20"/>
              </w:rPr>
              <w:t>Treści programowe modułu</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3E946C8" w14:textId="77777777" w:rsidR="009A7AA8" w:rsidRPr="00802869" w:rsidRDefault="009A7AA8" w:rsidP="00327642">
            <w:pPr>
              <w:rPr>
                <w:rFonts w:cs="Times New Roman"/>
                <w:bCs/>
                <w:sz w:val="20"/>
                <w:szCs w:val="20"/>
              </w:rPr>
            </w:pPr>
            <w:r w:rsidRPr="00802869">
              <w:rPr>
                <w:rFonts w:cs="Times New Roman"/>
                <w:bCs/>
                <w:sz w:val="20"/>
                <w:szCs w:val="20"/>
              </w:rPr>
              <w:t>Rodzaje i przykłady prac dyplomowych, zasady przedstawiania tez prac naukowych. Sporządzanie planu pracy. Opisanie problemu, zdefiniowanie kluczowych terminów pracy i wykonanie konspektu pracy. Wyszukiwanie materiałów źródłowych (bazy danych, zasady cytowania). Najczęstsze błędy podstawowe przy realizacji prac dyplomowych.</w:t>
            </w:r>
          </w:p>
          <w:p w14:paraId="774D1A5B" w14:textId="01B46697" w:rsidR="009A7AA8" w:rsidRPr="00802869" w:rsidRDefault="009A7AA8" w:rsidP="00327642">
            <w:pPr>
              <w:rPr>
                <w:rFonts w:cs="Times New Roman"/>
                <w:bCs/>
                <w:sz w:val="20"/>
                <w:szCs w:val="20"/>
              </w:rPr>
            </w:pPr>
            <w:r w:rsidRPr="00802869">
              <w:rPr>
                <w:rFonts w:cs="Times New Roman"/>
                <w:bCs/>
                <w:sz w:val="20"/>
                <w:szCs w:val="20"/>
              </w:rPr>
              <w:t>Przedstawienie przez uczestników seminarium wybranych fragmentów pracy magisterskiej i wspólna dyskusja pod kierunkiem prowadzącego nad wizją realizacji pracy dyplomowej magisterskiej. Podstawą zaliczenia seminarium dyplomowego nr 2 jest zaprezentowanie opracowywanej pracy magisterskiej oraz wiedza zaprezentowana w trakcie seminarium.</w:t>
            </w:r>
          </w:p>
        </w:tc>
      </w:tr>
      <w:tr w:rsidR="00802869" w:rsidRPr="00802869" w14:paraId="37E159A1"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61DA6950" w14:textId="77777777" w:rsidR="009A7AA8" w:rsidRPr="00802869" w:rsidRDefault="009A7AA8" w:rsidP="00327642">
            <w:pPr>
              <w:rPr>
                <w:rFonts w:cs="Times New Roman"/>
                <w:bCs/>
                <w:sz w:val="20"/>
                <w:szCs w:val="20"/>
              </w:rPr>
            </w:pPr>
            <w:r w:rsidRPr="00802869">
              <w:rPr>
                <w:rFonts w:cs="Times New Roman"/>
                <w:bCs/>
                <w:sz w:val="20"/>
                <w:szCs w:val="20"/>
              </w:rPr>
              <w:t>Wykaz literatury podstawowej i uzupełniającej</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071EBF" w14:textId="77777777" w:rsidR="009A7AA8" w:rsidRPr="00802869" w:rsidRDefault="009A7AA8" w:rsidP="00327642">
            <w:pPr>
              <w:autoSpaceDE w:val="0"/>
              <w:autoSpaceDN w:val="0"/>
              <w:adjustRightInd w:val="0"/>
              <w:ind w:left="80"/>
              <w:rPr>
                <w:rFonts w:cs="Times New Roman"/>
                <w:bCs/>
                <w:sz w:val="20"/>
                <w:szCs w:val="20"/>
              </w:rPr>
            </w:pPr>
            <w:r w:rsidRPr="00802869">
              <w:rPr>
                <w:rFonts w:cs="Times New Roman"/>
                <w:bCs/>
                <w:sz w:val="20"/>
                <w:szCs w:val="20"/>
              </w:rPr>
              <w:t>Literatura:</w:t>
            </w:r>
          </w:p>
          <w:p w14:paraId="13334275" w14:textId="77777777" w:rsidR="009A7AA8" w:rsidRPr="00802869" w:rsidRDefault="009A7AA8" w:rsidP="00327642">
            <w:pPr>
              <w:autoSpaceDE w:val="0"/>
              <w:autoSpaceDN w:val="0"/>
              <w:adjustRightInd w:val="0"/>
              <w:ind w:left="80"/>
              <w:rPr>
                <w:rFonts w:cs="Times New Roman"/>
                <w:bCs/>
                <w:sz w:val="20"/>
                <w:szCs w:val="20"/>
              </w:rPr>
            </w:pPr>
            <w:r w:rsidRPr="00802869">
              <w:rPr>
                <w:rFonts w:cs="Times New Roman"/>
                <w:bCs/>
                <w:sz w:val="20"/>
                <w:szCs w:val="20"/>
              </w:rPr>
              <w:t xml:space="preserve">1. Dudziak. A, </w:t>
            </w:r>
            <w:proofErr w:type="spellStart"/>
            <w:r w:rsidRPr="00802869">
              <w:rPr>
                <w:rFonts w:cs="Times New Roman"/>
                <w:bCs/>
                <w:sz w:val="20"/>
                <w:szCs w:val="20"/>
              </w:rPr>
              <w:t>Żejmo</w:t>
            </w:r>
            <w:proofErr w:type="spellEnd"/>
            <w:r w:rsidRPr="00802869">
              <w:rPr>
                <w:rFonts w:cs="Times New Roman"/>
                <w:bCs/>
                <w:sz w:val="20"/>
                <w:szCs w:val="20"/>
              </w:rPr>
              <w:t xml:space="preserve"> A.: Redagowanie prac dyplomowych – wskazówki metodyczne dla studentów. </w:t>
            </w:r>
            <w:proofErr w:type="spellStart"/>
            <w:r w:rsidRPr="00802869">
              <w:rPr>
                <w:rFonts w:cs="Times New Roman"/>
                <w:bCs/>
                <w:sz w:val="20"/>
                <w:szCs w:val="20"/>
              </w:rPr>
              <w:t>Difin</w:t>
            </w:r>
            <w:proofErr w:type="spellEnd"/>
            <w:r w:rsidRPr="00802869">
              <w:rPr>
                <w:rFonts w:cs="Times New Roman"/>
                <w:bCs/>
                <w:sz w:val="20"/>
                <w:szCs w:val="20"/>
              </w:rPr>
              <w:t>, Warszawa 2008</w:t>
            </w:r>
          </w:p>
          <w:p w14:paraId="30893768" w14:textId="77777777" w:rsidR="009A7AA8" w:rsidRPr="00802869" w:rsidRDefault="009A7AA8" w:rsidP="00327642">
            <w:pPr>
              <w:autoSpaceDE w:val="0"/>
              <w:autoSpaceDN w:val="0"/>
              <w:adjustRightInd w:val="0"/>
              <w:ind w:left="80"/>
              <w:rPr>
                <w:rFonts w:cs="Times New Roman"/>
                <w:bCs/>
                <w:sz w:val="20"/>
                <w:szCs w:val="20"/>
              </w:rPr>
            </w:pPr>
            <w:r w:rsidRPr="00802869">
              <w:rPr>
                <w:rFonts w:cs="Times New Roman"/>
                <w:bCs/>
                <w:sz w:val="20"/>
                <w:szCs w:val="20"/>
              </w:rPr>
              <w:t>2. Gonciarski W.: Przygotowanie pracy dyplomowej: Poradnik dla studentów. WSE, Warszawa 2004</w:t>
            </w:r>
          </w:p>
          <w:p w14:paraId="1B1F4D67" w14:textId="77777777" w:rsidR="009A7AA8" w:rsidRPr="00802869" w:rsidRDefault="009A7AA8" w:rsidP="00327642">
            <w:pPr>
              <w:autoSpaceDE w:val="0"/>
              <w:autoSpaceDN w:val="0"/>
              <w:adjustRightInd w:val="0"/>
              <w:ind w:left="80"/>
              <w:rPr>
                <w:rFonts w:cs="Times New Roman"/>
                <w:bCs/>
                <w:sz w:val="20"/>
                <w:szCs w:val="20"/>
              </w:rPr>
            </w:pPr>
            <w:r w:rsidRPr="00802869">
              <w:rPr>
                <w:rFonts w:cs="Times New Roman"/>
                <w:bCs/>
                <w:sz w:val="20"/>
                <w:szCs w:val="20"/>
              </w:rPr>
              <w:t>3. Kozłowski R.: Praktyczny sposób pisania prac dyplomowych z wykorzystaniem programu komputerowego i Internetu. Oficyna Wolters Kluwer Polska, Warszawa 2009</w:t>
            </w:r>
          </w:p>
          <w:p w14:paraId="1AE919E0" w14:textId="77777777" w:rsidR="009A7AA8" w:rsidRPr="00802869" w:rsidRDefault="009A7AA8" w:rsidP="00327642">
            <w:pPr>
              <w:autoSpaceDE w:val="0"/>
              <w:autoSpaceDN w:val="0"/>
              <w:adjustRightInd w:val="0"/>
              <w:ind w:left="80"/>
              <w:rPr>
                <w:rFonts w:cs="Times New Roman"/>
                <w:bCs/>
                <w:sz w:val="20"/>
                <w:szCs w:val="20"/>
              </w:rPr>
            </w:pPr>
            <w:r w:rsidRPr="00802869">
              <w:rPr>
                <w:rFonts w:cs="Times New Roman"/>
                <w:bCs/>
                <w:sz w:val="20"/>
                <w:szCs w:val="20"/>
              </w:rPr>
              <w:t xml:space="preserve">4.  </w:t>
            </w:r>
            <w:proofErr w:type="spellStart"/>
            <w:r w:rsidRPr="00802869">
              <w:rPr>
                <w:rFonts w:cs="Times New Roman"/>
                <w:bCs/>
                <w:sz w:val="20"/>
                <w:szCs w:val="20"/>
              </w:rPr>
              <w:t>Pioterek</w:t>
            </w:r>
            <w:proofErr w:type="spellEnd"/>
            <w:r w:rsidRPr="00802869">
              <w:rPr>
                <w:rFonts w:cs="Times New Roman"/>
                <w:bCs/>
                <w:sz w:val="20"/>
                <w:szCs w:val="20"/>
              </w:rPr>
              <w:t xml:space="preserve">  P.,  </w:t>
            </w:r>
            <w:proofErr w:type="spellStart"/>
            <w:r w:rsidRPr="00802869">
              <w:rPr>
                <w:rFonts w:cs="Times New Roman"/>
                <w:bCs/>
                <w:sz w:val="20"/>
                <w:szCs w:val="20"/>
              </w:rPr>
              <w:t>Zieleniecka</w:t>
            </w:r>
            <w:proofErr w:type="spellEnd"/>
            <w:r w:rsidRPr="00802869">
              <w:rPr>
                <w:rFonts w:cs="Times New Roman"/>
                <w:bCs/>
                <w:sz w:val="20"/>
                <w:szCs w:val="20"/>
              </w:rPr>
              <w:t xml:space="preserve">  B.:  Technika  pisania  prac  dyplomowych. WSB, Poznań 2004.</w:t>
            </w:r>
          </w:p>
          <w:p w14:paraId="7B92555A" w14:textId="77777777" w:rsidR="009A7AA8" w:rsidRPr="00802869" w:rsidRDefault="009A7AA8" w:rsidP="00327642">
            <w:pPr>
              <w:rPr>
                <w:rFonts w:cs="Times New Roman"/>
                <w:bCs/>
                <w:sz w:val="20"/>
                <w:szCs w:val="20"/>
              </w:rPr>
            </w:pPr>
            <w:r w:rsidRPr="00802869">
              <w:rPr>
                <w:rFonts w:cs="Times New Roman"/>
                <w:bCs/>
                <w:sz w:val="20"/>
                <w:szCs w:val="20"/>
              </w:rPr>
              <w:t>5. Rawa T. Metodyka wykonywania inżynierskich i magisterskich prac dyplomowych. WUWM Olsztyn 2012.</w:t>
            </w:r>
          </w:p>
        </w:tc>
      </w:tr>
      <w:tr w:rsidR="00802869" w:rsidRPr="00802869" w14:paraId="4C10B951"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B3839BF" w14:textId="77777777" w:rsidR="009A7AA8" w:rsidRPr="00802869" w:rsidRDefault="009A7AA8" w:rsidP="00327642">
            <w:pPr>
              <w:rPr>
                <w:rFonts w:cs="Times New Roman"/>
                <w:bCs/>
                <w:sz w:val="20"/>
                <w:szCs w:val="20"/>
              </w:rPr>
            </w:pPr>
            <w:r w:rsidRPr="00802869">
              <w:rPr>
                <w:rFonts w:cs="Times New Roman"/>
                <w:bCs/>
                <w:sz w:val="20"/>
                <w:szCs w:val="20"/>
              </w:rPr>
              <w:t>Planowane formy/działania/metody dydaktyczne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70C4070" w14:textId="77777777" w:rsidR="009A7AA8" w:rsidRPr="00802869" w:rsidRDefault="009A7AA8" w:rsidP="00327642">
            <w:pPr>
              <w:rPr>
                <w:rFonts w:cs="Times New Roman"/>
                <w:bCs/>
                <w:sz w:val="20"/>
                <w:szCs w:val="20"/>
              </w:rPr>
            </w:pPr>
            <w:r w:rsidRPr="00802869">
              <w:rPr>
                <w:rFonts w:cs="Times New Roman"/>
                <w:bCs/>
                <w:sz w:val="20"/>
                <w:szCs w:val="20"/>
              </w:rPr>
              <w:t>Analiza i interpretacja tekstów źródłowych, analiza podobnych przypadków prac magisterskich, konsultacje, prezentacje referatów, wykłady.</w:t>
            </w:r>
          </w:p>
        </w:tc>
      </w:tr>
      <w:tr w:rsidR="00802869" w:rsidRPr="00802869" w14:paraId="4970BEB9"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38A22DD8" w14:textId="77777777" w:rsidR="009A7AA8" w:rsidRPr="00802869" w:rsidRDefault="009A7AA8" w:rsidP="00327642">
            <w:pPr>
              <w:rPr>
                <w:rFonts w:cs="Times New Roman"/>
                <w:bCs/>
                <w:sz w:val="20"/>
                <w:szCs w:val="20"/>
              </w:rPr>
            </w:pPr>
            <w:r w:rsidRPr="00802869">
              <w:rPr>
                <w:rFonts w:cs="Times New Roman"/>
                <w:bCs/>
                <w:sz w:val="20"/>
                <w:szCs w:val="20"/>
              </w:rPr>
              <w:t>Sposoby weryfikacji oraz formy dokumentowania osiągniętych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0C59401" w14:textId="77777777" w:rsidR="009A7AA8" w:rsidRPr="00802869" w:rsidRDefault="009A7AA8" w:rsidP="00327642">
            <w:pPr>
              <w:rPr>
                <w:rFonts w:cs="Times New Roman"/>
                <w:bCs/>
                <w:sz w:val="20"/>
                <w:szCs w:val="20"/>
              </w:rPr>
            </w:pPr>
            <w:r w:rsidRPr="00802869">
              <w:rPr>
                <w:rFonts w:cs="Times New Roman"/>
                <w:bCs/>
                <w:sz w:val="20"/>
                <w:szCs w:val="20"/>
              </w:rPr>
              <w:t>W1 – wiedza zaprezentowana w trakcie seminarium,</w:t>
            </w:r>
          </w:p>
          <w:p w14:paraId="76CBD0B6" w14:textId="77777777" w:rsidR="009A7AA8" w:rsidRPr="00802869" w:rsidRDefault="009A7AA8" w:rsidP="00327642">
            <w:pPr>
              <w:rPr>
                <w:rFonts w:cs="Times New Roman"/>
                <w:bCs/>
                <w:sz w:val="20"/>
                <w:szCs w:val="20"/>
              </w:rPr>
            </w:pPr>
            <w:r w:rsidRPr="00802869">
              <w:rPr>
                <w:rFonts w:cs="Times New Roman"/>
                <w:bCs/>
                <w:sz w:val="20"/>
                <w:szCs w:val="20"/>
              </w:rPr>
              <w:t>W2 – wiedza zaprezentowana w trakcie seminarium,</w:t>
            </w:r>
          </w:p>
          <w:p w14:paraId="0412DAF8" w14:textId="77777777" w:rsidR="009A7AA8" w:rsidRPr="00802869" w:rsidRDefault="009A7AA8" w:rsidP="00327642">
            <w:pPr>
              <w:rPr>
                <w:rFonts w:cs="Times New Roman"/>
                <w:bCs/>
                <w:sz w:val="20"/>
                <w:szCs w:val="20"/>
              </w:rPr>
            </w:pPr>
            <w:r w:rsidRPr="00802869">
              <w:rPr>
                <w:rFonts w:cs="Times New Roman"/>
                <w:bCs/>
                <w:sz w:val="20"/>
                <w:szCs w:val="20"/>
              </w:rPr>
              <w:t>U1 – ocena konspektu pracy magisterskiej,</w:t>
            </w:r>
          </w:p>
          <w:p w14:paraId="62671184" w14:textId="77777777" w:rsidR="009A7AA8" w:rsidRPr="00802869" w:rsidRDefault="009A7AA8" w:rsidP="00327642">
            <w:pPr>
              <w:rPr>
                <w:rFonts w:cs="Times New Roman"/>
                <w:bCs/>
                <w:sz w:val="20"/>
                <w:szCs w:val="20"/>
              </w:rPr>
            </w:pPr>
            <w:r w:rsidRPr="00802869">
              <w:rPr>
                <w:rFonts w:cs="Times New Roman"/>
                <w:bCs/>
                <w:sz w:val="20"/>
                <w:szCs w:val="20"/>
              </w:rPr>
              <w:t>U2 - ocena konspektu pracy magisterskiej,</w:t>
            </w:r>
          </w:p>
          <w:p w14:paraId="2717E25A" w14:textId="77777777" w:rsidR="009A7AA8" w:rsidRPr="00802869" w:rsidRDefault="009A7AA8" w:rsidP="00327642">
            <w:pPr>
              <w:rPr>
                <w:rFonts w:cs="Times New Roman"/>
                <w:bCs/>
                <w:sz w:val="20"/>
                <w:szCs w:val="20"/>
              </w:rPr>
            </w:pPr>
            <w:r w:rsidRPr="00802869">
              <w:rPr>
                <w:rFonts w:cs="Times New Roman"/>
                <w:bCs/>
                <w:sz w:val="20"/>
                <w:szCs w:val="20"/>
              </w:rPr>
              <w:t>K1 - ocena pracy i wypowiedzi ustnych studentów</w:t>
            </w:r>
          </w:p>
          <w:p w14:paraId="5A5351AA" w14:textId="77777777" w:rsidR="009A7AA8" w:rsidRPr="00802869" w:rsidRDefault="009A7AA8" w:rsidP="00327642">
            <w:pPr>
              <w:rPr>
                <w:rFonts w:cs="Times New Roman"/>
                <w:bCs/>
                <w:sz w:val="20"/>
                <w:szCs w:val="20"/>
              </w:rPr>
            </w:pPr>
            <w:r w:rsidRPr="00802869">
              <w:rPr>
                <w:rFonts w:cs="Times New Roman"/>
                <w:bCs/>
                <w:sz w:val="20"/>
                <w:szCs w:val="20"/>
              </w:rPr>
              <w:t>Formy dokumentowania osiągniętych wyników: konspekt, dziennik prowadzącego.</w:t>
            </w:r>
          </w:p>
        </w:tc>
      </w:tr>
      <w:tr w:rsidR="00802869" w:rsidRPr="00802869" w14:paraId="04CA1263"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0551A27E" w14:textId="77777777" w:rsidR="009A7AA8" w:rsidRPr="00802869" w:rsidRDefault="009A7AA8" w:rsidP="00327642">
            <w:pPr>
              <w:rPr>
                <w:rFonts w:cs="Times New Roman"/>
                <w:bCs/>
                <w:sz w:val="20"/>
                <w:szCs w:val="20"/>
              </w:rPr>
            </w:pPr>
            <w:r w:rsidRPr="00802869">
              <w:rPr>
                <w:rFonts w:cs="Times New Roman"/>
                <w:bCs/>
                <w:sz w:val="20"/>
                <w:szCs w:val="20"/>
              </w:rPr>
              <w:t>Elementy i wagi mające wpływ na ocenę końcową</w:t>
            </w:r>
          </w:p>
          <w:p w14:paraId="27D362BD" w14:textId="77777777" w:rsidR="009A7AA8" w:rsidRPr="00802869" w:rsidRDefault="009A7AA8" w:rsidP="00327642">
            <w:pPr>
              <w:rPr>
                <w:rFonts w:cs="Times New Roman"/>
                <w:bCs/>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37FB184" w14:textId="2F6020E8" w:rsidR="009A7AA8" w:rsidRPr="00802869" w:rsidRDefault="009A7AA8" w:rsidP="00327642">
            <w:pPr>
              <w:rPr>
                <w:rFonts w:cs="Times New Roman"/>
                <w:bCs/>
                <w:sz w:val="20"/>
                <w:szCs w:val="20"/>
              </w:rPr>
            </w:pPr>
            <w:r w:rsidRPr="00802869">
              <w:rPr>
                <w:rFonts w:cs="Times New Roman"/>
                <w:bCs/>
                <w:sz w:val="20"/>
                <w:szCs w:val="20"/>
              </w:rPr>
              <w:t>Ocena przygotowanych fragmentów pracy – 100%</w:t>
            </w:r>
          </w:p>
        </w:tc>
      </w:tr>
      <w:tr w:rsidR="00802869" w:rsidRPr="00802869" w14:paraId="0F33F2C0"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7301623" w14:textId="77777777" w:rsidR="009A7AA8" w:rsidRPr="00802869" w:rsidRDefault="009A7AA8" w:rsidP="00327642">
            <w:pPr>
              <w:rPr>
                <w:rFonts w:cs="Times New Roman"/>
                <w:bCs/>
                <w:sz w:val="20"/>
                <w:szCs w:val="20"/>
              </w:rPr>
            </w:pPr>
            <w:r w:rsidRPr="00802869">
              <w:rPr>
                <w:rFonts w:cs="Times New Roman"/>
                <w:bCs/>
                <w:sz w:val="20"/>
                <w:szCs w:val="20"/>
              </w:rPr>
              <w:t>Bilans punktów ECTS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ACE2311" w14:textId="77777777" w:rsidR="009A7AA8" w:rsidRPr="00802869" w:rsidRDefault="009A7AA8" w:rsidP="00327642">
            <w:pPr>
              <w:rPr>
                <w:rFonts w:cs="Times New Roman"/>
                <w:bCs/>
                <w:sz w:val="20"/>
                <w:szCs w:val="20"/>
              </w:rPr>
            </w:pPr>
            <w:r w:rsidRPr="00802869">
              <w:rPr>
                <w:rFonts w:cs="Times New Roman"/>
                <w:bCs/>
                <w:sz w:val="20"/>
                <w:szCs w:val="20"/>
              </w:rPr>
              <w:t>KONTAKTOWE</w:t>
            </w:r>
          </w:p>
          <w:p w14:paraId="012421AA" w14:textId="77777777" w:rsidR="009A7AA8" w:rsidRPr="00802869" w:rsidRDefault="009A7AA8" w:rsidP="00327642">
            <w:pPr>
              <w:rPr>
                <w:rFonts w:cs="Times New Roman"/>
                <w:bCs/>
                <w:sz w:val="20"/>
                <w:szCs w:val="20"/>
              </w:rPr>
            </w:pPr>
            <w:r w:rsidRPr="00802869">
              <w:rPr>
                <w:rFonts w:cs="Times New Roman"/>
                <w:bCs/>
                <w:sz w:val="20"/>
                <w:szCs w:val="20"/>
              </w:rPr>
              <w:t>Forma zajęć Liczba godz. Punkty ECTS</w:t>
            </w:r>
          </w:p>
          <w:p w14:paraId="622C2C2E" w14:textId="03E005F5" w:rsidR="009A7AA8" w:rsidRPr="00802869" w:rsidRDefault="009A7AA8" w:rsidP="00327642">
            <w:pPr>
              <w:rPr>
                <w:rFonts w:cs="Times New Roman"/>
                <w:bCs/>
                <w:sz w:val="20"/>
                <w:szCs w:val="20"/>
              </w:rPr>
            </w:pPr>
            <w:r w:rsidRPr="00802869">
              <w:rPr>
                <w:rFonts w:cs="Times New Roman"/>
                <w:bCs/>
                <w:sz w:val="20"/>
                <w:szCs w:val="20"/>
              </w:rPr>
              <w:t>Ćwiczenia 30 godz. 1,2 pkt. ECTS</w:t>
            </w:r>
          </w:p>
          <w:p w14:paraId="53A7CE1B" w14:textId="77777777" w:rsidR="009A7AA8" w:rsidRPr="00802869" w:rsidRDefault="009A7AA8" w:rsidP="00327642">
            <w:pPr>
              <w:rPr>
                <w:rFonts w:cs="Times New Roman"/>
                <w:bCs/>
                <w:sz w:val="20"/>
                <w:szCs w:val="20"/>
              </w:rPr>
            </w:pPr>
            <w:r w:rsidRPr="00802869">
              <w:rPr>
                <w:rFonts w:cs="Times New Roman"/>
                <w:bCs/>
                <w:sz w:val="20"/>
                <w:szCs w:val="20"/>
              </w:rPr>
              <w:t>Konsultacje 5 godz. 0,2 pkt. ECTS</w:t>
            </w:r>
          </w:p>
          <w:p w14:paraId="679ACE9A" w14:textId="22127EEE" w:rsidR="009A7AA8" w:rsidRPr="00802869" w:rsidRDefault="009A7AA8" w:rsidP="00327642">
            <w:pPr>
              <w:rPr>
                <w:rFonts w:cs="Times New Roman"/>
                <w:bCs/>
                <w:sz w:val="20"/>
                <w:szCs w:val="20"/>
              </w:rPr>
            </w:pPr>
            <w:r w:rsidRPr="00802869">
              <w:rPr>
                <w:rFonts w:cs="Times New Roman"/>
                <w:bCs/>
                <w:sz w:val="20"/>
                <w:szCs w:val="20"/>
              </w:rPr>
              <w:t>Razem kontaktowe 35 godz. 1,4 pkt. ECTS</w:t>
            </w:r>
          </w:p>
          <w:p w14:paraId="78D300AB" w14:textId="77777777" w:rsidR="009A7AA8" w:rsidRPr="00802869" w:rsidRDefault="009A7AA8" w:rsidP="00327642">
            <w:pPr>
              <w:rPr>
                <w:rFonts w:cs="Times New Roman"/>
                <w:bCs/>
                <w:sz w:val="20"/>
                <w:szCs w:val="20"/>
              </w:rPr>
            </w:pPr>
            <w:r w:rsidRPr="00802869">
              <w:rPr>
                <w:rFonts w:cs="Times New Roman"/>
                <w:bCs/>
                <w:sz w:val="20"/>
                <w:szCs w:val="20"/>
              </w:rPr>
              <w:t>NIEKONTAKTOWE</w:t>
            </w:r>
          </w:p>
          <w:p w14:paraId="57C8EAB1" w14:textId="03B2C2C0" w:rsidR="009A7AA8" w:rsidRPr="00802869" w:rsidRDefault="009A7AA8" w:rsidP="00327642">
            <w:pPr>
              <w:rPr>
                <w:rFonts w:cs="Times New Roman"/>
                <w:bCs/>
                <w:sz w:val="20"/>
                <w:szCs w:val="20"/>
              </w:rPr>
            </w:pPr>
            <w:r w:rsidRPr="00802869">
              <w:rPr>
                <w:rFonts w:cs="Times New Roman"/>
                <w:bCs/>
                <w:sz w:val="20"/>
                <w:szCs w:val="20"/>
              </w:rPr>
              <w:t>Przygotowanie rozdziałów pracy 15 godz. 0,6 pkt. ECTS</w:t>
            </w:r>
          </w:p>
          <w:p w14:paraId="51E07459" w14:textId="77777777" w:rsidR="009A7AA8" w:rsidRPr="00802869" w:rsidRDefault="009A7AA8" w:rsidP="00327642">
            <w:pPr>
              <w:rPr>
                <w:rFonts w:cs="Times New Roman"/>
                <w:bCs/>
                <w:sz w:val="20"/>
                <w:szCs w:val="20"/>
              </w:rPr>
            </w:pPr>
            <w:r w:rsidRPr="00802869">
              <w:rPr>
                <w:rFonts w:cs="Times New Roman"/>
                <w:bCs/>
                <w:sz w:val="20"/>
                <w:szCs w:val="20"/>
              </w:rPr>
              <w:t>Studiowanie literatury 5 godz. 0,2 pkt. ECTS</w:t>
            </w:r>
          </w:p>
          <w:p w14:paraId="2ADC5153" w14:textId="77777777" w:rsidR="009A7AA8" w:rsidRPr="00802869" w:rsidRDefault="009A7AA8" w:rsidP="00327642">
            <w:pPr>
              <w:rPr>
                <w:rFonts w:cs="Times New Roman"/>
                <w:bCs/>
                <w:sz w:val="20"/>
                <w:szCs w:val="20"/>
              </w:rPr>
            </w:pPr>
            <w:r w:rsidRPr="00802869">
              <w:rPr>
                <w:rFonts w:cs="Times New Roman"/>
                <w:bCs/>
                <w:sz w:val="20"/>
                <w:szCs w:val="20"/>
              </w:rPr>
              <w:t xml:space="preserve">Razem </w:t>
            </w:r>
            <w:proofErr w:type="spellStart"/>
            <w:r w:rsidRPr="00802869">
              <w:rPr>
                <w:rFonts w:cs="Times New Roman"/>
                <w:bCs/>
                <w:sz w:val="20"/>
                <w:szCs w:val="20"/>
              </w:rPr>
              <w:t>niekontaktowe</w:t>
            </w:r>
            <w:proofErr w:type="spellEnd"/>
            <w:r w:rsidRPr="00802869">
              <w:rPr>
                <w:rFonts w:cs="Times New Roman"/>
                <w:bCs/>
                <w:sz w:val="20"/>
                <w:szCs w:val="20"/>
              </w:rPr>
              <w:t xml:space="preserve"> 20 godz. 0,8 pkt. ECTS</w:t>
            </w:r>
          </w:p>
          <w:p w14:paraId="3107B192" w14:textId="420F4E74" w:rsidR="009A7AA8" w:rsidRPr="00802869" w:rsidRDefault="009A7AA8" w:rsidP="00327642">
            <w:pPr>
              <w:rPr>
                <w:rFonts w:cs="Times New Roman"/>
                <w:bCs/>
                <w:sz w:val="20"/>
                <w:szCs w:val="20"/>
              </w:rPr>
            </w:pPr>
            <w:r w:rsidRPr="00802869">
              <w:rPr>
                <w:rFonts w:cs="Times New Roman"/>
                <w:bCs/>
                <w:sz w:val="20"/>
                <w:szCs w:val="20"/>
              </w:rPr>
              <w:t>Łączny nakład pracy studenta to 55 godz. co odpowiada 2,2 pkt. ECTS</w:t>
            </w:r>
          </w:p>
        </w:tc>
      </w:tr>
      <w:tr w:rsidR="00802869" w:rsidRPr="00802869" w14:paraId="619E886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56F478E1" w14:textId="77777777" w:rsidR="009A7AA8" w:rsidRPr="00802869" w:rsidRDefault="009A7AA8" w:rsidP="00327642">
            <w:pPr>
              <w:rPr>
                <w:rFonts w:cs="Times New Roman"/>
                <w:bCs/>
                <w:sz w:val="20"/>
                <w:szCs w:val="20"/>
              </w:rPr>
            </w:pPr>
            <w:r w:rsidRPr="00802869">
              <w:rPr>
                <w:rFonts w:cs="Times New Roman"/>
                <w:bCs/>
                <w:sz w:val="20"/>
                <w:szCs w:val="20"/>
              </w:rPr>
              <w:t>Nakład pracy związany z zajęciami wymagającymi bezpośredniego udziału nauczyciela akademickiego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BCE345D" w14:textId="7BDF9EF2" w:rsidR="009A7AA8" w:rsidRPr="00802869" w:rsidRDefault="009A7AA8" w:rsidP="00327642">
            <w:pPr>
              <w:rPr>
                <w:rFonts w:cs="Times New Roman"/>
                <w:bCs/>
                <w:sz w:val="20"/>
                <w:szCs w:val="20"/>
              </w:rPr>
            </w:pPr>
            <w:r w:rsidRPr="00802869">
              <w:rPr>
                <w:rFonts w:cs="Times New Roman"/>
                <w:bCs/>
                <w:sz w:val="20"/>
                <w:szCs w:val="20"/>
              </w:rPr>
              <w:t>Udział w ćwiczeniach – 30 godz.</w:t>
            </w:r>
          </w:p>
          <w:p w14:paraId="30BBD1D1" w14:textId="77777777" w:rsidR="009A7AA8" w:rsidRPr="00802869" w:rsidRDefault="009A7AA8" w:rsidP="00327642">
            <w:pPr>
              <w:rPr>
                <w:rFonts w:cs="Times New Roman"/>
                <w:bCs/>
                <w:sz w:val="20"/>
                <w:szCs w:val="20"/>
              </w:rPr>
            </w:pPr>
            <w:r w:rsidRPr="00802869">
              <w:rPr>
                <w:rFonts w:cs="Times New Roman"/>
                <w:bCs/>
                <w:sz w:val="20"/>
                <w:szCs w:val="20"/>
              </w:rPr>
              <w:t>Udział w konsultacjach – 5 godz.</w:t>
            </w:r>
          </w:p>
          <w:p w14:paraId="306D067C" w14:textId="2B845AFC" w:rsidR="009A7AA8" w:rsidRPr="00802869" w:rsidRDefault="009A7AA8" w:rsidP="00327642">
            <w:pPr>
              <w:rPr>
                <w:rFonts w:cs="Times New Roman"/>
                <w:bCs/>
                <w:sz w:val="20"/>
                <w:szCs w:val="20"/>
              </w:rPr>
            </w:pPr>
            <w:r w:rsidRPr="00802869">
              <w:rPr>
                <w:rFonts w:cs="Times New Roman"/>
                <w:bCs/>
                <w:sz w:val="20"/>
                <w:szCs w:val="20"/>
              </w:rPr>
              <w:t>Łącznie 35 godz. co stanowi 1,4 pkt. ECTS</w:t>
            </w:r>
          </w:p>
        </w:tc>
      </w:tr>
      <w:tr w:rsidR="00802869" w:rsidRPr="00802869" w14:paraId="178F1CAE" w14:textId="77777777" w:rsidTr="00923189">
        <w:tc>
          <w:tcPr>
            <w:tcW w:w="3545" w:type="dxa"/>
            <w:tcBorders>
              <w:top w:val="single" w:sz="4" w:space="0" w:color="auto"/>
              <w:left w:val="single" w:sz="4" w:space="0" w:color="auto"/>
              <w:bottom w:val="single" w:sz="4" w:space="0" w:color="auto"/>
              <w:right w:val="single" w:sz="4" w:space="0" w:color="auto"/>
            </w:tcBorders>
            <w:shd w:val="clear" w:color="auto" w:fill="auto"/>
          </w:tcPr>
          <w:p w14:paraId="19E4C572" w14:textId="77777777" w:rsidR="009A7AA8" w:rsidRPr="00802869" w:rsidRDefault="009A7AA8" w:rsidP="00327642">
            <w:pPr>
              <w:rPr>
                <w:rFonts w:cs="Times New Roman"/>
                <w:bCs/>
                <w:sz w:val="20"/>
                <w:szCs w:val="20"/>
              </w:rPr>
            </w:pPr>
            <w:r w:rsidRPr="00802869">
              <w:rPr>
                <w:rFonts w:cs="Times New Roman"/>
                <w:bCs/>
                <w:sz w:val="20"/>
                <w:szCs w:val="20"/>
              </w:rPr>
              <w:t>Odniesienie modułowych efektów uczenia się do kierunkowych efektów uczenia się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87765F3" w14:textId="77777777" w:rsidR="009A7AA8" w:rsidRPr="00802869" w:rsidRDefault="009A7AA8" w:rsidP="00327642">
            <w:pPr>
              <w:rPr>
                <w:rFonts w:cs="Times New Roman"/>
                <w:bCs/>
                <w:sz w:val="20"/>
                <w:szCs w:val="20"/>
              </w:rPr>
            </w:pPr>
          </w:p>
        </w:tc>
      </w:tr>
    </w:tbl>
    <w:p w14:paraId="684C0D5C" w14:textId="77777777" w:rsidR="009A7AA8" w:rsidRPr="00802869" w:rsidRDefault="009A7AA8" w:rsidP="00327642">
      <w:pPr>
        <w:widowControl/>
        <w:suppressAutoHyphens w:val="0"/>
        <w:spacing w:after="200"/>
        <w:rPr>
          <w:rFonts w:cs="Times New Roman"/>
          <w:bCs/>
          <w:sz w:val="20"/>
          <w:szCs w:val="20"/>
        </w:rPr>
      </w:pPr>
    </w:p>
    <w:sectPr w:rsidR="009A7AA8" w:rsidRPr="00802869" w:rsidSect="006706F6">
      <w:headerReference w:type="default" r:id="rId10"/>
      <w:footerReference w:type="default" r:id="rId11"/>
      <w:headerReference w:type="first" r:id="rId12"/>
      <w:footerReference w:type="first" r:id="rId13"/>
      <w:pgSz w:w="11906" w:h="16838"/>
      <w:pgMar w:top="1843" w:right="1417" w:bottom="1417" w:left="1417"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9BA92" w14:textId="77777777" w:rsidR="00294C2B" w:rsidRDefault="00294C2B">
      <w:r>
        <w:separator/>
      </w:r>
    </w:p>
  </w:endnote>
  <w:endnote w:type="continuationSeparator" w:id="0">
    <w:p w14:paraId="35529008" w14:textId="77777777" w:rsidR="00294C2B" w:rsidRDefault="0029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6693" w14:textId="77777777" w:rsidR="00923189" w:rsidRPr="005B1EC0" w:rsidRDefault="00923189">
    <w:pPr>
      <w:pStyle w:val="Stopka"/>
      <w:rPr>
        <w:rFonts w:ascii="Arial" w:hAnsi="Arial" w:cs="Arial"/>
        <w:color w:val="005032"/>
        <w:sz w:val="16"/>
        <w:szCs w:val="16"/>
      </w:rPr>
    </w:pPr>
    <w:r>
      <w:rPr>
        <w:noProof/>
        <w:lang w:eastAsia="pl-PL" w:bidi="sa-IN"/>
      </w:rPr>
      <w:drawing>
        <wp:anchor distT="0" distB="0" distL="0" distR="0" simplePos="0" relativeHeight="251662336" behindDoc="1" locked="0" layoutInCell="1" allowOverlap="1" wp14:anchorId="2E678085" wp14:editId="53BA3EDD">
          <wp:simplePos x="0" y="0"/>
          <wp:positionH relativeFrom="page">
            <wp:posOffset>6678930</wp:posOffset>
          </wp:positionH>
          <wp:positionV relativeFrom="page">
            <wp:posOffset>9286875</wp:posOffset>
          </wp:positionV>
          <wp:extent cx="434340" cy="1744980"/>
          <wp:effectExtent l="0" t="0" r="3810" b="762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122E">
      <w:rPr>
        <w:rFonts w:ascii="Arial" w:hAnsi="Arial" w:cs="Arial"/>
        <w:color w:val="005032"/>
        <w:sz w:val="16"/>
        <w:szCs w:val="16"/>
      </w:rPr>
      <w:t xml:space="preserve">Strona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PAGE</w:instrText>
    </w:r>
    <w:r w:rsidRPr="0026122E">
      <w:rPr>
        <w:rFonts w:ascii="Arial" w:hAnsi="Arial" w:cs="Arial"/>
        <w:b/>
        <w:bCs/>
        <w:color w:val="005032"/>
        <w:sz w:val="16"/>
        <w:szCs w:val="16"/>
      </w:rPr>
      <w:fldChar w:fldCharType="separate"/>
    </w:r>
    <w:r w:rsidR="007C467A">
      <w:rPr>
        <w:rFonts w:ascii="Arial" w:hAnsi="Arial" w:cs="Arial"/>
        <w:b/>
        <w:bCs/>
        <w:noProof/>
        <w:color w:val="005032"/>
        <w:sz w:val="16"/>
        <w:szCs w:val="16"/>
      </w:rPr>
      <w:t>22</w:t>
    </w:r>
    <w:r w:rsidRPr="0026122E">
      <w:rPr>
        <w:rFonts w:ascii="Arial" w:hAnsi="Arial" w:cs="Arial"/>
        <w:b/>
        <w:bCs/>
        <w:color w:val="005032"/>
        <w:sz w:val="16"/>
        <w:szCs w:val="16"/>
      </w:rPr>
      <w:fldChar w:fldCharType="end"/>
    </w:r>
    <w:r w:rsidRPr="0026122E">
      <w:rPr>
        <w:rFonts w:ascii="Arial" w:hAnsi="Arial" w:cs="Arial"/>
        <w:color w:val="005032"/>
        <w:sz w:val="16"/>
        <w:szCs w:val="16"/>
      </w:rPr>
      <w:t xml:space="preserve"> z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NUMPAGES</w:instrText>
    </w:r>
    <w:r w:rsidRPr="0026122E">
      <w:rPr>
        <w:rFonts w:ascii="Arial" w:hAnsi="Arial" w:cs="Arial"/>
        <w:b/>
        <w:bCs/>
        <w:color w:val="005032"/>
        <w:sz w:val="16"/>
        <w:szCs w:val="16"/>
      </w:rPr>
      <w:fldChar w:fldCharType="separate"/>
    </w:r>
    <w:r w:rsidR="007C467A">
      <w:rPr>
        <w:rFonts w:ascii="Arial" w:hAnsi="Arial" w:cs="Arial"/>
        <w:b/>
        <w:bCs/>
        <w:noProof/>
        <w:color w:val="005032"/>
        <w:sz w:val="16"/>
        <w:szCs w:val="16"/>
      </w:rPr>
      <w:t>80</w:t>
    </w:r>
    <w:r w:rsidRPr="0026122E">
      <w:rPr>
        <w:rFonts w:ascii="Arial" w:hAnsi="Arial" w:cs="Arial"/>
        <w:b/>
        <w:bCs/>
        <w:color w:val="00503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5882" w14:textId="77777777" w:rsidR="00923189" w:rsidRDefault="00923189" w:rsidP="007258B4">
    <w:pPr>
      <w:autoSpaceDE w:val="0"/>
      <w:rPr>
        <w:rFonts w:ascii="Arial" w:hAnsi="Arial" w:cs="Arial"/>
        <w:b/>
        <w:bCs/>
        <w:color w:val="005032"/>
        <w:sz w:val="14"/>
        <w:szCs w:val="14"/>
      </w:rPr>
    </w:pPr>
  </w:p>
  <w:p w14:paraId="291339A9" w14:textId="77777777" w:rsidR="00923189" w:rsidRPr="00351194" w:rsidRDefault="00923189" w:rsidP="007258B4">
    <w:pPr>
      <w:autoSpaceDE w:val="0"/>
      <w:rPr>
        <w:rFonts w:ascii="Arial" w:hAnsi="Arial" w:cs="Arial"/>
        <w:b/>
        <w:bCs/>
        <w:color w:val="005032"/>
        <w:sz w:val="14"/>
        <w:szCs w:val="14"/>
      </w:rPr>
    </w:pPr>
    <w:r w:rsidRPr="00351194">
      <w:rPr>
        <w:rFonts w:ascii="Arial" w:hAnsi="Arial" w:cs="Arial"/>
        <w:b/>
        <w:bCs/>
        <w:color w:val="005032"/>
        <w:sz w:val="14"/>
        <w:szCs w:val="14"/>
      </w:rPr>
      <w:t>UNIWERSY</w:t>
    </w:r>
    <w:r>
      <w:rPr>
        <w:rFonts w:ascii="Arial" w:hAnsi="Arial" w:cs="Arial"/>
        <w:b/>
        <w:bCs/>
        <w:color w:val="005032"/>
        <w:sz w:val="14"/>
        <w:szCs w:val="14"/>
      </w:rPr>
      <w:t xml:space="preserve">TET PRZYRODNICZY W LUBLINIE    </w:t>
    </w:r>
    <w:r w:rsidRPr="00351194">
      <w:rPr>
        <w:rFonts w:ascii="Arial" w:hAnsi="Arial" w:cs="Arial"/>
        <w:b/>
        <w:bCs/>
        <w:color w:val="005032"/>
        <w:sz w:val="14"/>
        <w:szCs w:val="14"/>
      </w:rPr>
      <w:t xml:space="preserve">   WYDZIAŁ INŻYNIERII PRODUKCJI </w:t>
    </w:r>
  </w:p>
  <w:p w14:paraId="6197D857" w14:textId="77777777" w:rsidR="00923189" w:rsidRPr="002F2D82" w:rsidRDefault="00923189"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ul. Głęboka 28, Lublin 20-612</w:t>
    </w:r>
  </w:p>
  <w:p w14:paraId="19537A8B" w14:textId="77777777" w:rsidR="00923189" w:rsidRPr="002F2D82" w:rsidRDefault="00923189"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tel. (+48 81) 531 96 60, 531 96 63; fax/tel. 81  531 96 69; e-mail: dziekanat.wip@up.lublin.pl</w:t>
    </w:r>
  </w:p>
  <w:p w14:paraId="3290E06B" w14:textId="77777777" w:rsidR="00923189" w:rsidRPr="002F2D82" w:rsidRDefault="00923189" w:rsidP="005B1EC0">
    <w:pPr>
      <w:autoSpaceDE w:val="0"/>
      <w:rPr>
        <w:rFonts w:ascii="Arial" w:hAnsi="Arial" w:cs="Arial"/>
        <w:color w:val="005032"/>
        <w:sz w:val="14"/>
        <w:szCs w:val="14"/>
        <w:lang w:val="fr-FR"/>
      </w:rPr>
    </w:pPr>
    <w:r w:rsidRPr="002F2D82">
      <w:rPr>
        <w:rFonts w:ascii="Arial" w:hAnsi="Arial" w:cs="Arial"/>
        <w:color w:val="005032"/>
        <w:sz w:val="14"/>
        <w:szCs w:val="14"/>
        <w:lang w:val="fr-FR"/>
      </w:rPr>
      <w:t>REGON  000001896   NIP 712 010 37 75</w:t>
    </w:r>
    <w:r>
      <w:rPr>
        <w:noProof/>
        <w:lang w:eastAsia="pl-PL" w:bidi="sa-IN"/>
      </w:rPr>
      <w:drawing>
        <wp:anchor distT="0" distB="0" distL="0" distR="0" simplePos="0" relativeHeight="251660288" behindDoc="1" locked="0" layoutInCell="1" allowOverlap="1" wp14:anchorId="41310B3D" wp14:editId="1188FD9A">
          <wp:simplePos x="0" y="0"/>
          <wp:positionH relativeFrom="page">
            <wp:posOffset>6526530</wp:posOffset>
          </wp:positionH>
          <wp:positionV relativeFrom="page">
            <wp:posOffset>8945880</wp:posOffset>
          </wp:positionV>
          <wp:extent cx="434340" cy="1744980"/>
          <wp:effectExtent l="0" t="0" r="3810" b="7620"/>
          <wp:wrapNone/>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389A3" w14:textId="77777777" w:rsidR="00294C2B" w:rsidRDefault="00294C2B">
      <w:r>
        <w:separator/>
      </w:r>
    </w:p>
  </w:footnote>
  <w:footnote w:type="continuationSeparator" w:id="0">
    <w:p w14:paraId="7A818F4A" w14:textId="77777777" w:rsidR="00294C2B" w:rsidRDefault="0029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5C2" w14:textId="77777777" w:rsidR="00923189" w:rsidRPr="0026122E" w:rsidRDefault="00923189" w:rsidP="007258B4">
    <w:pPr>
      <w:pStyle w:val="Nagwek"/>
    </w:pPr>
    <w:r>
      <w:rPr>
        <w:noProof/>
        <w:lang w:eastAsia="pl-PL" w:bidi="sa-IN"/>
      </w:rPr>
      <w:drawing>
        <wp:anchor distT="0" distB="0" distL="0" distR="0" simplePos="0" relativeHeight="251661312" behindDoc="0" locked="0" layoutInCell="1" allowOverlap="1" wp14:anchorId="6D29F6F9" wp14:editId="481B69D2">
          <wp:simplePos x="0" y="0"/>
          <wp:positionH relativeFrom="column">
            <wp:posOffset>-307975</wp:posOffset>
          </wp:positionH>
          <wp:positionV relativeFrom="paragraph">
            <wp:posOffset>-24130</wp:posOffset>
          </wp:positionV>
          <wp:extent cx="1028065" cy="518795"/>
          <wp:effectExtent l="0" t="0" r="635" b="0"/>
          <wp:wrapSquare wrapText="largest"/>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51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A6B8" w14:textId="77777777" w:rsidR="00923189" w:rsidRDefault="00923189" w:rsidP="007258B4">
    <w:pPr>
      <w:pStyle w:val="Nagwek"/>
      <w:jc w:val="right"/>
      <w:rPr>
        <w:rFonts w:ascii="Arial" w:hAnsi="Arial" w:cs="Arial"/>
        <w:sz w:val="18"/>
      </w:rPr>
    </w:pPr>
  </w:p>
  <w:p w14:paraId="7198A254" w14:textId="77777777" w:rsidR="00923189" w:rsidRDefault="00923189" w:rsidP="007258B4">
    <w:pPr>
      <w:pStyle w:val="Nagwek"/>
      <w:jc w:val="right"/>
      <w:rPr>
        <w:rFonts w:ascii="Arial" w:hAnsi="Arial" w:cs="Arial"/>
        <w:sz w:val="18"/>
      </w:rPr>
    </w:pPr>
  </w:p>
  <w:p w14:paraId="07986748" w14:textId="77777777" w:rsidR="00923189" w:rsidRPr="0026122E" w:rsidRDefault="00923189" w:rsidP="007258B4">
    <w:pPr>
      <w:pStyle w:val="Nagwek"/>
      <w:jc w:val="right"/>
      <w:rPr>
        <w:rFonts w:ascii="Arial" w:hAnsi="Arial" w:cs="Arial"/>
        <w:color w:val="005032"/>
        <w:sz w:val="18"/>
      </w:rPr>
    </w:pPr>
    <w:r>
      <w:rPr>
        <w:noProof/>
        <w:lang w:eastAsia="pl-PL" w:bidi="sa-IN"/>
      </w:rPr>
      <w:drawing>
        <wp:anchor distT="0" distB="0" distL="0" distR="0" simplePos="0" relativeHeight="251659264" behindDoc="0" locked="0" layoutInCell="1" allowOverlap="1" wp14:anchorId="2B0A883E" wp14:editId="4E1971D6">
          <wp:simplePos x="0" y="0"/>
          <wp:positionH relativeFrom="page">
            <wp:posOffset>643255</wp:posOffset>
          </wp:positionH>
          <wp:positionV relativeFrom="page">
            <wp:posOffset>478155</wp:posOffset>
          </wp:positionV>
          <wp:extent cx="3634740" cy="694055"/>
          <wp:effectExtent l="0" t="0" r="381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694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BEE4E2" w14:textId="77777777" w:rsidR="00923189" w:rsidRPr="0026122E" w:rsidRDefault="00923189" w:rsidP="007258B4">
    <w:pPr>
      <w:pStyle w:val="Nagwek"/>
      <w:jc w:val="right"/>
      <w:rPr>
        <w:rFonts w:ascii="Arial" w:hAnsi="Arial" w:cs="Arial"/>
        <w:color w:val="005032"/>
        <w:sz w:val="18"/>
      </w:rPr>
    </w:pPr>
  </w:p>
  <w:p w14:paraId="425FA6FD" w14:textId="77777777" w:rsidR="00923189" w:rsidRPr="0026122E" w:rsidRDefault="00923189" w:rsidP="007258B4">
    <w:pPr>
      <w:pStyle w:val="Nagwek"/>
      <w:jc w:val="right"/>
      <w:rPr>
        <w:rFonts w:ascii="Arial" w:hAnsi="Arial" w:cs="Arial"/>
        <w:color w:val="005032"/>
        <w:sz w:val="22"/>
      </w:rPr>
    </w:pPr>
  </w:p>
  <w:p w14:paraId="6A961F89" w14:textId="77777777" w:rsidR="00923189" w:rsidRDefault="009231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sz w:val="22"/>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9566700"/>
    <w:multiLevelType w:val="hybridMultilevel"/>
    <w:tmpl w:val="62EC5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46BF9"/>
    <w:multiLevelType w:val="singleLevel"/>
    <w:tmpl w:val="E27418CC"/>
    <w:lvl w:ilvl="0">
      <w:start w:val="12"/>
      <w:numFmt w:val="bullet"/>
      <w:lvlText w:val="-"/>
      <w:lvlJc w:val="left"/>
      <w:pPr>
        <w:tabs>
          <w:tab w:val="num" w:pos="360"/>
        </w:tabs>
        <w:ind w:left="360" w:hanging="360"/>
      </w:pPr>
      <w:rPr>
        <w:rFonts w:hint="default"/>
      </w:rPr>
    </w:lvl>
  </w:abstractNum>
  <w:abstractNum w:abstractNumId="5" w15:restartNumberingAfterBreak="0">
    <w:nsid w:val="171D688A"/>
    <w:multiLevelType w:val="hybridMultilevel"/>
    <w:tmpl w:val="581C8D02"/>
    <w:lvl w:ilvl="0" w:tplc="B3BCE8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73928F7"/>
    <w:multiLevelType w:val="hybridMultilevel"/>
    <w:tmpl w:val="62EC5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B5160"/>
    <w:multiLevelType w:val="hybridMultilevel"/>
    <w:tmpl w:val="6BC601A8"/>
    <w:lvl w:ilvl="0" w:tplc="7534D8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A70AD"/>
    <w:multiLevelType w:val="hybridMultilevel"/>
    <w:tmpl w:val="B5D419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FF35EA7"/>
    <w:multiLevelType w:val="hybridMultilevel"/>
    <w:tmpl w:val="E5021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663E5"/>
    <w:multiLevelType w:val="hybridMultilevel"/>
    <w:tmpl w:val="3B081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B304E9"/>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2" w15:restartNumberingAfterBreak="0">
    <w:nsid w:val="2BBD2235"/>
    <w:multiLevelType w:val="hybridMultilevel"/>
    <w:tmpl w:val="0138331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EF1C9D"/>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4" w15:restartNumberingAfterBreak="0">
    <w:nsid w:val="32121767"/>
    <w:multiLevelType w:val="hybridMultilevel"/>
    <w:tmpl w:val="945ADA3A"/>
    <w:lvl w:ilvl="0" w:tplc="A01CD1E8">
      <w:start w:val="1"/>
      <w:numFmt w:val="decimal"/>
      <w:lvlText w:val="%1."/>
      <w:lvlJc w:val="left"/>
      <w:pPr>
        <w:ind w:left="388"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4467E9"/>
    <w:multiLevelType w:val="hybridMultilevel"/>
    <w:tmpl w:val="3A10C9B4"/>
    <w:lvl w:ilvl="0" w:tplc="D8E66DB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F100242"/>
    <w:multiLevelType w:val="hybridMultilevel"/>
    <w:tmpl w:val="8C6698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F9902FA"/>
    <w:multiLevelType w:val="hybridMultilevel"/>
    <w:tmpl w:val="615444F8"/>
    <w:lvl w:ilvl="0" w:tplc="70087208">
      <w:start w:val="1"/>
      <w:numFmt w:val="decimal"/>
      <w:lvlText w:val="%1."/>
      <w:lvlJc w:val="left"/>
      <w:pPr>
        <w:ind w:left="388" w:hanging="360"/>
      </w:pPr>
      <w:rPr>
        <w:rFonts w:ascii="Times New Roman" w:hAnsi="Times New Roman" w:cs="Times New Roman" w:hint="default"/>
        <w:sz w:val="24"/>
        <w:szCs w:val="24"/>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 w15:restartNumberingAfterBreak="0">
    <w:nsid w:val="41EF422E"/>
    <w:multiLevelType w:val="hybridMultilevel"/>
    <w:tmpl w:val="A24E1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126F24"/>
    <w:multiLevelType w:val="singleLevel"/>
    <w:tmpl w:val="87AA2608"/>
    <w:lvl w:ilvl="0">
      <w:start w:val="1"/>
      <w:numFmt w:val="decimal"/>
      <w:lvlText w:val="%1."/>
      <w:lvlJc w:val="left"/>
      <w:pPr>
        <w:ind w:left="360" w:hanging="360"/>
      </w:pPr>
      <w:rPr>
        <w:rFonts w:hint="default"/>
      </w:rPr>
    </w:lvl>
  </w:abstractNum>
  <w:abstractNum w:abstractNumId="20" w15:restartNumberingAfterBreak="0">
    <w:nsid w:val="42D8129C"/>
    <w:multiLevelType w:val="hybridMultilevel"/>
    <w:tmpl w:val="62909102"/>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48E23BEC"/>
    <w:multiLevelType w:val="hybridMultilevel"/>
    <w:tmpl w:val="0D68A436"/>
    <w:lvl w:ilvl="0" w:tplc="583A0222">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1B656E"/>
    <w:multiLevelType w:val="hybridMultilevel"/>
    <w:tmpl w:val="ED905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203377"/>
    <w:multiLevelType w:val="hybridMultilevel"/>
    <w:tmpl w:val="75560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D61C8"/>
    <w:multiLevelType w:val="multilevel"/>
    <w:tmpl w:val="EA9AB8B8"/>
    <w:lvl w:ilvl="0">
      <w:start w:val="1"/>
      <w:numFmt w:val="decimal"/>
      <w:lvlText w:val="%1."/>
      <w:lvlJc w:val="left"/>
      <w:pPr>
        <w:ind w:left="680" w:firstLine="226"/>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55F54F2A"/>
    <w:multiLevelType w:val="hybridMultilevel"/>
    <w:tmpl w:val="98F0A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2612F6"/>
    <w:multiLevelType w:val="hybridMultilevel"/>
    <w:tmpl w:val="198C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8A1660"/>
    <w:multiLevelType w:val="hybridMultilevel"/>
    <w:tmpl w:val="FC52698A"/>
    <w:lvl w:ilvl="0" w:tplc="EEF0FAF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C105E3"/>
    <w:multiLevelType w:val="hybridMultilevel"/>
    <w:tmpl w:val="AC70C118"/>
    <w:lvl w:ilvl="0" w:tplc="F1A61EC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00DD4"/>
    <w:multiLevelType w:val="singleLevel"/>
    <w:tmpl w:val="4EE645FE"/>
    <w:lvl w:ilvl="0">
      <w:start w:val="12"/>
      <w:numFmt w:val="bullet"/>
      <w:lvlText w:val="-"/>
      <w:lvlJc w:val="left"/>
      <w:pPr>
        <w:tabs>
          <w:tab w:val="num" w:pos="360"/>
        </w:tabs>
        <w:ind w:left="360" w:hanging="360"/>
      </w:pPr>
      <w:rPr>
        <w:rFonts w:hint="default"/>
      </w:rPr>
    </w:lvl>
  </w:abstractNum>
  <w:abstractNum w:abstractNumId="30" w15:restartNumberingAfterBreak="0">
    <w:nsid w:val="69BB0B3A"/>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6D047339"/>
    <w:multiLevelType w:val="hybridMultilevel"/>
    <w:tmpl w:val="3CEC9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265ECD"/>
    <w:multiLevelType w:val="hybridMultilevel"/>
    <w:tmpl w:val="D55E33D6"/>
    <w:lvl w:ilvl="0" w:tplc="E3AE2F88">
      <w:start w:val="1"/>
      <w:numFmt w:val="decimal"/>
      <w:lvlText w:val="%1."/>
      <w:lvlJc w:val="left"/>
      <w:pPr>
        <w:ind w:left="290" w:hanging="360"/>
      </w:pPr>
      <w:rPr>
        <w:rFonts w:hint="default"/>
      </w:rPr>
    </w:lvl>
    <w:lvl w:ilvl="1" w:tplc="04150019" w:tentative="1">
      <w:start w:val="1"/>
      <w:numFmt w:val="lowerLetter"/>
      <w:lvlText w:val="%2."/>
      <w:lvlJc w:val="left"/>
      <w:pPr>
        <w:ind w:left="1010" w:hanging="360"/>
      </w:pPr>
    </w:lvl>
    <w:lvl w:ilvl="2" w:tplc="0415001B" w:tentative="1">
      <w:start w:val="1"/>
      <w:numFmt w:val="lowerRoman"/>
      <w:lvlText w:val="%3."/>
      <w:lvlJc w:val="right"/>
      <w:pPr>
        <w:ind w:left="1730" w:hanging="180"/>
      </w:pPr>
    </w:lvl>
    <w:lvl w:ilvl="3" w:tplc="0415000F" w:tentative="1">
      <w:start w:val="1"/>
      <w:numFmt w:val="decimal"/>
      <w:lvlText w:val="%4."/>
      <w:lvlJc w:val="left"/>
      <w:pPr>
        <w:ind w:left="2450" w:hanging="360"/>
      </w:pPr>
    </w:lvl>
    <w:lvl w:ilvl="4" w:tplc="04150019" w:tentative="1">
      <w:start w:val="1"/>
      <w:numFmt w:val="lowerLetter"/>
      <w:lvlText w:val="%5."/>
      <w:lvlJc w:val="left"/>
      <w:pPr>
        <w:ind w:left="3170" w:hanging="360"/>
      </w:pPr>
    </w:lvl>
    <w:lvl w:ilvl="5" w:tplc="0415001B" w:tentative="1">
      <w:start w:val="1"/>
      <w:numFmt w:val="lowerRoman"/>
      <w:lvlText w:val="%6."/>
      <w:lvlJc w:val="right"/>
      <w:pPr>
        <w:ind w:left="3890" w:hanging="180"/>
      </w:pPr>
    </w:lvl>
    <w:lvl w:ilvl="6" w:tplc="0415000F" w:tentative="1">
      <w:start w:val="1"/>
      <w:numFmt w:val="decimal"/>
      <w:lvlText w:val="%7."/>
      <w:lvlJc w:val="left"/>
      <w:pPr>
        <w:ind w:left="4610" w:hanging="360"/>
      </w:pPr>
    </w:lvl>
    <w:lvl w:ilvl="7" w:tplc="04150019" w:tentative="1">
      <w:start w:val="1"/>
      <w:numFmt w:val="lowerLetter"/>
      <w:lvlText w:val="%8."/>
      <w:lvlJc w:val="left"/>
      <w:pPr>
        <w:ind w:left="5330" w:hanging="360"/>
      </w:pPr>
    </w:lvl>
    <w:lvl w:ilvl="8" w:tplc="0415001B" w:tentative="1">
      <w:start w:val="1"/>
      <w:numFmt w:val="lowerRoman"/>
      <w:lvlText w:val="%9."/>
      <w:lvlJc w:val="right"/>
      <w:pPr>
        <w:ind w:left="6050" w:hanging="180"/>
      </w:pPr>
    </w:lvl>
  </w:abstractNum>
  <w:abstractNum w:abstractNumId="33" w15:restartNumberingAfterBreak="0">
    <w:nsid w:val="74D27B16"/>
    <w:multiLevelType w:val="hybridMultilevel"/>
    <w:tmpl w:val="7A9C1B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5410211"/>
    <w:multiLevelType w:val="hybridMultilevel"/>
    <w:tmpl w:val="1C4E1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C44E86"/>
    <w:multiLevelType w:val="hybridMultilevel"/>
    <w:tmpl w:val="2BAEF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4"/>
  </w:num>
  <w:num w:numId="3">
    <w:abstractNumId w:val="19"/>
    <w:lvlOverride w:ilvl="0">
      <w:startOverride w:val="1"/>
    </w:lvlOverride>
  </w:num>
  <w:num w:numId="4">
    <w:abstractNumId w:val="4"/>
  </w:num>
  <w:num w:numId="5">
    <w:abstractNumId w:val="29"/>
  </w:num>
  <w:num w:numId="6">
    <w:abstractNumId w:val="9"/>
  </w:num>
  <w:num w:numId="7">
    <w:abstractNumId w:val="28"/>
  </w:num>
  <w:num w:numId="8">
    <w:abstractNumId w:val="34"/>
  </w:num>
  <w:num w:numId="9">
    <w:abstractNumId w:val="20"/>
  </w:num>
  <w:num w:numId="10">
    <w:abstractNumId w:val="12"/>
  </w:num>
  <w:num w:numId="11">
    <w:abstractNumId w:val="15"/>
  </w:num>
  <w:num w:numId="12">
    <w:abstractNumId w:val="5"/>
  </w:num>
  <w:num w:numId="13">
    <w:abstractNumId w:val="0"/>
  </w:num>
  <w:num w:numId="14">
    <w:abstractNumId w:val="1"/>
  </w:num>
  <w:num w:numId="15">
    <w:abstractNumId w:val="11"/>
  </w:num>
  <w:num w:numId="16">
    <w:abstractNumId w:val="6"/>
  </w:num>
  <w:num w:numId="17">
    <w:abstractNumId w:val="3"/>
  </w:num>
  <w:num w:numId="18">
    <w:abstractNumId w:val="23"/>
  </w:num>
  <w:num w:numId="19">
    <w:abstractNumId w:val="10"/>
  </w:num>
  <w:num w:numId="20">
    <w:abstractNumId w:val="26"/>
  </w:num>
  <w:num w:numId="21">
    <w:abstractNumId w:val="32"/>
  </w:num>
  <w:num w:numId="22">
    <w:abstractNumId w:val="35"/>
  </w:num>
  <w:num w:numId="23">
    <w:abstractNumId w:val="31"/>
  </w:num>
  <w:num w:numId="24">
    <w:abstractNumId w:val="18"/>
  </w:num>
  <w:num w:numId="25">
    <w:abstractNumId w:val="21"/>
  </w:num>
  <w:num w:numId="26">
    <w:abstractNumId w:val="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8"/>
  </w:num>
  <w:num w:numId="30">
    <w:abstractNumId w:val="33"/>
  </w:num>
  <w:num w:numId="31">
    <w:abstractNumId w:val="8"/>
  </w:num>
  <w:num w:numId="32">
    <w:abstractNumId w:val="25"/>
  </w:num>
  <w:num w:numId="33">
    <w:abstractNumId w:val="22"/>
  </w:num>
  <w:num w:numId="34">
    <w:abstractNumId w:val="27"/>
  </w:num>
  <w:num w:numId="35">
    <w:abstractNumId w:val="30"/>
  </w:num>
  <w:num w:numId="36">
    <w:abstractNumId w:val="13"/>
  </w:num>
  <w:num w:numId="37">
    <w:abstractNumId w:val="17"/>
  </w:num>
  <w:num w:numId="3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D"/>
    <w:rsid w:val="00007242"/>
    <w:rsid w:val="0001311D"/>
    <w:rsid w:val="00014BB8"/>
    <w:rsid w:val="00026B48"/>
    <w:rsid w:val="00031FEE"/>
    <w:rsid w:val="000325A6"/>
    <w:rsid w:val="00032ADD"/>
    <w:rsid w:val="00035A20"/>
    <w:rsid w:val="000509A5"/>
    <w:rsid w:val="00060FCA"/>
    <w:rsid w:val="00063C40"/>
    <w:rsid w:val="00064773"/>
    <w:rsid w:val="000675E5"/>
    <w:rsid w:val="00086932"/>
    <w:rsid w:val="0009569C"/>
    <w:rsid w:val="00095BF9"/>
    <w:rsid w:val="000A1C87"/>
    <w:rsid w:val="000B13AC"/>
    <w:rsid w:val="000C437C"/>
    <w:rsid w:val="000D2878"/>
    <w:rsid w:val="000E4D6D"/>
    <w:rsid w:val="000E6F04"/>
    <w:rsid w:val="000F76A1"/>
    <w:rsid w:val="00104BC2"/>
    <w:rsid w:val="00105F18"/>
    <w:rsid w:val="00106A7D"/>
    <w:rsid w:val="00116CC7"/>
    <w:rsid w:val="00117296"/>
    <w:rsid w:val="00122968"/>
    <w:rsid w:val="00125822"/>
    <w:rsid w:val="00131D84"/>
    <w:rsid w:val="00135091"/>
    <w:rsid w:val="0015270C"/>
    <w:rsid w:val="00153993"/>
    <w:rsid w:val="00174534"/>
    <w:rsid w:val="00186055"/>
    <w:rsid w:val="001933F6"/>
    <w:rsid w:val="00194C07"/>
    <w:rsid w:val="001A47D6"/>
    <w:rsid w:val="001C2728"/>
    <w:rsid w:val="001C6D76"/>
    <w:rsid w:val="001C6E00"/>
    <w:rsid w:val="001D2424"/>
    <w:rsid w:val="001D42C6"/>
    <w:rsid w:val="001D67D1"/>
    <w:rsid w:val="001F175C"/>
    <w:rsid w:val="001F2C88"/>
    <w:rsid w:val="00210EAC"/>
    <w:rsid w:val="00215BAF"/>
    <w:rsid w:val="0022701B"/>
    <w:rsid w:val="00232685"/>
    <w:rsid w:val="0024299F"/>
    <w:rsid w:val="00245CD7"/>
    <w:rsid w:val="00246467"/>
    <w:rsid w:val="0024712B"/>
    <w:rsid w:val="002517E5"/>
    <w:rsid w:val="00254B2D"/>
    <w:rsid w:val="0025590D"/>
    <w:rsid w:val="00260BDD"/>
    <w:rsid w:val="00262C8B"/>
    <w:rsid w:val="0026351C"/>
    <w:rsid w:val="00280BC0"/>
    <w:rsid w:val="0029320D"/>
    <w:rsid w:val="00294C2B"/>
    <w:rsid w:val="002A3139"/>
    <w:rsid w:val="002B115B"/>
    <w:rsid w:val="002B3066"/>
    <w:rsid w:val="002B61BB"/>
    <w:rsid w:val="002D4491"/>
    <w:rsid w:val="002D7174"/>
    <w:rsid w:val="002E068C"/>
    <w:rsid w:val="002E0B74"/>
    <w:rsid w:val="002E2C0E"/>
    <w:rsid w:val="002F1F0B"/>
    <w:rsid w:val="002F2D82"/>
    <w:rsid w:val="002F7911"/>
    <w:rsid w:val="003037F2"/>
    <w:rsid w:val="00305A35"/>
    <w:rsid w:val="00317035"/>
    <w:rsid w:val="003219D3"/>
    <w:rsid w:val="00323C22"/>
    <w:rsid w:val="00327642"/>
    <w:rsid w:val="003309DE"/>
    <w:rsid w:val="003316D0"/>
    <w:rsid w:val="00336785"/>
    <w:rsid w:val="00341D72"/>
    <w:rsid w:val="003451E2"/>
    <w:rsid w:val="0034777D"/>
    <w:rsid w:val="00350312"/>
    <w:rsid w:val="00357BD7"/>
    <w:rsid w:val="003608B3"/>
    <w:rsid w:val="00360E26"/>
    <w:rsid w:val="00363EE6"/>
    <w:rsid w:val="00367370"/>
    <w:rsid w:val="003739C4"/>
    <w:rsid w:val="003772D6"/>
    <w:rsid w:val="00377AF8"/>
    <w:rsid w:val="00384842"/>
    <w:rsid w:val="0039459E"/>
    <w:rsid w:val="003A2E8F"/>
    <w:rsid w:val="003B0420"/>
    <w:rsid w:val="003C6681"/>
    <w:rsid w:val="003D2736"/>
    <w:rsid w:val="003D403A"/>
    <w:rsid w:val="003D658B"/>
    <w:rsid w:val="003E09E8"/>
    <w:rsid w:val="003F1D60"/>
    <w:rsid w:val="00402401"/>
    <w:rsid w:val="00403E1F"/>
    <w:rsid w:val="0040630D"/>
    <w:rsid w:val="00416811"/>
    <w:rsid w:val="004169BB"/>
    <w:rsid w:val="00431656"/>
    <w:rsid w:val="00432E94"/>
    <w:rsid w:val="004464BC"/>
    <w:rsid w:val="0045121D"/>
    <w:rsid w:val="00451FB0"/>
    <w:rsid w:val="00452958"/>
    <w:rsid w:val="00457591"/>
    <w:rsid w:val="00471E28"/>
    <w:rsid w:val="004844CC"/>
    <w:rsid w:val="00491EB4"/>
    <w:rsid w:val="0049638C"/>
    <w:rsid w:val="004A0197"/>
    <w:rsid w:val="004A255F"/>
    <w:rsid w:val="004A7AC6"/>
    <w:rsid w:val="004B016A"/>
    <w:rsid w:val="004B740F"/>
    <w:rsid w:val="004C10A8"/>
    <w:rsid w:val="004D3EF2"/>
    <w:rsid w:val="004D5AB4"/>
    <w:rsid w:val="004E7D7B"/>
    <w:rsid w:val="004F0378"/>
    <w:rsid w:val="004F26BD"/>
    <w:rsid w:val="004F6706"/>
    <w:rsid w:val="00506361"/>
    <w:rsid w:val="00511D17"/>
    <w:rsid w:val="0051253F"/>
    <w:rsid w:val="0051278B"/>
    <w:rsid w:val="00533C49"/>
    <w:rsid w:val="005449E3"/>
    <w:rsid w:val="00546782"/>
    <w:rsid w:val="00551475"/>
    <w:rsid w:val="00572982"/>
    <w:rsid w:val="005769DC"/>
    <w:rsid w:val="0058568B"/>
    <w:rsid w:val="00585A06"/>
    <w:rsid w:val="00590689"/>
    <w:rsid w:val="005939B3"/>
    <w:rsid w:val="005A0FBE"/>
    <w:rsid w:val="005A1C7E"/>
    <w:rsid w:val="005A5D83"/>
    <w:rsid w:val="005B1EC0"/>
    <w:rsid w:val="005B21CB"/>
    <w:rsid w:val="005E79E5"/>
    <w:rsid w:val="005F5429"/>
    <w:rsid w:val="005F7D9B"/>
    <w:rsid w:val="006015F7"/>
    <w:rsid w:val="00602B1B"/>
    <w:rsid w:val="00603DDA"/>
    <w:rsid w:val="0060468A"/>
    <w:rsid w:val="006062C7"/>
    <w:rsid w:val="0064502E"/>
    <w:rsid w:val="0064666D"/>
    <w:rsid w:val="006532E9"/>
    <w:rsid w:val="0066677F"/>
    <w:rsid w:val="00666900"/>
    <w:rsid w:val="006706F6"/>
    <w:rsid w:val="00680FF7"/>
    <w:rsid w:val="00684E53"/>
    <w:rsid w:val="00697BBE"/>
    <w:rsid w:val="006B1115"/>
    <w:rsid w:val="006B1DAF"/>
    <w:rsid w:val="006B7065"/>
    <w:rsid w:val="006C0AB4"/>
    <w:rsid w:val="006C16A4"/>
    <w:rsid w:val="006D58AC"/>
    <w:rsid w:val="00701018"/>
    <w:rsid w:val="00707A24"/>
    <w:rsid w:val="007258B4"/>
    <w:rsid w:val="007305F2"/>
    <w:rsid w:val="0074478F"/>
    <w:rsid w:val="00750FC8"/>
    <w:rsid w:val="0075443C"/>
    <w:rsid w:val="0076324B"/>
    <w:rsid w:val="00765625"/>
    <w:rsid w:val="00787201"/>
    <w:rsid w:val="00796F54"/>
    <w:rsid w:val="007975A2"/>
    <w:rsid w:val="007A19BB"/>
    <w:rsid w:val="007A4109"/>
    <w:rsid w:val="007B0EB3"/>
    <w:rsid w:val="007B7E47"/>
    <w:rsid w:val="007C2045"/>
    <w:rsid w:val="007C467A"/>
    <w:rsid w:val="007D0AD8"/>
    <w:rsid w:val="007D4FDF"/>
    <w:rsid w:val="007E7472"/>
    <w:rsid w:val="007F0ADF"/>
    <w:rsid w:val="00802869"/>
    <w:rsid w:val="00803ABA"/>
    <w:rsid w:val="008051CF"/>
    <w:rsid w:val="00806206"/>
    <w:rsid w:val="00807707"/>
    <w:rsid w:val="0081112F"/>
    <w:rsid w:val="0081160C"/>
    <w:rsid w:val="00820F35"/>
    <w:rsid w:val="00822679"/>
    <w:rsid w:val="00830AB2"/>
    <w:rsid w:val="00831277"/>
    <w:rsid w:val="00847232"/>
    <w:rsid w:val="00853090"/>
    <w:rsid w:val="00854A63"/>
    <w:rsid w:val="008669AD"/>
    <w:rsid w:val="00867254"/>
    <w:rsid w:val="00870B5B"/>
    <w:rsid w:val="00875969"/>
    <w:rsid w:val="0087635A"/>
    <w:rsid w:val="00887A33"/>
    <w:rsid w:val="00895702"/>
    <w:rsid w:val="00897982"/>
    <w:rsid w:val="008A09C9"/>
    <w:rsid w:val="008A6C39"/>
    <w:rsid w:val="008A73AB"/>
    <w:rsid w:val="008B0C39"/>
    <w:rsid w:val="008B3532"/>
    <w:rsid w:val="008C2456"/>
    <w:rsid w:val="008C7487"/>
    <w:rsid w:val="008D07B4"/>
    <w:rsid w:val="008D5598"/>
    <w:rsid w:val="008E3476"/>
    <w:rsid w:val="008E4C3B"/>
    <w:rsid w:val="00905B1B"/>
    <w:rsid w:val="00917616"/>
    <w:rsid w:val="00923189"/>
    <w:rsid w:val="00931018"/>
    <w:rsid w:val="00934022"/>
    <w:rsid w:val="009457AC"/>
    <w:rsid w:val="009668CC"/>
    <w:rsid w:val="009712EF"/>
    <w:rsid w:val="00971E91"/>
    <w:rsid w:val="009737FC"/>
    <w:rsid w:val="009757E3"/>
    <w:rsid w:val="00977196"/>
    <w:rsid w:val="00982D05"/>
    <w:rsid w:val="009857F7"/>
    <w:rsid w:val="00987F54"/>
    <w:rsid w:val="009A0740"/>
    <w:rsid w:val="009A0B86"/>
    <w:rsid w:val="009A7AA8"/>
    <w:rsid w:val="009B321B"/>
    <w:rsid w:val="009B39A2"/>
    <w:rsid w:val="009C2660"/>
    <w:rsid w:val="009D337C"/>
    <w:rsid w:val="009D4886"/>
    <w:rsid w:val="009F18F4"/>
    <w:rsid w:val="009F2330"/>
    <w:rsid w:val="009F5412"/>
    <w:rsid w:val="009F6BE6"/>
    <w:rsid w:val="00A26A9F"/>
    <w:rsid w:val="00A30B69"/>
    <w:rsid w:val="00A30E82"/>
    <w:rsid w:val="00A42E64"/>
    <w:rsid w:val="00A50DCA"/>
    <w:rsid w:val="00A52074"/>
    <w:rsid w:val="00A62CB7"/>
    <w:rsid w:val="00A656AD"/>
    <w:rsid w:val="00A747E4"/>
    <w:rsid w:val="00A80228"/>
    <w:rsid w:val="00A81DE8"/>
    <w:rsid w:val="00A856C0"/>
    <w:rsid w:val="00A85E36"/>
    <w:rsid w:val="00A95D66"/>
    <w:rsid w:val="00A96841"/>
    <w:rsid w:val="00A97006"/>
    <w:rsid w:val="00AA131F"/>
    <w:rsid w:val="00AA50E1"/>
    <w:rsid w:val="00AA559C"/>
    <w:rsid w:val="00AB1AF9"/>
    <w:rsid w:val="00AB52F0"/>
    <w:rsid w:val="00AB6E33"/>
    <w:rsid w:val="00AC1F62"/>
    <w:rsid w:val="00AC4290"/>
    <w:rsid w:val="00AC7962"/>
    <w:rsid w:val="00AD3895"/>
    <w:rsid w:val="00AD60F1"/>
    <w:rsid w:val="00AE27D9"/>
    <w:rsid w:val="00AE377B"/>
    <w:rsid w:val="00B11C39"/>
    <w:rsid w:val="00B20D8F"/>
    <w:rsid w:val="00B250BF"/>
    <w:rsid w:val="00B2694D"/>
    <w:rsid w:val="00B33062"/>
    <w:rsid w:val="00B42EE2"/>
    <w:rsid w:val="00B44C7D"/>
    <w:rsid w:val="00B44CFB"/>
    <w:rsid w:val="00B61BF5"/>
    <w:rsid w:val="00B77743"/>
    <w:rsid w:val="00BA04D5"/>
    <w:rsid w:val="00BA332C"/>
    <w:rsid w:val="00BA43ED"/>
    <w:rsid w:val="00BB0886"/>
    <w:rsid w:val="00BC20B6"/>
    <w:rsid w:val="00BD7627"/>
    <w:rsid w:val="00BD7D42"/>
    <w:rsid w:val="00BE3B7F"/>
    <w:rsid w:val="00BE78A3"/>
    <w:rsid w:val="00BF0FEA"/>
    <w:rsid w:val="00BF3301"/>
    <w:rsid w:val="00BF4378"/>
    <w:rsid w:val="00C00A67"/>
    <w:rsid w:val="00C05C65"/>
    <w:rsid w:val="00C10227"/>
    <w:rsid w:val="00C12038"/>
    <w:rsid w:val="00C151D3"/>
    <w:rsid w:val="00C17368"/>
    <w:rsid w:val="00C203FE"/>
    <w:rsid w:val="00C20B22"/>
    <w:rsid w:val="00C2213A"/>
    <w:rsid w:val="00C22B77"/>
    <w:rsid w:val="00C30CD0"/>
    <w:rsid w:val="00C400F2"/>
    <w:rsid w:val="00C40534"/>
    <w:rsid w:val="00C429AB"/>
    <w:rsid w:val="00C45B86"/>
    <w:rsid w:val="00C519F4"/>
    <w:rsid w:val="00C55FA0"/>
    <w:rsid w:val="00C56263"/>
    <w:rsid w:val="00C84497"/>
    <w:rsid w:val="00CA6455"/>
    <w:rsid w:val="00CB565A"/>
    <w:rsid w:val="00CC146C"/>
    <w:rsid w:val="00CC3F1E"/>
    <w:rsid w:val="00CC4ED2"/>
    <w:rsid w:val="00CC7E94"/>
    <w:rsid w:val="00CD23A4"/>
    <w:rsid w:val="00CD7438"/>
    <w:rsid w:val="00CE24F0"/>
    <w:rsid w:val="00CE5286"/>
    <w:rsid w:val="00CE5B60"/>
    <w:rsid w:val="00D02E44"/>
    <w:rsid w:val="00D05AE9"/>
    <w:rsid w:val="00D1327C"/>
    <w:rsid w:val="00D17EA5"/>
    <w:rsid w:val="00D206A9"/>
    <w:rsid w:val="00D247A2"/>
    <w:rsid w:val="00D24D3A"/>
    <w:rsid w:val="00D32A37"/>
    <w:rsid w:val="00D40F93"/>
    <w:rsid w:val="00D47821"/>
    <w:rsid w:val="00D54429"/>
    <w:rsid w:val="00D72CDE"/>
    <w:rsid w:val="00D76802"/>
    <w:rsid w:val="00DA0171"/>
    <w:rsid w:val="00DB2A8D"/>
    <w:rsid w:val="00DB2EE9"/>
    <w:rsid w:val="00DC7B5D"/>
    <w:rsid w:val="00DD6542"/>
    <w:rsid w:val="00DD6762"/>
    <w:rsid w:val="00DE7010"/>
    <w:rsid w:val="00DF52A0"/>
    <w:rsid w:val="00DF75EA"/>
    <w:rsid w:val="00E063BB"/>
    <w:rsid w:val="00E07EC7"/>
    <w:rsid w:val="00E12EB7"/>
    <w:rsid w:val="00E146B0"/>
    <w:rsid w:val="00E22428"/>
    <w:rsid w:val="00E23F04"/>
    <w:rsid w:val="00E2576F"/>
    <w:rsid w:val="00E25913"/>
    <w:rsid w:val="00E25AC1"/>
    <w:rsid w:val="00E31FBB"/>
    <w:rsid w:val="00E42E78"/>
    <w:rsid w:val="00E45157"/>
    <w:rsid w:val="00E71C8F"/>
    <w:rsid w:val="00E72586"/>
    <w:rsid w:val="00E808B7"/>
    <w:rsid w:val="00E9758B"/>
    <w:rsid w:val="00EA1E92"/>
    <w:rsid w:val="00EA594C"/>
    <w:rsid w:val="00EA7724"/>
    <w:rsid w:val="00EB18E0"/>
    <w:rsid w:val="00EC5159"/>
    <w:rsid w:val="00EE18D3"/>
    <w:rsid w:val="00EE2885"/>
    <w:rsid w:val="00EE599D"/>
    <w:rsid w:val="00EF570E"/>
    <w:rsid w:val="00F0624B"/>
    <w:rsid w:val="00F3121B"/>
    <w:rsid w:val="00F32054"/>
    <w:rsid w:val="00F6448A"/>
    <w:rsid w:val="00F74253"/>
    <w:rsid w:val="00F76F65"/>
    <w:rsid w:val="00F8172B"/>
    <w:rsid w:val="00F8264E"/>
    <w:rsid w:val="00F90F6F"/>
    <w:rsid w:val="00FA0EA1"/>
    <w:rsid w:val="00FA3CE1"/>
    <w:rsid w:val="00FB4AB6"/>
    <w:rsid w:val="00FC3FB2"/>
    <w:rsid w:val="00FC5686"/>
    <w:rsid w:val="00FD17D8"/>
    <w:rsid w:val="00FD3103"/>
    <w:rsid w:val="00FF549B"/>
    <w:rsid w:val="00FF705C"/>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80FF"/>
  <w15:docId w15:val="{BA7128FA-950F-4502-BAA7-041C7F77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46C"/>
    <w:pPr>
      <w:widowControl w:val="0"/>
      <w:suppressAutoHyphens/>
      <w:spacing w:after="0" w:line="240" w:lineRule="auto"/>
    </w:pPr>
    <w:rPr>
      <w:rFonts w:ascii="Times New Roman" w:eastAsia="Arial Unicode MS" w:hAnsi="Times New Roman" w:cs="Arial Unicode MS"/>
      <w:kern w:val="1"/>
      <w:sz w:val="24"/>
      <w:szCs w:val="24"/>
      <w:lang w:eastAsia="zh-CN" w:bidi="hi-IN"/>
    </w:rPr>
  </w:style>
  <w:style w:type="paragraph" w:styleId="Nagwek1">
    <w:name w:val="heading 1"/>
    <w:basedOn w:val="Normalny"/>
    <w:next w:val="Normalny"/>
    <w:link w:val="Nagwek1Znak"/>
    <w:uiPriority w:val="9"/>
    <w:qFormat/>
    <w:rsid w:val="0051278B"/>
    <w:pPr>
      <w:keepNext/>
      <w:widowControl/>
      <w:suppressAutoHyphens w:val="0"/>
      <w:overflowPunct w:val="0"/>
      <w:autoSpaceDE w:val="0"/>
      <w:autoSpaceDN w:val="0"/>
      <w:adjustRightInd w:val="0"/>
      <w:jc w:val="both"/>
      <w:outlineLvl w:val="0"/>
    </w:pPr>
    <w:rPr>
      <w:rFonts w:eastAsia="Times New Roman" w:cs="Times New Roman"/>
      <w:b/>
      <w:kern w:val="0"/>
      <w:szCs w:val="20"/>
      <w:lang w:eastAsia="pl-PL" w:bidi="ar-SA"/>
    </w:rPr>
  </w:style>
  <w:style w:type="paragraph" w:styleId="Nagwek3">
    <w:name w:val="heading 3"/>
    <w:basedOn w:val="Normalny"/>
    <w:next w:val="Normalny"/>
    <w:link w:val="Nagwek3Znak"/>
    <w:uiPriority w:val="9"/>
    <w:semiHidden/>
    <w:unhideWhenUsed/>
    <w:qFormat/>
    <w:rsid w:val="00FA3CE1"/>
    <w:pPr>
      <w:keepNext/>
      <w:keepLines/>
      <w:spacing w:before="40"/>
      <w:outlineLvl w:val="2"/>
    </w:pPr>
    <w:rPr>
      <w:rFonts w:asciiTheme="majorHAnsi" w:eastAsiaTheme="majorEastAsia" w:hAnsiTheme="majorHAnsi" w:cs="Mangal"/>
      <w:color w:val="243F60" w:themeColor="accent1" w:themeShade="7F"/>
      <w:szCs w:val="21"/>
    </w:rPr>
  </w:style>
  <w:style w:type="paragraph" w:styleId="Nagwek6">
    <w:name w:val="heading 6"/>
    <w:basedOn w:val="Normalny"/>
    <w:next w:val="Normalny"/>
    <w:link w:val="Nagwek6Znak"/>
    <w:uiPriority w:val="9"/>
    <w:semiHidden/>
    <w:unhideWhenUsed/>
    <w:qFormat/>
    <w:rsid w:val="0081160C"/>
    <w:pPr>
      <w:keepNext/>
      <w:keepLines/>
      <w:widowControl/>
      <w:suppressAutoHyphens w:val="0"/>
      <w:spacing w:before="40"/>
      <w:outlineLvl w:val="5"/>
    </w:pPr>
    <w:rPr>
      <w:rFonts w:asciiTheme="majorHAnsi" w:eastAsiaTheme="majorEastAsia" w:hAnsiTheme="majorHAnsi" w:cstheme="majorBidi"/>
      <w:color w:val="243F60" w:themeColor="accent1" w:themeShade="7F"/>
      <w:kern w:val="0"/>
      <w:lang w:eastAsia="pl-PL" w:bidi="ar-SA"/>
    </w:rPr>
  </w:style>
  <w:style w:type="paragraph" w:styleId="Nagwek7">
    <w:name w:val="heading 7"/>
    <w:basedOn w:val="Normalny"/>
    <w:next w:val="Normalny"/>
    <w:link w:val="Nagwek7Znak"/>
    <w:uiPriority w:val="9"/>
    <w:semiHidden/>
    <w:unhideWhenUsed/>
    <w:qFormat/>
    <w:rsid w:val="0051278B"/>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C146C"/>
    <w:pPr>
      <w:suppressLineNumbers/>
      <w:tabs>
        <w:tab w:val="center" w:pos="4252"/>
        <w:tab w:val="right" w:pos="8504"/>
      </w:tabs>
    </w:pPr>
  </w:style>
  <w:style w:type="character" w:customStyle="1" w:styleId="StopkaZnak">
    <w:name w:val="Stopka Znak"/>
    <w:basedOn w:val="Domylnaczcionkaakapitu"/>
    <w:link w:val="Stopka"/>
    <w:rsid w:val="00CC146C"/>
    <w:rPr>
      <w:rFonts w:ascii="Times New Roman" w:eastAsia="Arial Unicode MS" w:hAnsi="Times New Roman" w:cs="Arial Unicode MS"/>
      <w:kern w:val="1"/>
      <w:sz w:val="24"/>
      <w:szCs w:val="24"/>
      <w:lang w:eastAsia="zh-CN" w:bidi="hi-IN"/>
    </w:rPr>
  </w:style>
  <w:style w:type="paragraph" w:styleId="Nagwek">
    <w:name w:val="header"/>
    <w:basedOn w:val="Normalny"/>
    <w:link w:val="NagwekZnak"/>
    <w:rsid w:val="00CC146C"/>
    <w:pPr>
      <w:suppressLineNumbers/>
      <w:tabs>
        <w:tab w:val="center" w:pos="4819"/>
        <w:tab w:val="right" w:pos="9638"/>
      </w:tabs>
    </w:pPr>
  </w:style>
  <w:style w:type="character" w:customStyle="1" w:styleId="NagwekZnak">
    <w:name w:val="Nagłówek Znak"/>
    <w:basedOn w:val="Domylnaczcionkaakapitu"/>
    <w:link w:val="Nagwek"/>
    <w:rsid w:val="00CC146C"/>
    <w:rPr>
      <w:rFonts w:ascii="Times New Roman" w:eastAsia="Arial Unicode MS" w:hAnsi="Times New Roman" w:cs="Arial Unicode MS"/>
      <w:kern w:val="1"/>
      <w:sz w:val="24"/>
      <w:szCs w:val="24"/>
      <w:lang w:eastAsia="zh-CN" w:bidi="hi-IN"/>
    </w:rPr>
  </w:style>
  <w:style w:type="paragraph" w:customStyle="1" w:styleId="Akapitzlist1">
    <w:name w:val="Akapit z listą1"/>
    <w:basedOn w:val="Normalny"/>
    <w:rsid w:val="00CC146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Styl1">
    <w:name w:val="Styl1"/>
    <w:basedOn w:val="Tytu"/>
    <w:link w:val="Styl1Znak"/>
    <w:qFormat/>
    <w:rsid w:val="00602B1B"/>
    <w:pPr>
      <w:widowControl/>
      <w:pBdr>
        <w:bottom w:val="single" w:sz="8" w:space="4" w:color="4F81BD"/>
      </w:pBdr>
      <w:suppressAutoHyphens w:val="0"/>
      <w:outlineLvl w:val="0"/>
    </w:pPr>
    <w:rPr>
      <w:rFonts w:ascii="Times New Roman" w:eastAsia="Times New Roman" w:hAnsi="Times New Roman" w:cs="Times New Roman"/>
      <w:color w:val="auto"/>
      <w:sz w:val="28"/>
      <w:szCs w:val="28"/>
      <w:lang w:eastAsia="en-US" w:bidi="ar-SA"/>
    </w:rPr>
  </w:style>
  <w:style w:type="character" w:customStyle="1" w:styleId="Styl1Znak">
    <w:name w:val="Styl1 Znak"/>
    <w:link w:val="Styl1"/>
    <w:rsid w:val="00602B1B"/>
    <w:rPr>
      <w:rFonts w:ascii="Times New Roman" w:eastAsia="Times New Roman" w:hAnsi="Times New Roman" w:cs="Times New Roman"/>
      <w:spacing w:val="5"/>
      <w:kern w:val="28"/>
      <w:sz w:val="28"/>
      <w:szCs w:val="28"/>
    </w:rPr>
  </w:style>
  <w:style w:type="paragraph" w:styleId="Tytu">
    <w:name w:val="Title"/>
    <w:basedOn w:val="Normalny"/>
    <w:next w:val="Normalny"/>
    <w:link w:val="TytuZnak"/>
    <w:uiPriority w:val="10"/>
    <w:qFormat/>
    <w:rsid w:val="00602B1B"/>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602B1B"/>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Default">
    <w:name w:val="Default"/>
    <w:rsid w:val="008669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51278B"/>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
    <w:semiHidden/>
    <w:rsid w:val="0051278B"/>
    <w:rPr>
      <w:rFonts w:asciiTheme="majorHAnsi" w:eastAsiaTheme="majorEastAsia" w:hAnsiTheme="majorHAnsi" w:cs="Mangal"/>
      <w:i/>
      <w:iCs/>
      <w:color w:val="243F60" w:themeColor="accent1" w:themeShade="7F"/>
      <w:kern w:val="1"/>
      <w:sz w:val="24"/>
      <w:szCs w:val="21"/>
      <w:lang w:eastAsia="zh-CN" w:bidi="hi-IN"/>
    </w:rPr>
  </w:style>
  <w:style w:type="paragraph" w:customStyle="1" w:styleId="Akapitzlist2">
    <w:name w:val="Akapit z listą2"/>
    <w:basedOn w:val="Normalny"/>
    <w:rsid w:val="0051278B"/>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character" w:customStyle="1" w:styleId="hps">
    <w:name w:val="hps"/>
    <w:rsid w:val="0051278B"/>
  </w:style>
  <w:style w:type="character" w:styleId="Hipercze">
    <w:name w:val="Hyperlink"/>
    <w:basedOn w:val="Domylnaczcionkaakapitu"/>
    <w:uiPriority w:val="99"/>
    <w:unhideWhenUsed/>
    <w:rsid w:val="0051278B"/>
    <w:rPr>
      <w:color w:val="0000FF"/>
      <w:u w:val="single"/>
    </w:rPr>
  </w:style>
  <w:style w:type="paragraph" w:styleId="NormalnyWeb">
    <w:name w:val="Normal (Web)"/>
    <w:basedOn w:val="Normalny"/>
    <w:uiPriority w:val="99"/>
    <w:unhideWhenUsed/>
    <w:rsid w:val="0051278B"/>
    <w:pPr>
      <w:widowControl/>
      <w:suppressAutoHyphens w:val="0"/>
      <w:spacing w:before="100" w:beforeAutospacing="1" w:after="100" w:afterAutospacing="1"/>
    </w:pPr>
    <w:rPr>
      <w:rFonts w:eastAsia="Times New Roman" w:cs="Times New Roman"/>
      <w:kern w:val="0"/>
      <w:lang w:eastAsia="pl-PL" w:bidi="ar-SA"/>
    </w:rPr>
  </w:style>
  <w:style w:type="paragraph" w:styleId="Tekstkomentarza">
    <w:name w:val="annotation text"/>
    <w:basedOn w:val="Normalny"/>
    <w:link w:val="TekstkomentarzaZnak"/>
    <w:unhideWhenUsed/>
    <w:rsid w:val="0051278B"/>
    <w:pPr>
      <w:suppressAutoHyphens w:val="0"/>
      <w:snapToGrid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rsid w:val="0051278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1278B"/>
    <w:pPr>
      <w:ind w:left="720"/>
      <w:contextualSpacing/>
    </w:pPr>
    <w:rPr>
      <w:rFonts w:cs="Mangal"/>
      <w:kern w:val="2"/>
      <w:szCs w:val="21"/>
    </w:rPr>
  </w:style>
  <w:style w:type="table" w:styleId="Tabela-Siatka">
    <w:name w:val="Table Grid"/>
    <w:basedOn w:val="Standardowy"/>
    <w:uiPriority w:val="39"/>
    <w:rsid w:val="005127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51278B"/>
  </w:style>
  <w:style w:type="character" w:styleId="Pogrubienie">
    <w:name w:val="Strong"/>
    <w:basedOn w:val="Domylnaczcionkaakapitu"/>
    <w:uiPriority w:val="22"/>
    <w:qFormat/>
    <w:rsid w:val="0051278B"/>
    <w:rPr>
      <w:b/>
      <w:bCs/>
    </w:rPr>
  </w:style>
  <w:style w:type="paragraph" w:styleId="Adreszwrotnynakopercie">
    <w:name w:val="envelope return"/>
    <w:basedOn w:val="Normalny"/>
    <w:semiHidden/>
    <w:unhideWhenUsed/>
    <w:rsid w:val="0051278B"/>
    <w:pPr>
      <w:widowControl/>
      <w:suppressAutoHyphens w:val="0"/>
    </w:pPr>
    <w:rPr>
      <w:rFonts w:ascii="Arial" w:eastAsia="Times New Roman" w:hAnsi="Arial" w:cs="Times New Roman"/>
      <w:kern w:val="0"/>
      <w:sz w:val="20"/>
      <w:szCs w:val="20"/>
      <w:lang w:val="en-US" w:eastAsia="pl-PL" w:bidi="ar-SA"/>
    </w:rPr>
  </w:style>
  <w:style w:type="paragraph" w:styleId="Tekstblokowy">
    <w:name w:val="Block Text"/>
    <w:basedOn w:val="Normalny"/>
    <w:semiHidden/>
    <w:unhideWhenUsed/>
    <w:rsid w:val="0051278B"/>
    <w:pPr>
      <w:widowControl/>
      <w:suppressAutoHyphens w:val="0"/>
      <w:spacing w:line="360" w:lineRule="auto"/>
      <w:ind w:left="3544" w:right="-1417" w:hanging="1414"/>
    </w:pPr>
    <w:rPr>
      <w:rFonts w:eastAsia="Times New Roman" w:cs="Times New Roman"/>
      <w:kern w:val="0"/>
      <w:sz w:val="28"/>
      <w:szCs w:val="20"/>
      <w:lang w:eastAsia="pl-PL" w:bidi="ar-SA"/>
    </w:rPr>
  </w:style>
  <w:style w:type="paragraph" w:styleId="Tekstpodstawowywcity2">
    <w:name w:val="Body Text Indent 2"/>
    <w:basedOn w:val="Normalny"/>
    <w:link w:val="Tekstpodstawowywcity2Znak"/>
    <w:rsid w:val="00AA50E1"/>
    <w:pPr>
      <w:widowControl/>
      <w:suppressAutoHyphens w:val="0"/>
      <w:spacing w:after="120" w:line="480" w:lineRule="auto"/>
      <w:ind w:left="283"/>
    </w:pPr>
    <w:rPr>
      <w:rFonts w:eastAsia="Times New Roman" w:cs="Times New Roman"/>
      <w:kern w:val="0"/>
      <w:lang w:eastAsia="pl-PL" w:bidi="ar-SA"/>
    </w:rPr>
  </w:style>
  <w:style w:type="character" w:customStyle="1" w:styleId="Tekstpodstawowywcity2Znak">
    <w:name w:val="Tekst podstawowy wcięty 2 Znak"/>
    <w:basedOn w:val="Domylnaczcionkaakapitu"/>
    <w:link w:val="Tekstpodstawowywcity2"/>
    <w:rsid w:val="00AA50E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DF75EA"/>
    <w:pPr>
      <w:spacing w:after="120"/>
    </w:pPr>
    <w:rPr>
      <w:rFonts w:cs="Mangal"/>
      <w:szCs w:val="21"/>
    </w:rPr>
  </w:style>
  <w:style w:type="character" w:customStyle="1" w:styleId="TekstpodstawowyZnak">
    <w:name w:val="Tekst podstawowy Znak"/>
    <w:basedOn w:val="Domylnaczcionkaakapitu"/>
    <w:link w:val="Tekstpodstawowy"/>
    <w:semiHidden/>
    <w:rsid w:val="00DF75EA"/>
    <w:rPr>
      <w:rFonts w:ascii="Times New Roman" w:eastAsia="Arial Unicode MS" w:hAnsi="Times New Roman" w:cs="Mangal"/>
      <w:kern w:val="1"/>
      <w:sz w:val="24"/>
      <w:szCs w:val="21"/>
      <w:lang w:eastAsia="zh-CN" w:bidi="hi-IN"/>
    </w:rPr>
  </w:style>
  <w:style w:type="character" w:customStyle="1" w:styleId="FontStyle25">
    <w:name w:val="Font Style25"/>
    <w:basedOn w:val="Domylnaczcionkaakapitu"/>
    <w:rsid w:val="004C10A8"/>
    <w:rPr>
      <w:rFonts w:ascii="Times New Roman" w:hAnsi="Times New Roman" w:cs="Times New Roman" w:hint="default"/>
      <w:sz w:val="20"/>
      <w:szCs w:val="20"/>
    </w:rPr>
  </w:style>
  <w:style w:type="character" w:customStyle="1" w:styleId="FontStyle35">
    <w:name w:val="Font Style35"/>
    <w:basedOn w:val="Domylnaczcionkaakapitu"/>
    <w:rsid w:val="004C10A8"/>
    <w:rPr>
      <w:rFonts w:ascii="Times New Roman" w:hAnsi="Times New Roman" w:cs="Times New Roman" w:hint="default"/>
      <w:sz w:val="22"/>
      <w:szCs w:val="22"/>
    </w:rPr>
  </w:style>
  <w:style w:type="character" w:customStyle="1" w:styleId="jlqj4b">
    <w:name w:val="jlqj4b"/>
    <w:basedOn w:val="Domylnaczcionkaakapitu"/>
    <w:rsid w:val="005769DC"/>
  </w:style>
  <w:style w:type="character" w:customStyle="1" w:styleId="wrtext">
    <w:name w:val="wrtext"/>
    <w:basedOn w:val="Domylnaczcionkaakapitu"/>
    <w:rsid w:val="00402401"/>
  </w:style>
  <w:style w:type="character" w:styleId="Odwoaniedokomentarza">
    <w:name w:val="annotation reference"/>
    <w:rsid w:val="00402401"/>
    <w:rPr>
      <w:sz w:val="16"/>
      <w:szCs w:val="16"/>
    </w:rPr>
  </w:style>
  <w:style w:type="paragraph" w:styleId="Tekstpodstawowy2">
    <w:name w:val="Body Text 2"/>
    <w:basedOn w:val="Normalny"/>
    <w:link w:val="Tekstpodstawowy2Znak"/>
    <w:uiPriority w:val="99"/>
    <w:semiHidden/>
    <w:unhideWhenUsed/>
    <w:rsid w:val="00905B1B"/>
    <w:pPr>
      <w:spacing w:after="120" w:line="480" w:lineRule="auto"/>
    </w:pPr>
    <w:rPr>
      <w:rFonts w:cs="Mangal"/>
      <w:szCs w:val="21"/>
    </w:rPr>
  </w:style>
  <w:style w:type="character" w:customStyle="1" w:styleId="Tekstpodstawowy2Znak">
    <w:name w:val="Tekst podstawowy 2 Znak"/>
    <w:basedOn w:val="Domylnaczcionkaakapitu"/>
    <w:link w:val="Tekstpodstawowy2"/>
    <w:uiPriority w:val="99"/>
    <w:semiHidden/>
    <w:rsid w:val="00905B1B"/>
    <w:rPr>
      <w:rFonts w:ascii="Times New Roman" w:eastAsia="Arial Unicode MS" w:hAnsi="Times New Roman" w:cs="Mangal"/>
      <w:kern w:val="1"/>
      <w:sz w:val="24"/>
      <w:szCs w:val="21"/>
      <w:lang w:eastAsia="zh-CN" w:bidi="hi-IN"/>
    </w:rPr>
  </w:style>
  <w:style w:type="paragraph" w:styleId="Tekstpodstawowy3">
    <w:name w:val="Body Text 3"/>
    <w:basedOn w:val="Normalny"/>
    <w:link w:val="Tekstpodstawowy3Znak"/>
    <w:uiPriority w:val="99"/>
    <w:semiHidden/>
    <w:unhideWhenUsed/>
    <w:rsid w:val="00905B1B"/>
    <w:pPr>
      <w:spacing w:after="120"/>
    </w:pPr>
    <w:rPr>
      <w:rFonts w:cs="Mangal"/>
      <w:sz w:val="16"/>
      <w:szCs w:val="14"/>
    </w:rPr>
  </w:style>
  <w:style w:type="character" w:customStyle="1" w:styleId="Tekstpodstawowy3Znak">
    <w:name w:val="Tekst podstawowy 3 Znak"/>
    <w:basedOn w:val="Domylnaczcionkaakapitu"/>
    <w:link w:val="Tekstpodstawowy3"/>
    <w:uiPriority w:val="99"/>
    <w:semiHidden/>
    <w:rsid w:val="00905B1B"/>
    <w:rPr>
      <w:rFonts w:ascii="Times New Roman" w:eastAsia="Arial Unicode MS" w:hAnsi="Times New Roman" w:cs="Mangal"/>
      <w:kern w:val="1"/>
      <w:sz w:val="16"/>
      <w:szCs w:val="14"/>
      <w:lang w:eastAsia="zh-CN" w:bidi="hi-IN"/>
    </w:rPr>
  </w:style>
  <w:style w:type="character" w:customStyle="1" w:styleId="hpsalt-edited">
    <w:name w:val="hps alt-edited"/>
    <w:basedOn w:val="Domylnaczcionkaakapitu"/>
    <w:rsid w:val="002D7174"/>
  </w:style>
  <w:style w:type="paragraph" w:customStyle="1" w:styleId="mcntmsonormal">
    <w:name w:val="mcntmsonormal"/>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mcntdefault">
    <w:name w:val="mcntdefault"/>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Zwykytekst1">
    <w:name w:val="Zwykły tekst1"/>
    <w:basedOn w:val="Normalny"/>
    <w:qFormat/>
    <w:rsid w:val="000A1C87"/>
    <w:rPr>
      <w:rFonts w:ascii="Courier New" w:hAnsi="Courier New" w:cs="Courier New"/>
    </w:rPr>
  </w:style>
  <w:style w:type="character" w:customStyle="1" w:styleId="tlid-translation">
    <w:name w:val="tlid-translation"/>
    <w:rsid w:val="007A4109"/>
  </w:style>
  <w:style w:type="paragraph" w:customStyle="1" w:styleId="mcntmsolistparagraph">
    <w:name w:val="mcntmsolistparagraph"/>
    <w:basedOn w:val="Normalny"/>
    <w:rsid w:val="003219D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1"/>
    <w:qFormat/>
    <w:rsid w:val="00AA131F"/>
    <w:pPr>
      <w:spacing w:after="0" w:line="240" w:lineRule="auto"/>
      <w:jc w:val="both"/>
    </w:pPr>
    <w:rPr>
      <w:rFonts w:ascii="Calibri" w:eastAsia="MS ??" w:hAnsi="Calibri" w:cs="Times New Roman"/>
    </w:rPr>
  </w:style>
  <w:style w:type="paragraph" w:customStyle="1" w:styleId="Listaakr">
    <w:name w:val="Lista akr."/>
    <w:basedOn w:val="Normalny"/>
    <w:link w:val="ListaakrZnak"/>
    <w:qFormat/>
    <w:rsid w:val="00AA131F"/>
    <w:rPr>
      <w:rFonts w:cs="Times New Roman"/>
    </w:rPr>
  </w:style>
  <w:style w:type="character" w:customStyle="1" w:styleId="ListaakrZnak">
    <w:name w:val="Lista akr. Znak"/>
    <w:basedOn w:val="Domylnaczcionkaakapitu"/>
    <w:link w:val="Listaakr"/>
    <w:rsid w:val="00AA131F"/>
    <w:rPr>
      <w:rFonts w:ascii="Times New Roman" w:eastAsia="Arial Unicode MS" w:hAnsi="Times New Roman" w:cs="Times New Roman"/>
      <w:kern w:val="1"/>
      <w:sz w:val="24"/>
      <w:szCs w:val="24"/>
      <w:lang w:eastAsia="zh-CN" w:bidi="hi-IN"/>
    </w:rPr>
  </w:style>
  <w:style w:type="paragraph" w:customStyle="1" w:styleId="Normalny1">
    <w:name w:val="Normalny1"/>
    <w:rsid w:val="009A0B86"/>
    <w:pPr>
      <w:spacing w:after="0"/>
    </w:pPr>
    <w:rPr>
      <w:rFonts w:ascii="Arial" w:eastAsia="Arial" w:hAnsi="Arial" w:cs="Arial"/>
      <w:color w:val="000000"/>
      <w:lang w:eastAsia="pl-PL"/>
    </w:rPr>
  </w:style>
  <w:style w:type="character" w:customStyle="1" w:styleId="shorttext">
    <w:name w:val="short_text"/>
    <w:basedOn w:val="Domylnaczcionkaakapitu"/>
    <w:rsid w:val="00FA3CE1"/>
  </w:style>
  <w:style w:type="character" w:customStyle="1" w:styleId="highlight1">
    <w:name w:val="highlight1"/>
    <w:basedOn w:val="Domylnaczcionkaakapitu"/>
    <w:rsid w:val="00FA3CE1"/>
  </w:style>
  <w:style w:type="character" w:customStyle="1" w:styleId="highlight2">
    <w:name w:val="highlight2"/>
    <w:basedOn w:val="Domylnaczcionkaakapitu"/>
    <w:rsid w:val="00FA3CE1"/>
  </w:style>
  <w:style w:type="character" w:customStyle="1" w:styleId="Nagwek3Znak">
    <w:name w:val="Nagłówek 3 Znak"/>
    <w:basedOn w:val="Domylnaczcionkaakapitu"/>
    <w:link w:val="Nagwek3"/>
    <w:uiPriority w:val="9"/>
    <w:semiHidden/>
    <w:rsid w:val="00FA3CE1"/>
    <w:rPr>
      <w:rFonts w:asciiTheme="majorHAnsi" w:eastAsiaTheme="majorEastAsia" w:hAnsiTheme="majorHAnsi" w:cs="Mangal"/>
      <w:color w:val="243F60" w:themeColor="accent1" w:themeShade="7F"/>
      <w:kern w:val="1"/>
      <w:sz w:val="24"/>
      <w:szCs w:val="21"/>
      <w:lang w:eastAsia="zh-CN" w:bidi="hi-IN"/>
    </w:rPr>
  </w:style>
  <w:style w:type="character" w:customStyle="1" w:styleId="ff2fc0fs10">
    <w:name w:val="ff2 fc0 fs10"/>
    <w:basedOn w:val="Domylnaczcionkaakapitu"/>
    <w:uiPriority w:val="99"/>
    <w:rsid w:val="00FA3CE1"/>
    <w:rPr>
      <w:rFonts w:ascii="Times New Roman" w:hAnsi="Times New Roman" w:cs="Times New Roman" w:hint="default"/>
    </w:rPr>
  </w:style>
  <w:style w:type="paragraph" w:customStyle="1" w:styleId="Akapitzlist3">
    <w:name w:val="Akapit z listą3"/>
    <w:basedOn w:val="Normalny"/>
    <w:rsid w:val="00FA3CE1"/>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paragraph" w:styleId="Zwykytekst">
    <w:name w:val="Plain Text"/>
    <w:basedOn w:val="Normalny"/>
    <w:link w:val="ZwykytekstZnak"/>
    <w:unhideWhenUsed/>
    <w:rsid w:val="004B016A"/>
    <w:pPr>
      <w:widowControl/>
      <w:suppressAutoHyphens w:val="0"/>
    </w:pPr>
    <w:rPr>
      <w:rFonts w:ascii="Courier New" w:eastAsia="Times New Roman" w:hAnsi="Courier New" w:cs="Times New Roman"/>
      <w:kern w:val="0"/>
      <w:sz w:val="20"/>
      <w:szCs w:val="20"/>
      <w:lang w:val="x-none" w:eastAsia="x-none" w:bidi="ar-SA"/>
    </w:rPr>
  </w:style>
  <w:style w:type="character" w:customStyle="1" w:styleId="ZwykytekstZnak">
    <w:name w:val="Zwykły tekst Znak"/>
    <w:basedOn w:val="Domylnaczcionkaakapitu"/>
    <w:link w:val="Zwykytekst"/>
    <w:rsid w:val="004B016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uiPriority w:val="99"/>
    <w:semiHidden/>
    <w:unhideWhenUsed/>
    <w:rsid w:val="008D07B4"/>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8D07B4"/>
    <w:rPr>
      <w:rFonts w:ascii="Times New Roman" w:eastAsia="Arial Unicode MS" w:hAnsi="Times New Roman" w:cs="Mangal"/>
      <w:kern w:val="1"/>
      <w:sz w:val="24"/>
      <w:szCs w:val="21"/>
      <w:lang w:eastAsia="zh-CN" w:bidi="hi-IN"/>
    </w:rPr>
  </w:style>
  <w:style w:type="character" w:customStyle="1" w:styleId="ff2">
    <w:name w:val="ff2"/>
    <w:basedOn w:val="Domylnaczcionkaakapitu"/>
    <w:rsid w:val="003D658B"/>
  </w:style>
  <w:style w:type="paragraph" w:customStyle="1" w:styleId="Modutytu">
    <w:name w:val="Moduł tytuł"/>
    <w:basedOn w:val="Nagwek1"/>
    <w:link w:val="ModutytuZnak"/>
    <w:autoRedefine/>
    <w:qFormat/>
    <w:rsid w:val="0025590D"/>
    <w:rPr>
      <w:b w:val="0"/>
      <w:sz w:val="20"/>
    </w:rPr>
  </w:style>
  <w:style w:type="paragraph" w:styleId="Nagwekspisutreci">
    <w:name w:val="TOC Heading"/>
    <w:basedOn w:val="Nagwek1"/>
    <w:next w:val="Normalny"/>
    <w:uiPriority w:val="39"/>
    <w:unhideWhenUsed/>
    <w:qFormat/>
    <w:rsid w:val="00432E94"/>
    <w:pPr>
      <w:keepLines/>
      <w:overflowPunct/>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ModutytuZnak">
    <w:name w:val="Moduł tytuł Znak"/>
    <w:basedOn w:val="Nagwek1Znak"/>
    <w:link w:val="Modutytu"/>
    <w:rsid w:val="0025590D"/>
    <w:rPr>
      <w:rFonts w:ascii="Times New Roman" w:eastAsia="Times New Roman" w:hAnsi="Times New Roman" w:cs="Times New Roman"/>
      <w:b w:val="0"/>
      <w:sz w:val="20"/>
      <w:szCs w:val="20"/>
      <w:lang w:eastAsia="pl-PL"/>
    </w:rPr>
  </w:style>
  <w:style w:type="paragraph" w:styleId="Spistreci1">
    <w:name w:val="toc 1"/>
    <w:basedOn w:val="Normalny"/>
    <w:next w:val="Normalny"/>
    <w:autoRedefine/>
    <w:uiPriority w:val="39"/>
    <w:unhideWhenUsed/>
    <w:rsid w:val="003E09E8"/>
    <w:pPr>
      <w:tabs>
        <w:tab w:val="right" w:leader="dot" w:pos="9062"/>
      </w:tabs>
    </w:pPr>
    <w:rPr>
      <w:rFonts w:cs="Mangal"/>
      <w:szCs w:val="21"/>
    </w:rPr>
  </w:style>
  <w:style w:type="character" w:customStyle="1" w:styleId="Nagwek6Znak">
    <w:name w:val="Nagłówek 6 Znak"/>
    <w:basedOn w:val="Domylnaczcionkaakapitu"/>
    <w:link w:val="Nagwek6"/>
    <w:uiPriority w:val="9"/>
    <w:semiHidden/>
    <w:rsid w:val="0081160C"/>
    <w:rPr>
      <w:rFonts w:asciiTheme="majorHAnsi" w:eastAsiaTheme="majorEastAsia" w:hAnsiTheme="majorHAnsi" w:cstheme="majorBidi"/>
      <w:color w:val="243F60" w:themeColor="accent1" w:themeShade="7F"/>
      <w:sz w:val="24"/>
      <w:szCs w:val="24"/>
      <w:lang w:eastAsia="pl-PL"/>
    </w:rPr>
  </w:style>
  <w:style w:type="character" w:customStyle="1" w:styleId="apple-converted-space">
    <w:name w:val="apple-converted-space"/>
    <w:basedOn w:val="Domylnaczcionkaakapitu"/>
    <w:rsid w:val="0081160C"/>
  </w:style>
  <w:style w:type="character" w:styleId="Uwydatnienie">
    <w:name w:val="Emphasis"/>
    <w:uiPriority w:val="20"/>
    <w:qFormat/>
    <w:rsid w:val="0081160C"/>
    <w:rPr>
      <w:i/>
      <w:iCs/>
    </w:rPr>
  </w:style>
  <w:style w:type="paragraph" w:customStyle="1" w:styleId="Normalny2">
    <w:name w:val="Normalny2"/>
    <w:rsid w:val="00C400F2"/>
    <w:pPr>
      <w:spacing w:after="0"/>
    </w:pPr>
    <w:rPr>
      <w:rFonts w:ascii="Arial" w:eastAsia="Arial" w:hAnsi="Arial" w:cs="Arial"/>
      <w:color w:val="000000"/>
      <w:lang w:eastAsia="pl-PL"/>
    </w:rPr>
  </w:style>
  <w:style w:type="paragraph" w:styleId="Spistreci2">
    <w:name w:val="toc 2"/>
    <w:basedOn w:val="Normalny"/>
    <w:next w:val="Normalny"/>
    <w:autoRedefine/>
    <w:uiPriority w:val="39"/>
    <w:unhideWhenUsed/>
    <w:rsid w:val="00887A33"/>
    <w:pPr>
      <w:spacing w:after="100"/>
      <w:ind w:left="240"/>
    </w:pPr>
    <w:rPr>
      <w:rFonts w:cs="Mangal"/>
      <w:szCs w:val="21"/>
    </w:rPr>
  </w:style>
  <w:style w:type="character" w:customStyle="1" w:styleId="rynqvb">
    <w:name w:val="rynqvb"/>
    <w:basedOn w:val="Domylnaczcionkaakapitu"/>
    <w:rsid w:val="001A47D6"/>
  </w:style>
  <w:style w:type="paragraph" w:styleId="Tematkomentarza">
    <w:name w:val="annotation subject"/>
    <w:basedOn w:val="Tekstkomentarza"/>
    <w:next w:val="Tekstkomentarza"/>
    <w:link w:val="TematkomentarzaZnak"/>
    <w:uiPriority w:val="99"/>
    <w:semiHidden/>
    <w:unhideWhenUsed/>
    <w:rsid w:val="007975A2"/>
    <w:pPr>
      <w:suppressAutoHyphens/>
      <w:snapToGrid/>
    </w:pPr>
    <w:rPr>
      <w:rFonts w:eastAsia="Arial Unicode MS" w:cs="Mangal"/>
      <w:b/>
      <w:bCs/>
      <w:kern w:val="1"/>
      <w:szCs w:val="18"/>
      <w:lang w:eastAsia="zh-CN" w:bidi="hi-IN"/>
    </w:rPr>
  </w:style>
  <w:style w:type="character" w:customStyle="1" w:styleId="TematkomentarzaZnak">
    <w:name w:val="Temat komentarza Znak"/>
    <w:basedOn w:val="TekstkomentarzaZnak"/>
    <w:link w:val="Tematkomentarza"/>
    <w:uiPriority w:val="99"/>
    <w:semiHidden/>
    <w:rsid w:val="007975A2"/>
    <w:rPr>
      <w:rFonts w:ascii="Times New Roman" w:eastAsia="Arial Unicode MS" w:hAnsi="Times New Roman" w:cs="Mangal"/>
      <w:b/>
      <w:bCs/>
      <w:kern w:val="1"/>
      <w:sz w:val="20"/>
      <w:szCs w:val="18"/>
      <w:lang w:eastAsia="zh-CN" w:bidi="hi-IN"/>
    </w:rPr>
  </w:style>
  <w:style w:type="paragraph" w:styleId="Tekstdymka">
    <w:name w:val="Balloon Text"/>
    <w:basedOn w:val="Normalny"/>
    <w:link w:val="TekstdymkaZnak"/>
    <w:uiPriority w:val="99"/>
    <w:semiHidden/>
    <w:unhideWhenUsed/>
    <w:rsid w:val="007975A2"/>
    <w:rPr>
      <w:rFonts w:ascii="Segoe UI" w:hAnsi="Segoe UI" w:cs="Mangal"/>
      <w:sz w:val="18"/>
      <w:szCs w:val="16"/>
    </w:rPr>
  </w:style>
  <w:style w:type="character" w:customStyle="1" w:styleId="TekstdymkaZnak">
    <w:name w:val="Tekst dymka Znak"/>
    <w:basedOn w:val="Domylnaczcionkaakapitu"/>
    <w:link w:val="Tekstdymka"/>
    <w:uiPriority w:val="99"/>
    <w:semiHidden/>
    <w:rsid w:val="007975A2"/>
    <w:rPr>
      <w:rFonts w:ascii="Segoe UI" w:eastAsia="Arial Unicode MS" w:hAnsi="Segoe UI" w:cs="Mangal"/>
      <w:kern w:val="1"/>
      <w:sz w:val="18"/>
      <w:szCs w:val="16"/>
      <w:lang w:eastAsia="zh-CN" w:bidi="hi-IN"/>
    </w:rPr>
  </w:style>
  <w:style w:type="character" w:customStyle="1" w:styleId="UnresolvedMention">
    <w:name w:val="Unresolved Mention"/>
    <w:basedOn w:val="Domylnaczcionkaakapitu"/>
    <w:uiPriority w:val="99"/>
    <w:semiHidden/>
    <w:unhideWhenUsed/>
    <w:rsid w:val="00EB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9611">
      <w:bodyDiv w:val="1"/>
      <w:marLeft w:val="0"/>
      <w:marRight w:val="0"/>
      <w:marTop w:val="0"/>
      <w:marBottom w:val="0"/>
      <w:divBdr>
        <w:top w:val="none" w:sz="0" w:space="0" w:color="auto"/>
        <w:left w:val="none" w:sz="0" w:space="0" w:color="auto"/>
        <w:bottom w:val="none" w:sz="0" w:space="0" w:color="auto"/>
        <w:right w:val="none" w:sz="0" w:space="0" w:color="auto"/>
      </w:divBdr>
    </w:div>
    <w:div w:id="157158938">
      <w:bodyDiv w:val="1"/>
      <w:marLeft w:val="0"/>
      <w:marRight w:val="0"/>
      <w:marTop w:val="0"/>
      <w:marBottom w:val="0"/>
      <w:divBdr>
        <w:top w:val="none" w:sz="0" w:space="0" w:color="auto"/>
        <w:left w:val="none" w:sz="0" w:space="0" w:color="auto"/>
        <w:bottom w:val="none" w:sz="0" w:space="0" w:color="auto"/>
        <w:right w:val="none" w:sz="0" w:space="0" w:color="auto"/>
      </w:divBdr>
    </w:div>
    <w:div w:id="442506612">
      <w:bodyDiv w:val="1"/>
      <w:marLeft w:val="0"/>
      <w:marRight w:val="0"/>
      <w:marTop w:val="0"/>
      <w:marBottom w:val="0"/>
      <w:divBdr>
        <w:top w:val="none" w:sz="0" w:space="0" w:color="auto"/>
        <w:left w:val="none" w:sz="0" w:space="0" w:color="auto"/>
        <w:bottom w:val="none" w:sz="0" w:space="0" w:color="auto"/>
        <w:right w:val="none" w:sz="0" w:space="0" w:color="auto"/>
      </w:divBdr>
    </w:div>
    <w:div w:id="607857909">
      <w:bodyDiv w:val="1"/>
      <w:marLeft w:val="0"/>
      <w:marRight w:val="0"/>
      <w:marTop w:val="0"/>
      <w:marBottom w:val="0"/>
      <w:divBdr>
        <w:top w:val="none" w:sz="0" w:space="0" w:color="auto"/>
        <w:left w:val="none" w:sz="0" w:space="0" w:color="auto"/>
        <w:bottom w:val="none" w:sz="0" w:space="0" w:color="auto"/>
        <w:right w:val="none" w:sz="0" w:space="0" w:color="auto"/>
      </w:divBdr>
      <w:divsChild>
        <w:div w:id="144706675">
          <w:marLeft w:val="0"/>
          <w:marRight w:val="0"/>
          <w:marTop w:val="0"/>
          <w:marBottom w:val="0"/>
          <w:divBdr>
            <w:top w:val="none" w:sz="0" w:space="0" w:color="auto"/>
            <w:left w:val="none" w:sz="0" w:space="0" w:color="auto"/>
            <w:bottom w:val="none" w:sz="0" w:space="0" w:color="auto"/>
            <w:right w:val="none" w:sz="0" w:space="0" w:color="auto"/>
          </w:divBdr>
        </w:div>
        <w:div w:id="169611712">
          <w:marLeft w:val="0"/>
          <w:marRight w:val="0"/>
          <w:marTop w:val="0"/>
          <w:marBottom w:val="0"/>
          <w:divBdr>
            <w:top w:val="none" w:sz="0" w:space="0" w:color="auto"/>
            <w:left w:val="none" w:sz="0" w:space="0" w:color="auto"/>
            <w:bottom w:val="none" w:sz="0" w:space="0" w:color="auto"/>
            <w:right w:val="none" w:sz="0" w:space="0" w:color="auto"/>
          </w:divBdr>
        </w:div>
      </w:divsChild>
    </w:div>
    <w:div w:id="681325581">
      <w:bodyDiv w:val="1"/>
      <w:marLeft w:val="0"/>
      <w:marRight w:val="0"/>
      <w:marTop w:val="0"/>
      <w:marBottom w:val="0"/>
      <w:divBdr>
        <w:top w:val="none" w:sz="0" w:space="0" w:color="auto"/>
        <w:left w:val="none" w:sz="0" w:space="0" w:color="auto"/>
        <w:bottom w:val="none" w:sz="0" w:space="0" w:color="auto"/>
        <w:right w:val="none" w:sz="0" w:space="0" w:color="auto"/>
      </w:divBdr>
    </w:div>
    <w:div w:id="779683276">
      <w:bodyDiv w:val="1"/>
      <w:marLeft w:val="0"/>
      <w:marRight w:val="0"/>
      <w:marTop w:val="0"/>
      <w:marBottom w:val="0"/>
      <w:divBdr>
        <w:top w:val="none" w:sz="0" w:space="0" w:color="auto"/>
        <w:left w:val="none" w:sz="0" w:space="0" w:color="auto"/>
        <w:bottom w:val="none" w:sz="0" w:space="0" w:color="auto"/>
        <w:right w:val="none" w:sz="0" w:space="0" w:color="auto"/>
      </w:divBdr>
    </w:div>
    <w:div w:id="1040086115">
      <w:bodyDiv w:val="1"/>
      <w:marLeft w:val="0"/>
      <w:marRight w:val="0"/>
      <w:marTop w:val="0"/>
      <w:marBottom w:val="0"/>
      <w:divBdr>
        <w:top w:val="none" w:sz="0" w:space="0" w:color="auto"/>
        <w:left w:val="none" w:sz="0" w:space="0" w:color="auto"/>
        <w:bottom w:val="none" w:sz="0" w:space="0" w:color="auto"/>
        <w:right w:val="none" w:sz="0" w:space="0" w:color="auto"/>
      </w:divBdr>
    </w:div>
    <w:div w:id="1192036337">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713574923">
      <w:bodyDiv w:val="1"/>
      <w:marLeft w:val="0"/>
      <w:marRight w:val="0"/>
      <w:marTop w:val="0"/>
      <w:marBottom w:val="0"/>
      <w:divBdr>
        <w:top w:val="none" w:sz="0" w:space="0" w:color="auto"/>
        <w:left w:val="none" w:sz="0" w:space="0" w:color="auto"/>
        <w:bottom w:val="none" w:sz="0" w:space="0" w:color="auto"/>
        <w:right w:val="none" w:sz="0" w:space="0" w:color="auto"/>
      </w:divBdr>
    </w:div>
    <w:div w:id="2100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bg.up.lublin.pl/cgi-bin/koha/opac-detail.pl?biblionumber=74545&amp;query_desc=kw%2Cwrdl%3A%20Dzia%C5%82alno%C5%9B%C4%87%20gospodarc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talog.bg.up.lublin.pl/cgi-bin/koha/opac-detail.pl?biblionumber=43293&amp;query_desc=kw%2Cwrdl%3A%20Dzia%C5%82alno%C5%9B%C4%87%20gospodarcz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F082-044D-48E5-8479-9D60C4C0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27344</Words>
  <Characters>164065</Characters>
  <Application>Microsoft Office Word</Application>
  <DocSecurity>0</DocSecurity>
  <Lines>1367</Lines>
  <Paragraphs>382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Marek</cp:lastModifiedBy>
  <cp:revision>10</cp:revision>
  <cp:lastPrinted>2025-07-04T11:24:00Z</cp:lastPrinted>
  <dcterms:created xsi:type="dcterms:W3CDTF">2025-07-04T10:59:00Z</dcterms:created>
  <dcterms:modified xsi:type="dcterms:W3CDTF">2026-02-23T11:19:00Z</dcterms:modified>
</cp:coreProperties>
</file>