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1"/>
        <w:gridCol w:w="728"/>
        <w:gridCol w:w="632"/>
        <w:gridCol w:w="735"/>
        <w:gridCol w:w="702"/>
        <w:gridCol w:w="702"/>
        <w:gridCol w:w="702"/>
        <w:gridCol w:w="632"/>
        <w:gridCol w:w="960"/>
        <w:gridCol w:w="960"/>
      </w:tblGrid>
      <w:tr w:rsidR="00B90159" w:rsidRPr="00062FA8" w:rsidTr="00605366">
        <w:trPr>
          <w:trHeight w:val="300"/>
        </w:trPr>
        <w:tc>
          <w:tcPr>
            <w:tcW w:w="10054" w:type="dxa"/>
            <w:gridSpan w:val="10"/>
            <w:hideMark/>
          </w:tcPr>
          <w:p w:rsidR="00B90159" w:rsidRPr="00062FA8" w:rsidRDefault="00B90159" w:rsidP="0060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WYDZIAŁ INŻYNIERII PRODUKCJI</w:t>
            </w:r>
          </w:p>
        </w:tc>
      </w:tr>
      <w:tr w:rsidR="00B90159" w:rsidRPr="00062FA8" w:rsidTr="00605366">
        <w:trPr>
          <w:trHeight w:val="855"/>
        </w:trPr>
        <w:tc>
          <w:tcPr>
            <w:tcW w:w="10054" w:type="dxa"/>
            <w:gridSpan w:val="10"/>
            <w:hideMark/>
          </w:tcPr>
          <w:p w:rsidR="00B90159" w:rsidRPr="002319DE" w:rsidRDefault="00B90159" w:rsidP="00605366">
            <w:pPr>
              <w:jc w:val="center"/>
            </w:pPr>
            <w:r w:rsidRPr="002319DE">
              <w:t xml:space="preserve">Kierunek technika rolnicza i </w:t>
            </w:r>
            <w:proofErr w:type="spellStart"/>
            <w:r w:rsidRPr="002319DE">
              <w:t>agrotronika</w:t>
            </w:r>
            <w:proofErr w:type="spellEnd"/>
            <w:r w:rsidRPr="002319DE">
              <w:t>, studia niestacjonarne pierwszego stopnia. Plan studiów zgodny z programem studiów zatwierdzonym uchwałą nr 27/2021-2022 Senatu UP w Lublinie z dnia 25.02.2022.</w:t>
            </w:r>
          </w:p>
          <w:p w:rsidR="00B90159" w:rsidRPr="00062FA8" w:rsidRDefault="00B90159" w:rsidP="00605366">
            <w:pPr>
              <w:jc w:val="center"/>
              <w:rPr>
                <w:sz w:val="20"/>
                <w:szCs w:val="20"/>
              </w:rPr>
            </w:pPr>
            <w:r>
              <w:t>Obowiązuje dla naboru  2024</w:t>
            </w:r>
            <w:r w:rsidRPr="002319DE">
              <w:t>/202</w:t>
            </w:r>
            <w:r>
              <w:t>5</w:t>
            </w:r>
          </w:p>
        </w:tc>
      </w:tr>
      <w:tr w:rsidR="00B90159" w:rsidRPr="00062FA8" w:rsidTr="00605366">
        <w:trPr>
          <w:trHeight w:val="1170"/>
        </w:trPr>
        <w:tc>
          <w:tcPr>
            <w:tcW w:w="3301" w:type="dxa"/>
            <w:vAlign w:val="center"/>
            <w:hideMark/>
          </w:tcPr>
          <w:p w:rsidR="00B90159" w:rsidRPr="00062FA8" w:rsidRDefault="00B90159" w:rsidP="0060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728" w:type="dxa"/>
            <w:vAlign w:val="center"/>
            <w:hideMark/>
          </w:tcPr>
          <w:p w:rsidR="00B90159" w:rsidRPr="00062FA8" w:rsidRDefault="00B90159" w:rsidP="0060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632" w:type="dxa"/>
            <w:textDirection w:val="btLr"/>
            <w:vAlign w:val="center"/>
            <w:hideMark/>
          </w:tcPr>
          <w:p w:rsidR="00B90159" w:rsidRPr="00062FA8" w:rsidRDefault="00B90159" w:rsidP="0060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062FA8">
              <w:rPr>
                <w:b/>
                <w:bCs/>
                <w:sz w:val="20"/>
                <w:szCs w:val="20"/>
              </w:rPr>
              <w:t>zal</w:t>
            </w:r>
            <w:proofErr w:type="spellEnd"/>
            <w:r w:rsidRPr="00062FA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5" w:type="dxa"/>
            <w:textDirection w:val="btLr"/>
            <w:vAlign w:val="center"/>
            <w:hideMark/>
          </w:tcPr>
          <w:p w:rsidR="00B90159" w:rsidRPr="00062FA8" w:rsidRDefault="00B90159" w:rsidP="0060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Godziny ogółem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B90159" w:rsidRPr="00062FA8" w:rsidRDefault="00B90159" w:rsidP="0060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B90159" w:rsidRPr="00062FA8" w:rsidRDefault="00B90159" w:rsidP="0060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Ćw. aud.</w:t>
            </w:r>
          </w:p>
        </w:tc>
        <w:tc>
          <w:tcPr>
            <w:tcW w:w="702" w:type="dxa"/>
            <w:textDirection w:val="btLr"/>
            <w:vAlign w:val="center"/>
            <w:hideMark/>
          </w:tcPr>
          <w:p w:rsidR="00B90159" w:rsidRPr="00062FA8" w:rsidRDefault="00B90159" w:rsidP="0060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Ćw. lab.</w:t>
            </w:r>
          </w:p>
        </w:tc>
        <w:tc>
          <w:tcPr>
            <w:tcW w:w="632" w:type="dxa"/>
            <w:textDirection w:val="btLr"/>
            <w:vAlign w:val="center"/>
            <w:hideMark/>
          </w:tcPr>
          <w:p w:rsidR="00B90159" w:rsidRPr="00062FA8" w:rsidRDefault="00B90159" w:rsidP="0060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Ćw. ter.</w:t>
            </w:r>
          </w:p>
        </w:tc>
        <w:tc>
          <w:tcPr>
            <w:tcW w:w="960" w:type="dxa"/>
            <w:textDirection w:val="btLr"/>
            <w:vAlign w:val="center"/>
            <w:hideMark/>
          </w:tcPr>
          <w:p w:rsidR="00B90159" w:rsidRPr="00062FA8" w:rsidRDefault="00B90159" w:rsidP="0060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Wykładów tygodniowo</w:t>
            </w:r>
          </w:p>
        </w:tc>
        <w:tc>
          <w:tcPr>
            <w:tcW w:w="960" w:type="dxa"/>
            <w:textDirection w:val="btLr"/>
            <w:vAlign w:val="center"/>
            <w:hideMark/>
          </w:tcPr>
          <w:p w:rsidR="00B90159" w:rsidRPr="00062FA8" w:rsidRDefault="00B90159" w:rsidP="006053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Ćwiczeń tygodniowo</w:t>
            </w:r>
          </w:p>
        </w:tc>
      </w:tr>
      <w:tr w:rsidR="00B90159" w:rsidRPr="00062FA8" w:rsidTr="00605366">
        <w:trPr>
          <w:trHeight w:val="315"/>
        </w:trPr>
        <w:tc>
          <w:tcPr>
            <w:tcW w:w="10054" w:type="dxa"/>
            <w:gridSpan w:val="10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SEMESTR I                                                                                                                                                         liczba zjazdów  9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Język obcy 1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Matematyka 1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Chemia rolna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2,2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Mikroekonomia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Fizyka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2,2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 xml:space="preserve">Technologie informacyjne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humanistyczny  1*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 xml:space="preserve">BHP z ergonomią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190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90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34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66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11,1</w:t>
            </w:r>
          </w:p>
        </w:tc>
      </w:tr>
      <w:tr w:rsidR="00B90159" w:rsidRPr="00062FA8" w:rsidTr="00605366">
        <w:trPr>
          <w:trHeight w:val="315"/>
        </w:trPr>
        <w:tc>
          <w:tcPr>
            <w:tcW w:w="10054" w:type="dxa"/>
            <w:gridSpan w:val="10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SEMESTR II                                                                                                                                                        liczba zjazdów 9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Język obcy 2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Grafika inżynierska 1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2,2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Matematyka 2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6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Gleboznawstwo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1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2,2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Nauka o materiałach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Mechanika techniczna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2,2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humanistyczny  2*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13,3</w:t>
            </w:r>
          </w:p>
        </w:tc>
      </w:tr>
      <w:tr w:rsidR="00B90159" w:rsidRPr="00062FA8" w:rsidTr="00605366">
        <w:trPr>
          <w:trHeight w:val="315"/>
        </w:trPr>
        <w:tc>
          <w:tcPr>
            <w:tcW w:w="10054" w:type="dxa"/>
            <w:gridSpan w:val="10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SEMESTR III                                                                                                                                                       liczba zjazdów 9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Język obcy 3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Budownictwo rolnicze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Podstawy elektrotechniki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2,2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Grafika inżynierska 2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2,2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Silniki spalinowe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2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Części maszyn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Sztuka negocjacji*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12,8</w:t>
            </w:r>
          </w:p>
        </w:tc>
      </w:tr>
      <w:tr w:rsidR="00B90159" w:rsidRPr="00062FA8" w:rsidTr="00605366">
        <w:trPr>
          <w:trHeight w:val="315"/>
        </w:trPr>
        <w:tc>
          <w:tcPr>
            <w:tcW w:w="10054" w:type="dxa"/>
            <w:gridSpan w:val="10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SEMESTR IV                                                                                                                                                      liczba zjazdów 9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Język obcy 4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18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18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 xml:space="preserve">Pojazdy rolnicze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Metrologia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3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Maszynoznawstwo rolnicze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4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Podstawy programowania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Automatyka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lastRenderedPageBreak/>
              <w:t xml:space="preserve">Σ  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13,7</w:t>
            </w:r>
          </w:p>
        </w:tc>
      </w:tr>
      <w:tr w:rsidR="00B90159" w:rsidRPr="00062FA8" w:rsidTr="00605366">
        <w:trPr>
          <w:trHeight w:val="315"/>
        </w:trPr>
        <w:tc>
          <w:tcPr>
            <w:tcW w:w="10054" w:type="dxa"/>
            <w:gridSpan w:val="10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SEMESTR V                                                                                                                                                        liczba zjazdów 9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Podstawy produkcji roślinnej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2,2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Podstawy produkcji zwierzęcej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2,2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5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Systemy informacji przestrzennej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proofErr w:type="spellStart"/>
            <w:r w:rsidRPr="00062FA8">
              <w:rPr>
                <w:sz w:val="20"/>
                <w:szCs w:val="20"/>
              </w:rPr>
              <w:t>Agrotronika</w:t>
            </w:r>
            <w:proofErr w:type="spellEnd"/>
            <w:r w:rsidRPr="00062FA8">
              <w:rPr>
                <w:sz w:val="20"/>
                <w:szCs w:val="20"/>
              </w:rPr>
              <w:t xml:space="preserve"> w pojazdach i maszynach rolniczych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Konstrukcja  maszyn rolniczych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Mechatronika rolnicza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12,8</w:t>
            </w:r>
          </w:p>
        </w:tc>
      </w:tr>
      <w:tr w:rsidR="00B90159" w:rsidRPr="00062FA8" w:rsidTr="00605366">
        <w:trPr>
          <w:trHeight w:val="315"/>
        </w:trPr>
        <w:tc>
          <w:tcPr>
            <w:tcW w:w="10054" w:type="dxa"/>
            <w:gridSpan w:val="10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SEMESTR VI                                                                                                                                                       liczba zjazdów 9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6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Mechanizacja produkcji zwierzęcej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 xml:space="preserve">Programowanie aplikacji mobilnych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7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Badanie jakości surowców rolniczych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8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9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Stosowanie środków ochrony roślin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Praktyka zawodowa - 4 tygodnie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6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8,89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13,33</w:t>
            </w:r>
          </w:p>
        </w:tc>
      </w:tr>
      <w:tr w:rsidR="00B90159" w:rsidRPr="00062FA8" w:rsidTr="00605366">
        <w:trPr>
          <w:trHeight w:val="315"/>
        </w:trPr>
        <w:tc>
          <w:tcPr>
            <w:tcW w:w="10054" w:type="dxa"/>
            <w:gridSpan w:val="10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SEMESTR VII                                                                                                                                                     liczba zjazdów 9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10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proofErr w:type="spellStart"/>
            <w:r w:rsidRPr="00062FA8">
              <w:rPr>
                <w:sz w:val="20"/>
                <w:szCs w:val="20"/>
              </w:rPr>
              <w:t>Agrorobotyka</w:t>
            </w:r>
            <w:proofErr w:type="spellEnd"/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2,2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11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Eksploatacja maszyn rolniczych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12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2,2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13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1,7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14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12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1,9</w:t>
            </w:r>
          </w:p>
        </w:tc>
      </w:tr>
      <w:tr w:rsidR="00B90159" w:rsidRPr="00062FA8" w:rsidTr="00605366">
        <w:trPr>
          <w:trHeight w:val="630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Seminarium dyplomowe 1, w tym 2 godz. przysposobienia bibliotecznego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1,1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14,1</w:t>
            </w:r>
          </w:p>
        </w:tc>
      </w:tr>
      <w:tr w:rsidR="00B90159" w:rsidRPr="00062FA8" w:rsidTr="00605366">
        <w:trPr>
          <w:trHeight w:val="315"/>
        </w:trPr>
        <w:tc>
          <w:tcPr>
            <w:tcW w:w="10054" w:type="dxa"/>
            <w:gridSpan w:val="10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SEMESTR VIII                                                                                                                                                    liczba zjazdów 5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15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Rolnictwo precyzyjne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 xml:space="preserve">Bezpieczeństwo pracy oraz ochrona własności intelektualnej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16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Przedmiot do wyboru  17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Seminarium dyplomowe 2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z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4,0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Projekt inżynierski i egzamin dyplomowy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8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e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0,0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 xml:space="preserve">Σ   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26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95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25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15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55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14,0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Ogółem godzin w semestrach 1-8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1440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90159" w:rsidRPr="00062FA8" w:rsidTr="00605366">
        <w:trPr>
          <w:trHeight w:val="315"/>
        </w:trPr>
        <w:tc>
          <w:tcPr>
            <w:tcW w:w="3301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Udział procentowy w całości godzin</w:t>
            </w:r>
          </w:p>
        </w:tc>
        <w:tc>
          <w:tcPr>
            <w:tcW w:w="728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38,2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70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42,2</w:t>
            </w:r>
          </w:p>
        </w:tc>
        <w:tc>
          <w:tcPr>
            <w:tcW w:w="632" w:type="dxa"/>
            <w:hideMark/>
          </w:tcPr>
          <w:p w:rsidR="00B90159" w:rsidRPr="00062FA8" w:rsidRDefault="00B90159" w:rsidP="00605366">
            <w:pPr>
              <w:rPr>
                <w:b/>
                <w:bCs/>
                <w:sz w:val="20"/>
                <w:szCs w:val="20"/>
              </w:rPr>
            </w:pPr>
            <w:r w:rsidRPr="00062FA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B90159" w:rsidRPr="00062FA8" w:rsidRDefault="00B90159" w:rsidP="00605366">
            <w:pPr>
              <w:rPr>
                <w:sz w:val="20"/>
                <w:szCs w:val="20"/>
              </w:rPr>
            </w:pPr>
            <w:r w:rsidRPr="00062FA8">
              <w:rPr>
                <w:sz w:val="20"/>
                <w:szCs w:val="20"/>
              </w:rPr>
              <w:t> </w:t>
            </w:r>
          </w:p>
        </w:tc>
      </w:tr>
    </w:tbl>
    <w:p w:rsidR="00FE2524" w:rsidRDefault="00B90159">
      <w:r w:rsidRPr="002B35B7">
        <w:t>*</w:t>
      </w:r>
      <w:r>
        <w:t>Przedmiot humanistyczny</w:t>
      </w:r>
      <w:bookmarkStart w:id="0" w:name="_GoBack"/>
      <w:bookmarkEnd w:id="0"/>
    </w:p>
    <w:sectPr w:rsidR="00FE2524" w:rsidSect="007073AF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59"/>
    <w:rsid w:val="00B90159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763B-553E-4C51-A441-190FB33D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4604</Characters>
  <Application>Microsoft Office Word</Application>
  <DocSecurity>0</DocSecurity>
  <Lines>38</Lines>
  <Paragraphs>10</Paragraphs>
  <ScaleCrop>false</ScaleCrop>
  <Company>Microsoft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1</cp:revision>
  <dcterms:created xsi:type="dcterms:W3CDTF">2024-04-16T10:04:00Z</dcterms:created>
  <dcterms:modified xsi:type="dcterms:W3CDTF">2024-04-16T10:05:00Z</dcterms:modified>
</cp:coreProperties>
</file>