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2E" w:rsidRDefault="00B6512E" w:rsidP="00B6512E">
      <w:pPr>
        <w:jc w:val="right"/>
        <w:rPr>
          <w:b/>
          <w:sz w:val="22"/>
          <w:szCs w:val="22"/>
        </w:rPr>
      </w:pPr>
      <w:r>
        <w:rPr>
          <w:noProof/>
        </w:rPr>
        <w:drawing>
          <wp:anchor distT="0" distB="0" distL="0" distR="0" simplePos="0" relativeHeight="251659264" behindDoc="0" locked="0" layoutInCell="1" allowOverlap="1" wp14:anchorId="3B07FA19" wp14:editId="3C125724">
            <wp:simplePos x="0" y="0"/>
            <wp:positionH relativeFrom="page">
              <wp:posOffset>913765</wp:posOffset>
            </wp:positionH>
            <wp:positionV relativeFrom="page">
              <wp:posOffset>561975</wp:posOffset>
            </wp:positionV>
            <wp:extent cx="3634740" cy="694055"/>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740" cy="694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6512E" w:rsidRDefault="00B6512E" w:rsidP="00B6512E">
      <w:pPr>
        <w:jc w:val="right"/>
        <w:rPr>
          <w:b/>
          <w:sz w:val="22"/>
          <w:szCs w:val="22"/>
        </w:rPr>
      </w:pPr>
    </w:p>
    <w:p w:rsidR="00B6512E" w:rsidRDefault="00B6512E" w:rsidP="00B6512E">
      <w:pPr>
        <w:jc w:val="right"/>
        <w:rPr>
          <w:b/>
          <w:sz w:val="22"/>
          <w:szCs w:val="22"/>
        </w:rPr>
      </w:pPr>
    </w:p>
    <w:p w:rsidR="00B6512E" w:rsidRDefault="00B6512E" w:rsidP="00B6512E">
      <w:pPr>
        <w:jc w:val="right"/>
        <w:rPr>
          <w:b/>
          <w:sz w:val="22"/>
          <w:szCs w:val="22"/>
        </w:rPr>
      </w:pPr>
    </w:p>
    <w:p w:rsidR="00B6512E" w:rsidRDefault="00B6512E" w:rsidP="00B6512E">
      <w:pPr>
        <w:jc w:val="right"/>
        <w:rPr>
          <w:b/>
          <w:sz w:val="22"/>
          <w:szCs w:val="22"/>
        </w:rPr>
      </w:pPr>
    </w:p>
    <w:p w:rsidR="00B6512E" w:rsidRDefault="00B6512E" w:rsidP="00B6512E">
      <w:pPr>
        <w:rPr>
          <w:b/>
          <w:sz w:val="22"/>
          <w:szCs w:val="22"/>
        </w:rPr>
      </w:pPr>
    </w:p>
    <w:p w:rsidR="00B6512E" w:rsidRDefault="00B6512E" w:rsidP="00B6512E">
      <w:pPr>
        <w:rPr>
          <w:b/>
          <w:sz w:val="22"/>
          <w:szCs w:val="22"/>
        </w:rPr>
      </w:pPr>
    </w:p>
    <w:p w:rsidR="00B6512E" w:rsidRDefault="00B6512E" w:rsidP="00B6512E">
      <w:pPr>
        <w:rPr>
          <w:b/>
          <w:sz w:val="22"/>
          <w:szCs w:val="22"/>
        </w:rPr>
      </w:pPr>
    </w:p>
    <w:p w:rsidR="00B6512E" w:rsidRDefault="00B6512E" w:rsidP="00B6512E">
      <w:pPr>
        <w:rPr>
          <w:iCs/>
        </w:rPr>
      </w:pPr>
    </w:p>
    <w:p w:rsidR="00B6512E" w:rsidRDefault="00B6512E" w:rsidP="00B6512E">
      <w:pPr>
        <w:rPr>
          <w:iCs/>
        </w:rPr>
      </w:pPr>
    </w:p>
    <w:p w:rsidR="00B6512E" w:rsidRDefault="00B6512E" w:rsidP="00B6512E">
      <w:pPr>
        <w:rPr>
          <w:iCs/>
        </w:rPr>
      </w:pPr>
    </w:p>
    <w:p w:rsidR="00B6512E" w:rsidRDefault="00B6512E" w:rsidP="00B6512E">
      <w:pPr>
        <w:rPr>
          <w:iCs/>
        </w:rPr>
      </w:pPr>
    </w:p>
    <w:p w:rsidR="00B6512E" w:rsidRDefault="00B6512E" w:rsidP="00B6512E">
      <w:pPr>
        <w:rPr>
          <w:iCs/>
        </w:rPr>
      </w:pPr>
    </w:p>
    <w:p w:rsidR="00B6512E" w:rsidRDefault="00B6512E" w:rsidP="00B6512E">
      <w:pPr>
        <w:rPr>
          <w:iCs/>
        </w:rPr>
      </w:pPr>
    </w:p>
    <w:p w:rsidR="00B6512E" w:rsidRDefault="00B6512E" w:rsidP="00B6512E">
      <w:pPr>
        <w:rPr>
          <w:iCs/>
        </w:rPr>
      </w:pPr>
    </w:p>
    <w:p w:rsidR="00B6512E" w:rsidRPr="00223983" w:rsidRDefault="00B6512E" w:rsidP="00B6512E">
      <w:pPr>
        <w:jc w:val="center"/>
        <w:rPr>
          <w:b/>
          <w:iCs/>
          <w:sz w:val="40"/>
          <w:szCs w:val="40"/>
        </w:rPr>
      </w:pPr>
    </w:p>
    <w:p w:rsidR="00B6512E" w:rsidRDefault="00B6512E" w:rsidP="00B6512E">
      <w:pPr>
        <w:rPr>
          <w:iCs/>
        </w:rPr>
      </w:pPr>
    </w:p>
    <w:p w:rsidR="00B6512E" w:rsidRDefault="00B6512E" w:rsidP="00B6512E">
      <w:pPr>
        <w:jc w:val="center"/>
        <w:rPr>
          <w:b/>
          <w:sz w:val="36"/>
        </w:rPr>
      </w:pPr>
      <w:r w:rsidRPr="00976F1C">
        <w:rPr>
          <w:b/>
          <w:sz w:val="36"/>
        </w:rPr>
        <w:t>GOSPODARKA OBIEGU ZAMKNIĘTEGO</w:t>
      </w:r>
      <w:r w:rsidR="009F668E">
        <w:rPr>
          <w:b/>
          <w:sz w:val="36"/>
        </w:rPr>
        <w:t xml:space="preserve"> (GOZ)</w:t>
      </w:r>
    </w:p>
    <w:p w:rsidR="00046FE0" w:rsidRPr="00976F1C" w:rsidRDefault="00046FE0" w:rsidP="00B6512E">
      <w:pPr>
        <w:jc w:val="center"/>
        <w:rPr>
          <w:b/>
          <w:sz w:val="36"/>
        </w:rPr>
      </w:pPr>
    </w:p>
    <w:p w:rsidR="00B6512E" w:rsidRDefault="00B6512E" w:rsidP="00B6512E">
      <w:pPr>
        <w:rPr>
          <w:iCs/>
        </w:rPr>
      </w:pPr>
    </w:p>
    <w:p w:rsidR="00046FE0" w:rsidRDefault="00046FE0" w:rsidP="00046FE0">
      <w:pPr>
        <w:jc w:val="center"/>
        <w:rPr>
          <w:iCs/>
          <w:sz w:val="36"/>
          <w:szCs w:val="36"/>
        </w:rPr>
      </w:pPr>
      <w:r>
        <w:rPr>
          <w:iCs/>
          <w:sz w:val="36"/>
          <w:szCs w:val="36"/>
        </w:rPr>
        <w:t>S</w:t>
      </w:r>
      <w:r w:rsidRPr="00223983">
        <w:rPr>
          <w:iCs/>
          <w:sz w:val="36"/>
          <w:szCs w:val="36"/>
        </w:rPr>
        <w:t xml:space="preserve">tudia </w:t>
      </w:r>
      <w:r>
        <w:rPr>
          <w:iCs/>
          <w:sz w:val="36"/>
          <w:szCs w:val="36"/>
        </w:rPr>
        <w:t>nie</w:t>
      </w:r>
      <w:r w:rsidRPr="00223983">
        <w:rPr>
          <w:iCs/>
          <w:sz w:val="36"/>
          <w:szCs w:val="36"/>
        </w:rPr>
        <w:t>stacjonarne</w:t>
      </w:r>
      <w:r>
        <w:rPr>
          <w:iCs/>
          <w:sz w:val="36"/>
          <w:szCs w:val="36"/>
        </w:rPr>
        <w:t xml:space="preserve"> pierwszego stopnia</w:t>
      </w:r>
    </w:p>
    <w:p w:rsidR="00046FE0" w:rsidRDefault="00046FE0" w:rsidP="00046FE0">
      <w:pPr>
        <w:jc w:val="center"/>
        <w:rPr>
          <w:iCs/>
          <w:sz w:val="36"/>
          <w:szCs w:val="36"/>
        </w:rPr>
      </w:pPr>
    </w:p>
    <w:p w:rsidR="00046FE0" w:rsidRDefault="00046FE0" w:rsidP="00046FE0">
      <w:pPr>
        <w:jc w:val="center"/>
        <w:rPr>
          <w:iCs/>
        </w:rPr>
      </w:pPr>
    </w:p>
    <w:p w:rsidR="00B6512E" w:rsidRDefault="00B6512E" w:rsidP="00B6512E">
      <w:pPr>
        <w:jc w:val="center"/>
        <w:rPr>
          <w:iCs/>
          <w:sz w:val="36"/>
          <w:szCs w:val="36"/>
        </w:rPr>
      </w:pPr>
      <w:r w:rsidRPr="00223983">
        <w:rPr>
          <w:iCs/>
          <w:sz w:val="36"/>
          <w:szCs w:val="36"/>
        </w:rPr>
        <w:t>Karty opisu zajęć (sylabus</w:t>
      </w:r>
      <w:r>
        <w:rPr>
          <w:iCs/>
          <w:sz w:val="36"/>
          <w:szCs w:val="36"/>
        </w:rPr>
        <w:t>y</w:t>
      </w:r>
      <w:r w:rsidRPr="00223983">
        <w:rPr>
          <w:iCs/>
          <w:sz w:val="36"/>
          <w:szCs w:val="36"/>
        </w:rPr>
        <w:t xml:space="preserve">) </w:t>
      </w:r>
      <w:bookmarkStart w:id="0" w:name="_GoBack"/>
      <w:bookmarkEnd w:id="0"/>
    </w:p>
    <w:p w:rsidR="00B6512E" w:rsidRPr="00223983" w:rsidRDefault="00B6512E" w:rsidP="00B6512E">
      <w:pPr>
        <w:jc w:val="center"/>
        <w:rPr>
          <w:iCs/>
          <w:sz w:val="36"/>
          <w:szCs w:val="36"/>
        </w:rPr>
      </w:pPr>
    </w:p>
    <w:p w:rsidR="00B6512E" w:rsidRDefault="00B6512E" w:rsidP="00B6512E">
      <w:pPr>
        <w:jc w:val="center"/>
        <w:rPr>
          <w:iCs/>
          <w:sz w:val="36"/>
          <w:szCs w:val="36"/>
        </w:rPr>
      </w:pPr>
    </w:p>
    <w:p w:rsidR="00B6512E" w:rsidRDefault="00B6512E" w:rsidP="00B6512E">
      <w:pPr>
        <w:jc w:val="center"/>
        <w:rPr>
          <w:iCs/>
          <w:sz w:val="36"/>
          <w:szCs w:val="36"/>
        </w:rPr>
      </w:pPr>
    </w:p>
    <w:p w:rsidR="00B6512E" w:rsidRDefault="00B6512E" w:rsidP="00B6512E">
      <w:pPr>
        <w:rPr>
          <w:b/>
          <w:sz w:val="22"/>
          <w:szCs w:val="22"/>
        </w:rPr>
      </w:pPr>
    </w:p>
    <w:p w:rsidR="00B6512E" w:rsidRDefault="00B6512E" w:rsidP="00B6512E">
      <w:pPr>
        <w:rPr>
          <w:b/>
          <w:sz w:val="22"/>
          <w:szCs w:val="22"/>
        </w:rPr>
      </w:pPr>
    </w:p>
    <w:p w:rsidR="00B6512E" w:rsidRDefault="00B6512E" w:rsidP="00B6512E">
      <w:pPr>
        <w:rPr>
          <w:b/>
          <w:sz w:val="22"/>
          <w:szCs w:val="22"/>
        </w:rPr>
      </w:pPr>
    </w:p>
    <w:p w:rsidR="00B6512E" w:rsidRDefault="00B6512E" w:rsidP="00B6512E">
      <w:pPr>
        <w:rPr>
          <w:b/>
          <w:sz w:val="22"/>
          <w:szCs w:val="22"/>
        </w:rPr>
      </w:pPr>
    </w:p>
    <w:p w:rsidR="00B6512E" w:rsidRDefault="00B6512E" w:rsidP="00B6512E">
      <w:pPr>
        <w:rPr>
          <w:b/>
          <w:sz w:val="22"/>
          <w:szCs w:val="22"/>
        </w:rPr>
      </w:pPr>
    </w:p>
    <w:p w:rsidR="00B6512E" w:rsidRDefault="00B6512E" w:rsidP="00B6512E">
      <w:pPr>
        <w:rPr>
          <w:b/>
          <w:sz w:val="22"/>
          <w:szCs w:val="22"/>
        </w:rPr>
      </w:pPr>
    </w:p>
    <w:p w:rsidR="00B6512E" w:rsidRDefault="00B6512E" w:rsidP="00B6512E">
      <w:pPr>
        <w:rPr>
          <w:b/>
          <w:sz w:val="22"/>
          <w:szCs w:val="22"/>
        </w:rPr>
      </w:pPr>
    </w:p>
    <w:p w:rsidR="00B6512E" w:rsidRDefault="00B6512E" w:rsidP="00B6512E">
      <w:pPr>
        <w:spacing w:after="200" w:line="276" w:lineRule="auto"/>
        <w:rPr>
          <w:b/>
          <w:sz w:val="22"/>
          <w:szCs w:val="22"/>
        </w:rPr>
      </w:pPr>
      <w:r>
        <w:rPr>
          <w:b/>
          <w:sz w:val="22"/>
          <w:szCs w:val="22"/>
        </w:rPr>
        <w:br w:type="page"/>
      </w:r>
    </w:p>
    <w:p w:rsidR="00A32919" w:rsidRPr="00990339" w:rsidRDefault="00A32919" w:rsidP="00A32919">
      <w:pPr>
        <w:rPr>
          <w:b/>
        </w:rPr>
      </w:pPr>
      <w:r w:rsidRPr="00990339">
        <w:rPr>
          <w:b/>
        </w:rPr>
        <w:lastRenderedPageBreak/>
        <w:t>Karta opisu zajęć (sylabus)</w:t>
      </w:r>
    </w:p>
    <w:p w:rsidR="00A32919" w:rsidRPr="00990339"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990339" w:rsidTr="00A32919">
        <w:tc>
          <w:tcPr>
            <w:tcW w:w="3942" w:type="dxa"/>
            <w:shd w:val="clear" w:color="auto" w:fill="auto"/>
          </w:tcPr>
          <w:p w:rsidR="00A32919" w:rsidRPr="00990339" w:rsidRDefault="00A32919" w:rsidP="00A32919">
            <w:r w:rsidRPr="00990339">
              <w:t>Nazwa kierunku studiów</w:t>
            </w:r>
          </w:p>
        </w:tc>
        <w:tc>
          <w:tcPr>
            <w:tcW w:w="5344" w:type="dxa"/>
            <w:shd w:val="clear" w:color="auto" w:fill="auto"/>
          </w:tcPr>
          <w:p w:rsidR="00A32919" w:rsidRPr="00990339" w:rsidRDefault="00A32919" w:rsidP="00A32919">
            <w:r w:rsidRPr="00990339">
              <w:t>Gospodarka obiegu zamkniętego</w:t>
            </w:r>
          </w:p>
        </w:tc>
      </w:tr>
      <w:tr w:rsidR="00A32919" w:rsidRPr="004536F4" w:rsidTr="00A32919">
        <w:tc>
          <w:tcPr>
            <w:tcW w:w="3942" w:type="dxa"/>
            <w:shd w:val="clear" w:color="auto" w:fill="auto"/>
          </w:tcPr>
          <w:p w:rsidR="00A32919" w:rsidRPr="00990339" w:rsidRDefault="00A32919" w:rsidP="00A32919">
            <w:r w:rsidRPr="00990339">
              <w:t>Nazwa modułu, także nazwa w języku angielskim</w:t>
            </w:r>
          </w:p>
        </w:tc>
        <w:tc>
          <w:tcPr>
            <w:tcW w:w="5344" w:type="dxa"/>
            <w:shd w:val="clear" w:color="auto" w:fill="auto"/>
          </w:tcPr>
          <w:p w:rsidR="00A32919" w:rsidRPr="00990339" w:rsidRDefault="00A32919" w:rsidP="00A32919">
            <w:pPr>
              <w:rPr>
                <w:lang w:val="en-US"/>
              </w:rPr>
            </w:pPr>
            <w:r w:rsidRPr="00990339">
              <w:rPr>
                <w:lang w:val="en-US"/>
              </w:rPr>
              <w:t xml:space="preserve">Język obcy 1, Angielski B2 </w:t>
            </w:r>
          </w:p>
          <w:p w:rsidR="00A32919" w:rsidRPr="00990339" w:rsidRDefault="00A32919" w:rsidP="00A32919">
            <w:pPr>
              <w:rPr>
                <w:lang w:val="en-US"/>
              </w:rPr>
            </w:pPr>
            <w:r w:rsidRPr="00990339">
              <w:rPr>
                <w:lang w:val="en-US"/>
              </w:rPr>
              <w:t>Foreign language 1, English B2</w:t>
            </w:r>
          </w:p>
        </w:tc>
      </w:tr>
      <w:tr w:rsidR="00A32919" w:rsidRPr="00990339" w:rsidTr="00A32919">
        <w:tc>
          <w:tcPr>
            <w:tcW w:w="3942" w:type="dxa"/>
            <w:shd w:val="clear" w:color="auto" w:fill="auto"/>
          </w:tcPr>
          <w:p w:rsidR="00A32919" w:rsidRPr="00990339" w:rsidRDefault="00A32919" w:rsidP="00A32919">
            <w:r w:rsidRPr="00990339">
              <w:t>Język wykładowy</w:t>
            </w:r>
          </w:p>
        </w:tc>
        <w:tc>
          <w:tcPr>
            <w:tcW w:w="5344" w:type="dxa"/>
            <w:shd w:val="clear" w:color="auto" w:fill="auto"/>
          </w:tcPr>
          <w:p w:rsidR="00A32919" w:rsidRPr="00990339" w:rsidRDefault="00A32919" w:rsidP="00A32919">
            <w:r w:rsidRPr="00990339">
              <w:t>angielski</w:t>
            </w:r>
          </w:p>
        </w:tc>
      </w:tr>
      <w:tr w:rsidR="00A32919" w:rsidRPr="00990339" w:rsidTr="00A32919">
        <w:tc>
          <w:tcPr>
            <w:tcW w:w="3942" w:type="dxa"/>
            <w:shd w:val="clear" w:color="auto" w:fill="auto"/>
          </w:tcPr>
          <w:p w:rsidR="00A32919" w:rsidRPr="00990339" w:rsidRDefault="00A32919" w:rsidP="00A32919">
            <w:pPr>
              <w:autoSpaceDE w:val="0"/>
              <w:autoSpaceDN w:val="0"/>
              <w:adjustRightInd w:val="0"/>
            </w:pPr>
            <w:r w:rsidRPr="00990339">
              <w:t>Rodzaj modułu</w:t>
            </w:r>
          </w:p>
        </w:tc>
        <w:tc>
          <w:tcPr>
            <w:tcW w:w="5344" w:type="dxa"/>
            <w:shd w:val="clear" w:color="auto" w:fill="auto"/>
          </w:tcPr>
          <w:p w:rsidR="00A32919" w:rsidRPr="00990339" w:rsidRDefault="00A32919" w:rsidP="00A32919">
            <w:r>
              <w:t>fakultatywny</w:t>
            </w:r>
          </w:p>
        </w:tc>
      </w:tr>
      <w:tr w:rsidR="00A32919" w:rsidRPr="00990339" w:rsidTr="00A32919">
        <w:tc>
          <w:tcPr>
            <w:tcW w:w="3942" w:type="dxa"/>
            <w:shd w:val="clear" w:color="auto" w:fill="auto"/>
          </w:tcPr>
          <w:p w:rsidR="00A32919" w:rsidRPr="00990339" w:rsidRDefault="00A32919" w:rsidP="00A32919">
            <w:r w:rsidRPr="00990339">
              <w:t>Poziom studiów</w:t>
            </w:r>
          </w:p>
        </w:tc>
        <w:tc>
          <w:tcPr>
            <w:tcW w:w="5344" w:type="dxa"/>
            <w:shd w:val="clear" w:color="auto" w:fill="auto"/>
          </w:tcPr>
          <w:p w:rsidR="00A32919" w:rsidRPr="00990339" w:rsidRDefault="00A32919" w:rsidP="00A32919">
            <w:r w:rsidRPr="00990339">
              <w:t>pierwszego stopnia</w:t>
            </w:r>
          </w:p>
        </w:tc>
      </w:tr>
      <w:tr w:rsidR="00A32919" w:rsidRPr="00990339" w:rsidTr="00A32919">
        <w:tc>
          <w:tcPr>
            <w:tcW w:w="3942" w:type="dxa"/>
            <w:shd w:val="clear" w:color="auto" w:fill="auto"/>
          </w:tcPr>
          <w:p w:rsidR="00A32919" w:rsidRPr="00990339" w:rsidRDefault="00A32919" w:rsidP="00A32919">
            <w:r w:rsidRPr="00990339">
              <w:t>Forma studiów</w:t>
            </w:r>
          </w:p>
        </w:tc>
        <w:tc>
          <w:tcPr>
            <w:tcW w:w="5344" w:type="dxa"/>
            <w:shd w:val="clear" w:color="auto" w:fill="auto"/>
          </w:tcPr>
          <w:p w:rsidR="00A32919" w:rsidRPr="00990339" w:rsidRDefault="00A32919" w:rsidP="00A32919">
            <w:r w:rsidRPr="00990339">
              <w:t>niestacjonarne</w:t>
            </w:r>
          </w:p>
        </w:tc>
      </w:tr>
      <w:tr w:rsidR="00A32919" w:rsidRPr="00990339" w:rsidTr="00A32919">
        <w:tc>
          <w:tcPr>
            <w:tcW w:w="3942" w:type="dxa"/>
            <w:shd w:val="clear" w:color="auto" w:fill="auto"/>
          </w:tcPr>
          <w:p w:rsidR="00A32919" w:rsidRPr="00990339" w:rsidRDefault="00A32919" w:rsidP="00A32919">
            <w:r w:rsidRPr="00990339">
              <w:t>Rok studiów dla kierunku</w:t>
            </w:r>
          </w:p>
        </w:tc>
        <w:tc>
          <w:tcPr>
            <w:tcW w:w="5344" w:type="dxa"/>
            <w:shd w:val="clear" w:color="auto" w:fill="auto"/>
          </w:tcPr>
          <w:p w:rsidR="00A32919" w:rsidRPr="00990339" w:rsidRDefault="00A32919" w:rsidP="00A32919">
            <w:r w:rsidRPr="00990339">
              <w:t>I</w:t>
            </w:r>
          </w:p>
        </w:tc>
      </w:tr>
      <w:tr w:rsidR="00A32919" w:rsidRPr="00990339" w:rsidTr="00A32919">
        <w:tc>
          <w:tcPr>
            <w:tcW w:w="3942" w:type="dxa"/>
            <w:shd w:val="clear" w:color="auto" w:fill="auto"/>
          </w:tcPr>
          <w:p w:rsidR="00A32919" w:rsidRPr="00990339" w:rsidRDefault="00A32919" w:rsidP="00A32919">
            <w:r w:rsidRPr="00990339">
              <w:t>Semestr dla kierunku</w:t>
            </w:r>
          </w:p>
        </w:tc>
        <w:tc>
          <w:tcPr>
            <w:tcW w:w="5344" w:type="dxa"/>
            <w:shd w:val="clear" w:color="auto" w:fill="auto"/>
          </w:tcPr>
          <w:p w:rsidR="00A32919" w:rsidRPr="00990339" w:rsidRDefault="00A32919" w:rsidP="00A32919">
            <w:r w:rsidRPr="00990339">
              <w:t>1</w:t>
            </w:r>
          </w:p>
        </w:tc>
      </w:tr>
      <w:tr w:rsidR="00A32919" w:rsidRPr="00990339" w:rsidTr="00A32919">
        <w:tc>
          <w:tcPr>
            <w:tcW w:w="3942" w:type="dxa"/>
            <w:shd w:val="clear" w:color="auto" w:fill="auto"/>
          </w:tcPr>
          <w:p w:rsidR="00A32919" w:rsidRPr="00990339" w:rsidRDefault="00A32919" w:rsidP="00A32919">
            <w:pPr>
              <w:autoSpaceDE w:val="0"/>
              <w:autoSpaceDN w:val="0"/>
              <w:adjustRightInd w:val="0"/>
            </w:pPr>
            <w:r w:rsidRPr="00990339">
              <w:t>Liczba punktów ECTS z podziałem na kontaktowe/niekontaktowe</w:t>
            </w:r>
          </w:p>
        </w:tc>
        <w:tc>
          <w:tcPr>
            <w:tcW w:w="5344" w:type="dxa"/>
            <w:shd w:val="clear" w:color="auto" w:fill="auto"/>
          </w:tcPr>
          <w:p w:rsidR="00A32919" w:rsidRPr="00990339" w:rsidRDefault="00A32919" w:rsidP="00A32919">
            <w:r w:rsidRPr="00990339">
              <w:t>2 (1/1)</w:t>
            </w:r>
          </w:p>
        </w:tc>
      </w:tr>
      <w:tr w:rsidR="00A32919" w:rsidRPr="00990339" w:rsidTr="00A32919">
        <w:tc>
          <w:tcPr>
            <w:tcW w:w="3942" w:type="dxa"/>
            <w:shd w:val="clear" w:color="auto" w:fill="auto"/>
          </w:tcPr>
          <w:p w:rsidR="00A32919" w:rsidRPr="00990339" w:rsidRDefault="00A32919" w:rsidP="00A32919">
            <w:pPr>
              <w:autoSpaceDE w:val="0"/>
              <w:autoSpaceDN w:val="0"/>
              <w:adjustRightInd w:val="0"/>
            </w:pPr>
            <w:r w:rsidRPr="00990339">
              <w:t>Tytuł naukowy/stopień naukowy, imię i nazwisko osoby odpowiedzialnej za moduł</w:t>
            </w:r>
          </w:p>
        </w:tc>
        <w:tc>
          <w:tcPr>
            <w:tcW w:w="5344" w:type="dxa"/>
            <w:shd w:val="clear" w:color="auto" w:fill="auto"/>
          </w:tcPr>
          <w:p w:rsidR="00A32919" w:rsidRPr="00990339" w:rsidRDefault="00A32919" w:rsidP="00A32919">
            <w:r w:rsidRPr="00990339">
              <w:t>Joanna Rączkiewicz-Gołacka</w:t>
            </w:r>
          </w:p>
        </w:tc>
      </w:tr>
      <w:tr w:rsidR="00A32919" w:rsidRPr="00990339" w:rsidTr="00A32919">
        <w:tc>
          <w:tcPr>
            <w:tcW w:w="3942" w:type="dxa"/>
            <w:shd w:val="clear" w:color="auto" w:fill="auto"/>
          </w:tcPr>
          <w:p w:rsidR="00A32919" w:rsidRPr="00990339" w:rsidRDefault="00A32919" w:rsidP="00A32919">
            <w:r w:rsidRPr="00990339">
              <w:t>Jednostka oferująca moduł</w:t>
            </w:r>
          </w:p>
        </w:tc>
        <w:tc>
          <w:tcPr>
            <w:tcW w:w="5344" w:type="dxa"/>
            <w:shd w:val="clear" w:color="auto" w:fill="auto"/>
          </w:tcPr>
          <w:p w:rsidR="00A32919" w:rsidRPr="00990339" w:rsidRDefault="00A32919" w:rsidP="00A32919">
            <w:r w:rsidRPr="00990339">
              <w:t>Studium Praktycznej Nauki Języków Obcych</w:t>
            </w:r>
          </w:p>
        </w:tc>
      </w:tr>
      <w:tr w:rsidR="00A32919" w:rsidRPr="00990339" w:rsidTr="00A32919">
        <w:tc>
          <w:tcPr>
            <w:tcW w:w="3942" w:type="dxa"/>
            <w:shd w:val="clear" w:color="auto" w:fill="auto"/>
          </w:tcPr>
          <w:p w:rsidR="00A32919" w:rsidRPr="00990339" w:rsidRDefault="00A32919" w:rsidP="00A32919">
            <w:r w:rsidRPr="00990339">
              <w:t>Cel modułu</w:t>
            </w:r>
          </w:p>
          <w:p w:rsidR="00A32919" w:rsidRPr="00990339" w:rsidRDefault="00A32919" w:rsidP="00A32919"/>
        </w:tc>
        <w:tc>
          <w:tcPr>
            <w:tcW w:w="5344" w:type="dxa"/>
            <w:shd w:val="clear" w:color="auto" w:fill="auto"/>
          </w:tcPr>
          <w:p w:rsidR="00A32919" w:rsidRPr="00990339" w:rsidRDefault="00A32919" w:rsidP="00A32919">
            <w:pPr>
              <w:autoSpaceDE w:val="0"/>
              <w:autoSpaceDN w:val="0"/>
              <w:adjustRightInd w:val="0"/>
            </w:pPr>
            <w:r w:rsidRPr="00990339">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A32919" w:rsidRPr="00990339" w:rsidTr="00A32919">
        <w:trPr>
          <w:trHeight w:val="236"/>
        </w:trPr>
        <w:tc>
          <w:tcPr>
            <w:tcW w:w="3942" w:type="dxa"/>
            <w:vMerge w:val="restart"/>
            <w:shd w:val="clear" w:color="auto" w:fill="auto"/>
          </w:tcPr>
          <w:p w:rsidR="00A32919" w:rsidRPr="00990339" w:rsidRDefault="00A32919" w:rsidP="00A32919">
            <w:pPr>
              <w:jc w:val="both"/>
            </w:pPr>
            <w:r w:rsidRPr="00990339">
              <w:t>Efekty uczenia się dla modułu to opis zasobu wiedzy, umiejętności i kompetencji społecznych, które student osiągnie po zrealizowaniu zajęć.</w:t>
            </w:r>
          </w:p>
        </w:tc>
        <w:tc>
          <w:tcPr>
            <w:tcW w:w="5344" w:type="dxa"/>
            <w:shd w:val="clear" w:color="auto" w:fill="auto"/>
          </w:tcPr>
          <w:p w:rsidR="00A32919" w:rsidRPr="00990339" w:rsidRDefault="00A32919" w:rsidP="00A32919">
            <w:r w:rsidRPr="00990339">
              <w:t xml:space="preserve">Wiedza: </w:t>
            </w:r>
          </w:p>
        </w:tc>
      </w:tr>
      <w:tr w:rsidR="00A32919" w:rsidRPr="00990339" w:rsidTr="00A32919">
        <w:trPr>
          <w:trHeight w:val="233"/>
        </w:trPr>
        <w:tc>
          <w:tcPr>
            <w:tcW w:w="3942" w:type="dxa"/>
            <w:vMerge/>
            <w:shd w:val="clear" w:color="auto" w:fill="auto"/>
          </w:tcPr>
          <w:p w:rsidR="00A32919" w:rsidRPr="00990339" w:rsidRDefault="00A32919" w:rsidP="00A32919">
            <w:pPr>
              <w:rPr>
                <w:highlight w:val="yellow"/>
              </w:rPr>
            </w:pPr>
          </w:p>
        </w:tc>
        <w:tc>
          <w:tcPr>
            <w:tcW w:w="5344" w:type="dxa"/>
            <w:shd w:val="clear" w:color="auto" w:fill="auto"/>
          </w:tcPr>
          <w:p w:rsidR="00A32919" w:rsidRPr="00990339" w:rsidRDefault="00A32919" w:rsidP="00A32919">
            <w:r w:rsidRPr="00990339">
              <w:t>1.</w:t>
            </w:r>
          </w:p>
        </w:tc>
      </w:tr>
      <w:tr w:rsidR="00A32919" w:rsidRPr="00990339" w:rsidTr="00A32919">
        <w:trPr>
          <w:trHeight w:val="233"/>
        </w:trPr>
        <w:tc>
          <w:tcPr>
            <w:tcW w:w="3942" w:type="dxa"/>
            <w:vMerge/>
            <w:shd w:val="clear" w:color="auto" w:fill="auto"/>
          </w:tcPr>
          <w:p w:rsidR="00A32919" w:rsidRPr="00990339" w:rsidRDefault="00A32919" w:rsidP="00A32919">
            <w:pPr>
              <w:rPr>
                <w:highlight w:val="yellow"/>
              </w:rPr>
            </w:pPr>
          </w:p>
        </w:tc>
        <w:tc>
          <w:tcPr>
            <w:tcW w:w="5344" w:type="dxa"/>
            <w:shd w:val="clear" w:color="auto" w:fill="auto"/>
          </w:tcPr>
          <w:p w:rsidR="00A32919" w:rsidRPr="00990339" w:rsidRDefault="00A32919" w:rsidP="00A32919">
            <w:r w:rsidRPr="00990339">
              <w:t>Umiejętności:</w:t>
            </w:r>
          </w:p>
        </w:tc>
      </w:tr>
      <w:tr w:rsidR="00A32919" w:rsidRPr="00990339" w:rsidTr="00A32919">
        <w:trPr>
          <w:trHeight w:val="233"/>
        </w:trPr>
        <w:tc>
          <w:tcPr>
            <w:tcW w:w="3942" w:type="dxa"/>
            <w:vMerge/>
            <w:shd w:val="clear" w:color="auto" w:fill="auto"/>
          </w:tcPr>
          <w:p w:rsidR="00A32919" w:rsidRPr="00990339" w:rsidRDefault="00A32919" w:rsidP="00A32919">
            <w:pPr>
              <w:rPr>
                <w:highlight w:val="yellow"/>
              </w:rPr>
            </w:pPr>
          </w:p>
        </w:tc>
        <w:tc>
          <w:tcPr>
            <w:tcW w:w="5344" w:type="dxa"/>
            <w:shd w:val="clear" w:color="auto" w:fill="auto"/>
          </w:tcPr>
          <w:p w:rsidR="00A32919" w:rsidRPr="00990339" w:rsidRDefault="00A32919" w:rsidP="00A32919">
            <w:r w:rsidRPr="00990339">
              <w:t xml:space="preserve">U1. Posiada umiejętność poprawnej komunikacji w środowisku zawodowym i sytuacjach życia codziennego </w:t>
            </w:r>
          </w:p>
        </w:tc>
      </w:tr>
      <w:tr w:rsidR="00A32919" w:rsidRPr="00990339" w:rsidTr="00A32919">
        <w:trPr>
          <w:trHeight w:val="233"/>
        </w:trPr>
        <w:tc>
          <w:tcPr>
            <w:tcW w:w="3942" w:type="dxa"/>
            <w:vMerge/>
            <w:shd w:val="clear" w:color="auto" w:fill="auto"/>
          </w:tcPr>
          <w:p w:rsidR="00A32919" w:rsidRPr="00990339" w:rsidRDefault="00A32919" w:rsidP="00A32919">
            <w:pPr>
              <w:rPr>
                <w:highlight w:val="yellow"/>
              </w:rPr>
            </w:pPr>
          </w:p>
        </w:tc>
        <w:tc>
          <w:tcPr>
            <w:tcW w:w="5344" w:type="dxa"/>
            <w:shd w:val="clear" w:color="auto" w:fill="auto"/>
          </w:tcPr>
          <w:p w:rsidR="00A32919" w:rsidRPr="00990339" w:rsidRDefault="00A32919" w:rsidP="00A32919">
            <w:r w:rsidRPr="00990339">
              <w:t>U2. Potrafi relacjonować wydarzenia z życia codziennego</w:t>
            </w:r>
          </w:p>
        </w:tc>
      </w:tr>
      <w:tr w:rsidR="00A32919" w:rsidRPr="00990339" w:rsidTr="00A32919">
        <w:trPr>
          <w:trHeight w:val="233"/>
        </w:trPr>
        <w:tc>
          <w:tcPr>
            <w:tcW w:w="3942" w:type="dxa"/>
            <w:vMerge/>
            <w:shd w:val="clear" w:color="auto" w:fill="auto"/>
          </w:tcPr>
          <w:p w:rsidR="00A32919" w:rsidRPr="00990339" w:rsidRDefault="00A32919" w:rsidP="00A32919">
            <w:pPr>
              <w:rPr>
                <w:highlight w:val="yellow"/>
              </w:rPr>
            </w:pPr>
          </w:p>
        </w:tc>
        <w:tc>
          <w:tcPr>
            <w:tcW w:w="5344" w:type="dxa"/>
            <w:shd w:val="clear" w:color="auto" w:fill="auto"/>
          </w:tcPr>
          <w:p w:rsidR="00A32919" w:rsidRPr="00990339" w:rsidRDefault="00A32919" w:rsidP="00A32919">
            <w:r w:rsidRPr="00990339">
              <w:t>U3. Posiada umiejętność czytania ze zrozumieniem i analizowania nieskomplikowanych tekstów specjalistycznych z zakresu reprezentowanej dziedziny naukowej.</w:t>
            </w:r>
          </w:p>
        </w:tc>
      </w:tr>
      <w:tr w:rsidR="00A32919" w:rsidRPr="00990339" w:rsidTr="00A32919">
        <w:trPr>
          <w:trHeight w:val="233"/>
        </w:trPr>
        <w:tc>
          <w:tcPr>
            <w:tcW w:w="3942" w:type="dxa"/>
            <w:vMerge/>
            <w:shd w:val="clear" w:color="auto" w:fill="auto"/>
          </w:tcPr>
          <w:p w:rsidR="00A32919" w:rsidRPr="00990339" w:rsidRDefault="00A32919" w:rsidP="00A32919">
            <w:pPr>
              <w:rPr>
                <w:highlight w:val="yellow"/>
              </w:rPr>
            </w:pPr>
          </w:p>
        </w:tc>
        <w:tc>
          <w:tcPr>
            <w:tcW w:w="5344" w:type="dxa"/>
            <w:shd w:val="clear" w:color="auto" w:fill="auto"/>
          </w:tcPr>
          <w:p w:rsidR="00A32919" w:rsidRPr="00990339" w:rsidRDefault="00A32919" w:rsidP="00A32919">
            <w:r w:rsidRPr="00990339">
              <w:t>Kompetencje społeczne:</w:t>
            </w:r>
          </w:p>
        </w:tc>
      </w:tr>
      <w:tr w:rsidR="00A32919" w:rsidRPr="00990339" w:rsidTr="00A32919">
        <w:trPr>
          <w:trHeight w:val="233"/>
        </w:trPr>
        <w:tc>
          <w:tcPr>
            <w:tcW w:w="3942" w:type="dxa"/>
            <w:vMerge/>
            <w:shd w:val="clear" w:color="auto" w:fill="auto"/>
          </w:tcPr>
          <w:p w:rsidR="00A32919" w:rsidRPr="00990339" w:rsidRDefault="00A32919" w:rsidP="00A32919">
            <w:pPr>
              <w:rPr>
                <w:highlight w:val="yellow"/>
              </w:rPr>
            </w:pPr>
          </w:p>
        </w:tc>
        <w:tc>
          <w:tcPr>
            <w:tcW w:w="5344" w:type="dxa"/>
            <w:shd w:val="clear" w:color="auto" w:fill="auto"/>
          </w:tcPr>
          <w:p w:rsidR="00A32919" w:rsidRPr="00990339" w:rsidRDefault="00A32919" w:rsidP="00A32919">
            <w:r>
              <w:t>K</w:t>
            </w:r>
            <w:r w:rsidRPr="00990339">
              <w:t>1. Rozumie potrzebę uczenia się przez całe życie</w:t>
            </w:r>
          </w:p>
        </w:tc>
      </w:tr>
      <w:tr w:rsidR="00A32919" w:rsidRPr="00990339" w:rsidTr="00A32919">
        <w:tc>
          <w:tcPr>
            <w:tcW w:w="3942" w:type="dxa"/>
            <w:shd w:val="clear" w:color="auto" w:fill="auto"/>
          </w:tcPr>
          <w:p w:rsidR="00A32919" w:rsidRPr="00990339" w:rsidRDefault="00A32919" w:rsidP="00A32919">
            <w:r w:rsidRPr="00990339">
              <w:t xml:space="preserve">Wymagania wstępne i dodatkowe </w:t>
            </w:r>
          </w:p>
        </w:tc>
        <w:tc>
          <w:tcPr>
            <w:tcW w:w="5344" w:type="dxa"/>
            <w:shd w:val="clear" w:color="auto" w:fill="auto"/>
          </w:tcPr>
          <w:p w:rsidR="00A32919" w:rsidRPr="00990339" w:rsidRDefault="00A32919" w:rsidP="00A32919">
            <w:pPr>
              <w:jc w:val="both"/>
            </w:pPr>
            <w:r w:rsidRPr="00990339">
              <w:t>Znajomość języka angielskiego na poziomie A3</w:t>
            </w:r>
          </w:p>
        </w:tc>
      </w:tr>
      <w:tr w:rsidR="00A32919" w:rsidRPr="00990339" w:rsidTr="00A32919">
        <w:tc>
          <w:tcPr>
            <w:tcW w:w="3942" w:type="dxa"/>
            <w:shd w:val="clear" w:color="auto" w:fill="auto"/>
          </w:tcPr>
          <w:p w:rsidR="00A32919" w:rsidRPr="00990339" w:rsidRDefault="00A32919" w:rsidP="00A32919">
            <w:r w:rsidRPr="00990339">
              <w:t xml:space="preserve">Treści programowe modułu </w:t>
            </w:r>
          </w:p>
          <w:p w:rsidR="00A32919" w:rsidRPr="00990339" w:rsidRDefault="00A32919" w:rsidP="00A32919"/>
        </w:tc>
        <w:tc>
          <w:tcPr>
            <w:tcW w:w="5344" w:type="dxa"/>
            <w:shd w:val="clear" w:color="auto" w:fill="auto"/>
          </w:tcPr>
          <w:p w:rsidR="00A32919" w:rsidRPr="00990339" w:rsidRDefault="00A32919" w:rsidP="00A32919">
            <w:r w:rsidRPr="00990339">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płynności i spontaniczności w formułowaniu dłuższych wypowiedzi, komentowaniu bieżących wydarzeń oraz podawaniu argumentów za i przeciw względem możliwych rozwiązań. W czasie zajęć </w:t>
            </w:r>
            <w:r w:rsidRPr="00990339">
              <w:lastRenderedPageBreak/>
              <w:t xml:space="preserve">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A32919" w:rsidRPr="004536F4" w:rsidTr="00A32919">
        <w:tc>
          <w:tcPr>
            <w:tcW w:w="3942" w:type="dxa"/>
            <w:shd w:val="clear" w:color="auto" w:fill="auto"/>
          </w:tcPr>
          <w:p w:rsidR="00A32919" w:rsidRPr="00990339" w:rsidRDefault="00A32919" w:rsidP="00A32919">
            <w:r w:rsidRPr="00990339">
              <w:lastRenderedPageBreak/>
              <w:t>Wykaz literatury podstawowej i uzupełniającej</w:t>
            </w:r>
          </w:p>
        </w:tc>
        <w:tc>
          <w:tcPr>
            <w:tcW w:w="5344" w:type="dxa"/>
            <w:shd w:val="clear" w:color="auto" w:fill="auto"/>
          </w:tcPr>
          <w:p w:rsidR="00A32919" w:rsidRPr="00990339" w:rsidRDefault="00A32919" w:rsidP="00A32919">
            <w:pPr>
              <w:rPr>
                <w:lang w:val="en-US"/>
              </w:rPr>
            </w:pPr>
            <w:r w:rsidRPr="00990339">
              <w:rPr>
                <w:lang w:val="en-US"/>
              </w:rPr>
              <w:t xml:space="preserve">1. F. Eales, S. Oakes, Speakout Upper-intermediate 2nd Edition, Pearson, 2015 </w:t>
            </w:r>
          </w:p>
          <w:p w:rsidR="00A32919" w:rsidRPr="00990339" w:rsidRDefault="00A32919" w:rsidP="00A32919">
            <w:pPr>
              <w:rPr>
                <w:lang w:val="en-US"/>
              </w:rPr>
            </w:pPr>
            <w:r w:rsidRPr="00990339">
              <w:rPr>
                <w:lang w:val="en-US"/>
              </w:rPr>
              <w:t xml:space="preserve">2. S. Kay, J. Hird, P. Maggs, A. Holman, Move Upper-Intermediate, Macmillan 2006 </w:t>
            </w:r>
          </w:p>
          <w:p w:rsidR="00A32919" w:rsidRPr="00990339" w:rsidRDefault="00A32919" w:rsidP="00A32919">
            <w:r w:rsidRPr="00990339">
              <w:t xml:space="preserve">3. </w:t>
            </w:r>
            <w:hyperlink r:id="rId9" w:history="1">
              <w:r w:rsidRPr="00990339">
                <w:rPr>
                  <w:u w:val="single"/>
                </w:rPr>
                <w:t>https://www.sciencedaily.com/</w:t>
              </w:r>
            </w:hyperlink>
          </w:p>
          <w:p w:rsidR="00A32919" w:rsidRPr="00990339" w:rsidRDefault="00A32919" w:rsidP="00A32919">
            <w:r w:rsidRPr="00990339">
              <w:t xml:space="preserve">4. Wielki słownik angielsko-polski, Wydawnictwo Naukowe PWN, Warszawa, 2002 </w:t>
            </w:r>
          </w:p>
          <w:p w:rsidR="00A32919" w:rsidRPr="00990339" w:rsidRDefault="00A32919" w:rsidP="00A32919">
            <w:r w:rsidRPr="00990339">
              <w:t xml:space="preserve">5. Słownik rolniczy angielsko-polski, Wydawnictwo IUNG, Puławy, 2001 </w:t>
            </w:r>
          </w:p>
          <w:p w:rsidR="00A32919" w:rsidRPr="00990339" w:rsidRDefault="00A32919" w:rsidP="00A32919">
            <w:pPr>
              <w:jc w:val="both"/>
              <w:rPr>
                <w:lang w:val="en-US"/>
              </w:rPr>
            </w:pPr>
            <w:r w:rsidRPr="00990339">
              <w:rPr>
                <w:lang w:val="en-US"/>
              </w:rPr>
              <w:t>6. Dictionary of Contemporary English, Pearson Education Limited, 2005</w:t>
            </w:r>
          </w:p>
        </w:tc>
      </w:tr>
      <w:tr w:rsidR="00A32919" w:rsidRPr="00990339" w:rsidTr="00A32919">
        <w:tc>
          <w:tcPr>
            <w:tcW w:w="3942" w:type="dxa"/>
            <w:shd w:val="clear" w:color="auto" w:fill="auto"/>
          </w:tcPr>
          <w:p w:rsidR="00A32919" w:rsidRPr="00990339" w:rsidRDefault="00A32919" w:rsidP="00A32919">
            <w:r w:rsidRPr="00990339">
              <w:t>Planowane formy/działania/metody dydaktyczne</w:t>
            </w:r>
          </w:p>
        </w:tc>
        <w:tc>
          <w:tcPr>
            <w:tcW w:w="5344" w:type="dxa"/>
            <w:shd w:val="clear" w:color="auto" w:fill="auto"/>
          </w:tcPr>
          <w:p w:rsidR="00A32919" w:rsidRPr="00990339" w:rsidRDefault="00A32919" w:rsidP="00A32919">
            <w:r w:rsidRPr="00990339">
              <w:t>Wykład, dyskusja, prezentacja, konwersacja, metoda gramatyczno-tłumaczeniowa (teksty specjalistyczne), metoda komunikacyjna i bezpośrednia ze szczególnym uwzględnieniem umiejętności komunikowania się</w:t>
            </w:r>
          </w:p>
        </w:tc>
      </w:tr>
      <w:tr w:rsidR="00A32919" w:rsidRPr="00990339" w:rsidTr="00A32919">
        <w:tc>
          <w:tcPr>
            <w:tcW w:w="3942" w:type="dxa"/>
            <w:shd w:val="clear" w:color="auto" w:fill="auto"/>
          </w:tcPr>
          <w:p w:rsidR="00A32919" w:rsidRPr="00990339" w:rsidRDefault="00A32919" w:rsidP="00A32919">
            <w:r w:rsidRPr="00990339">
              <w:t>Sposoby weryfikacji oraz formy dokumentowania osiągniętych efektów uczenia się</w:t>
            </w:r>
          </w:p>
        </w:tc>
        <w:tc>
          <w:tcPr>
            <w:tcW w:w="5344" w:type="dxa"/>
            <w:shd w:val="clear" w:color="auto" w:fill="auto"/>
          </w:tcPr>
          <w:p w:rsidR="00A32919" w:rsidRPr="00990339" w:rsidRDefault="00A32919" w:rsidP="00A32919">
            <w:pPr>
              <w:jc w:val="both"/>
            </w:pPr>
            <w:r w:rsidRPr="00990339">
              <w:t>praca pisemna, sprawdzian testowy, pisemny, ocena wystąpienia, ocena prezentacji.</w:t>
            </w:r>
          </w:p>
          <w:p w:rsidR="00A32919" w:rsidRPr="00990339" w:rsidRDefault="00A32919" w:rsidP="00A32919">
            <w:r w:rsidRPr="00990339">
              <w:t>Śródsemestralne sprawdziany pisemne, dzienniczek lektora przechowywany 5 lat</w:t>
            </w:r>
          </w:p>
        </w:tc>
      </w:tr>
      <w:tr w:rsidR="00A32919" w:rsidRPr="00990339" w:rsidTr="00A32919">
        <w:trPr>
          <w:trHeight w:val="534"/>
        </w:trPr>
        <w:tc>
          <w:tcPr>
            <w:tcW w:w="3942" w:type="dxa"/>
            <w:shd w:val="clear" w:color="auto" w:fill="auto"/>
          </w:tcPr>
          <w:p w:rsidR="00A32919" w:rsidRPr="00990339" w:rsidRDefault="00A32919" w:rsidP="00A32919">
            <w:r w:rsidRPr="00990339">
              <w:t>Elementy i wagi mające wpływ na ocenę końcową</w:t>
            </w:r>
          </w:p>
        </w:tc>
        <w:tc>
          <w:tcPr>
            <w:tcW w:w="5344" w:type="dxa"/>
            <w:shd w:val="clear" w:color="auto" w:fill="auto"/>
          </w:tcPr>
          <w:p w:rsidR="00A32919" w:rsidRPr="00990339" w:rsidRDefault="00A32919" w:rsidP="00A32919">
            <w:pPr>
              <w:jc w:val="both"/>
            </w:pPr>
            <w:r w:rsidRPr="00990339">
              <w:t>Praca pisemna – 40%</w:t>
            </w:r>
          </w:p>
          <w:p w:rsidR="00A32919" w:rsidRPr="00990339" w:rsidRDefault="00A32919" w:rsidP="00A32919">
            <w:pPr>
              <w:jc w:val="both"/>
            </w:pPr>
            <w:r w:rsidRPr="00990339">
              <w:t xml:space="preserve">Ocena wystąpienia ustnego </w:t>
            </w:r>
            <w:r>
              <w:t xml:space="preserve">– </w:t>
            </w:r>
            <w:r w:rsidRPr="00990339">
              <w:t>40 %</w:t>
            </w:r>
          </w:p>
          <w:p w:rsidR="00A32919" w:rsidRPr="00990339" w:rsidRDefault="00A32919" w:rsidP="00A32919">
            <w:pPr>
              <w:jc w:val="both"/>
            </w:pPr>
            <w:r w:rsidRPr="00990339">
              <w:t>Aktywność na zajęciach – 20 %</w:t>
            </w:r>
          </w:p>
        </w:tc>
      </w:tr>
      <w:tr w:rsidR="00A32919" w:rsidRPr="00990339" w:rsidTr="00A32919">
        <w:trPr>
          <w:trHeight w:val="1065"/>
        </w:trPr>
        <w:tc>
          <w:tcPr>
            <w:tcW w:w="3942" w:type="dxa"/>
            <w:shd w:val="clear" w:color="auto" w:fill="auto"/>
          </w:tcPr>
          <w:p w:rsidR="00A32919" w:rsidRPr="00990339" w:rsidRDefault="00A32919" w:rsidP="00A32919">
            <w:pPr>
              <w:jc w:val="both"/>
            </w:pPr>
            <w:r w:rsidRPr="00990339">
              <w:t>Bilans punktów ECTS</w:t>
            </w:r>
          </w:p>
        </w:tc>
        <w:tc>
          <w:tcPr>
            <w:tcW w:w="5344" w:type="dxa"/>
            <w:shd w:val="clear" w:color="auto" w:fill="auto"/>
          </w:tcPr>
          <w:p w:rsidR="00A32919" w:rsidRPr="00990339" w:rsidRDefault="00A32919" w:rsidP="00A32919">
            <w:pPr>
              <w:jc w:val="both"/>
            </w:pPr>
            <w:r w:rsidRPr="00990339">
              <w:t xml:space="preserve">Ćwiczenia –          18 godz.                </w:t>
            </w:r>
            <w:r>
              <w:t xml:space="preserve"> </w:t>
            </w:r>
            <w:r w:rsidRPr="00990339">
              <w:t>0,7 ETCS</w:t>
            </w:r>
          </w:p>
          <w:p w:rsidR="00A32919" w:rsidRPr="00990339" w:rsidRDefault="00A32919" w:rsidP="00A32919">
            <w:pPr>
              <w:jc w:val="both"/>
            </w:pPr>
            <w:r w:rsidRPr="00990339">
              <w:t xml:space="preserve">Konsultacje </w:t>
            </w:r>
            <w:r>
              <w:t>–</w:t>
            </w:r>
            <w:r w:rsidRPr="00990339">
              <w:t xml:space="preserve">          7 godz.                 0,3 ETCS</w:t>
            </w:r>
          </w:p>
          <w:p w:rsidR="00A32919" w:rsidRPr="00990339" w:rsidRDefault="00A32919" w:rsidP="00A32919">
            <w:pPr>
              <w:jc w:val="both"/>
            </w:pPr>
            <w:r w:rsidRPr="00990339">
              <w:t xml:space="preserve">Przygotowanie do zajęć </w:t>
            </w:r>
            <w:r>
              <w:t>–</w:t>
            </w:r>
            <w:r w:rsidRPr="00990339">
              <w:t xml:space="preserve">  25 godz.    1 ETCS</w:t>
            </w:r>
          </w:p>
          <w:p w:rsidR="00A32919" w:rsidRPr="00990339" w:rsidRDefault="00A32919" w:rsidP="00A32919">
            <w:pPr>
              <w:jc w:val="both"/>
            </w:pPr>
            <w:r w:rsidRPr="00990339">
              <w:t>Razem – 50 godz.                                2 ETCS</w:t>
            </w:r>
          </w:p>
        </w:tc>
      </w:tr>
      <w:tr w:rsidR="00A32919" w:rsidRPr="00990339" w:rsidTr="00A32919">
        <w:trPr>
          <w:trHeight w:val="718"/>
        </w:trPr>
        <w:tc>
          <w:tcPr>
            <w:tcW w:w="3942" w:type="dxa"/>
            <w:shd w:val="clear" w:color="auto" w:fill="auto"/>
          </w:tcPr>
          <w:p w:rsidR="00A32919" w:rsidRPr="00990339" w:rsidRDefault="00A32919" w:rsidP="00A32919">
            <w:r w:rsidRPr="00990339">
              <w:t>Nakład pracy związany z zajęciami wymagającymi bezpośredniego udziału nauczyciela akademickiego</w:t>
            </w:r>
          </w:p>
        </w:tc>
        <w:tc>
          <w:tcPr>
            <w:tcW w:w="5344" w:type="dxa"/>
            <w:shd w:val="clear" w:color="auto" w:fill="auto"/>
          </w:tcPr>
          <w:p w:rsidR="00A32919" w:rsidRPr="00990339" w:rsidRDefault="00A32919" w:rsidP="00A32919">
            <w:pPr>
              <w:jc w:val="both"/>
            </w:pPr>
            <w:r w:rsidRPr="00990339">
              <w:t xml:space="preserve">Ćwiczenia –          18 godz.                </w:t>
            </w:r>
            <w:r>
              <w:t xml:space="preserve"> </w:t>
            </w:r>
            <w:r w:rsidRPr="00990339">
              <w:t>0,7 ETCS</w:t>
            </w:r>
          </w:p>
          <w:p w:rsidR="00A32919" w:rsidRPr="00990339" w:rsidRDefault="00A32919" w:rsidP="00A32919">
            <w:pPr>
              <w:jc w:val="both"/>
            </w:pPr>
            <w:r w:rsidRPr="00990339">
              <w:t xml:space="preserve">Konsultacje </w:t>
            </w:r>
            <w:r>
              <w:t>–</w:t>
            </w:r>
            <w:r w:rsidRPr="00990339">
              <w:t xml:space="preserve">          7 godz.                 0,3 ETCS</w:t>
            </w:r>
          </w:p>
          <w:p w:rsidR="00A32919" w:rsidRPr="00990339" w:rsidRDefault="00A32919" w:rsidP="00A32919">
            <w:pPr>
              <w:jc w:val="both"/>
            </w:pPr>
            <w:r w:rsidRPr="00990339">
              <w:t>Razem</w:t>
            </w:r>
            <w:r>
              <w:t xml:space="preserve"> –</w:t>
            </w:r>
            <w:r w:rsidRPr="00990339">
              <w:t xml:space="preserve">   </w:t>
            </w:r>
            <w:r>
              <w:t xml:space="preserve">     </w:t>
            </w:r>
            <w:r w:rsidRPr="00990339">
              <w:t xml:space="preserve">       25 godz.                    1 ETCS</w:t>
            </w:r>
          </w:p>
        </w:tc>
      </w:tr>
      <w:tr w:rsidR="00A32919" w:rsidRPr="00990339" w:rsidTr="00A32919">
        <w:trPr>
          <w:trHeight w:val="718"/>
        </w:trPr>
        <w:tc>
          <w:tcPr>
            <w:tcW w:w="3942" w:type="dxa"/>
            <w:shd w:val="clear" w:color="auto" w:fill="auto"/>
          </w:tcPr>
          <w:p w:rsidR="00A32919" w:rsidRPr="00990339" w:rsidRDefault="00A32919" w:rsidP="00A32919">
            <w:pPr>
              <w:jc w:val="both"/>
            </w:pPr>
            <w:r w:rsidRPr="00990339">
              <w:t>Odniesienie modułowych efektów uczenia się do kierunkowych efektów uczenia się</w:t>
            </w:r>
          </w:p>
        </w:tc>
        <w:tc>
          <w:tcPr>
            <w:tcW w:w="5344" w:type="dxa"/>
            <w:shd w:val="clear" w:color="auto" w:fill="auto"/>
          </w:tcPr>
          <w:p w:rsidR="00A32919" w:rsidRPr="008F081C" w:rsidRDefault="00A32919" w:rsidP="00A32919">
            <w:pPr>
              <w:jc w:val="both"/>
            </w:pPr>
            <w:r w:rsidRPr="008F081C">
              <w:t xml:space="preserve">GOZ_U03, </w:t>
            </w:r>
          </w:p>
          <w:p w:rsidR="00A32919" w:rsidRPr="00990339" w:rsidRDefault="00A32919" w:rsidP="00A32919">
            <w:pPr>
              <w:jc w:val="both"/>
            </w:pPr>
            <w:r w:rsidRPr="008F081C">
              <w:t>GOZ_K03</w:t>
            </w:r>
            <w:r>
              <w:t>.</w:t>
            </w:r>
          </w:p>
        </w:tc>
      </w:tr>
    </w:tbl>
    <w:p w:rsidR="00A32919" w:rsidRDefault="00A32919" w:rsidP="00A32919"/>
    <w:p w:rsidR="00A32919" w:rsidRDefault="00A32919" w:rsidP="00A32919">
      <w:r>
        <w:br w:type="page"/>
      </w:r>
    </w:p>
    <w:p w:rsidR="00A32919" w:rsidRPr="00C751A4" w:rsidRDefault="00A32919" w:rsidP="00A32919">
      <w:pPr>
        <w:rPr>
          <w:b/>
        </w:rPr>
      </w:pPr>
      <w:r w:rsidRPr="00C751A4">
        <w:rPr>
          <w:b/>
        </w:rPr>
        <w:lastRenderedPageBreak/>
        <w:t>Karta opisu zajęć (sylabus)</w:t>
      </w:r>
    </w:p>
    <w:p w:rsidR="00A32919" w:rsidRPr="00C751A4"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C751A4" w:rsidTr="00A32919">
        <w:tc>
          <w:tcPr>
            <w:tcW w:w="3942" w:type="dxa"/>
            <w:shd w:val="clear" w:color="auto" w:fill="auto"/>
          </w:tcPr>
          <w:p w:rsidR="00A32919" w:rsidRPr="00C751A4" w:rsidRDefault="00A32919" w:rsidP="00A32919">
            <w:r w:rsidRPr="00C751A4">
              <w:t>Nazwa kierunku studiów</w:t>
            </w:r>
          </w:p>
        </w:tc>
        <w:tc>
          <w:tcPr>
            <w:tcW w:w="5344" w:type="dxa"/>
            <w:shd w:val="clear" w:color="auto" w:fill="auto"/>
          </w:tcPr>
          <w:p w:rsidR="00A32919" w:rsidRPr="00C751A4" w:rsidRDefault="00A32919" w:rsidP="00A32919">
            <w:r w:rsidRPr="00C751A4">
              <w:t>Gospodarka obiegu zamkniętego</w:t>
            </w:r>
          </w:p>
        </w:tc>
      </w:tr>
      <w:tr w:rsidR="00A32919" w:rsidRPr="004536F4" w:rsidTr="00A32919">
        <w:tc>
          <w:tcPr>
            <w:tcW w:w="3942" w:type="dxa"/>
            <w:shd w:val="clear" w:color="auto" w:fill="auto"/>
          </w:tcPr>
          <w:p w:rsidR="00A32919" w:rsidRPr="00C751A4" w:rsidRDefault="00A32919" w:rsidP="00A32919">
            <w:r w:rsidRPr="00C751A4">
              <w:t>Nazwa modułu, także nazwa w języku angielskim</w:t>
            </w:r>
          </w:p>
        </w:tc>
        <w:tc>
          <w:tcPr>
            <w:tcW w:w="5344" w:type="dxa"/>
            <w:shd w:val="clear" w:color="auto" w:fill="auto"/>
          </w:tcPr>
          <w:p w:rsidR="00A32919" w:rsidRPr="00C751A4" w:rsidRDefault="00A32919" w:rsidP="00A32919">
            <w:pPr>
              <w:rPr>
                <w:lang w:val="en-US"/>
              </w:rPr>
            </w:pPr>
            <w:r w:rsidRPr="00C751A4">
              <w:rPr>
                <w:lang w:val="en-US"/>
              </w:rPr>
              <w:t xml:space="preserve">Język obcy 1, Francuski B2 </w:t>
            </w:r>
          </w:p>
          <w:p w:rsidR="00A32919" w:rsidRPr="00C751A4" w:rsidRDefault="00A32919" w:rsidP="00A32919">
            <w:pPr>
              <w:rPr>
                <w:lang w:val="en-US"/>
              </w:rPr>
            </w:pPr>
            <w:r w:rsidRPr="00C751A4">
              <w:rPr>
                <w:lang w:val="en-US"/>
              </w:rPr>
              <w:t>Foreign language 1, French B2</w:t>
            </w:r>
          </w:p>
        </w:tc>
      </w:tr>
      <w:tr w:rsidR="00A32919" w:rsidRPr="00C751A4" w:rsidTr="00A32919">
        <w:tc>
          <w:tcPr>
            <w:tcW w:w="3942" w:type="dxa"/>
            <w:shd w:val="clear" w:color="auto" w:fill="auto"/>
          </w:tcPr>
          <w:p w:rsidR="00A32919" w:rsidRPr="00C751A4" w:rsidRDefault="00A32919" w:rsidP="00A32919">
            <w:r w:rsidRPr="00C751A4">
              <w:t>Język wykładowy</w:t>
            </w:r>
          </w:p>
        </w:tc>
        <w:tc>
          <w:tcPr>
            <w:tcW w:w="5344" w:type="dxa"/>
            <w:shd w:val="clear" w:color="auto" w:fill="auto"/>
          </w:tcPr>
          <w:p w:rsidR="00A32919" w:rsidRPr="00C751A4" w:rsidRDefault="00A32919" w:rsidP="00A32919">
            <w:r w:rsidRPr="00C751A4">
              <w:t>francuski</w:t>
            </w:r>
          </w:p>
        </w:tc>
      </w:tr>
      <w:tr w:rsidR="00A32919" w:rsidRPr="00C751A4" w:rsidTr="00A32919">
        <w:tc>
          <w:tcPr>
            <w:tcW w:w="3942" w:type="dxa"/>
            <w:shd w:val="clear" w:color="auto" w:fill="auto"/>
          </w:tcPr>
          <w:p w:rsidR="00A32919" w:rsidRPr="00C751A4" w:rsidRDefault="00A32919" w:rsidP="00A32919">
            <w:pPr>
              <w:autoSpaceDE w:val="0"/>
              <w:autoSpaceDN w:val="0"/>
              <w:adjustRightInd w:val="0"/>
            </w:pPr>
            <w:r w:rsidRPr="00C751A4">
              <w:t>Rodzaj modułu</w:t>
            </w:r>
          </w:p>
        </w:tc>
        <w:tc>
          <w:tcPr>
            <w:tcW w:w="5344" w:type="dxa"/>
            <w:shd w:val="clear" w:color="auto" w:fill="auto"/>
          </w:tcPr>
          <w:p w:rsidR="00A32919" w:rsidRPr="00C751A4" w:rsidRDefault="00A32919" w:rsidP="00A32919">
            <w:r>
              <w:t>fakultatywny</w:t>
            </w:r>
          </w:p>
        </w:tc>
      </w:tr>
      <w:tr w:rsidR="00A32919" w:rsidRPr="00C751A4" w:rsidTr="00A32919">
        <w:tc>
          <w:tcPr>
            <w:tcW w:w="3942" w:type="dxa"/>
            <w:shd w:val="clear" w:color="auto" w:fill="auto"/>
          </w:tcPr>
          <w:p w:rsidR="00A32919" w:rsidRPr="00C751A4" w:rsidRDefault="00A32919" w:rsidP="00A32919">
            <w:r w:rsidRPr="00C751A4">
              <w:t>Poziom studiów</w:t>
            </w:r>
          </w:p>
        </w:tc>
        <w:tc>
          <w:tcPr>
            <w:tcW w:w="5344" w:type="dxa"/>
            <w:shd w:val="clear" w:color="auto" w:fill="auto"/>
          </w:tcPr>
          <w:p w:rsidR="00A32919" w:rsidRPr="00C751A4" w:rsidRDefault="00A32919" w:rsidP="00A32919">
            <w:r w:rsidRPr="00C751A4">
              <w:t>pierwszego stopnia</w:t>
            </w:r>
          </w:p>
        </w:tc>
      </w:tr>
      <w:tr w:rsidR="00A32919" w:rsidRPr="00C751A4" w:rsidTr="00A32919">
        <w:tc>
          <w:tcPr>
            <w:tcW w:w="3942" w:type="dxa"/>
            <w:shd w:val="clear" w:color="auto" w:fill="auto"/>
          </w:tcPr>
          <w:p w:rsidR="00A32919" w:rsidRPr="00C751A4" w:rsidRDefault="00A32919" w:rsidP="00A32919">
            <w:r w:rsidRPr="00C751A4">
              <w:t>Forma studiów</w:t>
            </w:r>
          </w:p>
        </w:tc>
        <w:tc>
          <w:tcPr>
            <w:tcW w:w="5344" w:type="dxa"/>
            <w:shd w:val="clear" w:color="auto" w:fill="auto"/>
          </w:tcPr>
          <w:p w:rsidR="00A32919" w:rsidRPr="00C751A4" w:rsidRDefault="00A32919" w:rsidP="00A32919">
            <w:r w:rsidRPr="00C751A4">
              <w:t>niestacjonarne</w:t>
            </w:r>
          </w:p>
        </w:tc>
      </w:tr>
      <w:tr w:rsidR="00A32919" w:rsidRPr="00C751A4" w:rsidTr="00A32919">
        <w:tc>
          <w:tcPr>
            <w:tcW w:w="3942" w:type="dxa"/>
            <w:shd w:val="clear" w:color="auto" w:fill="auto"/>
          </w:tcPr>
          <w:p w:rsidR="00A32919" w:rsidRPr="00C751A4" w:rsidRDefault="00A32919" w:rsidP="00A32919">
            <w:r w:rsidRPr="00C751A4">
              <w:t>Rok studiów dla kierunku</w:t>
            </w:r>
          </w:p>
        </w:tc>
        <w:tc>
          <w:tcPr>
            <w:tcW w:w="5344" w:type="dxa"/>
            <w:shd w:val="clear" w:color="auto" w:fill="auto"/>
          </w:tcPr>
          <w:p w:rsidR="00A32919" w:rsidRPr="00C751A4" w:rsidRDefault="00A32919" w:rsidP="00A32919">
            <w:r w:rsidRPr="00C751A4">
              <w:t>I</w:t>
            </w:r>
          </w:p>
        </w:tc>
      </w:tr>
      <w:tr w:rsidR="00A32919" w:rsidRPr="00C751A4" w:rsidTr="00A32919">
        <w:tc>
          <w:tcPr>
            <w:tcW w:w="3942" w:type="dxa"/>
            <w:shd w:val="clear" w:color="auto" w:fill="auto"/>
          </w:tcPr>
          <w:p w:rsidR="00A32919" w:rsidRPr="00C751A4" w:rsidRDefault="00A32919" w:rsidP="00A32919">
            <w:r w:rsidRPr="00C751A4">
              <w:t>Semestr dla kierunku</w:t>
            </w:r>
          </w:p>
        </w:tc>
        <w:tc>
          <w:tcPr>
            <w:tcW w:w="5344" w:type="dxa"/>
            <w:shd w:val="clear" w:color="auto" w:fill="auto"/>
          </w:tcPr>
          <w:p w:rsidR="00A32919" w:rsidRPr="00C751A4" w:rsidRDefault="00A32919" w:rsidP="00A32919">
            <w:r w:rsidRPr="00C751A4">
              <w:t>1</w:t>
            </w:r>
          </w:p>
        </w:tc>
      </w:tr>
      <w:tr w:rsidR="00A32919" w:rsidRPr="00C751A4" w:rsidTr="00A32919">
        <w:tc>
          <w:tcPr>
            <w:tcW w:w="3942" w:type="dxa"/>
            <w:shd w:val="clear" w:color="auto" w:fill="auto"/>
          </w:tcPr>
          <w:p w:rsidR="00A32919" w:rsidRPr="00C751A4" w:rsidRDefault="00A32919" w:rsidP="00A32919">
            <w:pPr>
              <w:autoSpaceDE w:val="0"/>
              <w:autoSpaceDN w:val="0"/>
              <w:adjustRightInd w:val="0"/>
            </w:pPr>
            <w:r w:rsidRPr="00C751A4">
              <w:t>Liczba punktów ECTS z podziałem na kontaktowe/niekontaktowe</w:t>
            </w:r>
          </w:p>
        </w:tc>
        <w:tc>
          <w:tcPr>
            <w:tcW w:w="5344" w:type="dxa"/>
            <w:shd w:val="clear" w:color="auto" w:fill="auto"/>
          </w:tcPr>
          <w:p w:rsidR="00A32919" w:rsidRPr="00C751A4" w:rsidRDefault="00A32919" w:rsidP="00A32919">
            <w:r w:rsidRPr="00C751A4">
              <w:t>2 (1/1)</w:t>
            </w:r>
          </w:p>
        </w:tc>
      </w:tr>
      <w:tr w:rsidR="00A32919" w:rsidRPr="00C751A4" w:rsidTr="00A32919">
        <w:tc>
          <w:tcPr>
            <w:tcW w:w="3942" w:type="dxa"/>
            <w:shd w:val="clear" w:color="auto" w:fill="auto"/>
          </w:tcPr>
          <w:p w:rsidR="00A32919" w:rsidRPr="00C751A4" w:rsidRDefault="00A32919" w:rsidP="00A32919">
            <w:pPr>
              <w:autoSpaceDE w:val="0"/>
              <w:autoSpaceDN w:val="0"/>
              <w:adjustRightInd w:val="0"/>
            </w:pPr>
            <w:r w:rsidRPr="00C751A4">
              <w:t>Tytuł naukowy/stopień naukowy, imię i nazwisko osoby odpowiedzialnej za moduł</w:t>
            </w:r>
          </w:p>
        </w:tc>
        <w:tc>
          <w:tcPr>
            <w:tcW w:w="5344" w:type="dxa"/>
            <w:shd w:val="clear" w:color="auto" w:fill="auto"/>
          </w:tcPr>
          <w:p w:rsidR="00A32919" w:rsidRPr="00C751A4" w:rsidRDefault="00A32919" w:rsidP="00A32919">
            <w:r w:rsidRPr="00C751A4">
              <w:t>mgr Elżbieta Karolak</w:t>
            </w:r>
          </w:p>
        </w:tc>
      </w:tr>
      <w:tr w:rsidR="00A32919" w:rsidRPr="00C751A4" w:rsidTr="00A32919">
        <w:tc>
          <w:tcPr>
            <w:tcW w:w="3942" w:type="dxa"/>
            <w:shd w:val="clear" w:color="auto" w:fill="auto"/>
          </w:tcPr>
          <w:p w:rsidR="00A32919" w:rsidRPr="00C751A4" w:rsidRDefault="00A32919" w:rsidP="00A32919">
            <w:r w:rsidRPr="00C751A4">
              <w:t>Jednostka oferująca moduł</w:t>
            </w:r>
          </w:p>
        </w:tc>
        <w:tc>
          <w:tcPr>
            <w:tcW w:w="5344" w:type="dxa"/>
            <w:shd w:val="clear" w:color="auto" w:fill="auto"/>
          </w:tcPr>
          <w:p w:rsidR="00A32919" w:rsidRPr="00C751A4" w:rsidRDefault="00A32919" w:rsidP="00A32919">
            <w:r w:rsidRPr="00C751A4">
              <w:t>Studium Praktycznej Nauki Języków Obcych</w:t>
            </w:r>
          </w:p>
        </w:tc>
      </w:tr>
      <w:tr w:rsidR="00A32919" w:rsidRPr="00C751A4" w:rsidTr="00A32919">
        <w:tc>
          <w:tcPr>
            <w:tcW w:w="3942" w:type="dxa"/>
            <w:shd w:val="clear" w:color="auto" w:fill="auto"/>
          </w:tcPr>
          <w:p w:rsidR="00A32919" w:rsidRPr="00C751A4" w:rsidRDefault="00A32919" w:rsidP="00A32919">
            <w:r w:rsidRPr="00C751A4">
              <w:t>Cel modułu</w:t>
            </w:r>
          </w:p>
          <w:p w:rsidR="00A32919" w:rsidRPr="00C751A4" w:rsidRDefault="00A32919" w:rsidP="00A32919"/>
        </w:tc>
        <w:tc>
          <w:tcPr>
            <w:tcW w:w="5344" w:type="dxa"/>
            <w:shd w:val="clear" w:color="auto" w:fill="auto"/>
          </w:tcPr>
          <w:p w:rsidR="00A32919" w:rsidRPr="00C751A4" w:rsidRDefault="00A32919" w:rsidP="00A32919">
            <w:pPr>
              <w:autoSpaceDE w:val="0"/>
              <w:autoSpaceDN w:val="0"/>
              <w:adjustRightInd w:val="0"/>
            </w:pPr>
            <w:r w:rsidRPr="00C751A4">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A32919" w:rsidRPr="00C751A4" w:rsidTr="00A32919">
        <w:trPr>
          <w:trHeight w:val="236"/>
        </w:trPr>
        <w:tc>
          <w:tcPr>
            <w:tcW w:w="3942" w:type="dxa"/>
            <w:vMerge w:val="restart"/>
            <w:shd w:val="clear" w:color="auto" w:fill="auto"/>
          </w:tcPr>
          <w:p w:rsidR="00A32919" w:rsidRPr="00C751A4" w:rsidRDefault="00A32919" w:rsidP="00A32919">
            <w:pPr>
              <w:jc w:val="both"/>
            </w:pPr>
            <w:r w:rsidRPr="00C751A4">
              <w:t>Efekty uczenia się dla modułu to opis zasobu wiedzy, umiejętności i kompetencji społecznych, które student osiągnie po zrealizowaniu zajęć.</w:t>
            </w:r>
          </w:p>
        </w:tc>
        <w:tc>
          <w:tcPr>
            <w:tcW w:w="5344" w:type="dxa"/>
            <w:shd w:val="clear" w:color="auto" w:fill="auto"/>
          </w:tcPr>
          <w:p w:rsidR="00A32919" w:rsidRPr="00C751A4" w:rsidRDefault="00A32919" w:rsidP="00A32919">
            <w:r w:rsidRPr="00C751A4">
              <w:t xml:space="preserve">Wiedza: </w:t>
            </w:r>
          </w:p>
        </w:tc>
      </w:tr>
      <w:tr w:rsidR="00A32919" w:rsidRPr="00C751A4" w:rsidTr="00A32919">
        <w:trPr>
          <w:trHeight w:val="233"/>
        </w:trPr>
        <w:tc>
          <w:tcPr>
            <w:tcW w:w="3942" w:type="dxa"/>
            <w:vMerge/>
            <w:shd w:val="clear" w:color="auto" w:fill="auto"/>
          </w:tcPr>
          <w:p w:rsidR="00A32919" w:rsidRPr="00C751A4" w:rsidRDefault="00A32919" w:rsidP="00A32919">
            <w:pPr>
              <w:rPr>
                <w:highlight w:val="yellow"/>
              </w:rPr>
            </w:pPr>
          </w:p>
        </w:tc>
        <w:tc>
          <w:tcPr>
            <w:tcW w:w="5344" w:type="dxa"/>
            <w:shd w:val="clear" w:color="auto" w:fill="auto"/>
          </w:tcPr>
          <w:p w:rsidR="00A32919" w:rsidRPr="00C751A4" w:rsidRDefault="00A32919" w:rsidP="00A32919">
            <w:r w:rsidRPr="00C751A4">
              <w:t>1.</w:t>
            </w:r>
          </w:p>
        </w:tc>
      </w:tr>
      <w:tr w:rsidR="00A32919" w:rsidRPr="00C751A4" w:rsidTr="00A32919">
        <w:trPr>
          <w:trHeight w:val="233"/>
        </w:trPr>
        <w:tc>
          <w:tcPr>
            <w:tcW w:w="3942" w:type="dxa"/>
            <w:vMerge/>
            <w:shd w:val="clear" w:color="auto" w:fill="auto"/>
          </w:tcPr>
          <w:p w:rsidR="00A32919" w:rsidRPr="00C751A4" w:rsidRDefault="00A32919" w:rsidP="00A32919">
            <w:pPr>
              <w:rPr>
                <w:highlight w:val="yellow"/>
              </w:rPr>
            </w:pPr>
          </w:p>
        </w:tc>
        <w:tc>
          <w:tcPr>
            <w:tcW w:w="5344" w:type="dxa"/>
            <w:shd w:val="clear" w:color="auto" w:fill="auto"/>
          </w:tcPr>
          <w:p w:rsidR="00A32919" w:rsidRPr="00C751A4" w:rsidRDefault="00A32919" w:rsidP="00A32919">
            <w:r w:rsidRPr="00C751A4">
              <w:t>Umiejętności:</w:t>
            </w:r>
          </w:p>
        </w:tc>
      </w:tr>
      <w:tr w:rsidR="00A32919" w:rsidRPr="00C751A4" w:rsidTr="00A32919">
        <w:trPr>
          <w:trHeight w:val="233"/>
        </w:trPr>
        <w:tc>
          <w:tcPr>
            <w:tcW w:w="3942" w:type="dxa"/>
            <w:vMerge/>
            <w:shd w:val="clear" w:color="auto" w:fill="auto"/>
          </w:tcPr>
          <w:p w:rsidR="00A32919" w:rsidRPr="00C751A4" w:rsidRDefault="00A32919" w:rsidP="00A32919">
            <w:pPr>
              <w:rPr>
                <w:highlight w:val="yellow"/>
              </w:rPr>
            </w:pPr>
          </w:p>
        </w:tc>
        <w:tc>
          <w:tcPr>
            <w:tcW w:w="5344" w:type="dxa"/>
            <w:shd w:val="clear" w:color="auto" w:fill="auto"/>
          </w:tcPr>
          <w:p w:rsidR="00A32919" w:rsidRPr="00C751A4" w:rsidRDefault="00A32919" w:rsidP="00A32919">
            <w:r w:rsidRPr="00C751A4">
              <w:t xml:space="preserve">U1. Posiada umiejętność poprawnej komunikacji w środowisku zawodowym i sytuacjach życia codziennego </w:t>
            </w:r>
          </w:p>
        </w:tc>
      </w:tr>
      <w:tr w:rsidR="00A32919" w:rsidRPr="00C751A4" w:rsidTr="00A32919">
        <w:trPr>
          <w:trHeight w:val="233"/>
        </w:trPr>
        <w:tc>
          <w:tcPr>
            <w:tcW w:w="3942" w:type="dxa"/>
            <w:vMerge/>
            <w:shd w:val="clear" w:color="auto" w:fill="auto"/>
          </w:tcPr>
          <w:p w:rsidR="00A32919" w:rsidRPr="00C751A4" w:rsidRDefault="00A32919" w:rsidP="00A32919">
            <w:pPr>
              <w:rPr>
                <w:highlight w:val="yellow"/>
              </w:rPr>
            </w:pPr>
          </w:p>
        </w:tc>
        <w:tc>
          <w:tcPr>
            <w:tcW w:w="5344" w:type="dxa"/>
            <w:shd w:val="clear" w:color="auto" w:fill="auto"/>
          </w:tcPr>
          <w:p w:rsidR="00A32919" w:rsidRPr="00C751A4" w:rsidRDefault="00A32919" w:rsidP="00A32919">
            <w:r w:rsidRPr="00C751A4">
              <w:t>U2. Potrafi relacjonować wydarzenia z życia codziennego</w:t>
            </w:r>
          </w:p>
        </w:tc>
      </w:tr>
      <w:tr w:rsidR="00A32919" w:rsidRPr="00C751A4" w:rsidTr="00A32919">
        <w:trPr>
          <w:trHeight w:val="233"/>
        </w:trPr>
        <w:tc>
          <w:tcPr>
            <w:tcW w:w="3942" w:type="dxa"/>
            <w:vMerge/>
            <w:shd w:val="clear" w:color="auto" w:fill="auto"/>
          </w:tcPr>
          <w:p w:rsidR="00A32919" w:rsidRPr="00C751A4" w:rsidRDefault="00A32919" w:rsidP="00A32919">
            <w:pPr>
              <w:rPr>
                <w:highlight w:val="yellow"/>
              </w:rPr>
            </w:pPr>
          </w:p>
        </w:tc>
        <w:tc>
          <w:tcPr>
            <w:tcW w:w="5344" w:type="dxa"/>
            <w:shd w:val="clear" w:color="auto" w:fill="auto"/>
          </w:tcPr>
          <w:p w:rsidR="00A32919" w:rsidRPr="00C751A4" w:rsidRDefault="00A32919" w:rsidP="00A32919">
            <w:r w:rsidRPr="00C751A4">
              <w:t>U3. Posiada umiejętność czytania ze zrozumieniem i analizowania nieskomplikowanych tekstów specjalistycznych z zakresu reprezentowanej dziedziny naukowej.</w:t>
            </w:r>
          </w:p>
        </w:tc>
      </w:tr>
      <w:tr w:rsidR="00A32919" w:rsidRPr="00C751A4" w:rsidTr="00A32919">
        <w:trPr>
          <w:trHeight w:val="233"/>
        </w:trPr>
        <w:tc>
          <w:tcPr>
            <w:tcW w:w="3942" w:type="dxa"/>
            <w:vMerge/>
            <w:shd w:val="clear" w:color="auto" w:fill="auto"/>
          </w:tcPr>
          <w:p w:rsidR="00A32919" w:rsidRPr="00C751A4" w:rsidRDefault="00A32919" w:rsidP="00A32919">
            <w:pPr>
              <w:rPr>
                <w:highlight w:val="yellow"/>
              </w:rPr>
            </w:pPr>
          </w:p>
        </w:tc>
        <w:tc>
          <w:tcPr>
            <w:tcW w:w="5344" w:type="dxa"/>
            <w:shd w:val="clear" w:color="auto" w:fill="auto"/>
          </w:tcPr>
          <w:p w:rsidR="00A32919" w:rsidRPr="00C751A4" w:rsidRDefault="00A32919" w:rsidP="00A32919">
            <w:r w:rsidRPr="00C751A4">
              <w:t>Kompetencje społeczne:</w:t>
            </w:r>
          </w:p>
        </w:tc>
      </w:tr>
      <w:tr w:rsidR="00A32919" w:rsidRPr="00C751A4" w:rsidTr="00A32919">
        <w:trPr>
          <w:trHeight w:val="233"/>
        </w:trPr>
        <w:tc>
          <w:tcPr>
            <w:tcW w:w="3942" w:type="dxa"/>
            <w:vMerge/>
            <w:shd w:val="clear" w:color="auto" w:fill="auto"/>
          </w:tcPr>
          <w:p w:rsidR="00A32919" w:rsidRPr="00C751A4" w:rsidRDefault="00A32919" w:rsidP="00A32919">
            <w:pPr>
              <w:rPr>
                <w:highlight w:val="yellow"/>
              </w:rPr>
            </w:pPr>
          </w:p>
        </w:tc>
        <w:tc>
          <w:tcPr>
            <w:tcW w:w="5344" w:type="dxa"/>
            <w:shd w:val="clear" w:color="auto" w:fill="auto"/>
          </w:tcPr>
          <w:p w:rsidR="00A32919" w:rsidRPr="00C751A4" w:rsidRDefault="00A32919" w:rsidP="00A32919">
            <w:r>
              <w:t>K</w:t>
            </w:r>
            <w:r w:rsidRPr="00C751A4">
              <w:t>1. Rozumie potrzebę uczenia się przez całe życie</w:t>
            </w:r>
          </w:p>
        </w:tc>
      </w:tr>
      <w:tr w:rsidR="00A32919" w:rsidRPr="00C751A4" w:rsidTr="00A32919">
        <w:tc>
          <w:tcPr>
            <w:tcW w:w="3942" w:type="dxa"/>
            <w:shd w:val="clear" w:color="auto" w:fill="auto"/>
          </w:tcPr>
          <w:p w:rsidR="00A32919" w:rsidRPr="00C751A4" w:rsidRDefault="00A32919" w:rsidP="00A32919">
            <w:r w:rsidRPr="00C751A4">
              <w:t xml:space="preserve">Wymagania wstępne i dodatkowe </w:t>
            </w:r>
          </w:p>
        </w:tc>
        <w:tc>
          <w:tcPr>
            <w:tcW w:w="5344" w:type="dxa"/>
            <w:shd w:val="clear" w:color="auto" w:fill="auto"/>
          </w:tcPr>
          <w:p w:rsidR="00A32919" w:rsidRPr="00C751A4" w:rsidRDefault="00A32919" w:rsidP="00A32919">
            <w:pPr>
              <w:jc w:val="both"/>
            </w:pPr>
            <w:r w:rsidRPr="00C751A4">
              <w:t>Znajomość języka angielskiego na poziomie A3</w:t>
            </w:r>
          </w:p>
        </w:tc>
      </w:tr>
      <w:tr w:rsidR="00A32919" w:rsidRPr="00C751A4" w:rsidTr="00A32919">
        <w:tc>
          <w:tcPr>
            <w:tcW w:w="3942" w:type="dxa"/>
            <w:shd w:val="clear" w:color="auto" w:fill="auto"/>
          </w:tcPr>
          <w:p w:rsidR="00A32919" w:rsidRPr="00C751A4" w:rsidRDefault="00A32919" w:rsidP="00A32919">
            <w:r w:rsidRPr="00C751A4">
              <w:t xml:space="preserve">Treści programowe modułu </w:t>
            </w:r>
          </w:p>
          <w:p w:rsidR="00A32919" w:rsidRPr="00C751A4" w:rsidRDefault="00A32919" w:rsidP="00A32919"/>
        </w:tc>
        <w:tc>
          <w:tcPr>
            <w:tcW w:w="5344" w:type="dxa"/>
            <w:shd w:val="clear" w:color="auto" w:fill="auto"/>
          </w:tcPr>
          <w:p w:rsidR="00A32919" w:rsidRPr="00C751A4" w:rsidRDefault="00A32919" w:rsidP="00A32919">
            <w:pPr>
              <w:jc w:val="both"/>
            </w:pPr>
            <w:r w:rsidRPr="00C751A4">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płynności i spontaniczności w formułowaniu dłuższych wypowiedzi, komentowaniu bieżących wydarzeń oraz podawaniu argumentów za i przeciw względem możliwych rozwiązań. W czasie zajęć </w:t>
            </w:r>
            <w:r w:rsidRPr="00C751A4">
              <w:lastRenderedPageBreak/>
              <w:t xml:space="preserve">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A32919" w:rsidRPr="00C751A4" w:rsidTr="00A32919">
        <w:tc>
          <w:tcPr>
            <w:tcW w:w="3942" w:type="dxa"/>
            <w:shd w:val="clear" w:color="auto" w:fill="auto"/>
          </w:tcPr>
          <w:p w:rsidR="00A32919" w:rsidRPr="00C751A4" w:rsidRDefault="00A32919" w:rsidP="00A32919">
            <w:r w:rsidRPr="00C751A4">
              <w:lastRenderedPageBreak/>
              <w:t>Wykaz literatury podstawowej i uzupełniającej</w:t>
            </w:r>
          </w:p>
        </w:tc>
        <w:tc>
          <w:tcPr>
            <w:tcW w:w="5344" w:type="dxa"/>
            <w:shd w:val="clear" w:color="auto" w:fill="auto"/>
          </w:tcPr>
          <w:p w:rsidR="00A32919" w:rsidRPr="00C751A4" w:rsidRDefault="00A32919" w:rsidP="00A32919">
            <w:pPr>
              <w:jc w:val="both"/>
              <w:rPr>
                <w:lang w:val="en-US"/>
              </w:rPr>
            </w:pPr>
            <w:r w:rsidRPr="00C751A4">
              <w:rPr>
                <w:lang w:val="en-US"/>
              </w:rPr>
              <w:t xml:space="preserve">1. A.Berthet „Alter Ego B2” Wyd. Hachette Livre 2008 </w:t>
            </w:r>
          </w:p>
          <w:p w:rsidR="00A32919" w:rsidRPr="00C751A4" w:rsidRDefault="00A32919" w:rsidP="00A32919">
            <w:pPr>
              <w:jc w:val="both"/>
              <w:rPr>
                <w:lang w:val="en-US"/>
              </w:rPr>
            </w:pPr>
            <w:r w:rsidRPr="00C751A4">
              <w:rPr>
                <w:lang w:val="en-US"/>
              </w:rPr>
              <w:t xml:space="preserve">2. G. Capelle “Espaces 2 i 3 Wyd. Hachette Livre 2008 </w:t>
            </w:r>
          </w:p>
          <w:p w:rsidR="00A32919" w:rsidRPr="00C751A4" w:rsidRDefault="00A32919" w:rsidP="00A32919">
            <w:pPr>
              <w:jc w:val="both"/>
              <w:rPr>
                <w:lang w:val="en-US"/>
              </w:rPr>
            </w:pPr>
            <w:r w:rsidRPr="00C751A4">
              <w:rPr>
                <w:lang w:val="en-US"/>
              </w:rPr>
              <w:t xml:space="preserve">3. Claire Leroy-Miquel: „Vocabulaire progressif du français avec 250 exercices”, Wyd. CLE International 2007 </w:t>
            </w:r>
          </w:p>
          <w:p w:rsidR="00A32919" w:rsidRPr="00C751A4" w:rsidRDefault="00A32919" w:rsidP="00A32919">
            <w:pPr>
              <w:jc w:val="both"/>
              <w:rPr>
                <w:lang w:val="en-US"/>
              </w:rPr>
            </w:pPr>
            <w:r w:rsidRPr="00C751A4">
              <w:rPr>
                <w:lang w:val="en-US"/>
              </w:rPr>
              <w:t xml:space="preserve">4. C.-M. Beaujeu „350 exercices Niveau Supérieu II”, Wyd. Hachette 2006 </w:t>
            </w:r>
          </w:p>
          <w:p w:rsidR="00A32919" w:rsidRPr="00C751A4" w:rsidRDefault="00A32919" w:rsidP="00A32919">
            <w:pPr>
              <w:jc w:val="both"/>
              <w:rPr>
                <w:lang w:val="en-US"/>
              </w:rPr>
            </w:pPr>
            <w:r w:rsidRPr="00C751A4">
              <w:rPr>
                <w:lang w:val="en-US"/>
              </w:rPr>
              <w:t>5. Y.Delatour „350 exercices Niveau moyen” Wyd. Hachette 2006.</w:t>
            </w:r>
          </w:p>
        </w:tc>
      </w:tr>
      <w:tr w:rsidR="00A32919" w:rsidRPr="00C751A4" w:rsidTr="00A32919">
        <w:tc>
          <w:tcPr>
            <w:tcW w:w="3942" w:type="dxa"/>
            <w:shd w:val="clear" w:color="auto" w:fill="auto"/>
          </w:tcPr>
          <w:p w:rsidR="00A32919" w:rsidRPr="00C751A4" w:rsidRDefault="00A32919" w:rsidP="00A32919">
            <w:r w:rsidRPr="00C751A4">
              <w:t>Planowane formy/działania/metody dydaktyczne</w:t>
            </w:r>
          </w:p>
        </w:tc>
        <w:tc>
          <w:tcPr>
            <w:tcW w:w="5344" w:type="dxa"/>
            <w:shd w:val="clear" w:color="auto" w:fill="auto"/>
          </w:tcPr>
          <w:p w:rsidR="00A32919" w:rsidRPr="00C751A4" w:rsidRDefault="00A32919" w:rsidP="00A32919">
            <w:pPr>
              <w:jc w:val="both"/>
            </w:pPr>
            <w:r w:rsidRPr="00C751A4">
              <w:t>Wykład, dyskusja, prezentacja, konwersacja, metoda gramatyczno-tłumaczeniowa (teksty specjalistyczne), metoda komunikacyjna i bezpośrednia ze szczególnym uwzględnieniem umiejętności komunikowania się</w:t>
            </w:r>
          </w:p>
        </w:tc>
      </w:tr>
      <w:tr w:rsidR="00A32919" w:rsidRPr="00C751A4" w:rsidTr="00A32919">
        <w:tc>
          <w:tcPr>
            <w:tcW w:w="3942" w:type="dxa"/>
            <w:shd w:val="clear" w:color="auto" w:fill="auto"/>
          </w:tcPr>
          <w:p w:rsidR="00A32919" w:rsidRPr="00C751A4" w:rsidRDefault="00A32919" w:rsidP="00A32919">
            <w:r w:rsidRPr="00C751A4">
              <w:t>Sposoby weryfikacji oraz formy dokumentowania osiągniętych efektów uczenia się</w:t>
            </w:r>
          </w:p>
        </w:tc>
        <w:tc>
          <w:tcPr>
            <w:tcW w:w="5344" w:type="dxa"/>
            <w:shd w:val="clear" w:color="auto" w:fill="auto"/>
          </w:tcPr>
          <w:p w:rsidR="00A32919" w:rsidRPr="00C751A4" w:rsidRDefault="00A32919" w:rsidP="00A32919">
            <w:pPr>
              <w:jc w:val="both"/>
            </w:pPr>
            <w:r w:rsidRPr="00C751A4">
              <w:t>praca pisemna, sprawdzian testowy, pisemny, ocena wystąpienia, ocena prezentacji.</w:t>
            </w:r>
          </w:p>
          <w:p w:rsidR="00A32919" w:rsidRPr="00C751A4" w:rsidRDefault="00A32919" w:rsidP="00A32919">
            <w:r w:rsidRPr="00C751A4">
              <w:t>Śródsemestralne sprawdziany pisemne, dzienniczek lektora przechowywany 5 lat</w:t>
            </w:r>
          </w:p>
        </w:tc>
      </w:tr>
      <w:tr w:rsidR="00A32919" w:rsidRPr="00C751A4" w:rsidTr="00A32919">
        <w:trPr>
          <w:trHeight w:val="534"/>
        </w:trPr>
        <w:tc>
          <w:tcPr>
            <w:tcW w:w="3942" w:type="dxa"/>
            <w:shd w:val="clear" w:color="auto" w:fill="auto"/>
          </w:tcPr>
          <w:p w:rsidR="00A32919" w:rsidRPr="00C751A4" w:rsidRDefault="00A32919" w:rsidP="00A32919">
            <w:r w:rsidRPr="00C751A4">
              <w:t>Elementy i wagi mające wpływ na ocenę końcową</w:t>
            </w:r>
          </w:p>
        </w:tc>
        <w:tc>
          <w:tcPr>
            <w:tcW w:w="5344" w:type="dxa"/>
            <w:shd w:val="clear" w:color="auto" w:fill="auto"/>
          </w:tcPr>
          <w:p w:rsidR="00A32919" w:rsidRPr="00C751A4" w:rsidRDefault="00A32919" w:rsidP="00A32919">
            <w:pPr>
              <w:jc w:val="both"/>
            </w:pPr>
            <w:r w:rsidRPr="00C751A4">
              <w:t>Praca pisemna – 40%</w:t>
            </w:r>
          </w:p>
          <w:p w:rsidR="00A32919" w:rsidRPr="00C751A4" w:rsidRDefault="00A32919" w:rsidP="00A32919">
            <w:pPr>
              <w:jc w:val="both"/>
            </w:pPr>
            <w:r w:rsidRPr="00C751A4">
              <w:t xml:space="preserve">Ocena wystąpienia ustnego </w:t>
            </w:r>
            <w:r>
              <w:t xml:space="preserve">– </w:t>
            </w:r>
            <w:r w:rsidRPr="00C751A4">
              <w:t>40 %</w:t>
            </w:r>
          </w:p>
          <w:p w:rsidR="00A32919" w:rsidRPr="00C751A4" w:rsidRDefault="00A32919" w:rsidP="00A32919">
            <w:pPr>
              <w:jc w:val="both"/>
            </w:pPr>
            <w:r w:rsidRPr="00C751A4">
              <w:t>Aktywność na zajęciach – 20 %</w:t>
            </w:r>
          </w:p>
        </w:tc>
      </w:tr>
      <w:tr w:rsidR="00A32919" w:rsidRPr="00C751A4" w:rsidTr="00A32919">
        <w:trPr>
          <w:trHeight w:val="1065"/>
        </w:trPr>
        <w:tc>
          <w:tcPr>
            <w:tcW w:w="3942" w:type="dxa"/>
            <w:shd w:val="clear" w:color="auto" w:fill="auto"/>
          </w:tcPr>
          <w:p w:rsidR="00A32919" w:rsidRPr="00C751A4" w:rsidRDefault="00A32919" w:rsidP="00A32919">
            <w:pPr>
              <w:jc w:val="both"/>
            </w:pPr>
            <w:r w:rsidRPr="00C751A4">
              <w:t>Bilans punktów ECTS</w:t>
            </w:r>
          </w:p>
        </w:tc>
        <w:tc>
          <w:tcPr>
            <w:tcW w:w="5344" w:type="dxa"/>
            <w:shd w:val="clear" w:color="auto" w:fill="auto"/>
          </w:tcPr>
          <w:p w:rsidR="00A32919" w:rsidRPr="00C751A4" w:rsidRDefault="00A32919" w:rsidP="00A32919">
            <w:pPr>
              <w:jc w:val="both"/>
            </w:pPr>
            <w:r w:rsidRPr="00C751A4">
              <w:t>Ćwiczenia –          18 godz.                0,7 ETCS</w:t>
            </w:r>
          </w:p>
          <w:p w:rsidR="00A32919" w:rsidRPr="00C751A4" w:rsidRDefault="00A32919" w:rsidP="00A32919">
            <w:pPr>
              <w:jc w:val="both"/>
            </w:pPr>
            <w:r w:rsidRPr="00C751A4">
              <w:t xml:space="preserve">Konsultacje </w:t>
            </w:r>
            <w:r>
              <w:t>–</w:t>
            </w:r>
            <w:r w:rsidRPr="00C751A4">
              <w:t xml:space="preserve">         7 godz.                 0,3 ETCS</w:t>
            </w:r>
          </w:p>
          <w:p w:rsidR="00A32919" w:rsidRPr="00C751A4" w:rsidRDefault="00A32919" w:rsidP="00A32919">
            <w:pPr>
              <w:jc w:val="both"/>
            </w:pPr>
            <w:r w:rsidRPr="00C751A4">
              <w:t xml:space="preserve">Przygotowanie do zajęć </w:t>
            </w:r>
            <w:r>
              <w:t>–</w:t>
            </w:r>
            <w:r w:rsidRPr="00C751A4">
              <w:t xml:space="preserve">  25 godz.    1 ETCS</w:t>
            </w:r>
          </w:p>
          <w:p w:rsidR="00A32919" w:rsidRPr="00C751A4" w:rsidRDefault="00A32919" w:rsidP="00A32919">
            <w:pPr>
              <w:jc w:val="both"/>
            </w:pPr>
            <w:r w:rsidRPr="00C751A4">
              <w:t>Razem – 50 godz.                                2 ETCS</w:t>
            </w:r>
          </w:p>
        </w:tc>
      </w:tr>
      <w:tr w:rsidR="00A32919" w:rsidRPr="00C751A4" w:rsidTr="00A32919">
        <w:trPr>
          <w:trHeight w:val="718"/>
        </w:trPr>
        <w:tc>
          <w:tcPr>
            <w:tcW w:w="3942" w:type="dxa"/>
            <w:shd w:val="clear" w:color="auto" w:fill="auto"/>
          </w:tcPr>
          <w:p w:rsidR="00A32919" w:rsidRPr="00C751A4" w:rsidRDefault="00A32919" w:rsidP="00A32919">
            <w:r w:rsidRPr="00C751A4">
              <w:t>Nakład pracy związany z zajęciami wymagającymi bezpośredniego udziału nauczyciela akademickiego</w:t>
            </w:r>
          </w:p>
        </w:tc>
        <w:tc>
          <w:tcPr>
            <w:tcW w:w="5344" w:type="dxa"/>
            <w:shd w:val="clear" w:color="auto" w:fill="auto"/>
          </w:tcPr>
          <w:p w:rsidR="00A32919" w:rsidRPr="00C751A4" w:rsidRDefault="00A32919" w:rsidP="00A32919">
            <w:pPr>
              <w:jc w:val="both"/>
            </w:pPr>
            <w:r w:rsidRPr="00C751A4">
              <w:t xml:space="preserve">Ćwiczenia –          18 godz.               </w:t>
            </w:r>
            <w:r>
              <w:t xml:space="preserve"> </w:t>
            </w:r>
            <w:r w:rsidRPr="00C751A4">
              <w:t xml:space="preserve"> 0,7 ETCS</w:t>
            </w:r>
          </w:p>
          <w:p w:rsidR="00A32919" w:rsidRPr="00C751A4" w:rsidRDefault="00A32919" w:rsidP="00A32919">
            <w:pPr>
              <w:jc w:val="both"/>
            </w:pPr>
            <w:r w:rsidRPr="00C751A4">
              <w:t xml:space="preserve">Konsultacje </w:t>
            </w:r>
            <w:r>
              <w:t>–</w:t>
            </w:r>
            <w:r w:rsidRPr="00C751A4">
              <w:t xml:space="preserve">          7 godz.                 0,3 ETCS</w:t>
            </w:r>
          </w:p>
          <w:p w:rsidR="00A32919" w:rsidRPr="00C751A4" w:rsidRDefault="00A32919" w:rsidP="00A32919">
            <w:pPr>
              <w:jc w:val="both"/>
            </w:pPr>
            <w:r w:rsidRPr="00C751A4">
              <w:t xml:space="preserve">Razem </w:t>
            </w:r>
            <w:r>
              <w:t xml:space="preserve">–      </w:t>
            </w:r>
            <w:r w:rsidRPr="00C751A4">
              <w:t xml:space="preserve">          25 godz.                    1 ETCS</w:t>
            </w:r>
          </w:p>
        </w:tc>
      </w:tr>
      <w:tr w:rsidR="00A32919" w:rsidRPr="00C751A4" w:rsidTr="00A32919">
        <w:trPr>
          <w:trHeight w:val="718"/>
        </w:trPr>
        <w:tc>
          <w:tcPr>
            <w:tcW w:w="3942" w:type="dxa"/>
            <w:shd w:val="clear" w:color="auto" w:fill="auto"/>
          </w:tcPr>
          <w:p w:rsidR="00A32919" w:rsidRPr="00C751A4" w:rsidRDefault="00A32919" w:rsidP="00A32919">
            <w:pPr>
              <w:jc w:val="both"/>
            </w:pPr>
            <w:r w:rsidRPr="00C751A4">
              <w:t>Odniesienie modułowych efektów uczenia się do kierunkowych efektów uczenia się</w:t>
            </w:r>
          </w:p>
        </w:tc>
        <w:tc>
          <w:tcPr>
            <w:tcW w:w="5344" w:type="dxa"/>
            <w:shd w:val="clear" w:color="auto" w:fill="auto"/>
          </w:tcPr>
          <w:p w:rsidR="00A32919" w:rsidRPr="008F081C" w:rsidRDefault="00A32919" w:rsidP="00A32919">
            <w:pPr>
              <w:jc w:val="both"/>
            </w:pPr>
            <w:r w:rsidRPr="008F081C">
              <w:t xml:space="preserve">GOZ_U03, </w:t>
            </w:r>
          </w:p>
          <w:p w:rsidR="00A32919" w:rsidRPr="00C751A4" w:rsidRDefault="00A32919" w:rsidP="00A32919">
            <w:pPr>
              <w:jc w:val="both"/>
            </w:pPr>
            <w:r w:rsidRPr="008F081C">
              <w:t>GOZ_K03</w:t>
            </w:r>
            <w:r>
              <w:t>.</w:t>
            </w:r>
          </w:p>
        </w:tc>
      </w:tr>
    </w:tbl>
    <w:p w:rsidR="00A32919" w:rsidRDefault="00A32919" w:rsidP="00A32919"/>
    <w:p w:rsidR="00A32919" w:rsidRDefault="00A32919" w:rsidP="00A32919">
      <w:r>
        <w:br w:type="page"/>
      </w:r>
    </w:p>
    <w:p w:rsidR="00A32919" w:rsidRPr="0064303B" w:rsidRDefault="00A32919" w:rsidP="00A32919">
      <w:pPr>
        <w:rPr>
          <w:b/>
        </w:rPr>
      </w:pPr>
      <w:r w:rsidRPr="0064303B">
        <w:rPr>
          <w:b/>
        </w:rPr>
        <w:lastRenderedPageBreak/>
        <w:t>Karta opisu zajęć (sylabus)</w:t>
      </w:r>
    </w:p>
    <w:p w:rsidR="00A32919" w:rsidRPr="0064303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4303B" w:rsidTr="00A32919">
        <w:tc>
          <w:tcPr>
            <w:tcW w:w="3942" w:type="dxa"/>
            <w:shd w:val="clear" w:color="auto" w:fill="auto"/>
          </w:tcPr>
          <w:p w:rsidR="00A32919" w:rsidRPr="0064303B" w:rsidRDefault="00A32919" w:rsidP="00A32919">
            <w:r w:rsidRPr="0064303B">
              <w:t>Nazwa kierunku studiów</w:t>
            </w:r>
          </w:p>
          <w:p w:rsidR="00A32919" w:rsidRPr="0064303B" w:rsidRDefault="00A32919" w:rsidP="00A32919"/>
        </w:tc>
        <w:tc>
          <w:tcPr>
            <w:tcW w:w="5344" w:type="dxa"/>
            <w:shd w:val="clear" w:color="auto" w:fill="auto"/>
          </w:tcPr>
          <w:p w:rsidR="00A32919" w:rsidRPr="0064303B" w:rsidRDefault="00A32919" w:rsidP="00A32919">
            <w:r w:rsidRPr="0064303B">
              <w:t>Gospodarka obiegu zamkniętego</w:t>
            </w:r>
          </w:p>
        </w:tc>
      </w:tr>
      <w:tr w:rsidR="00A32919" w:rsidRPr="004536F4" w:rsidTr="00A32919">
        <w:tc>
          <w:tcPr>
            <w:tcW w:w="3942" w:type="dxa"/>
            <w:shd w:val="clear" w:color="auto" w:fill="auto"/>
          </w:tcPr>
          <w:p w:rsidR="00A32919" w:rsidRPr="0064303B" w:rsidRDefault="00A32919" w:rsidP="00A32919">
            <w:r w:rsidRPr="0064303B">
              <w:t>Nazwa modułu, także nazwa w języku angielskim</w:t>
            </w:r>
          </w:p>
        </w:tc>
        <w:tc>
          <w:tcPr>
            <w:tcW w:w="5344" w:type="dxa"/>
            <w:shd w:val="clear" w:color="auto" w:fill="auto"/>
          </w:tcPr>
          <w:p w:rsidR="00A32919" w:rsidRPr="0064303B" w:rsidRDefault="00A32919" w:rsidP="00A32919">
            <w:pPr>
              <w:rPr>
                <w:lang w:val="en-US"/>
              </w:rPr>
            </w:pPr>
            <w:r w:rsidRPr="0064303B">
              <w:rPr>
                <w:lang w:val="en-US"/>
              </w:rPr>
              <w:t>Język obcy 1, Niemiecki B2</w:t>
            </w:r>
          </w:p>
          <w:p w:rsidR="00A32919" w:rsidRPr="0064303B" w:rsidRDefault="00A32919" w:rsidP="00A32919">
            <w:pPr>
              <w:rPr>
                <w:lang w:val="en-US"/>
              </w:rPr>
            </w:pPr>
            <w:r w:rsidRPr="0064303B">
              <w:rPr>
                <w:lang w:val="en-US"/>
              </w:rPr>
              <w:t>Foreign language 1, German B2</w:t>
            </w:r>
          </w:p>
        </w:tc>
      </w:tr>
      <w:tr w:rsidR="00A32919" w:rsidRPr="0064303B" w:rsidTr="00A32919">
        <w:tc>
          <w:tcPr>
            <w:tcW w:w="3942" w:type="dxa"/>
            <w:shd w:val="clear" w:color="auto" w:fill="auto"/>
          </w:tcPr>
          <w:p w:rsidR="00A32919" w:rsidRPr="0064303B" w:rsidRDefault="00A32919" w:rsidP="00A32919">
            <w:r w:rsidRPr="0064303B">
              <w:t>Język wykładowy</w:t>
            </w:r>
          </w:p>
        </w:tc>
        <w:tc>
          <w:tcPr>
            <w:tcW w:w="5344" w:type="dxa"/>
            <w:shd w:val="clear" w:color="auto" w:fill="auto"/>
          </w:tcPr>
          <w:p w:rsidR="00A32919" w:rsidRPr="0064303B" w:rsidRDefault="00A32919" w:rsidP="00A32919">
            <w:r w:rsidRPr="0064303B">
              <w:t>niemiecki</w:t>
            </w:r>
          </w:p>
        </w:tc>
      </w:tr>
      <w:tr w:rsidR="00A32919" w:rsidRPr="0064303B" w:rsidTr="00A32919">
        <w:tc>
          <w:tcPr>
            <w:tcW w:w="3942" w:type="dxa"/>
            <w:shd w:val="clear" w:color="auto" w:fill="auto"/>
          </w:tcPr>
          <w:p w:rsidR="00A32919" w:rsidRPr="0064303B" w:rsidRDefault="00A32919" w:rsidP="00A32919">
            <w:pPr>
              <w:autoSpaceDE w:val="0"/>
              <w:autoSpaceDN w:val="0"/>
              <w:adjustRightInd w:val="0"/>
            </w:pPr>
            <w:r w:rsidRPr="0064303B">
              <w:t>Rodzaj modułu</w:t>
            </w:r>
          </w:p>
        </w:tc>
        <w:tc>
          <w:tcPr>
            <w:tcW w:w="5344" w:type="dxa"/>
            <w:shd w:val="clear" w:color="auto" w:fill="auto"/>
          </w:tcPr>
          <w:p w:rsidR="00A32919" w:rsidRPr="0064303B" w:rsidRDefault="00A32919" w:rsidP="00A32919">
            <w:r w:rsidRPr="0064303B">
              <w:t>fakultatywny</w:t>
            </w:r>
          </w:p>
        </w:tc>
      </w:tr>
      <w:tr w:rsidR="00A32919" w:rsidRPr="0064303B" w:rsidTr="00A32919">
        <w:tc>
          <w:tcPr>
            <w:tcW w:w="3942" w:type="dxa"/>
            <w:shd w:val="clear" w:color="auto" w:fill="auto"/>
          </w:tcPr>
          <w:p w:rsidR="00A32919" w:rsidRPr="0064303B" w:rsidRDefault="00A32919" w:rsidP="00A32919">
            <w:r w:rsidRPr="0064303B">
              <w:t>Poziom studiów</w:t>
            </w:r>
          </w:p>
        </w:tc>
        <w:tc>
          <w:tcPr>
            <w:tcW w:w="5344" w:type="dxa"/>
            <w:shd w:val="clear" w:color="auto" w:fill="auto"/>
          </w:tcPr>
          <w:p w:rsidR="00A32919" w:rsidRPr="0064303B" w:rsidRDefault="00A32919" w:rsidP="00A32919">
            <w:r w:rsidRPr="0064303B">
              <w:t>pierwszego stopnia</w:t>
            </w:r>
          </w:p>
        </w:tc>
      </w:tr>
      <w:tr w:rsidR="00A32919" w:rsidRPr="0064303B" w:rsidTr="00A32919">
        <w:tc>
          <w:tcPr>
            <w:tcW w:w="3942" w:type="dxa"/>
            <w:shd w:val="clear" w:color="auto" w:fill="auto"/>
          </w:tcPr>
          <w:p w:rsidR="00A32919" w:rsidRPr="0064303B" w:rsidRDefault="00A32919" w:rsidP="00A32919">
            <w:r w:rsidRPr="0064303B">
              <w:t>Forma studiów</w:t>
            </w:r>
          </w:p>
        </w:tc>
        <w:tc>
          <w:tcPr>
            <w:tcW w:w="5344" w:type="dxa"/>
            <w:shd w:val="clear" w:color="auto" w:fill="auto"/>
          </w:tcPr>
          <w:p w:rsidR="00A32919" w:rsidRPr="0064303B" w:rsidRDefault="00A32919" w:rsidP="00A32919">
            <w:r w:rsidRPr="0064303B">
              <w:t>niestacjonarne</w:t>
            </w:r>
          </w:p>
        </w:tc>
      </w:tr>
      <w:tr w:rsidR="00A32919" w:rsidRPr="0064303B" w:rsidTr="00A32919">
        <w:tc>
          <w:tcPr>
            <w:tcW w:w="3942" w:type="dxa"/>
            <w:shd w:val="clear" w:color="auto" w:fill="auto"/>
          </w:tcPr>
          <w:p w:rsidR="00A32919" w:rsidRPr="0064303B" w:rsidRDefault="00A32919" w:rsidP="00A32919">
            <w:r w:rsidRPr="0064303B">
              <w:t>Rok studiów dla kierunku</w:t>
            </w:r>
          </w:p>
        </w:tc>
        <w:tc>
          <w:tcPr>
            <w:tcW w:w="5344" w:type="dxa"/>
            <w:shd w:val="clear" w:color="auto" w:fill="auto"/>
          </w:tcPr>
          <w:p w:rsidR="00A32919" w:rsidRPr="0064303B" w:rsidRDefault="00A32919" w:rsidP="00A32919">
            <w:r w:rsidRPr="0064303B">
              <w:t>I</w:t>
            </w:r>
          </w:p>
        </w:tc>
      </w:tr>
      <w:tr w:rsidR="00A32919" w:rsidRPr="0064303B" w:rsidTr="00A32919">
        <w:tc>
          <w:tcPr>
            <w:tcW w:w="3942" w:type="dxa"/>
            <w:shd w:val="clear" w:color="auto" w:fill="auto"/>
          </w:tcPr>
          <w:p w:rsidR="00A32919" w:rsidRPr="0064303B" w:rsidRDefault="00A32919" w:rsidP="00A32919">
            <w:r w:rsidRPr="0064303B">
              <w:t>Semestr dla kierunku</w:t>
            </w:r>
          </w:p>
        </w:tc>
        <w:tc>
          <w:tcPr>
            <w:tcW w:w="5344" w:type="dxa"/>
            <w:shd w:val="clear" w:color="auto" w:fill="auto"/>
          </w:tcPr>
          <w:p w:rsidR="00A32919" w:rsidRPr="0064303B" w:rsidRDefault="00A32919" w:rsidP="00A32919">
            <w:r w:rsidRPr="0064303B">
              <w:t>1</w:t>
            </w:r>
          </w:p>
        </w:tc>
      </w:tr>
      <w:tr w:rsidR="00A32919" w:rsidRPr="0064303B" w:rsidTr="00A32919">
        <w:tc>
          <w:tcPr>
            <w:tcW w:w="3942" w:type="dxa"/>
            <w:shd w:val="clear" w:color="auto" w:fill="auto"/>
          </w:tcPr>
          <w:p w:rsidR="00A32919" w:rsidRPr="0064303B" w:rsidRDefault="00A32919" w:rsidP="00A32919">
            <w:pPr>
              <w:autoSpaceDE w:val="0"/>
              <w:autoSpaceDN w:val="0"/>
              <w:adjustRightInd w:val="0"/>
            </w:pPr>
            <w:r w:rsidRPr="0064303B">
              <w:t>Liczba punktów ECTS z podziałem na kontaktowe/niekontaktowe</w:t>
            </w:r>
          </w:p>
        </w:tc>
        <w:tc>
          <w:tcPr>
            <w:tcW w:w="5344" w:type="dxa"/>
            <w:shd w:val="clear" w:color="auto" w:fill="auto"/>
          </w:tcPr>
          <w:p w:rsidR="00A32919" w:rsidRPr="0064303B" w:rsidRDefault="00A32919" w:rsidP="00A32919">
            <w:r w:rsidRPr="0064303B">
              <w:t>2 (1/1)</w:t>
            </w:r>
          </w:p>
        </w:tc>
      </w:tr>
      <w:tr w:rsidR="00A32919" w:rsidRPr="0064303B" w:rsidTr="00A32919">
        <w:tc>
          <w:tcPr>
            <w:tcW w:w="3942" w:type="dxa"/>
            <w:shd w:val="clear" w:color="auto" w:fill="auto"/>
          </w:tcPr>
          <w:p w:rsidR="00A32919" w:rsidRPr="0064303B" w:rsidRDefault="00A32919" w:rsidP="00A32919">
            <w:pPr>
              <w:autoSpaceDE w:val="0"/>
              <w:autoSpaceDN w:val="0"/>
              <w:adjustRightInd w:val="0"/>
            </w:pPr>
            <w:r w:rsidRPr="0064303B">
              <w:t>Tytuł naukowy/stopień naukowy, imię i nazwisko osoby odpowiedzialnej za moduł</w:t>
            </w:r>
          </w:p>
        </w:tc>
        <w:tc>
          <w:tcPr>
            <w:tcW w:w="5344" w:type="dxa"/>
            <w:shd w:val="clear" w:color="auto" w:fill="auto"/>
          </w:tcPr>
          <w:p w:rsidR="00A32919" w:rsidRPr="0064303B" w:rsidRDefault="00A32919" w:rsidP="00A32919">
            <w:r w:rsidRPr="0064303B">
              <w:t>Anna Gruszecka</w:t>
            </w:r>
          </w:p>
        </w:tc>
      </w:tr>
      <w:tr w:rsidR="00A32919" w:rsidRPr="0064303B" w:rsidTr="00A32919">
        <w:tc>
          <w:tcPr>
            <w:tcW w:w="3942" w:type="dxa"/>
            <w:shd w:val="clear" w:color="auto" w:fill="auto"/>
          </w:tcPr>
          <w:p w:rsidR="00A32919" w:rsidRPr="0064303B" w:rsidRDefault="00A32919" w:rsidP="00A32919">
            <w:r w:rsidRPr="0064303B">
              <w:t>Jednostka oferująca moduł</w:t>
            </w:r>
          </w:p>
        </w:tc>
        <w:tc>
          <w:tcPr>
            <w:tcW w:w="5344" w:type="dxa"/>
            <w:shd w:val="clear" w:color="auto" w:fill="auto"/>
          </w:tcPr>
          <w:p w:rsidR="00A32919" w:rsidRPr="0064303B" w:rsidRDefault="00A32919" w:rsidP="00A32919">
            <w:r w:rsidRPr="0064303B">
              <w:t>Studium Praktycznej Nauki Języków Obcych</w:t>
            </w:r>
          </w:p>
        </w:tc>
      </w:tr>
      <w:tr w:rsidR="00A32919" w:rsidRPr="0064303B" w:rsidTr="00A32919">
        <w:tc>
          <w:tcPr>
            <w:tcW w:w="3942" w:type="dxa"/>
            <w:shd w:val="clear" w:color="auto" w:fill="auto"/>
          </w:tcPr>
          <w:p w:rsidR="00A32919" w:rsidRPr="0064303B" w:rsidRDefault="00A32919" w:rsidP="00A32919">
            <w:r w:rsidRPr="0064303B">
              <w:t>Cel modułu</w:t>
            </w:r>
          </w:p>
          <w:p w:rsidR="00A32919" w:rsidRPr="0064303B" w:rsidRDefault="00A32919" w:rsidP="00A32919"/>
        </w:tc>
        <w:tc>
          <w:tcPr>
            <w:tcW w:w="5344" w:type="dxa"/>
            <w:shd w:val="clear" w:color="auto" w:fill="auto"/>
          </w:tcPr>
          <w:p w:rsidR="00A32919" w:rsidRPr="0064303B" w:rsidRDefault="00A32919" w:rsidP="00A32919">
            <w:pPr>
              <w:autoSpaceDE w:val="0"/>
              <w:autoSpaceDN w:val="0"/>
              <w:adjustRightInd w:val="0"/>
              <w:jc w:val="both"/>
            </w:pPr>
            <w:r w:rsidRPr="0064303B">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A32919" w:rsidRPr="0064303B" w:rsidTr="00A32919">
        <w:trPr>
          <w:trHeight w:val="236"/>
        </w:trPr>
        <w:tc>
          <w:tcPr>
            <w:tcW w:w="3942" w:type="dxa"/>
            <w:vMerge w:val="restart"/>
            <w:shd w:val="clear" w:color="auto" w:fill="auto"/>
          </w:tcPr>
          <w:p w:rsidR="00A32919" w:rsidRPr="0064303B" w:rsidRDefault="00A32919" w:rsidP="00A32919">
            <w:pPr>
              <w:jc w:val="both"/>
            </w:pPr>
            <w:r w:rsidRPr="0064303B">
              <w:t>Efekty uczenia się dla modułu to opis zasobu wiedzy, umiejętności i kompetencji społecznych, które student osiągnie po zrealizowaniu zajęć.</w:t>
            </w:r>
          </w:p>
        </w:tc>
        <w:tc>
          <w:tcPr>
            <w:tcW w:w="5344" w:type="dxa"/>
            <w:shd w:val="clear" w:color="auto" w:fill="auto"/>
          </w:tcPr>
          <w:p w:rsidR="00A32919" w:rsidRPr="0064303B" w:rsidRDefault="00A32919" w:rsidP="00A32919">
            <w:r w:rsidRPr="0064303B">
              <w:t xml:space="preserve">Wiedza: </w:t>
            </w:r>
          </w:p>
        </w:tc>
      </w:tr>
      <w:tr w:rsidR="00A32919" w:rsidRPr="0064303B" w:rsidTr="00A32919">
        <w:trPr>
          <w:trHeight w:val="233"/>
        </w:trPr>
        <w:tc>
          <w:tcPr>
            <w:tcW w:w="3942" w:type="dxa"/>
            <w:vMerge/>
            <w:shd w:val="clear" w:color="auto" w:fill="auto"/>
          </w:tcPr>
          <w:p w:rsidR="00A32919" w:rsidRPr="0064303B" w:rsidRDefault="00A32919" w:rsidP="00A32919">
            <w:pPr>
              <w:rPr>
                <w:highlight w:val="yellow"/>
              </w:rPr>
            </w:pPr>
          </w:p>
        </w:tc>
        <w:tc>
          <w:tcPr>
            <w:tcW w:w="5344" w:type="dxa"/>
            <w:shd w:val="clear" w:color="auto" w:fill="auto"/>
          </w:tcPr>
          <w:p w:rsidR="00A32919" w:rsidRPr="0064303B" w:rsidRDefault="00A32919" w:rsidP="00A32919">
            <w:r w:rsidRPr="0064303B">
              <w:t>1.</w:t>
            </w:r>
          </w:p>
        </w:tc>
      </w:tr>
      <w:tr w:rsidR="00A32919" w:rsidRPr="0064303B" w:rsidTr="00A32919">
        <w:trPr>
          <w:trHeight w:val="233"/>
        </w:trPr>
        <w:tc>
          <w:tcPr>
            <w:tcW w:w="3942" w:type="dxa"/>
            <w:vMerge/>
            <w:shd w:val="clear" w:color="auto" w:fill="auto"/>
          </w:tcPr>
          <w:p w:rsidR="00A32919" w:rsidRPr="0064303B" w:rsidRDefault="00A32919" w:rsidP="00A32919">
            <w:pPr>
              <w:rPr>
                <w:highlight w:val="yellow"/>
              </w:rPr>
            </w:pPr>
          </w:p>
        </w:tc>
        <w:tc>
          <w:tcPr>
            <w:tcW w:w="5344" w:type="dxa"/>
            <w:shd w:val="clear" w:color="auto" w:fill="auto"/>
          </w:tcPr>
          <w:p w:rsidR="00A32919" w:rsidRPr="0064303B" w:rsidRDefault="00A32919" w:rsidP="00A32919">
            <w:r w:rsidRPr="0064303B">
              <w:t>Umiejętności:</w:t>
            </w:r>
          </w:p>
        </w:tc>
      </w:tr>
      <w:tr w:rsidR="00A32919" w:rsidRPr="0064303B" w:rsidTr="00A32919">
        <w:trPr>
          <w:trHeight w:val="233"/>
        </w:trPr>
        <w:tc>
          <w:tcPr>
            <w:tcW w:w="3942" w:type="dxa"/>
            <w:vMerge/>
            <w:shd w:val="clear" w:color="auto" w:fill="auto"/>
          </w:tcPr>
          <w:p w:rsidR="00A32919" w:rsidRPr="0064303B" w:rsidRDefault="00A32919" w:rsidP="00A32919">
            <w:pPr>
              <w:rPr>
                <w:highlight w:val="yellow"/>
              </w:rPr>
            </w:pPr>
          </w:p>
        </w:tc>
        <w:tc>
          <w:tcPr>
            <w:tcW w:w="5344" w:type="dxa"/>
            <w:shd w:val="clear" w:color="auto" w:fill="auto"/>
          </w:tcPr>
          <w:p w:rsidR="00A32919" w:rsidRPr="0064303B" w:rsidRDefault="00A32919" w:rsidP="00A32919">
            <w:r w:rsidRPr="0064303B">
              <w:t xml:space="preserve">U1. Posiada umiejętność poprawnej komunikacji w środowisku zawodowym i sytuacjach życia codziennego </w:t>
            </w:r>
          </w:p>
        </w:tc>
      </w:tr>
      <w:tr w:rsidR="00A32919" w:rsidRPr="0064303B" w:rsidTr="00A32919">
        <w:trPr>
          <w:trHeight w:val="233"/>
        </w:trPr>
        <w:tc>
          <w:tcPr>
            <w:tcW w:w="3942" w:type="dxa"/>
            <w:vMerge/>
            <w:shd w:val="clear" w:color="auto" w:fill="auto"/>
          </w:tcPr>
          <w:p w:rsidR="00A32919" w:rsidRPr="0064303B" w:rsidRDefault="00A32919" w:rsidP="00A32919">
            <w:pPr>
              <w:rPr>
                <w:highlight w:val="yellow"/>
              </w:rPr>
            </w:pPr>
          </w:p>
        </w:tc>
        <w:tc>
          <w:tcPr>
            <w:tcW w:w="5344" w:type="dxa"/>
            <w:shd w:val="clear" w:color="auto" w:fill="auto"/>
          </w:tcPr>
          <w:p w:rsidR="00A32919" w:rsidRPr="0064303B" w:rsidRDefault="00A32919" w:rsidP="00A32919">
            <w:r w:rsidRPr="0064303B">
              <w:t>U2. Potrafi relacjonować wydarzenia z życia codziennego</w:t>
            </w:r>
          </w:p>
        </w:tc>
      </w:tr>
      <w:tr w:rsidR="00A32919" w:rsidRPr="0064303B" w:rsidTr="00A32919">
        <w:trPr>
          <w:trHeight w:val="233"/>
        </w:trPr>
        <w:tc>
          <w:tcPr>
            <w:tcW w:w="3942" w:type="dxa"/>
            <w:vMerge/>
            <w:shd w:val="clear" w:color="auto" w:fill="auto"/>
          </w:tcPr>
          <w:p w:rsidR="00A32919" w:rsidRPr="0064303B" w:rsidRDefault="00A32919" w:rsidP="00A32919">
            <w:pPr>
              <w:rPr>
                <w:highlight w:val="yellow"/>
              </w:rPr>
            </w:pPr>
          </w:p>
        </w:tc>
        <w:tc>
          <w:tcPr>
            <w:tcW w:w="5344" w:type="dxa"/>
            <w:shd w:val="clear" w:color="auto" w:fill="auto"/>
          </w:tcPr>
          <w:p w:rsidR="00A32919" w:rsidRPr="0064303B" w:rsidRDefault="00A32919" w:rsidP="00A32919">
            <w:r w:rsidRPr="0064303B">
              <w:t>U3. Posiada umiejętność czytania ze zrozumieniem i analizowania nieskomplikowanych tekstów specjalistycznych z zakresu reprezentowanej dziedziny naukowej.</w:t>
            </w:r>
          </w:p>
        </w:tc>
      </w:tr>
      <w:tr w:rsidR="00A32919" w:rsidRPr="0064303B" w:rsidTr="00A32919">
        <w:trPr>
          <w:trHeight w:val="233"/>
        </w:trPr>
        <w:tc>
          <w:tcPr>
            <w:tcW w:w="3942" w:type="dxa"/>
            <w:vMerge/>
            <w:shd w:val="clear" w:color="auto" w:fill="auto"/>
          </w:tcPr>
          <w:p w:rsidR="00A32919" w:rsidRPr="0064303B" w:rsidRDefault="00A32919" w:rsidP="00A32919">
            <w:pPr>
              <w:rPr>
                <w:highlight w:val="yellow"/>
              </w:rPr>
            </w:pPr>
          </w:p>
        </w:tc>
        <w:tc>
          <w:tcPr>
            <w:tcW w:w="5344" w:type="dxa"/>
            <w:shd w:val="clear" w:color="auto" w:fill="auto"/>
          </w:tcPr>
          <w:p w:rsidR="00A32919" w:rsidRPr="0064303B" w:rsidRDefault="00A32919" w:rsidP="00A32919">
            <w:r w:rsidRPr="0064303B">
              <w:t>Kompetencje społeczne:</w:t>
            </w:r>
          </w:p>
        </w:tc>
      </w:tr>
      <w:tr w:rsidR="00A32919" w:rsidRPr="0064303B" w:rsidTr="00A32919">
        <w:trPr>
          <w:trHeight w:val="233"/>
        </w:trPr>
        <w:tc>
          <w:tcPr>
            <w:tcW w:w="3942" w:type="dxa"/>
            <w:vMerge/>
            <w:shd w:val="clear" w:color="auto" w:fill="auto"/>
          </w:tcPr>
          <w:p w:rsidR="00A32919" w:rsidRPr="0064303B" w:rsidRDefault="00A32919" w:rsidP="00A32919">
            <w:pPr>
              <w:rPr>
                <w:highlight w:val="yellow"/>
              </w:rPr>
            </w:pPr>
          </w:p>
        </w:tc>
        <w:tc>
          <w:tcPr>
            <w:tcW w:w="5344" w:type="dxa"/>
            <w:shd w:val="clear" w:color="auto" w:fill="auto"/>
          </w:tcPr>
          <w:p w:rsidR="00A32919" w:rsidRPr="0064303B" w:rsidRDefault="00A32919" w:rsidP="00A32919">
            <w:r>
              <w:t>K</w:t>
            </w:r>
            <w:r w:rsidRPr="0064303B">
              <w:t>1. Rozumie potrzebę uczenia się przez całe życie</w:t>
            </w:r>
          </w:p>
        </w:tc>
      </w:tr>
      <w:tr w:rsidR="00A32919" w:rsidRPr="0064303B" w:rsidTr="00A32919">
        <w:tc>
          <w:tcPr>
            <w:tcW w:w="3942" w:type="dxa"/>
            <w:shd w:val="clear" w:color="auto" w:fill="auto"/>
          </w:tcPr>
          <w:p w:rsidR="00A32919" w:rsidRPr="0064303B" w:rsidRDefault="00A32919" w:rsidP="00A32919">
            <w:r w:rsidRPr="0064303B">
              <w:t xml:space="preserve">Wymagania wstępne i dodatkowe </w:t>
            </w:r>
          </w:p>
        </w:tc>
        <w:tc>
          <w:tcPr>
            <w:tcW w:w="5344" w:type="dxa"/>
            <w:shd w:val="clear" w:color="auto" w:fill="auto"/>
          </w:tcPr>
          <w:p w:rsidR="00A32919" w:rsidRPr="0064303B" w:rsidRDefault="00A32919" w:rsidP="00A32919">
            <w:pPr>
              <w:jc w:val="both"/>
            </w:pPr>
            <w:r w:rsidRPr="0064303B">
              <w:t>Znajomość języka niemieckiego na poziomie A3</w:t>
            </w:r>
          </w:p>
        </w:tc>
      </w:tr>
      <w:tr w:rsidR="00A32919" w:rsidRPr="0064303B" w:rsidTr="00A32919">
        <w:tc>
          <w:tcPr>
            <w:tcW w:w="3942" w:type="dxa"/>
            <w:shd w:val="clear" w:color="auto" w:fill="auto"/>
          </w:tcPr>
          <w:p w:rsidR="00A32919" w:rsidRPr="0064303B" w:rsidRDefault="00A32919" w:rsidP="00A32919">
            <w:r w:rsidRPr="0064303B">
              <w:t xml:space="preserve">Treści programowe modułu </w:t>
            </w:r>
          </w:p>
          <w:p w:rsidR="00A32919" w:rsidRPr="0064303B" w:rsidRDefault="00A32919" w:rsidP="00A32919"/>
        </w:tc>
        <w:tc>
          <w:tcPr>
            <w:tcW w:w="5344" w:type="dxa"/>
            <w:shd w:val="clear" w:color="auto" w:fill="auto"/>
          </w:tcPr>
          <w:p w:rsidR="00A32919" w:rsidRPr="0064303B" w:rsidRDefault="00A32919" w:rsidP="00A32919">
            <w:pPr>
              <w:jc w:val="both"/>
            </w:pPr>
            <w:r w:rsidRPr="0064303B">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poszerzone słownictwo specjalistyczne danej dyscypliny naukowej, studenci zostaną przygotowani do czytania ze zrozumieniem literatury fachowej i </w:t>
            </w:r>
            <w:r w:rsidRPr="0064303B">
              <w:lastRenderedPageBreak/>
              <w:t>samodzielnej pracy z tekstem źródłowym. Moduł ma również za zadanie bardziej szczegółowe zapoznanie studenta z kulturą danego obszaru językowego.</w:t>
            </w:r>
          </w:p>
        </w:tc>
      </w:tr>
      <w:tr w:rsidR="00A32919" w:rsidRPr="004536F4" w:rsidTr="00A32919">
        <w:tc>
          <w:tcPr>
            <w:tcW w:w="3942" w:type="dxa"/>
            <w:shd w:val="clear" w:color="auto" w:fill="auto"/>
          </w:tcPr>
          <w:p w:rsidR="00A32919" w:rsidRPr="0064303B" w:rsidRDefault="00A32919" w:rsidP="00A32919">
            <w:r w:rsidRPr="0064303B">
              <w:lastRenderedPageBreak/>
              <w:t>Wykaz literatury podstawowej i uzupełniającej</w:t>
            </w:r>
          </w:p>
        </w:tc>
        <w:tc>
          <w:tcPr>
            <w:tcW w:w="5344" w:type="dxa"/>
            <w:shd w:val="clear" w:color="auto" w:fill="auto"/>
          </w:tcPr>
          <w:p w:rsidR="00A32919" w:rsidRPr="0064303B" w:rsidRDefault="00A32919" w:rsidP="00A32919">
            <w:pPr>
              <w:rPr>
                <w:lang w:val="en-US"/>
              </w:rPr>
            </w:pPr>
            <w:r w:rsidRPr="0064303B">
              <w:rPr>
                <w:lang w:val="en-US"/>
              </w:rPr>
              <w:t xml:space="preserve">1. W. Krenn, H. Puchta –Motive B1 -Hueber 2016 </w:t>
            </w:r>
          </w:p>
          <w:p w:rsidR="00A32919" w:rsidRPr="0064303B" w:rsidRDefault="00A32919" w:rsidP="00A32919">
            <w:pPr>
              <w:rPr>
                <w:lang w:val="en-US"/>
              </w:rPr>
            </w:pPr>
            <w:r w:rsidRPr="0064303B">
              <w:rPr>
                <w:lang w:val="en-US"/>
              </w:rPr>
              <w:t xml:space="preserve">2. H.Hilpert, S. Kalender, M. Kerner -Schritte international 5 i 6 -Hueber 2012 </w:t>
            </w:r>
          </w:p>
          <w:p w:rsidR="00A32919" w:rsidRPr="0064303B" w:rsidRDefault="00A32919" w:rsidP="00A32919">
            <w:r w:rsidRPr="0064303B">
              <w:t xml:space="preserve">3. B. Kujawa, M. Stinia, B. Szymoniak -Mit Beruf auf Deutsch –profil administracyjno-usługowy –Nowa Era Sp. z o.o.2014 </w:t>
            </w:r>
          </w:p>
          <w:p w:rsidR="00A32919" w:rsidRPr="0064303B" w:rsidRDefault="00A32919" w:rsidP="00A32919">
            <w:pPr>
              <w:rPr>
                <w:lang w:val="en-US"/>
              </w:rPr>
            </w:pPr>
            <w:r w:rsidRPr="0064303B">
              <w:rPr>
                <w:lang w:val="en-US"/>
              </w:rPr>
              <w:t>4. M. Perlmann-Balme, A. Tomaszewski, D. Weers –Themen aktuell 3 – Hueber 2010</w:t>
            </w:r>
          </w:p>
        </w:tc>
      </w:tr>
      <w:tr w:rsidR="00A32919" w:rsidRPr="0064303B" w:rsidTr="00A32919">
        <w:tc>
          <w:tcPr>
            <w:tcW w:w="3942" w:type="dxa"/>
            <w:shd w:val="clear" w:color="auto" w:fill="auto"/>
          </w:tcPr>
          <w:p w:rsidR="00A32919" w:rsidRPr="0064303B" w:rsidRDefault="00A32919" w:rsidP="00A32919">
            <w:r w:rsidRPr="0064303B">
              <w:t>Planowane formy/działania/metody dydaktyczne</w:t>
            </w:r>
          </w:p>
        </w:tc>
        <w:tc>
          <w:tcPr>
            <w:tcW w:w="5344" w:type="dxa"/>
            <w:shd w:val="clear" w:color="auto" w:fill="auto"/>
          </w:tcPr>
          <w:p w:rsidR="00A32919" w:rsidRPr="0064303B" w:rsidRDefault="00A32919" w:rsidP="00A32919">
            <w:r w:rsidRPr="0064303B">
              <w:t>Wykład, dyskusja, prezentacja, konwersacja, metoda gramatyczno-tłumaczeniowa (teksty specjalistyczne), metoda komunikacyjna i bezpośrednia ze szczególnym uwzględnieniem umiejętności komunikowania się</w:t>
            </w:r>
          </w:p>
        </w:tc>
      </w:tr>
      <w:tr w:rsidR="00A32919" w:rsidRPr="0064303B" w:rsidTr="00A32919">
        <w:tc>
          <w:tcPr>
            <w:tcW w:w="3942" w:type="dxa"/>
            <w:shd w:val="clear" w:color="auto" w:fill="auto"/>
          </w:tcPr>
          <w:p w:rsidR="00A32919" w:rsidRPr="0064303B" w:rsidRDefault="00A32919" w:rsidP="00A32919">
            <w:r w:rsidRPr="0064303B">
              <w:t>Sposoby weryfikacji oraz formy dokumentowania osiągniętych efektów uczenia się</w:t>
            </w:r>
          </w:p>
        </w:tc>
        <w:tc>
          <w:tcPr>
            <w:tcW w:w="5344" w:type="dxa"/>
            <w:shd w:val="clear" w:color="auto" w:fill="auto"/>
          </w:tcPr>
          <w:p w:rsidR="00A32919" w:rsidRPr="0064303B" w:rsidRDefault="00A32919" w:rsidP="00A32919">
            <w:pPr>
              <w:jc w:val="both"/>
            </w:pPr>
            <w:r w:rsidRPr="0064303B">
              <w:t>praca pisemna, sprawdzian testowy, pisemny, ocena wystąpienia, ocena prezentacji.</w:t>
            </w:r>
          </w:p>
          <w:p w:rsidR="00A32919" w:rsidRPr="0064303B" w:rsidRDefault="00A32919" w:rsidP="00A32919">
            <w:r w:rsidRPr="0064303B">
              <w:t>Śródsemestralne sprawdziany pisemne, dzienniczek lektora przechowywany 5 lat</w:t>
            </w:r>
          </w:p>
        </w:tc>
      </w:tr>
      <w:tr w:rsidR="00A32919" w:rsidRPr="0064303B" w:rsidTr="00A32919">
        <w:tc>
          <w:tcPr>
            <w:tcW w:w="3942" w:type="dxa"/>
            <w:shd w:val="clear" w:color="auto" w:fill="auto"/>
          </w:tcPr>
          <w:p w:rsidR="00A32919" w:rsidRPr="0064303B" w:rsidRDefault="00A32919" w:rsidP="00A32919">
            <w:r w:rsidRPr="0064303B">
              <w:t>Elementy i wagi mające wpływ na ocenę końcową</w:t>
            </w:r>
          </w:p>
          <w:p w:rsidR="00A32919" w:rsidRPr="0064303B" w:rsidRDefault="00A32919" w:rsidP="00A32919"/>
        </w:tc>
        <w:tc>
          <w:tcPr>
            <w:tcW w:w="5344" w:type="dxa"/>
            <w:shd w:val="clear" w:color="auto" w:fill="auto"/>
          </w:tcPr>
          <w:p w:rsidR="00A32919" w:rsidRPr="0064303B" w:rsidRDefault="00A32919" w:rsidP="00A32919">
            <w:pPr>
              <w:jc w:val="both"/>
            </w:pPr>
            <w:r w:rsidRPr="0064303B">
              <w:t>Praca pisemna – 40%</w:t>
            </w:r>
          </w:p>
          <w:p w:rsidR="00A32919" w:rsidRPr="0064303B" w:rsidRDefault="00A32919" w:rsidP="00A32919">
            <w:pPr>
              <w:jc w:val="both"/>
            </w:pPr>
            <w:r w:rsidRPr="0064303B">
              <w:t xml:space="preserve">Ocena wystąpienia ustnego </w:t>
            </w:r>
            <w:r>
              <w:t xml:space="preserve">– </w:t>
            </w:r>
            <w:r w:rsidRPr="0064303B">
              <w:t>40 %</w:t>
            </w:r>
          </w:p>
          <w:p w:rsidR="00A32919" w:rsidRPr="0064303B" w:rsidRDefault="00A32919" w:rsidP="00A32919">
            <w:pPr>
              <w:jc w:val="both"/>
            </w:pPr>
            <w:r w:rsidRPr="0064303B">
              <w:t>Aktywność na zajęciach – 20 %</w:t>
            </w:r>
          </w:p>
        </w:tc>
      </w:tr>
      <w:tr w:rsidR="00A32919" w:rsidRPr="0064303B" w:rsidTr="00A32919">
        <w:trPr>
          <w:trHeight w:val="1174"/>
        </w:trPr>
        <w:tc>
          <w:tcPr>
            <w:tcW w:w="3942" w:type="dxa"/>
            <w:shd w:val="clear" w:color="auto" w:fill="auto"/>
          </w:tcPr>
          <w:p w:rsidR="00A32919" w:rsidRPr="0064303B" w:rsidRDefault="00A32919" w:rsidP="00A32919">
            <w:pPr>
              <w:jc w:val="both"/>
            </w:pPr>
            <w:r w:rsidRPr="0064303B">
              <w:t>Bilans punktów ECTS</w:t>
            </w:r>
          </w:p>
        </w:tc>
        <w:tc>
          <w:tcPr>
            <w:tcW w:w="5344" w:type="dxa"/>
            <w:shd w:val="clear" w:color="auto" w:fill="auto"/>
          </w:tcPr>
          <w:p w:rsidR="00A32919" w:rsidRPr="0064303B" w:rsidRDefault="00A32919" w:rsidP="00A32919">
            <w:pPr>
              <w:jc w:val="both"/>
            </w:pPr>
            <w:r w:rsidRPr="0064303B">
              <w:t xml:space="preserve">Ćwiczenia –          18 godz.                </w:t>
            </w:r>
            <w:r>
              <w:t xml:space="preserve"> </w:t>
            </w:r>
            <w:r w:rsidRPr="0064303B">
              <w:t>0,7 ETCS</w:t>
            </w:r>
          </w:p>
          <w:p w:rsidR="00A32919" w:rsidRPr="0064303B" w:rsidRDefault="00A32919" w:rsidP="00A32919">
            <w:pPr>
              <w:jc w:val="both"/>
            </w:pPr>
            <w:r w:rsidRPr="0064303B">
              <w:t xml:space="preserve">Konsultacje </w:t>
            </w:r>
            <w:r>
              <w:t>–</w:t>
            </w:r>
            <w:r w:rsidRPr="0064303B">
              <w:t xml:space="preserve">          7 godz.                 0,3 ETCS</w:t>
            </w:r>
          </w:p>
          <w:p w:rsidR="00A32919" w:rsidRPr="0064303B" w:rsidRDefault="00A32919" w:rsidP="00A32919">
            <w:pPr>
              <w:jc w:val="both"/>
            </w:pPr>
            <w:r w:rsidRPr="0064303B">
              <w:t xml:space="preserve">Przygotowanie do zajęć </w:t>
            </w:r>
            <w:r>
              <w:t>–</w:t>
            </w:r>
            <w:r w:rsidRPr="0064303B">
              <w:t xml:space="preserve">  25 godz.    1 ETCS</w:t>
            </w:r>
          </w:p>
          <w:p w:rsidR="00A32919" w:rsidRPr="0064303B" w:rsidRDefault="00A32919" w:rsidP="00A32919">
            <w:pPr>
              <w:jc w:val="both"/>
            </w:pPr>
            <w:r w:rsidRPr="0064303B">
              <w:t>Razem – 50 godz.                                2 ETCS</w:t>
            </w:r>
          </w:p>
        </w:tc>
      </w:tr>
      <w:tr w:rsidR="00A32919" w:rsidRPr="0064303B" w:rsidTr="00A32919">
        <w:trPr>
          <w:trHeight w:val="718"/>
        </w:trPr>
        <w:tc>
          <w:tcPr>
            <w:tcW w:w="3942" w:type="dxa"/>
            <w:shd w:val="clear" w:color="auto" w:fill="auto"/>
          </w:tcPr>
          <w:p w:rsidR="00A32919" w:rsidRPr="0064303B" w:rsidRDefault="00A32919" w:rsidP="00A32919">
            <w:r w:rsidRPr="0064303B">
              <w:t>Nakład pracy związany z zajęciami wymagającymi bezpośredniego udziału nauczyciela akademickiego</w:t>
            </w:r>
          </w:p>
        </w:tc>
        <w:tc>
          <w:tcPr>
            <w:tcW w:w="5344" w:type="dxa"/>
            <w:shd w:val="clear" w:color="auto" w:fill="auto"/>
          </w:tcPr>
          <w:p w:rsidR="00A32919" w:rsidRPr="0064303B" w:rsidRDefault="00A32919" w:rsidP="00A32919">
            <w:pPr>
              <w:jc w:val="both"/>
            </w:pPr>
            <w:r w:rsidRPr="0064303B">
              <w:t xml:space="preserve">Ćwiczenia –          18 godz.               </w:t>
            </w:r>
            <w:r>
              <w:t xml:space="preserve"> </w:t>
            </w:r>
            <w:r w:rsidRPr="0064303B">
              <w:t xml:space="preserve"> 0,7 ETCS</w:t>
            </w:r>
          </w:p>
          <w:p w:rsidR="00A32919" w:rsidRPr="0064303B" w:rsidRDefault="00A32919" w:rsidP="00A32919">
            <w:pPr>
              <w:jc w:val="both"/>
            </w:pPr>
            <w:r w:rsidRPr="0064303B">
              <w:t xml:space="preserve">Konsultacje </w:t>
            </w:r>
            <w:r>
              <w:t>–</w:t>
            </w:r>
            <w:r w:rsidRPr="0064303B">
              <w:t xml:space="preserve">          7 godz.                 0,3 ETCS</w:t>
            </w:r>
          </w:p>
          <w:p w:rsidR="00A32919" w:rsidRPr="0064303B" w:rsidRDefault="00A32919" w:rsidP="00A32919">
            <w:pPr>
              <w:jc w:val="both"/>
            </w:pPr>
            <w:r w:rsidRPr="0064303B">
              <w:t>Raze</w:t>
            </w:r>
            <w:r>
              <w:t>m –</w:t>
            </w:r>
            <w:r w:rsidRPr="0064303B">
              <w:t xml:space="preserve">         </w:t>
            </w:r>
            <w:r>
              <w:t xml:space="preserve">       </w:t>
            </w:r>
            <w:r w:rsidRPr="0064303B">
              <w:t>25 godz.                    1 ETCS</w:t>
            </w:r>
          </w:p>
        </w:tc>
      </w:tr>
      <w:tr w:rsidR="00A32919" w:rsidRPr="0064303B" w:rsidTr="00A32919">
        <w:trPr>
          <w:trHeight w:val="718"/>
        </w:trPr>
        <w:tc>
          <w:tcPr>
            <w:tcW w:w="3942" w:type="dxa"/>
            <w:shd w:val="clear" w:color="auto" w:fill="auto"/>
          </w:tcPr>
          <w:p w:rsidR="00A32919" w:rsidRPr="0064303B" w:rsidRDefault="00A32919" w:rsidP="00A32919">
            <w:pPr>
              <w:jc w:val="both"/>
            </w:pPr>
            <w:r w:rsidRPr="0064303B">
              <w:t>Odniesienie modułowych efektów uczenia się do kierunkowych efektów uczenia się</w:t>
            </w:r>
          </w:p>
        </w:tc>
        <w:tc>
          <w:tcPr>
            <w:tcW w:w="5344" w:type="dxa"/>
            <w:shd w:val="clear" w:color="auto" w:fill="auto"/>
          </w:tcPr>
          <w:p w:rsidR="00A32919" w:rsidRPr="008F081C" w:rsidRDefault="00A32919" w:rsidP="00A32919">
            <w:pPr>
              <w:jc w:val="both"/>
            </w:pPr>
            <w:r w:rsidRPr="008F081C">
              <w:t xml:space="preserve">GOZ_U03, </w:t>
            </w:r>
          </w:p>
          <w:p w:rsidR="00A32919" w:rsidRPr="0064303B" w:rsidRDefault="00A32919" w:rsidP="00A32919">
            <w:pPr>
              <w:jc w:val="both"/>
            </w:pPr>
            <w:r w:rsidRPr="008F081C">
              <w:t>GOZ_K03</w:t>
            </w:r>
            <w:r>
              <w:t>.</w:t>
            </w:r>
          </w:p>
        </w:tc>
      </w:tr>
    </w:tbl>
    <w:p w:rsidR="00A32919" w:rsidRDefault="00A32919" w:rsidP="00A32919"/>
    <w:p w:rsidR="00A32919" w:rsidRDefault="00A32919" w:rsidP="00A32919">
      <w:r>
        <w:br w:type="page"/>
      </w:r>
    </w:p>
    <w:p w:rsidR="00A32919" w:rsidRPr="00AD06CC" w:rsidRDefault="00A32919" w:rsidP="00A32919">
      <w:pPr>
        <w:rPr>
          <w:b/>
        </w:rPr>
      </w:pPr>
      <w:r w:rsidRPr="00AD06CC">
        <w:rPr>
          <w:b/>
        </w:rPr>
        <w:lastRenderedPageBreak/>
        <w:t>Karta opisu zajęć (sylabus)</w:t>
      </w:r>
    </w:p>
    <w:p w:rsidR="00A32919" w:rsidRPr="00AD06C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AD06CC" w:rsidTr="00A32919">
        <w:tc>
          <w:tcPr>
            <w:tcW w:w="3942" w:type="dxa"/>
            <w:shd w:val="clear" w:color="auto" w:fill="auto"/>
          </w:tcPr>
          <w:p w:rsidR="00A32919" w:rsidRPr="00AD06CC" w:rsidRDefault="00A32919" w:rsidP="00A32919">
            <w:r w:rsidRPr="00AD06CC">
              <w:t>Nazwa kierunku studiów</w:t>
            </w:r>
          </w:p>
          <w:p w:rsidR="00A32919" w:rsidRPr="00AD06CC" w:rsidRDefault="00A32919" w:rsidP="00A32919"/>
        </w:tc>
        <w:tc>
          <w:tcPr>
            <w:tcW w:w="5344" w:type="dxa"/>
            <w:shd w:val="clear" w:color="auto" w:fill="auto"/>
          </w:tcPr>
          <w:p w:rsidR="00A32919" w:rsidRPr="00AD06CC" w:rsidRDefault="00A32919" w:rsidP="00A32919">
            <w:r w:rsidRPr="00AD06CC">
              <w:t>Gospodarka obiegu zamkniętego</w:t>
            </w:r>
          </w:p>
        </w:tc>
      </w:tr>
      <w:tr w:rsidR="00A32919" w:rsidRPr="004536F4" w:rsidTr="00A32919">
        <w:tc>
          <w:tcPr>
            <w:tcW w:w="3942" w:type="dxa"/>
            <w:shd w:val="clear" w:color="auto" w:fill="auto"/>
          </w:tcPr>
          <w:p w:rsidR="00A32919" w:rsidRPr="00AD06CC" w:rsidRDefault="00A32919" w:rsidP="00A32919">
            <w:r w:rsidRPr="00AD06CC">
              <w:t>Nazwa modułu, także nazwa w języku angielskim</w:t>
            </w:r>
          </w:p>
        </w:tc>
        <w:tc>
          <w:tcPr>
            <w:tcW w:w="5344" w:type="dxa"/>
            <w:shd w:val="clear" w:color="auto" w:fill="auto"/>
          </w:tcPr>
          <w:p w:rsidR="00A32919" w:rsidRPr="00AD06CC" w:rsidRDefault="00A32919" w:rsidP="00A32919">
            <w:pPr>
              <w:rPr>
                <w:lang w:val="en-US"/>
              </w:rPr>
            </w:pPr>
            <w:r w:rsidRPr="00AD06CC">
              <w:rPr>
                <w:lang w:val="en-US"/>
              </w:rPr>
              <w:t>Język obcy 1, Rosyjski B2</w:t>
            </w:r>
          </w:p>
          <w:p w:rsidR="00A32919" w:rsidRPr="00AD06CC" w:rsidRDefault="00A32919" w:rsidP="00A32919">
            <w:pPr>
              <w:rPr>
                <w:lang w:val="en-US"/>
              </w:rPr>
            </w:pPr>
            <w:r w:rsidRPr="00AD06CC">
              <w:rPr>
                <w:lang w:val="en-US"/>
              </w:rPr>
              <w:t>Foreign language 1, Russian B2</w:t>
            </w:r>
          </w:p>
        </w:tc>
      </w:tr>
      <w:tr w:rsidR="00A32919" w:rsidRPr="00AD06CC" w:rsidTr="00A32919">
        <w:tc>
          <w:tcPr>
            <w:tcW w:w="3942" w:type="dxa"/>
            <w:shd w:val="clear" w:color="auto" w:fill="auto"/>
          </w:tcPr>
          <w:p w:rsidR="00A32919" w:rsidRPr="00AD06CC" w:rsidRDefault="00A32919" w:rsidP="00A32919">
            <w:r w:rsidRPr="00AD06CC">
              <w:t>Język wykładowy</w:t>
            </w:r>
          </w:p>
        </w:tc>
        <w:tc>
          <w:tcPr>
            <w:tcW w:w="5344" w:type="dxa"/>
            <w:shd w:val="clear" w:color="auto" w:fill="auto"/>
          </w:tcPr>
          <w:p w:rsidR="00A32919" w:rsidRPr="00AD06CC" w:rsidRDefault="00A32919" w:rsidP="00A32919">
            <w:r w:rsidRPr="00AD06CC">
              <w:t>rosyjski</w:t>
            </w:r>
          </w:p>
        </w:tc>
      </w:tr>
      <w:tr w:rsidR="00A32919" w:rsidRPr="00AD06CC" w:rsidTr="00A32919">
        <w:tc>
          <w:tcPr>
            <w:tcW w:w="3942" w:type="dxa"/>
            <w:shd w:val="clear" w:color="auto" w:fill="auto"/>
          </w:tcPr>
          <w:p w:rsidR="00A32919" w:rsidRPr="00AD06CC" w:rsidRDefault="00A32919" w:rsidP="00A32919">
            <w:pPr>
              <w:autoSpaceDE w:val="0"/>
              <w:autoSpaceDN w:val="0"/>
              <w:adjustRightInd w:val="0"/>
            </w:pPr>
            <w:r w:rsidRPr="00AD06CC">
              <w:t>Rodzaj modułu</w:t>
            </w:r>
          </w:p>
        </w:tc>
        <w:tc>
          <w:tcPr>
            <w:tcW w:w="5344" w:type="dxa"/>
            <w:shd w:val="clear" w:color="auto" w:fill="auto"/>
          </w:tcPr>
          <w:p w:rsidR="00A32919" w:rsidRPr="00AD06CC" w:rsidRDefault="00A32919" w:rsidP="00A32919">
            <w:r w:rsidRPr="00AD06CC">
              <w:t>fakultatywny</w:t>
            </w:r>
          </w:p>
        </w:tc>
      </w:tr>
      <w:tr w:rsidR="00A32919" w:rsidRPr="00AD06CC" w:rsidTr="00A32919">
        <w:tc>
          <w:tcPr>
            <w:tcW w:w="3942" w:type="dxa"/>
            <w:shd w:val="clear" w:color="auto" w:fill="auto"/>
          </w:tcPr>
          <w:p w:rsidR="00A32919" w:rsidRPr="00AD06CC" w:rsidRDefault="00A32919" w:rsidP="00A32919">
            <w:r w:rsidRPr="00AD06CC">
              <w:t>Poziom studiów</w:t>
            </w:r>
          </w:p>
        </w:tc>
        <w:tc>
          <w:tcPr>
            <w:tcW w:w="5344" w:type="dxa"/>
            <w:shd w:val="clear" w:color="auto" w:fill="auto"/>
          </w:tcPr>
          <w:p w:rsidR="00A32919" w:rsidRPr="00AD06CC" w:rsidRDefault="00A32919" w:rsidP="00A32919">
            <w:r w:rsidRPr="00AD06CC">
              <w:t>pierwszego stopnia</w:t>
            </w:r>
          </w:p>
        </w:tc>
      </w:tr>
      <w:tr w:rsidR="00A32919" w:rsidRPr="00AD06CC" w:rsidTr="00A32919">
        <w:tc>
          <w:tcPr>
            <w:tcW w:w="3942" w:type="dxa"/>
            <w:shd w:val="clear" w:color="auto" w:fill="auto"/>
          </w:tcPr>
          <w:p w:rsidR="00A32919" w:rsidRPr="00AD06CC" w:rsidRDefault="00A32919" w:rsidP="00A32919">
            <w:r w:rsidRPr="00AD06CC">
              <w:t>Forma studiów</w:t>
            </w:r>
          </w:p>
        </w:tc>
        <w:tc>
          <w:tcPr>
            <w:tcW w:w="5344" w:type="dxa"/>
            <w:shd w:val="clear" w:color="auto" w:fill="auto"/>
          </w:tcPr>
          <w:p w:rsidR="00A32919" w:rsidRPr="00AD06CC" w:rsidRDefault="00A32919" w:rsidP="00A32919">
            <w:r w:rsidRPr="00AD06CC">
              <w:t>niestacjonarne</w:t>
            </w:r>
          </w:p>
        </w:tc>
      </w:tr>
      <w:tr w:rsidR="00A32919" w:rsidRPr="00AD06CC" w:rsidTr="00A32919">
        <w:tc>
          <w:tcPr>
            <w:tcW w:w="3942" w:type="dxa"/>
            <w:shd w:val="clear" w:color="auto" w:fill="auto"/>
          </w:tcPr>
          <w:p w:rsidR="00A32919" w:rsidRPr="00AD06CC" w:rsidRDefault="00A32919" w:rsidP="00A32919">
            <w:r w:rsidRPr="00AD06CC">
              <w:t>Rok studiów dla kierunku</w:t>
            </w:r>
          </w:p>
        </w:tc>
        <w:tc>
          <w:tcPr>
            <w:tcW w:w="5344" w:type="dxa"/>
            <w:shd w:val="clear" w:color="auto" w:fill="auto"/>
          </w:tcPr>
          <w:p w:rsidR="00A32919" w:rsidRPr="00AD06CC" w:rsidRDefault="00A32919" w:rsidP="00A32919">
            <w:r w:rsidRPr="00AD06CC">
              <w:t>I</w:t>
            </w:r>
          </w:p>
        </w:tc>
      </w:tr>
      <w:tr w:rsidR="00A32919" w:rsidRPr="00AD06CC" w:rsidTr="00A32919">
        <w:tc>
          <w:tcPr>
            <w:tcW w:w="3942" w:type="dxa"/>
            <w:shd w:val="clear" w:color="auto" w:fill="auto"/>
          </w:tcPr>
          <w:p w:rsidR="00A32919" w:rsidRPr="00AD06CC" w:rsidRDefault="00A32919" w:rsidP="00A32919">
            <w:r w:rsidRPr="00AD06CC">
              <w:t>Semestr dla kierunku</w:t>
            </w:r>
          </w:p>
        </w:tc>
        <w:tc>
          <w:tcPr>
            <w:tcW w:w="5344" w:type="dxa"/>
            <w:shd w:val="clear" w:color="auto" w:fill="auto"/>
          </w:tcPr>
          <w:p w:rsidR="00A32919" w:rsidRPr="00AD06CC" w:rsidRDefault="00A32919" w:rsidP="00A32919">
            <w:r w:rsidRPr="00AD06CC">
              <w:t>1</w:t>
            </w:r>
          </w:p>
        </w:tc>
      </w:tr>
      <w:tr w:rsidR="00A32919" w:rsidRPr="00AD06CC" w:rsidTr="00A32919">
        <w:tc>
          <w:tcPr>
            <w:tcW w:w="3942" w:type="dxa"/>
            <w:shd w:val="clear" w:color="auto" w:fill="auto"/>
          </w:tcPr>
          <w:p w:rsidR="00A32919" w:rsidRPr="00AD06CC" w:rsidRDefault="00A32919" w:rsidP="00A32919">
            <w:pPr>
              <w:autoSpaceDE w:val="0"/>
              <w:autoSpaceDN w:val="0"/>
              <w:adjustRightInd w:val="0"/>
            </w:pPr>
            <w:r w:rsidRPr="00AD06CC">
              <w:t>Liczba punktów ECTS z podziałem na kontaktowe/niekontaktowe</w:t>
            </w:r>
          </w:p>
        </w:tc>
        <w:tc>
          <w:tcPr>
            <w:tcW w:w="5344" w:type="dxa"/>
            <w:shd w:val="clear" w:color="auto" w:fill="auto"/>
          </w:tcPr>
          <w:p w:rsidR="00A32919" w:rsidRPr="00AD06CC" w:rsidRDefault="00A32919" w:rsidP="00A32919">
            <w:r w:rsidRPr="00AD06CC">
              <w:t>2 (1/1)</w:t>
            </w:r>
          </w:p>
        </w:tc>
      </w:tr>
      <w:tr w:rsidR="00A32919" w:rsidRPr="00AD06CC" w:rsidTr="00A32919">
        <w:tc>
          <w:tcPr>
            <w:tcW w:w="3942" w:type="dxa"/>
            <w:shd w:val="clear" w:color="auto" w:fill="auto"/>
          </w:tcPr>
          <w:p w:rsidR="00A32919" w:rsidRPr="00AD06CC" w:rsidRDefault="00A32919" w:rsidP="00A32919">
            <w:pPr>
              <w:autoSpaceDE w:val="0"/>
              <w:autoSpaceDN w:val="0"/>
              <w:adjustRightInd w:val="0"/>
            </w:pPr>
            <w:r w:rsidRPr="00AD06CC">
              <w:t>Tytuł naukowy/stopień naukowy, imię i nazwisko osoby odpowiedzialnej za moduł</w:t>
            </w:r>
          </w:p>
        </w:tc>
        <w:tc>
          <w:tcPr>
            <w:tcW w:w="5344" w:type="dxa"/>
            <w:shd w:val="clear" w:color="auto" w:fill="auto"/>
          </w:tcPr>
          <w:p w:rsidR="00A32919" w:rsidRPr="00AD06CC" w:rsidRDefault="00A32919" w:rsidP="00A32919">
            <w:r w:rsidRPr="00AD06CC">
              <w:t>mgr Grażyna Kowalczuk</w:t>
            </w:r>
          </w:p>
        </w:tc>
      </w:tr>
      <w:tr w:rsidR="00A32919" w:rsidRPr="00AD06CC" w:rsidTr="00A32919">
        <w:tc>
          <w:tcPr>
            <w:tcW w:w="3942" w:type="dxa"/>
            <w:shd w:val="clear" w:color="auto" w:fill="auto"/>
          </w:tcPr>
          <w:p w:rsidR="00A32919" w:rsidRPr="00AD06CC" w:rsidRDefault="00A32919" w:rsidP="00A32919">
            <w:r w:rsidRPr="00AD06CC">
              <w:t>Jednostka oferująca moduł</w:t>
            </w:r>
          </w:p>
        </w:tc>
        <w:tc>
          <w:tcPr>
            <w:tcW w:w="5344" w:type="dxa"/>
            <w:shd w:val="clear" w:color="auto" w:fill="auto"/>
          </w:tcPr>
          <w:p w:rsidR="00A32919" w:rsidRPr="00AD06CC" w:rsidRDefault="00A32919" w:rsidP="00A32919">
            <w:r w:rsidRPr="00AD06CC">
              <w:t>Studium Praktycznej Nauki Języków Obcych</w:t>
            </w:r>
          </w:p>
        </w:tc>
      </w:tr>
      <w:tr w:rsidR="00A32919" w:rsidRPr="00AD06CC" w:rsidTr="00A32919">
        <w:tc>
          <w:tcPr>
            <w:tcW w:w="3942" w:type="dxa"/>
            <w:shd w:val="clear" w:color="auto" w:fill="auto"/>
          </w:tcPr>
          <w:p w:rsidR="00A32919" w:rsidRPr="00AD06CC" w:rsidRDefault="00A32919" w:rsidP="00A32919">
            <w:r w:rsidRPr="00AD06CC">
              <w:t>Cel modułu</w:t>
            </w:r>
          </w:p>
          <w:p w:rsidR="00A32919" w:rsidRPr="00AD06CC" w:rsidRDefault="00A32919" w:rsidP="00A32919"/>
        </w:tc>
        <w:tc>
          <w:tcPr>
            <w:tcW w:w="5344" w:type="dxa"/>
            <w:shd w:val="clear" w:color="auto" w:fill="auto"/>
          </w:tcPr>
          <w:p w:rsidR="00A32919" w:rsidRPr="00AD06CC" w:rsidRDefault="00A32919" w:rsidP="00A32919">
            <w:pPr>
              <w:autoSpaceDE w:val="0"/>
              <w:autoSpaceDN w:val="0"/>
              <w:adjustRightInd w:val="0"/>
              <w:jc w:val="both"/>
            </w:pPr>
            <w:r w:rsidRPr="00AD06CC">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A32919" w:rsidRPr="00AD06CC" w:rsidTr="00A32919">
        <w:trPr>
          <w:trHeight w:val="236"/>
        </w:trPr>
        <w:tc>
          <w:tcPr>
            <w:tcW w:w="3942" w:type="dxa"/>
            <w:vMerge w:val="restart"/>
            <w:shd w:val="clear" w:color="auto" w:fill="auto"/>
          </w:tcPr>
          <w:p w:rsidR="00A32919" w:rsidRPr="00AD06CC" w:rsidRDefault="00A32919" w:rsidP="00A32919">
            <w:pPr>
              <w:jc w:val="both"/>
            </w:pPr>
            <w:r w:rsidRPr="00AD06CC">
              <w:t>Efekty uczenia się dla modułu to opis zasobu wiedzy, umiejętności i kompetencji społecznych, które student osiągnie po zrealizowaniu zajęć.</w:t>
            </w:r>
          </w:p>
        </w:tc>
        <w:tc>
          <w:tcPr>
            <w:tcW w:w="5344" w:type="dxa"/>
            <w:shd w:val="clear" w:color="auto" w:fill="auto"/>
          </w:tcPr>
          <w:p w:rsidR="00A32919" w:rsidRPr="00AD06CC" w:rsidRDefault="00A32919" w:rsidP="00A32919">
            <w:r w:rsidRPr="00AD06CC">
              <w:t xml:space="preserve">Wiedza: </w:t>
            </w:r>
          </w:p>
        </w:tc>
      </w:tr>
      <w:tr w:rsidR="00A32919" w:rsidRPr="00AD06CC" w:rsidTr="00A32919">
        <w:trPr>
          <w:trHeight w:val="233"/>
        </w:trPr>
        <w:tc>
          <w:tcPr>
            <w:tcW w:w="3942" w:type="dxa"/>
            <w:vMerge/>
            <w:shd w:val="clear" w:color="auto" w:fill="auto"/>
          </w:tcPr>
          <w:p w:rsidR="00A32919" w:rsidRPr="00AD06CC" w:rsidRDefault="00A32919" w:rsidP="00A32919">
            <w:pPr>
              <w:rPr>
                <w:highlight w:val="yellow"/>
              </w:rPr>
            </w:pPr>
          </w:p>
        </w:tc>
        <w:tc>
          <w:tcPr>
            <w:tcW w:w="5344" w:type="dxa"/>
            <w:shd w:val="clear" w:color="auto" w:fill="auto"/>
          </w:tcPr>
          <w:p w:rsidR="00A32919" w:rsidRPr="00AD06CC" w:rsidRDefault="00A32919" w:rsidP="00A32919">
            <w:r w:rsidRPr="00AD06CC">
              <w:t>1.</w:t>
            </w:r>
          </w:p>
        </w:tc>
      </w:tr>
      <w:tr w:rsidR="00A32919" w:rsidRPr="00AD06CC" w:rsidTr="00A32919">
        <w:trPr>
          <w:trHeight w:val="233"/>
        </w:trPr>
        <w:tc>
          <w:tcPr>
            <w:tcW w:w="3942" w:type="dxa"/>
            <w:vMerge/>
            <w:shd w:val="clear" w:color="auto" w:fill="auto"/>
          </w:tcPr>
          <w:p w:rsidR="00A32919" w:rsidRPr="00AD06CC" w:rsidRDefault="00A32919" w:rsidP="00A32919">
            <w:pPr>
              <w:rPr>
                <w:highlight w:val="yellow"/>
              </w:rPr>
            </w:pPr>
          </w:p>
        </w:tc>
        <w:tc>
          <w:tcPr>
            <w:tcW w:w="5344" w:type="dxa"/>
            <w:shd w:val="clear" w:color="auto" w:fill="auto"/>
          </w:tcPr>
          <w:p w:rsidR="00A32919" w:rsidRPr="00AD06CC" w:rsidRDefault="00A32919" w:rsidP="00A32919">
            <w:r w:rsidRPr="00AD06CC">
              <w:t>Umiejętności:</w:t>
            </w:r>
          </w:p>
        </w:tc>
      </w:tr>
      <w:tr w:rsidR="00A32919" w:rsidRPr="00AD06CC" w:rsidTr="00A32919">
        <w:trPr>
          <w:trHeight w:val="233"/>
        </w:trPr>
        <w:tc>
          <w:tcPr>
            <w:tcW w:w="3942" w:type="dxa"/>
            <w:vMerge/>
            <w:shd w:val="clear" w:color="auto" w:fill="auto"/>
          </w:tcPr>
          <w:p w:rsidR="00A32919" w:rsidRPr="00AD06CC" w:rsidRDefault="00A32919" w:rsidP="00A32919">
            <w:pPr>
              <w:rPr>
                <w:highlight w:val="yellow"/>
              </w:rPr>
            </w:pPr>
          </w:p>
        </w:tc>
        <w:tc>
          <w:tcPr>
            <w:tcW w:w="5344" w:type="dxa"/>
            <w:shd w:val="clear" w:color="auto" w:fill="auto"/>
          </w:tcPr>
          <w:p w:rsidR="00A32919" w:rsidRPr="00AD06CC" w:rsidRDefault="00A32919" w:rsidP="00A32919">
            <w:r w:rsidRPr="00AD06CC">
              <w:t xml:space="preserve">U1. Posiada umiejętność poprawnej komunikacji w środowisku zawodowym i sytuacjach życia codziennego </w:t>
            </w:r>
          </w:p>
        </w:tc>
      </w:tr>
      <w:tr w:rsidR="00A32919" w:rsidRPr="00AD06CC" w:rsidTr="00A32919">
        <w:trPr>
          <w:trHeight w:val="233"/>
        </w:trPr>
        <w:tc>
          <w:tcPr>
            <w:tcW w:w="3942" w:type="dxa"/>
            <w:vMerge/>
            <w:shd w:val="clear" w:color="auto" w:fill="auto"/>
          </w:tcPr>
          <w:p w:rsidR="00A32919" w:rsidRPr="00AD06CC" w:rsidRDefault="00A32919" w:rsidP="00A32919">
            <w:pPr>
              <w:rPr>
                <w:highlight w:val="yellow"/>
              </w:rPr>
            </w:pPr>
          </w:p>
        </w:tc>
        <w:tc>
          <w:tcPr>
            <w:tcW w:w="5344" w:type="dxa"/>
            <w:shd w:val="clear" w:color="auto" w:fill="auto"/>
          </w:tcPr>
          <w:p w:rsidR="00A32919" w:rsidRPr="00AD06CC" w:rsidRDefault="00A32919" w:rsidP="00A32919">
            <w:r w:rsidRPr="00AD06CC">
              <w:t>U2. Potrafi relacjonować wydarzenia z życia codziennego</w:t>
            </w:r>
          </w:p>
        </w:tc>
      </w:tr>
      <w:tr w:rsidR="00A32919" w:rsidRPr="00AD06CC" w:rsidTr="00A32919">
        <w:trPr>
          <w:trHeight w:val="233"/>
        </w:trPr>
        <w:tc>
          <w:tcPr>
            <w:tcW w:w="3942" w:type="dxa"/>
            <w:vMerge/>
            <w:shd w:val="clear" w:color="auto" w:fill="auto"/>
          </w:tcPr>
          <w:p w:rsidR="00A32919" w:rsidRPr="00AD06CC" w:rsidRDefault="00A32919" w:rsidP="00A32919">
            <w:pPr>
              <w:rPr>
                <w:highlight w:val="yellow"/>
              </w:rPr>
            </w:pPr>
          </w:p>
        </w:tc>
        <w:tc>
          <w:tcPr>
            <w:tcW w:w="5344" w:type="dxa"/>
            <w:shd w:val="clear" w:color="auto" w:fill="auto"/>
          </w:tcPr>
          <w:p w:rsidR="00A32919" w:rsidRPr="00AD06CC" w:rsidRDefault="00A32919" w:rsidP="00A32919">
            <w:r w:rsidRPr="00AD06CC">
              <w:t>U3. Posiada umiejętność czytania ze zrozumieniem i analizowania nieskomplikowanych tekstów specjalistycznych z zakresu reprezentowanej dziedziny naukowej.</w:t>
            </w:r>
          </w:p>
        </w:tc>
      </w:tr>
      <w:tr w:rsidR="00A32919" w:rsidRPr="00AD06CC" w:rsidTr="00A32919">
        <w:trPr>
          <w:trHeight w:val="233"/>
        </w:trPr>
        <w:tc>
          <w:tcPr>
            <w:tcW w:w="3942" w:type="dxa"/>
            <w:vMerge/>
            <w:shd w:val="clear" w:color="auto" w:fill="auto"/>
          </w:tcPr>
          <w:p w:rsidR="00A32919" w:rsidRPr="00AD06CC" w:rsidRDefault="00A32919" w:rsidP="00A32919">
            <w:pPr>
              <w:rPr>
                <w:highlight w:val="yellow"/>
              </w:rPr>
            </w:pPr>
          </w:p>
        </w:tc>
        <w:tc>
          <w:tcPr>
            <w:tcW w:w="5344" w:type="dxa"/>
            <w:shd w:val="clear" w:color="auto" w:fill="auto"/>
          </w:tcPr>
          <w:p w:rsidR="00A32919" w:rsidRPr="00AD06CC" w:rsidRDefault="00A32919" w:rsidP="00A32919">
            <w:r w:rsidRPr="00AD06CC">
              <w:t>Kompetencje społeczne:</w:t>
            </w:r>
          </w:p>
        </w:tc>
      </w:tr>
      <w:tr w:rsidR="00A32919" w:rsidRPr="00AD06CC" w:rsidTr="00A32919">
        <w:trPr>
          <w:trHeight w:val="233"/>
        </w:trPr>
        <w:tc>
          <w:tcPr>
            <w:tcW w:w="3942" w:type="dxa"/>
            <w:vMerge/>
            <w:shd w:val="clear" w:color="auto" w:fill="auto"/>
          </w:tcPr>
          <w:p w:rsidR="00A32919" w:rsidRPr="00AD06CC" w:rsidRDefault="00A32919" w:rsidP="00A32919">
            <w:pPr>
              <w:rPr>
                <w:highlight w:val="yellow"/>
              </w:rPr>
            </w:pPr>
          </w:p>
        </w:tc>
        <w:tc>
          <w:tcPr>
            <w:tcW w:w="5344" w:type="dxa"/>
            <w:shd w:val="clear" w:color="auto" w:fill="auto"/>
          </w:tcPr>
          <w:p w:rsidR="00A32919" w:rsidRPr="00AD06CC" w:rsidRDefault="00A32919" w:rsidP="00A32919">
            <w:r>
              <w:t>K</w:t>
            </w:r>
            <w:r w:rsidRPr="00AD06CC">
              <w:t>1. Rozumie potrzebę uczenia się przez całe życie</w:t>
            </w:r>
          </w:p>
        </w:tc>
      </w:tr>
      <w:tr w:rsidR="00A32919" w:rsidRPr="00AD06CC" w:rsidTr="00A32919">
        <w:tc>
          <w:tcPr>
            <w:tcW w:w="3942" w:type="dxa"/>
            <w:shd w:val="clear" w:color="auto" w:fill="auto"/>
          </w:tcPr>
          <w:p w:rsidR="00A32919" w:rsidRPr="00AD06CC" w:rsidRDefault="00A32919" w:rsidP="00A32919">
            <w:r w:rsidRPr="00AD06CC">
              <w:t xml:space="preserve">Wymagania wstępne i dodatkowe </w:t>
            </w:r>
          </w:p>
        </w:tc>
        <w:tc>
          <w:tcPr>
            <w:tcW w:w="5344" w:type="dxa"/>
            <w:shd w:val="clear" w:color="auto" w:fill="auto"/>
          </w:tcPr>
          <w:p w:rsidR="00A32919" w:rsidRPr="00AD06CC" w:rsidRDefault="00A32919" w:rsidP="00A32919">
            <w:pPr>
              <w:jc w:val="both"/>
            </w:pPr>
            <w:r w:rsidRPr="00AD06CC">
              <w:t>Znajomość języka niemieckiego na poziomie A3</w:t>
            </w:r>
          </w:p>
        </w:tc>
      </w:tr>
      <w:tr w:rsidR="00A32919" w:rsidRPr="00AD06CC" w:rsidTr="00A32919">
        <w:tc>
          <w:tcPr>
            <w:tcW w:w="3942" w:type="dxa"/>
            <w:shd w:val="clear" w:color="auto" w:fill="auto"/>
          </w:tcPr>
          <w:p w:rsidR="00A32919" w:rsidRPr="00AD06CC" w:rsidRDefault="00A32919" w:rsidP="00A32919">
            <w:r w:rsidRPr="00AD06CC">
              <w:t xml:space="preserve">Treści programowe modułu </w:t>
            </w:r>
          </w:p>
          <w:p w:rsidR="00A32919" w:rsidRPr="00AD06CC" w:rsidRDefault="00A32919" w:rsidP="00A32919"/>
        </w:tc>
        <w:tc>
          <w:tcPr>
            <w:tcW w:w="5344" w:type="dxa"/>
            <w:shd w:val="clear" w:color="auto" w:fill="auto"/>
          </w:tcPr>
          <w:p w:rsidR="00A32919" w:rsidRPr="00AD06CC" w:rsidRDefault="00A32919" w:rsidP="00A32919">
            <w:pPr>
              <w:jc w:val="both"/>
            </w:pPr>
            <w:r w:rsidRPr="00AD06CC">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poszerzone słownictwo specjalistyczne danej dyscypliny naukowej, studenci zostaną przygotowani do czytania ze zrozumieniem literatury fachowej i </w:t>
            </w:r>
            <w:r w:rsidRPr="00AD06CC">
              <w:lastRenderedPageBreak/>
              <w:t>samodzielnej pracy z tekstem źródłowym. Moduł ma również za zadanie bardziej szczegółowe zapoznanie studenta z kulturą danego obszaru językowego.</w:t>
            </w:r>
          </w:p>
        </w:tc>
      </w:tr>
      <w:tr w:rsidR="00A32919" w:rsidRPr="00AD06CC" w:rsidTr="00A32919">
        <w:tc>
          <w:tcPr>
            <w:tcW w:w="3942" w:type="dxa"/>
            <w:shd w:val="clear" w:color="auto" w:fill="auto"/>
          </w:tcPr>
          <w:p w:rsidR="00A32919" w:rsidRPr="00AD06CC" w:rsidRDefault="00A32919" w:rsidP="00A32919">
            <w:r w:rsidRPr="00AD06CC">
              <w:lastRenderedPageBreak/>
              <w:t>Wykaz literatury podstawowej i uzupełniającej</w:t>
            </w:r>
          </w:p>
        </w:tc>
        <w:tc>
          <w:tcPr>
            <w:tcW w:w="5344" w:type="dxa"/>
            <w:shd w:val="clear" w:color="auto" w:fill="auto"/>
          </w:tcPr>
          <w:p w:rsidR="00A32919" w:rsidRPr="00AD06CC" w:rsidRDefault="00A32919" w:rsidP="00A32919">
            <w:r w:rsidRPr="00AD06CC">
              <w:t xml:space="preserve">1. A. Kaźmierak i inni ,Русский язык подготовительные материалы к экзамену ТELC, Wyd UMCS 2006 </w:t>
            </w:r>
          </w:p>
          <w:p w:rsidR="00A32919" w:rsidRPr="00AD06CC" w:rsidRDefault="00A32919" w:rsidP="00A32919">
            <w:r w:rsidRPr="00AD06CC">
              <w:t xml:space="preserve">2. L. Fast, M. Zwolińska, Русский язык в деловой среде ч I,II, III wyd. Poltext 2010 </w:t>
            </w:r>
          </w:p>
          <w:p w:rsidR="00A32919" w:rsidRPr="00AD06CC" w:rsidRDefault="00A32919" w:rsidP="00A32919">
            <w:r w:rsidRPr="00AD06CC">
              <w:t xml:space="preserve">3. S. Czernyszow, A. Czernyszowa -Pojechali- język rosyjski dla dorosłych cz.2.1, 2.2 wyd. Sankt-Peterburg “ Złatoust “ 2009 </w:t>
            </w:r>
          </w:p>
          <w:p w:rsidR="00A32919" w:rsidRPr="00AD06CC" w:rsidRDefault="00A32919" w:rsidP="00A32919">
            <w:r w:rsidRPr="00AD06CC">
              <w:t>4. M.Cieplicka "Ruskij Jazyk.Kompendium tematyczno-leksykalne",WARGOS 2007 2. A.Bucze</w:t>
            </w:r>
          </w:p>
        </w:tc>
      </w:tr>
      <w:tr w:rsidR="00A32919" w:rsidRPr="00AD06CC" w:rsidTr="00A32919">
        <w:tc>
          <w:tcPr>
            <w:tcW w:w="3942" w:type="dxa"/>
            <w:shd w:val="clear" w:color="auto" w:fill="auto"/>
          </w:tcPr>
          <w:p w:rsidR="00A32919" w:rsidRPr="00AD06CC" w:rsidRDefault="00A32919" w:rsidP="00A32919">
            <w:r w:rsidRPr="00AD06CC">
              <w:t>Planowane formy/działania/metody dydaktyczne</w:t>
            </w:r>
          </w:p>
        </w:tc>
        <w:tc>
          <w:tcPr>
            <w:tcW w:w="5344" w:type="dxa"/>
            <w:shd w:val="clear" w:color="auto" w:fill="auto"/>
          </w:tcPr>
          <w:p w:rsidR="00A32919" w:rsidRPr="00AD06CC" w:rsidRDefault="00A32919" w:rsidP="00A32919">
            <w:r w:rsidRPr="00AD06CC">
              <w:t>Wykład, dyskusja, prezentacja, konwersacja, metoda gramatyczno-tłumaczeniowa (teksty specjalistyczne), metoda komunikacyjna i bezpośrednia ze szczególnym uwzględnieniem umiejętności komunikowania się</w:t>
            </w:r>
          </w:p>
        </w:tc>
      </w:tr>
      <w:tr w:rsidR="00A32919" w:rsidRPr="00AD06CC" w:rsidTr="00A32919">
        <w:tc>
          <w:tcPr>
            <w:tcW w:w="3942" w:type="dxa"/>
            <w:shd w:val="clear" w:color="auto" w:fill="auto"/>
          </w:tcPr>
          <w:p w:rsidR="00A32919" w:rsidRPr="00AD06CC" w:rsidRDefault="00A32919" w:rsidP="00A32919">
            <w:r w:rsidRPr="00AD06CC">
              <w:t>Sposoby weryfikacji oraz formy dokumentowania osiągniętych efektów uczenia się</w:t>
            </w:r>
          </w:p>
        </w:tc>
        <w:tc>
          <w:tcPr>
            <w:tcW w:w="5344" w:type="dxa"/>
            <w:shd w:val="clear" w:color="auto" w:fill="auto"/>
          </w:tcPr>
          <w:p w:rsidR="00A32919" w:rsidRPr="00AD06CC" w:rsidRDefault="00A32919" w:rsidP="00A32919">
            <w:pPr>
              <w:jc w:val="both"/>
            </w:pPr>
            <w:r w:rsidRPr="00AD06CC">
              <w:t>praca pisemna, sprawdzian testowy, pisemny, ocena wystąpienia, ocena prezentacji.</w:t>
            </w:r>
          </w:p>
          <w:p w:rsidR="00A32919" w:rsidRPr="00AD06CC" w:rsidRDefault="00A32919" w:rsidP="00A32919">
            <w:r w:rsidRPr="00AD06CC">
              <w:t>Śródsemestralne sprawdziany pisemne, dzienniczek lektora przechowywany 5 lat</w:t>
            </w:r>
          </w:p>
        </w:tc>
      </w:tr>
      <w:tr w:rsidR="00A32919" w:rsidRPr="00AD06CC" w:rsidTr="00A32919">
        <w:tc>
          <w:tcPr>
            <w:tcW w:w="3942" w:type="dxa"/>
            <w:shd w:val="clear" w:color="auto" w:fill="auto"/>
          </w:tcPr>
          <w:p w:rsidR="00A32919" w:rsidRPr="00AD06CC" w:rsidRDefault="00A32919" w:rsidP="00A32919">
            <w:r w:rsidRPr="00AD06CC">
              <w:t>Elementy i wagi mające wpływ na ocenę końcową</w:t>
            </w:r>
          </w:p>
          <w:p w:rsidR="00A32919" w:rsidRPr="00AD06CC" w:rsidRDefault="00A32919" w:rsidP="00A32919"/>
        </w:tc>
        <w:tc>
          <w:tcPr>
            <w:tcW w:w="5344" w:type="dxa"/>
            <w:shd w:val="clear" w:color="auto" w:fill="auto"/>
          </w:tcPr>
          <w:p w:rsidR="00A32919" w:rsidRPr="00AD06CC" w:rsidRDefault="00A32919" w:rsidP="00A32919">
            <w:pPr>
              <w:jc w:val="both"/>
            </w:pPr>
            <w:r w:rsidRPr="00AD06CC">
              <w:t>Praca pisemna – 40%</w:t>
            </w:r>
          </w:p>
          <w:p w:rsidR="00A32919" w:rsidRPr="00AD06CC" w:rsidRDefault="00A32919" w:rsidP="00A32919">
            <w:pPr>
              <w:jc w:val="both"/>
            </w:pPr>
            <w:r w:rsidRPr="00AD06CC">
              <w:t xml:space="preserve">Ocena wystąpienia ustnego </w:t>
            </w:r>
            <w:r>
              <w:t xml:space="preserve">– </w:t>
            </w:r>
            <w:r w:rsidRPr="00AD06CC">
              <w:t>40 %</w:t>
            </w:r>
          </w:p>
          <w:p w:rsidR="00A32919" w:rsidRPr="00AD06CC" w:rsidRDefault="00A32919" w:rsidP="00A32919">
            <w:pPr>
              <w:jc w:val="both"/>
            </w:pPr>
            <w:r w:rsidRPr="00AD06CC">
              <w:t>Aktywność na zajęciach – 20 %</w:t>
            </w:r>
          </w:p>
        </w:tc>
      </w:tr>
      <w:tr w:rsidR="00A32919" w:rsidRPr="00AD06CC" w:rsidTr="00A32919">
        <w:trPr>
          <w:trHeight w:val="1174"/>
        </w:trPr>
        <w:tc>
          <w:tcPr>
            <w:tcW w:w="3942" w:type="dxa"/>
            <w:shd w:val="clear" w:color="auto" w:fill="auto"/>
          </w:tcPr>
          <w:p w:rsidR="00A32919" w:rsidRPr="00AD06CC" w:rsidRDefault="00A32919" w:rsidP="00A32919">
            <w:pPr>
              <w:jc w:val="both"/>
            </w:pPr>
            <w:r w:rsidRPr="00AD06CC">
              <w:t>Bilans punktów ECTS</w:t>
            </w:r>
          </w:p>
        </w:tc>
        <w:tc>
          <w:tcPr>
            <w:tcW w:w="5344" w:type="dxa"/>
            <w:shd w:val="clear" w:color="auto" w:fill="auto"/>
          </w:tcPr>
          <w:p w:rsidR="00A32919" w:rsidRPr="00AD06CC" w:rsidRDefault="00A32919" w:rsidP="00A32919">
            <w:pPr>
              <w:jc w:val="both"/>
            </w:pPr>
            <w:r w:rsidRPr="00AD06CC">
              <w:t xml:space="preserve">Ćwiczenia –          18 godz.               </w:t>
            </w:r>
            <w:r>
              <w:t xml:space="preserve"> </w:t>
            </w:r>
            <w:r w:rsidRPr="00AD06CC">
              <w:t xml:space="preserve"> 0,7 ETCS</w:t>
            </w:r>
          </w:p>
          <w:p w:rsidR="00A32919" w:rsidRPr="00AD06CC" w:rsidRDefault="00A32919" w:rsidP="00A32919">
            <w:pPr>
              <w:jc w:val="both"/>
            </w:pPr>
            <w:r w:rsidRPr="00AD06CC">
              <w:t xml:space="preserve">Konsultacje </w:t>
            </w:r>
            <w:r>
              <w:t>–</w:t>
            </w:r>
            <w:r w:rsidRPr="00AD06CC">
              <w:t xml:space="preserve">          7 godz.                 0,3 ETCS</w:t>
            </w:r>
          </w:p>
          <w:p w:rsidR="00A32919" w:rsidRPr="00AD06CC" w:rsidRDefault="00A32919" w:rsidP="00A32919">
            <w:pPr>
              <w:jc w:val="both"/>
            </w:pPr>
            <w:r w:rsidRPr="00AD06CC">
              <w:t xml:space="preserve">Przygotowanie do zajęć </w:t>
            </w:r>
            <w:r>
              <w:t>–</w:t>
            </w:r>
            <w:r w:rsidRPr="00AD06CC">
              <w:t xml:space="preserve">  25 godz.    1 ETCS</w:t>
            </w:r>
          </w:p>
          <w:p w:rsidR="00A32919" w:rsidRPr="00AD06CC" w:rsidRDefault="00A32919" w:rsidP="00A32919">
            <w:pPr>
              <w:jc w:val="both"/>
            </w:pPr>
            <w:r w:rsidRPr="00AD06CC">
              <w:t>Razem – 50 godz.                                2 ETCS</w:t>
            </w:r>
          </w:p>
        </w:tc>
      </w:tr>
      <w:tr w:rsidR="00A32919" w:rsidRPr="00AD06CC" w:rsidTr="00A32919">
        <w:trPr>
          <w:trHeight w:val="718"/>
        </w:trPr>
        <w:tc>
          <w:tcPr>
            <w:tcW w:w="3942" w:type="dxa"/>
            <w:shd w:val="clear" w:color="auto" w:fill="auto"/>
          </w:tcPr>
          <w:p w:rsidR="00A32919" w:rsidRPr="00AD06CC" w:rsidRDefault="00A32919" w:rsidP="00A32919">
            <w:r w:rsidRPr="00AD06CC">
              <w:t>Nakład pracy związany z zajęciami wymagającymi bezpośredniego udziału nauczyciela akademickiego</w:t>
            </w:r>
          </w:p>
        </w:tc>
        <w:tc>
          <w:tcPr>
            <w:tcW w:w="5344" w:type="dxa"/>
            <w:shd w:val="clear" w:color="auto" w:fill="auto"/>
          </w:tcPr>
          <w:p w:rsidR="00A32919" w:rsidRPr="00AD06CC" w:rsidRDefault="00A32919" w:rsidP="00A32919">
            <w:pPr>
              <w:jc w:val="both"/>
            </w:pPr>
            <w:r w:rsidRPr="00AD06CC">
              <w:t>Ćwiczenia –          18 godz.                0,7 ETCS</w:t>
            </w:r>
          </w:p>
          <w:p w:rsidR="00A32919" w:rsidRPr="00AD06CC" w:rsidRDefault="00A32919" w:rsidP="00A32919">
            <w:pPr>
              <w:jc w:val="both"/>
            </w:pPr>
            <w:r w:rsidRPr="00AD06CC">
              <w:t xml:space="preserve">Konsultacje </w:t>
            </w:r>
            <w:r>
              <w:t>–</w:t>
            </w:r>
            <w:r w:rsidRPr="00AD06CC">
              <w:t xml:space="preserve">         7 godz.                 0,3 ETCS</w:t>
            </w:r>
          </w:p>
          <w:p w:rsidR="00A32919" w:rsidRPr="00AD06CC" w:rsidRDefault="00A32919" w:rsidP="00A32919">
            <w:pPr>
              <w:jc w:val="both"/>
            </w:pPr>
            <w:r w:rsidRPr="00AD06CC">
              <w:t>Razem</w:t>
            </w:r>
            <w:r>
              <w:t xml:space="preserve"> –     </w:t>
            </w:r>
            <w:r w:rsidRPr="00AD06CC">
              <w:t xml:space="preserve">          25 godz.                 1 ETCS</w:t>
            </w:r>
          </w:p>
        </w:tc>
      </w:tr>
      <w:tr w:rsidR="00A32919" w:rsidRPr="00AD06CC" w:rsidTr="00A32919">
        <w:trPr>
          <w:trHeight w:val="718"/>
        </w:trPr>
        <w:tc>
          <w:tcPr>
            <w:tcW w:w="3942" w:type="dxa"/>
            <w:shd w:val="clear" w:color="auto" w:fill="auto"/>
          </w:tcPr>
          <w:p w:rsidR="00A32919" w:rsidRPr="00AD06CC" w:rsidRDefault="00A32919" w:rsidP="00A32919">
            <w:pPr>
              <w:jc w:val="both"/>
            </w:pPr>
            <w:r w:rsidRPr="00AD06CC">
              <w:t>Odniesienie modułowych efektów uczenia się do kierunkowych efektów uczenia się</w:t>
            </w:r>
          </w:p>
        </w:tc>
        <w:tc>
          <w:tcPr>
            <w:tcW w:w="5344" w:type="dxa"/>
            <w:shd w:val="clear" w:color="auto" w:fill="auto"/>
          </w:tcPr>
          <w:p w:rsidR="00A32919" w:rsidRPr="008F081C" w:rsidRDefault="00A32919" w:rsidP="00A32919">
            <w:pPr>
              <w:jc w:val="both"/>
            </w:pPr>
            <w:r w:rsidRPr="008F081C">
              <w:t xml:space="preserve">GOZ_U03, </w:t>
            </w:r>
          </w:p>
          <w:p w:rsidR="00A32919" w:rsidRPr="00AD06CC" w:rsidRDefault="00A32919" w:rsidP="00A32919">
            <w:pPr>
              <w:jc w:val="both"/>
            </w:pPr>
            <w:r w:rsidRPr="008F081C">
              <w:t>GOZ_K03</w:t>
            </w:r>
            <w:r>
              <w:t>.</w:t>
            </w:r>
          </w:p>
        </w:tc>
      </w:tr>
    </w:tbl>
    <w:p w:rsidR="00A32919" w:rsidRDefault="00A32919" w:rsidP="00A32919"/>
    <w:p w:rsidR="00A32919" w:rsidRDefault="00A32919" w:rsidP="00A32919">
      <w:r>
        <w:br w:type="page"/>
      </w:r>
    </w:p>
    <w:p w:rsidR="00A32919" w:rsidRPr="00852974" w:rsidRDefault="00A32919" w:rsidP="00A32919">
      <w:pPr>
        <w:rPr>
          <w:b/>
        </w:rPr>
      </w:pPr>
      <w:r w:rsidRPr="00852974">
        <w:rPr>
          <w:b/>
        </w:rPr>
        <w:lastRenderedPageBreak/>
        <w:t>Karta opisu zajęć (sylabus)</w:t>
      </w:r>
    </w:p>
    <w:p w:rsidR="00A32919" w:rsidRPr="00852974"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852974" w:rsidTr="00A32919">
        <w:tc>
          <w:tcPr>
            <w:tcW w:w="3942" w:type="dxa"/>
            <w:shd w:val="clear" w:color="auto" w:fill="auto"/>
          </w:tcPr>
          <w:p w:rsidR="00A32919" w:rsidRPr="00852974" w:rsidRDefault="00A32919" w:rsidP="00A32919">
            <w:r w:rsidRPr="00852974">
              <w:t>Nazwa kierunku studiów</w:t>
            </w:r>
          </w:p>
        </w:tc>
        <w:tc>
          <w:tcPr>
            <w:tcW w:w="5344" w:type="dxa"/>
            <w:shd w:val="clear" w:color="auto" w:fill="auto"/>
          </w:tcPr>
          <w:p w:rsidR="00A32919" w:rsidRPr="00852974" w:rsidRDefault="00A32919" w:rsidP="00A32919">
            <w:r w:rsidRPr="00AD06CC">
              <w:t>Gospodarka obiegu zamkniętego</w:t>
            </w:r>
          </w:p>
        </w:tc>
      </w:tr>
      <w:tr w:rsidR="00A32919" w:rsidRPr="00852974" w:rsidTr="00A32919">
        <w:tc>
          <w:tcPr>
            <w:tcW w:w="3942" w:type="dxa"/>
            <w:shd w:val="clear" w:color="auto" w:fill="auto"/>
          </w:tcPr>
          <w:p w:rsidR="00A32919" w:rsidRPr="00852974" w:rsidRDefault="00A32919" w:rsidP="00A32919">
            <w:r w:rsidRPr="00852974">
              <w:t>Nazwa modułu, także nazwa w języku angielskim</w:t>
            </w:r>
          </w:p>
        </w:tc>
        <w:tc>
          <w:tcPr>
            <w:tcW w:w="5344" w:type="dxa"/>
            <w:shd w:val="clear" w:color="auto" w:fill="auto"/>
          </w:tcPr>
          <w:p w:rsidR="00A32919" w:rsidRPr="00852974" w:rsidRDefault="00A32919" w:rsidP="00A32919">
            <w:r w:rsidRPr="00852974">
              <w:t xml:space="preserve">Matematyka </w:t>
            </w:r>
          </w:p>
          <w:p w:rsidR="00A32919" w:rsidRPr="00852974" w:rsidRDefault="00A32919" w:rsidP="00A32919">
            <w:r w:rsidRPr="00852974">
              <w:t>Mathematics</w:t>
            </w:r>
          </w:p>
        </w:tc>
      </w:tr>
      <w:tr w:rsidR="00A32919" w:rsidRPr="00852974" w:rsidTr="00A32919">
        <w:tc>
          <w:tcPr>
            <w:tcW w:w="3942" w:type="dxa"/>
            <w:shd w:val="clear" w:color="auto" w:fill="auto"/>
          </w:tcPr>
          <w:p w:rsidR="00A32919" w:rsidRPr="00852974" w:rsidRDefault="00A32919" w:rsidP="00A32919">
            <w:r w:rsidRPr="00852974">
              <w:t>Język wykładowy</w:t>
            </w:r>
          </w:p>
        </w:tc>
        <w:tc>
          <w:tcPr>
            <w:tcW w:w="5344" w:type="dxa"/>
            <w:shd w:val="clear" w:color="auto" w:fill="auto"/>
          </w:tcPr>
          <w:p w:rsidR="00A32919" w:rsidRPr="00852974" w:rsidRDefault="00A32919" w:rsidP="00A32919">
            <w:r w:rsidRPr="00852974">
              <w:t>polski</w:t>
            </w:r>
          </w:p>
        </w:tc>
      </w:tr>
      <w:tr w:rsidR="00A32919" w:rsidRPr="00852974" w:rsidTr="00A32919">
        <w:tc>
          <w:tcPr>
            <w:tcW w:w="3942" w:type="dxa"/>
            <w:shd w:val="clear" w:color="auto" w:fill="auto"/>
          </w:tcPr>
          <w:p w:rsidR="00A32919" w:rsidRPr="00852974" w:rsidRDefault="00A32919" w:rsidP="00A32919">
            <w:pPr>
              <w:autoSpaceDE w:val="0"/>
              <w:autoSpaceDN w:val="0"/>
              <w:adjustRightInd w:val="0"/>
            </w:pPr>
            <w:r w:rsidRPr="00852974">
              <w:t>Rodzaj modułu</w:t>
            </w:r>
          </w:p>
        </w:tc>
        <w:tc>
          <w:tcPr>
            <w:tcW w:w="5344" w:type="dxa"/>
            <w:shd w:val="clear" w:color="auto" w:fill="auto"/>
          </w:tcPr>
          <w:p w:rsidR="00A32919" w:rsidRPr="00852974" w:rsidRDefault="00A32919" w:rsidP="00A32919">
            <w:r w:rsidRPr="00852974">
              <w:t>obowiązkowy</w:t>
            </w:r>
          </w:p>
        </w:tc>
      </w:tr>
      <w:tr w:rsidR="00A32919" w:rsidRPr="00852974" w:rsidTr="00A32919">
        <w:tc>
          <w:tcPr>
            <w:tcW w:w="3942" w:type="dxa"/>
            <w:shd w:val="clear" w:color="auto" w:fill="auto"/>
          </w:tcPr>
          <w:p w:rsidR="00A32919" w:rsidRPr="00852974" w:rsidRDefault="00A32919" w:rsidP="00A32919">
            <w:r w:rsidRPr="00852974">
              <w:t>Poziom studiów</w:t>
            </w:r>
          </w:p>
        </w:tc>
        <w:tc>
          <w:tcPr>
            <w:tcW w:w="5344" w:type="dxa"/>
            <w:shd w:val="clear" w:color="auto" w:fill="auto"/>
          </w:tcPr>
          <w:p w:rsidR="00A32919" w:rsidRPr="00852974" w:rsidRDefault="00A32919" w:rsidP="00A32919">
            <w:r w:rsidRPr="00852974">
              <w:t>pierwszego stopnia</w:t>
            </w:r>
          </w:p>
        </w:tc>
      </w:tr>
      <w:tr w:rsidR="00A32919" w:rsidRPr="00852974" w:rsidTr="00A32919">
        <w:tc>
          <w:tcPr>
            <w:tcW w:w="3942" w:type="dxa"/>
            <w:shd w:val="clear" w:color="auto" w:fill="auto"/>
          </w:tcPr>
          <w:p w:rsidR="00A32919" w:rsidRPr="00852974" w:rsidRDefault="00A32919" w:rsidP="00A32919">
            <w:r w:rsidRPr="00852974">
              <w:t>Forma studiów</w:t>
            </w:r>
          </w:p>
        </w:tc>
        <w:tc>
          <w:tcPr>
            <w:tcW w:w="5344" w:type="dxa"/>
            <w:shd w:val="clear" w:color="auto" w:fill="auto"/>
          </w:tcPr>
          <w:p w:rsidR="00A32919" w:rsidRPr="00852974" w:rsidRDefault="00A32919" w:rsidP="00A32919">
            <w:r w:rsidRPr="00852974">
              <w:t>niestacjonarne</w:t>
            </w:r>
          </w:p>
        </w:tc>
      </w:tr>
      <w:tr w:rsidR="00A32919" w:rsidRPr="00852974" w:rsidTr="00A32919">
        <w:tc>
          <w:tcPr>
            <w:tcW w:w="3942" w:type="dxa"/>
            <w:shd w:val="clear" w:color="auto" w:fill="auto"/>
          </w:tcPr>
          <w:p w:rsidR="00A32919" w:rsidRPr="00852974" w:rsidRDefault="00A32919" w:rsidP="00A32919">
            <w:r w:rsidRPr="00852974">
              <w:t>Rok studiów dla kierunku</w:t>
            </w:r>
          </w:p>
        </w:tc>
        <w:tc>
          <w:tcPr>
            <w:tcW w:w="5344" w:type="dxa"/>
            <w:shd w:val="clear" w:color="auto" w:fill="auto"/>
          </w:tcPr>
          <w:p w:rsidR="00A32919" w:rsidRPr="00852974" w:rsidRDefault="00A32919" w:rsidP="00A32919">
            <w:r w:rsidRPr="00852974">
              <w:t>I</w:t>
            </w:r>
          </w:p>
        </w:tc>
      </w:tr>
      <w:tr w:rsidR="00A32919" w:rsidRPr="00852974" w:rsidTr="00A32919">
        <w:tc>
          <w:tcPr>
            <w:tcW w:w="3942" w:type="dxa"/>
            <w:shd w:val="clear" w:color="auto" w:fill="auto"/>
          </w:tcPr>
          <w:p w:rsidR="00A32919" w:rsidRPr="00852974" w:rsidRDefault="00A32919" w:rsidP="00A32919">
            <w:r w:rsidRPr="00852974">
              <w:t>Semestr dla kierunku</w:t>
            </w:r>
          </w:p>
        </w:tc>
        <w:tc>
          <w:tcPr>
            <w:tcW w:w="5344" w:type="dxa"/>
            <w:shd w:val="clear" w:color="auto" w:fill="auto"/>
          </w:tcPr>
          <w:p w:rsidR="00A32919" w:rsidRPr="00852974" w:rsidRDefault="00A32919" w:rsidP="00A32919">
            <w:r w:rsidRPr="00852974">
              <w:t>1</w:t>
            </w:r>
          </w:p>
        </w:tc>
      </w:tr>
      <w:tr w:rsidR="00A32919" w:rsidRPr="00852974" w:rsidTr="00A32919">
        <w:tc>
          <w:tcPr>
            <w:tcW w:w="3942" w:type="dxa"/>
            <w:shd w:val="clear" w:color="auto" w:fill="auto"/>
          </w:tcPr>
          <w:p w:rsidR="00A32919" w:rsidRPr="00852974" w:rsidRDefault="00A32919" w:rsidP="00A32919">
            <w:pPr>
              <w:autoSpaceDE w:val="0"/>
              <w:autoSpaceDN w:val="0"/>
              <w:adjustRightInd w:val="0"/>
            </w:pPr>
            <w:r w:rsidRPr="00852974">
              <w:t>Liczba punktów ECTS z podziałem na kontaktowe/niekontaktowe</w:t>
            </w:r>
          </w:p>
        </w:tc>
        <w:tc>
          <w:tcPr>
            <w:tcW w:w="5344" w:type="dxa"/>
            <w:shd w:val="clear" w:color="auto" w:fill="auto"/>
          </w:tcPr>
          <w:p w:rsidR="00A32919" w:rsidRPr="00852974" w:rsidRDefault="00A32919" w:rsidP="00A32919">
            <w:r w:rsidRPr="00852974">
              <w:t>6 (2/4)</w:t>
            </w:r>
          </w:p>
        </w:tc>
      </w:tr>
      <w:tr w:rsidR="00A32919" w:rsidRPr="00852974" w:rsidTr="00A32919">
        <w:tc>
          <w:tcPr>
            <w:tcW w:w="3942" w:type="dxa"/>
            <w:shd w:val="clear" w:color="auto" w:fill="auto"/>
          </w:tcPr>
          <w:p w:rsidR="00A32919" w:rsidRPr="00852974" w:rsidRDefault="00A32919" w:rsidP="00A32919">
            <w:pPr>
              <w:autoSpaceDE w:val="0"/>
              <w:autoSpaceDN w:val="0"/>
              <w:adjustRightInd w:val="0"/>
            </w:pPr>
            <w:r w:rsidRPr="00852974">
              <w:t>Tytuł naukowy/stopień naukowy, imię i nazwisko osoby odpowiedzialnej za moduł</w:t>
            </w:r>
          </w:p>
        </w:tc>
        <w:tc>
          <w:tcPr>
            <w:tcW w:w="5344" w:type="dxa"/>
            <w:shd w:val="clear" w:color="auto" w:fill="auto"/>
          </w:tcPr>
          <w:p w:rsidR="00A32919" w:rsidRPr="00852974" w:rsidRDefault="00A32919" w:rsidP="00A32919">
            <w:r w:rsidRPr="00852974">
              <w:t>dr Dorota Domagała</w:t>
            </w:r>
          </w:p>
        </w:tc>
      </w:tr>
      <w:tr w:rsidR="00A32919" w:rsidRPr="00852974" w:rsidTr="00A32919">
        <w:tc>
          <w:tcPr>
            <w:tcW w:w="3942" w:type="dxa"/>
            <w:shd w:val="clear" w:color="auto" w:fill="auto"/>
          </w:tcPr>
          <w:p w:rsidR="00A32919" w:rsidRPr="00852974" w:rsidRDefault="00A32919" w:rsidP="00A32919">
            <w:r w:rsidRPr="00852974">
              <w:t>Jednostka oferująca moduł</w:t>
            </w:r>
          </w:p>
          <w:p w:rsidR="00A32919" w:rsidRPr="00852974" w:rsidRDefault="00A32919" w:rsidP="00A32919"/>
        </w:tc>
        <w:tc>
          <w:tcPr>
            <w:tcW w:w="5344" w:type="dxa"/>
            <w:shd w:val="clear" w:color="auto" w:fill="auto"/>
          </w:tcPr>
          <w:p w:rsidR="00A32919" w:rsidRPr="00852974" w:rsidRDefault="00A32919" w:rsidP="00A32919">
            <w:r w:rsidRPr="00852974">
              <w:t>Katedra Zastosowań Matematyki i Informatyki</w:t>
            </w:r>
          </w:p>
        </w:tc>
      </w:tr>
      <w:tr w:rsidR="00A32919" w:rsidRPr="00852974" w:rsidTr="00A32919">
        <w:tc>
          <w:tcPr>
            <w:tcW w:w="3942" w:type="dxa"/>
            <w:shd w:val="clear" w:color="auto" w:fill="auto"/>
          </w:tcPr>
          <w:p w:rsidR="00A32919" w:rsidRPr="00852974" w:rsidRDefault="00A32919" w:rsidP="00A32919">
            <w:r w:rsidRPr="00852974">
              <w:t>Cel modułu</w:t>
            </w:r>
          </w:p>
          <w:p w:rsidR="00A32919" w:rsidRPr="00852974" w:rsidRDefault="00A32919" w:rsidP="00A32919"/>
        </w:tc>
        <w:tc>
          <w:tcPr>
            <w:tcW w:w="5344" w:type="dxa"/>
            <w:shd w:val="clear" w:color="auto" w:fill="auto"/>
          </w:tcPr>
          <w:p w:rsidR="00A32919" w:rsidRPr="00852974" w:rsidRDefault="00A32919" w:rsidP="00A32919">
            <w:pPr>
              <w:autoSpaceDE w:val="0"/>
              <w:autoSpaceDN w:val="0"/>
              <w:adjustRightInd w:val="0"/>
              <w:jc w:val="both"/>
            </w:pPr>
            <w:r w:rsidRPr="00852974">
              <w:t>Celem modułu jest zapoznanie studentów z wybranymi zagadnieniami matematyki wyższej, przydatnymi do opanowania wiedzy i umiejętności z zakresów wszystkich nauk ścisłych i technicznych.</w:t>
            </w:r>
          </w:p>
        </w:tc>
      </w:tr>
      <w:tr w:rsidR="00A32919" w:rsidRPr="00852974" w:rsidTr="00A32919">
        <w:trPr>
          <w:trHeight w:val="236"/>
        </w:trPr>
        <w:tc>
          <w:tcPr>
            <w:tcW w:w="3942" w:type="dxa"/>
            <w:vMerge w:val="restart"/>
            <w:shd w:val="clear" w:color="auto" w:fill="auto"/>
          </w:tcPr>
          <w:p w:rsidR="00A32919" w:rsidRPr="00852974" w:rsidRDefault="00A32919" w:rsidP="00A32919">
            <w:pPr>
              <w:jc w:val="both"/>
            </w:pPr>
            <w:r w:rsidRPr="00852974">
              <w:t>Efekty uczenia się dla modułu to opis zasobu wiedzy, umiejętności i kompetencji społecznych, które student osiągnie po zrealizowaniu zajęć.</w:t>
            </w:r>
          </w:p>
        </w:tc>
        <w:tc>
          <w:tcPr>
            <w:tcW w:w="5344" w:type="dxa"/>
            <w:shd w:val="clear" w:color="auto" w:fill="auto"/>
          </w:tcPr>
          <w:p w:rsidR="00A32919" w:rsidRPr="00852974" w:rsidRDefault="00A32919" w:rsidP="00A32919">
            <w:r w:rsidRPr="00852974">
              <w:t>Wiedza: Student:</w:t>
            </w:r>
          </w:p>
        </w:tc>
      </w:tr>
      <w:tr w:rsidR="00A32919" w:rsidRPr="00852974" w:rsidTr="00A32919">
        <w:trPr>
          <w:trHeight w:val="233"/>
        </w:trPr>
        <w:tc>
          <w:tcPr>
            <w:tcW w:w="3942" w:type="dxa"/>
            <w:vMerge/>
            <w:shd w:val="clear" w:color="auto" w:fill="auto"/>
          </w:tcPr>
          <w:p w:rsidR="00A32919" w:rsidRPr="00852974" w:rsidRDefault="00A32919" w:rsidP="00A32919">
            <w:pPr>
              <w:rPr>
                <w:highlight w:val="yellow"/>
              </w:rPr>
            </w:pPr>
          </w:p>
        </w:tc>
        <w:tc>
          <w:tcPr>
            <w:tcW w:w="5344" w:type="dxa"/>
            <w:shd w:val="clear" w:color="auto" w:fill="auto"/>
          </w:tcPr>
          <w:p w:rsidR="00A32919" w:rsidRPr="00852974" w:rsidRDefault="00A32919" w:rsidP="00A32919">
            <w:r>
              <w:t>W</w:t>
            </w:r>
            <w:r w:rsidRPr="00852974">
              <w:t>1.Zna podstawowe pojęcia matematyczne i ich własności</w:t>
            </w:r>
          </w:p>
        </w:tc>
      </w:tr>
      <w:tr w:rsidR="00A32919" w:rsidRPr="00852974" w:rsidTr="00A32919">
        <w:trPr>
          <w:trHeight w:val="558"/>
        </w:trPr>
        <w:tc>
          <w:tcPr>
            <w:tcW w:w="3942" w:type="dxa"/>
            <w:vMerge/>
            <w:shd w:val="clear" w:color="auto" w:fill="auto"/>
          </w:tcPr>
          <w:p w:rsidR="00A32919" w:rsidRPr="00852974" w:rsidRDefault="00A32919" w:rsidP="00A32919">
            <w:pPr>
              <w:rPr>
                <w:highlight w:val="yellow"/>
              </w:rPr>
            </w:pPr>
          </w:p>
        </w:tc>
        <w:tc>
          <w:tcPr>
            <w:tcW w:w="5344" w:type="dxa"/>
            <w:shd w:val="clear" w:color="auto" w:fill="auto"/>
          </w:tcPr>
          <w:p w:rsidR="00A32919" w:rsidRPr="00852974" w:rsidRDefault="00A32919" w:rsidP="00A32919">
            <w:r>
              <w:t>W</w:t>
            </w:r>
            <w:r w:rsidRPr="00852974">
              <w:t>2. Zna podstawowe metody matematyczne oraz ich założenia</w:t>
            </w:r>
          </w:p>
        </w:tc>
      </w:tr>
      <w:tr w:rsidR="00A32919" w:rsidRPr="00852974" w:rsidTr="00A32919">
        <w:trPr>
          <w:trHeight w:val="233"/>
        </w:trPr>
        <w:tc>
          <w:tcPr>
            <w:tcW w:w="3942" w:type="dxa"/>
            <w:vMerge/>
            <w:shd w:val="clear" w:color="auto" w:fill="auto"/>
          </w:tcPr>
          <w:p w:rsidR="00A32919" w:rsidRPr="00852974" w:rsidRDefault="00A32919" w:rsidP="00A32919">
            <w:pPr>
              <w:rPr>
                <w:highlight w:val="yellow"/>
              </w:rPr>
            </w:pPr>
          </w:p>
        </w:tc>
        <w:tc>
          <w:tcPr>
            <w:tcW w:w="5344" w:type="dxa"/>
            <w:shd w:val="clear" w:color="auto" w:fill="auto"/>
          </w:tcPr>
          <w:p w:rsidR="00A32919" w:rsidRPr="00852974" w:rsidRDefault="00A32919" w:rsidP="00A32919">
            <w:r w:rsidRPr="00852974">
              <w:t>Umiejętności: Student:</w:t>
            </w:r>
          </w:p>
        </w:tc>
      </w:tr>
      <w:tr w:rsidR="00A32919" w:rsidRPr="00852974" w:rsidTr="00A32919">
        <w:trPr>
          <w:trHeight w:val="233"/>
        </w:trPr>
        <w:tc>
          <w:tcPr>
            <w:tcW w:w="3942" w:type="dxa"/>
            <w:vMerge/>
            <w:shd w:val="clear" w:color="auto" w:fill="auto"/>
          </w:tcPr>
          <w:p w:rsidR="00A32919" w:rsidRPr="00852974" w:rsidRDefault="00A32919" w:rsidP="00A32919">
            <w:pPr>
              <w:rPr>
                <w:highlight w:val="yellow"/>
              </w:rPr>
            </w:pPr>
          </w:p>
        </w:tc>
        <w:tc>
          <w:tcPr>
            <w:tcW w:w="5344" w:type="dxa"/>
            <w:shd w:val="clear" w:color="auto" w:fill="auto"/>
          </w:tcPr>
          <w:p w:rsidR="00A32919" w:rsidRPr="00852974" w:rsidRDefault="00A32919" w:rsidP="00A32919">
            <w:r>
              <w:t>U</w:t>
            </w:r>
            <w:r w:rsidRPr="00852974">
              <w:t>1. Potrafi znaleźć związki i zależności pomiędzy pojęciami matematycznymi</w:t>
            </w:r>
          </w:p>
        </w:tc>
      </w:tr>
      <w:tr w:rsidR="00A32919" w:rsidRPr="00852974" w:rsidTr="00A32919">
        <w:trPr>
          <w:trHeight w:val="565"/>
        </w:trPr>
        <w:tc>
          <w:tcPr>
            <w:tcW w:w="3942" w:type="dxa"/>
            <w:vMerge/>
            <w:shd w:val="clear" w:color="auto" w:fill="auto"/>
          </w:tcPr>
          <w:p w:rsidR="00A32919" w:rsidRPr="00852974" w:rsidRDefault="00A32919" w:rsidP="00A32919">
            <w:pPr>
              <w:rPr>
                <w:highlight w:val="yellow"/>
              </w:rPr>
            </w:pPr>
          </w:p>
        </w:tc>
        <w:tc>
          <w:tcPr>
            <w:tcW w:w="5344" w:type="dxa"/>
            <w:shd w:val="clear" w:color="auto" w:fill="auto"/>
          </w:tcPr>
          <w:p w:rsidR="00A32919" w:rsidRPr="00852974" w:rsidRDefault="00A32919" w:rsidP="00A32919">
            <w:r>
              <w:t>U</w:t>
            </w:r>
            <w:r w:rsidRPr="00852974">
              <w:t>2. Umie dobrać i zastosować odpowiednie metody matematyczne do rozwiązania danego zagadnienia</w:t>
            </w:r>
          </w:p>
        </w:tc>
      </w:tr>
      <w:tr w:rsidR="00A32919" w:rsidRPr="00852974" w:rsidTr="00A32919">
        <w:trPr>
          <w:trHeight w:val="233"/>
        </w:trPr>
        <w:tc>
          <w:tcPr>
            <w:tcW w:w="3942" w:type="dxa"/>
            <w:vMerge/>
            <w:shd w:val="clear" w:color="auto" w:fill="auto"/>
          </w:tcPr>
          <w:p w:rsidR="00A32919" w:rsidRPr="00852974" w:rsidRDefault="00A32919" w:rsidP="00A32919">
            <w:pPr>
              <w:rPr>
                <w:highlight w:val="yellow"/>
              </w:rPr>
            </w:pPr>
          </w:p>
        </w:tc>
        <w:tc>
          <w:tcPr>
            <w:tcW w:w="5344" w:type="dxa"/>
            <w:shd w:val="clear" w:color="auto" w:fill="auto"/>
          </w:tcPr>
          <w:p w:rsidR="00A32919" w:rsidRPr="00852974" w:rsidRDefault="00A32919" w:rsidP="00A32919">
            <w:r w:rsidRPr="00852974">
              <w:t>Kompetencje społeczne: Student:</w:t>
            </w:r>
          </w:p>
        </w:tc>
      </w:tr>
      <w:tr w:rsidR="00A32919" w:rsidRPr="00852974" w:rsidTr="00A32919">
        <w:trPr>
          <w:trHeight w:val="1129"/>
        </w:trPr>
        <w:tc>
          <w:tcPr>
            <w:tcW w:w="3942" w:type="dxa"/>
            <w:vMerge/>
            <w:shd w:val="clear" w:color="auto" w:fill="auto"/>
          </w:tcPr>
          <w:p w:rsidR="00A32919" w:rsidRPr="00852974" w:rsidRDefault="00A32919" w:rsidP="00A32919">
            <w:pPr>
              <w:rPr>
                <w:highlight w:val="yellow"/>
              </w:rPr>
            </w:pPr>
          </w:p>
        </w:tc>
        <w:tc>
          <w:tcPr>
            <w:tcW w:w="5344" w:type="dxa"/>
            <w:shd w:val="clear" w:color="auto" w:fill="auto"/>
          </w:tcPr>
          <w:p w:rsidR="00A32919" w:rsidRPr="00852974" w:rsidRDefault="00A32919" w:rsidP="00A32919">
            <w:r>
              <w:t>K</w:t>
            </w:r>
            <w:r w:rsidRPr="00852974">
              <w:t>1. Ma świadomość roli i miejsca matematyki we współczesnym świecie; dostrzega rolę i potrzebę stosowania metod matematycznych w różnych dziedzinach</w:t>
            </w:r>
          </w:p>
        </w:tc>
      </w:tr>
      <w:tr w:rsidR="00A32919" w:rsidRPr="00852974" w:rsidTr="00A32919">
        <w:tc>
          <w:tcPr>
            <w:tcW w:w="3942" w:type="dxa"/>
            <w:shd w:val="clear" w:color="auto" w:fill="auto"/>
          </w:tcPr>
          <w:p w:rsidR="00A32919" w:rsidRPr="00852974" w:rsidRDefault="00A32919" w:rsidP="00A32919">
            <w:r w:rsidRPr="00852974">
              <w:t xml:space="preserve">Wymagania wstępne i dodatkowe </w:t>
            </w:r>
          </w:p>
        </w:tc>
        <w:tc>
          <w:tcPr>
            <w:tcW w:w="5344" w:type="dxa"/>
            <w:shd w:val="clear" w:color="auto" w:fill="auto"/>
          </w:tcPr>
          <w:p w:rsidR="00A32919" w:rsidRPr="00852974" w:rsidRDefault="00A32919" w:rsidP="00A32919">
            <w:pPr>
              <w:jc w:val="both"/>
            </w:pPr>
          </w:p>
        </w:tc>
      </w:tr>
      <w:tr w:rsidR="00A32919" w:rsidRPr="00852974" w:rsidTr="00A32919">
        <w:tc>
          <w:tcPr>
            <w:tcW w:w="3942" w:type="dxa"/>
            <w:shd w:val="clear" w:color="auto" w:fill="auto"/>
          </w:tcPr>
          <w:p w:rsidR="00A32919" w:rsidRPr="00852974" w:rsidRDefault="00A32919" w:rsidP="00A32919">
            <w:r w:rsidRPr="00852974">
              <w:t xml:space="preserve">Treści programowe modułu </w:t>
            </w:r>
          </w:p>
          <w:p w:rsidR="00A32919" w:rsidRPr="00852974" w:rsidRDefault="00A32919" w:rsidP="00A32919"/>
        </w:tc>
        <w:tc>
          <w:tcPr>
            <w:tcW w:w="5344" w:type="dxa"/>
            <w:shd w:val="clear" w:color="auto" w:fill="auto"/>
          </w:tcPr>
          <w:p w:rsidR="00A32919" w:rsidRPr="00852974" w:rsidRDefault="00A32919" w:rsidP="00A32919">
            <w:r w:rsidRPr="00852974">
              <w:t xml:space="preserve">Wykład: Macierze i układy równań liniowych. Liczby rzeczywiste i zespolone. Ciągi liczbowe i szeregi. Rachunek różniczkowy i całkowy funkcji jednej zmiennej. </w:t>
            </w:r>
          </w:p>
          <w:p w:rsidR="00A32919" w:rsidRPr="00852974" w:rsidRDefault="00A32919" w:rsidP="00A32919">
            <w:pPr>
              <w:jc w:val="both"/>
            </w:pPr>
            <w:r w:rsidRPr="00852974">
              <w:t>Ćwiczenia: obejmują rozwiązywanie zadań z wymaganych zakresów: Działania na macierzach. Wyznaczniki. Równania macierzowe, układy równań liniowych. Działania na liczbach zespolonych. Obliczanie granic ciągów, badanie zbieżności szeregów. Granica funkcji. Pochodna funkcji. Zastosowanie pochodnej w zadaniach optymalizacyjnych. Rachunek całkowy.</w:t>
            </w:r>
          </w:p>
        </w:tc>
      </w:tr>
      <w:tr w:rsidR="00A32919" w:rsidRPr="00852974" w:rsidTr="00A32919">
        <w:tc>
          <w:tcPr>
            <w:tcW w:w="3942" w:type="dxa"/>
            <w:shd w:val="clear" w:color="auto" w:fill="auto"/>
          </w:tcPr>
          <w:p w:rsidR="00A32919" w:rsidRPr="00852974" w:rsidRDefault="00A32919" w:rsidP="00A32919">
            <w:r w:rsidRPr="00852974">
              <w:lastRenderedPageBreak/>
              <w:t>Wykaz literatury podstawowej i uzupełniającej</w:t>
            </w:r>
          </w:p>
        </w:tc>
        <w:tc>
          <w:tcPr>
            <w:tcW w:w="5344" w:type="dxa"/>
            <w:shd w:val="clear" w:color="auto" w:fill="auto"/>
          </w:tcPr>
          <w:p w:rsidR="00A32919" w:rsidRPr="00852974" w:rsidRDefault="00A32919" w:rsidP="00A32919">
            <w:pPr>
              <w:snapToGrid w:val="0"/>
            </w:pPr>
            <w:r w:rsidRPr="00852974">
              <w:t xml:space="preserve">Literatura: </w:t>
            </w:r>
          </w:p>
          <w:p w:rsidR="00A32919" w:rsidRPr="00852974" w:rsidRDefault="00A32919" w:rsidP="00A32919">
            <w:pPr>
              <w:tabs>
                <w:tab w:val="right" w:pos="9540"/>
              </w:tabs>
              <w:snapToGrid w:val="0"/>
              <w:ind w:left="284" w:hanging="284"/>
            </w:pPr>
            <w:r w:rsidRPr="00852974">
              <w:t xml:space="preserve">1. </w:t>
            </w:r>
            <w:r w:rsidRPr="00852974">
              <w:rPr>
                <w:bCs/>
              </w:rPr>
              <w:t xml:space="preserve">Krysicki W, Włodarski L.: </w:t>
            </w:r>
            <w:r w:rsidRPr="00852974">
              <w:t xml:space="preserve">Analiza matematyczna w zadaniach, cz. I i II, WN PWN, 2006. </w:t>
            </w:r>
          </w:p>
          <w:p w:rsidR="00A32919" w:rsidRPr="00852974" w:rsidRDefault="00A32919" w:rsidP="00A32919">
            <w:pPr>
              <w:ind w:left="263" w:hanging="263"/>
              <w:rPr>
                <w:bCs/>
              </w:rPr>
            </w:pPr>
            <w:r w:rsidRPr="00852974">
              <w:t xml:space="preserve">2. </w:t>
            </w:r>
            <w:r w:rsidRPr="00852974">
              <w:rPr>
                <w:bCs/>
              </w:rPr>
              <w:t>Osypiuk E., Pisarek I.</w:t>
            </w:r>
            <w:r w:rsidRPr="00852974">
              <w:t xml:space="preserve">: </w:t>
            </w:r>
            <w:r w:rsidRPr="00852974">
              <w:rPr>
                <w:iCs/>
              </w:rPr>
              <w:t>Zbiór zadań z matematyki</w:t>
            </w:r>
            <w:r w:rsidRPr="00852974">
              <w:t>, Wyd. AR, Lublin, 2004</w:t>
            </w:r>
            <w:r w:rsidRPr="00852974">
              <w:rPr>
                <w:bCs/>
              </w:rPr>
              <w:t xml:space="preserve">. </w:t>
            </w:r>
          </w:p>
          <w:p w:rsidR="00A32919" w:rsidRPr="00852974" w:rsidRDefault="00A32919" w:rsidP="00A32919">
            <w:r w:rsidRPr="00852974">
              <w:t>3. Gewert M., Skoczylas Z: Analiza matematyczna, GIS Wrocław, 2010.</w:t>
            </w:r>
          </w:p>
        </w:tc>
      </w:tr>
      <w:tr w:rsidR="00A32919" w:rsidRPr="00852974" w:rsidTr="00A32919">
        <w:tc>
          <w:tcPr>
            <w:tcW w:w="3942" w:type="dxa"/>
            <w:shd w:val="clear" w:color="auto" w:fill="auto"/>
          </w:tcPr>
          <w:p w:rsidR="00A32919" w:rsidRPr="00852974" w:rsidRDefault="00A32919" w:rsidP="00A32919">
            <w:r w:rsidRPr="00852974">
              <w:t>Planowane formy/działania/metody dydaktyczne</w:t>
            </w:r>
          </w:p>
        </w:tc>
        <w:tc>
          <w:tcPr>
            <w:tcW w:w="5344" w:type="dxa"/>
            <w:shd w:val="clear" w:color="auto" w:fill="auto"/>
          </w:tcPr>
          <w:p w:rsidR="00A32919" w:rsidRPr="00852974" w:rsidRDefault="00A32919" w:rsidP="00A32919">
            <w:r w:rsidRPr="00852974">
              <w:t>Formy dydaktyczne zajęć: wykład, zajęcia audytoryjne i laboratoryjne</w:t>
            </w:r>
          </w:p>
          <w:p w:rsidR="00A32919" w:rsidRPr="00852974" w:rsidRDefault="00A32919" w:rsidP="00A32919">
            <w:r w:rsidRPr="00852974">
              <w:t>Metody dydaktyczne: pokaz + obserwacja, dyskusja, realizacja zadań przedmiotowych.</w:t>
            </w:r>
          </w:p>
        </w:tc>
      </w:tr>
      <w:tr w:rsidR="00A32919" w:rsidRPr="00852974" w:rsidTr="00A32919">
        <w:tc>
          <w:tcPr>
            <w:tcW w:w="3942" w:type="dxa"/>
            <w:shd w:val="clear" w:color="auto" w:fill="auto"/>
          </w:tcPr>
          <w:p w:rsidR="00A32919" w:rsidRPr="00852974" w:rsidRDefault="00A32919" w:rsidP="00A32919">
            <w:r w:rsidRPr="00852974">
              <w:t>Sposoby weryfikacji oraz formy dokumentowania osiągniętych efektów uczenia się</w:t>
            </w:r>
          </w:p>
        </w:tc>
        <w:tc>
          <w:tcPr>
            <w:tcW w:w="5344" w:type="dxa"/>
            <w:shd w:val="clear" w:color="auto" w:fill="auto"/>
          </w:tcPr>
          <w:p w:rsidR="00A32919" w:rsidRPr="00852974" w:rsidRDefault="00A32919" w:rsidP="00A32919">
            <w:pPr>
              <w:jc w:val="both"/>
            </w:pPr>
            <w:r w:rsidRPr="00852974">
              <w:t>W1, W2, U1, U2 - na podstawie sprawdzianów pisemnych,  realizacji zadań na zajęciach audytoryjnych i laboratoryjnych oraz egzaminu,</w:t>
            </w:r>
          </w:p>
          <w:p w:rsidR="00A32919" w:rsidRPr="00852974" w:rsidRDefault="00A32919" w:rsidP="00A32919">
            <w:pPr>
              <w:jc w:val="both"/>
            </w:pPr>
            <w:r w:rsidRPr="00852974">
              <w:t>K1 - na podstawie postawy i udziału w dyskusjach prowadzonych w trakcie zajęć.</w:t>
            </w:r>
          </w:p>
        </w:tc>
      </w:tr>
      <w:tr w:rsidR="00A32919" w:rsidRPr="00852974" w:rsidTr="00A32919">
        <w:tc>
          <w:tcPr>
            <w:tcW w:w="3942" w:type="dxa"/>
            <w:shd w:val="clear" w:color="auto" w:fill="auto"/>
          </w:tcPr>
          <w:p w:rsidR="00A32919" w:rsidRPr="00852974" w:rsidRDefault="00A32919" w:rsidP="00A32919">
            <w:r w:rsidRPr="00852974">
              <w:t>Elementy i wagi mające wpływ na ocenę końcową</w:t>
            </w:r>
          </w:p>
        </w:tc>
        <w:tc>
          <w:tcPr>
            <w:tcW w:w="5344" w:type="dxa"/>
            <w:shd w:val="clear" w:color="auto" w:fill="auto"/>
          </w:tcPr>
          <w:p w:rsidR="00A32919" w:rsidRPr="00852974" w:rsidRDefault="00A32919" w:rsidP="00A32919">
            <w:pPr>
              <w:jc w:val="both"/>
            </w:pPr>
            <w:r w:rsidRPr="00852974">
              <w:t>Na ocenę końcową mają wpływ wiedza i umiejętności w jednakowych proporcjach.</w:t>
            </w:r>
          </w:p>
        </w:tc>
      </w:tr>
      <w:tr w:rsidR="00A32919" w:rsidRPr="00852974" w:rsidTr="00A32919">
        <w:trPr>
          <w:trHeight w:val="2324"/>
        </w:trPr>
        <w:tc>
          <w:tcPr>
            <w:tcW w:w="3942" w:type="dxa"/>
            <w:shd w:val="clear" w:color="auto" w:fill="auto"/>
          </w:tcPr>
          <w:p w:rsidR="00A32919" w:rsidRPr="00852974" w:rsidRDefault="00A32919" w:rsidP="00A32919">
            <w:pPr>
              <w:jc w:val="both"/>
            </w:pPr>
            <w:r w:rsidRPr="00852974">
              <w:t>Bilans punktów ECTS</w:t>
            </w:r>
          </w:p>
        </w:tc>
        <w:tc>
          <w:tcPr>
            <w:tcW w:w="5344" w:type="dxa"/>
            <w:shd w:val="clear" w:color="auto" w:fill="auto"/>
          </w:tcPr>
          <w:p w:rsidR="00A32919" w:rsidRPr="00852974" w:rsidRDefault="00A32919" w:rsidP="00A32919">
            <w:r w:rsidRPr="00852974">
              <w:t>Udział w wykładach – 9 godz.,</w:t>
            </w:r>
          </w:p>
          <w:p w:rsidR="00A32919" w:rsidRPr="00852974" w:rsidRDefault="00A32919" w:rsidP="00A32919">
            <w:r w:rsidRPr="00852974">
              <w:t>Samodzielne studiowanie wykładów – 20 godz.,</w:t>
            </w:r>
          </w:p>
          <w:p w:rsidR="00A32919" w:rsidRPr="00852974" w:rsidRDefault="00A32919" w:rsidP="00A32919">
            <w:r w:rsidRPr="00852974">
              <w:t>Udział w zajęciach audytoryjnych – 18 godz.,</w:t>
            </w:r>
          </w:p>
          <w:p w:rsidR="00A32919" w:rsidRPr="00852974" w:rsidRDefault="00A32919" w:rsidP="00A32919">
            <w:r w:rsidRPr="00852974">
              <w:t>Udział w zajęciach laboratoryjnych – 9 godz.,</w:t>
            </w:r>
          </w:p>
          <w:p w:rsidR="00A32919" w:rsidRPr="00852974" w:rsidRDefault="00A32919" w:rsidP="00A32919">
            <w:r w:rsidRPr="00852974">
              <w:t>Przygotowanie do zajęć audytoryjnych i laboratoryjnych – 42 godz.,</w:t>
            </w:r>
          </w:p>
          <w:p w:rsidR="00A32919" w:rsidRPr="00852974" w:rsidRDefault="00A32919" w:rsidP="00A32919">
            <w:r w:rsidRPr="00852974">
              <w:t>Przygotowanie do sprawdzianów – 30 godz.,</w:t>
            </w:r>
          </w:p>
          <w:p w:rsidR="00A32919" w:rsidRPr="00852974" w:rsidRDefault="00A32919" w:rsidP="00A32919">
            <w:r w:rsidRPr="00852974">
              <w:t>Przygotowanie do egzaminu i obecność na egzaminie – 14 godz.,</w:t>
            </w:r>
          </w:p>
          <w:p w:rsidR="00A32919" w:rsidRPr="00852974" w:rsidRDefault="00A32919" w:rsidP="00A32919">
            <w:r w:rsidRPr="00852974">
              <w:t>Konsultacje – 10 godz.,</w:t>
            </w:r>
          </w:p>
          <w:p w:rsidR="00A32919" w:rsidRPr="00852974" w:rsidRDefault="00A32919" w:rsidP="00A32919">
            <w:r w:rsidRPr="00852974">
              <w:t>Sumaryczne obciążenie pracą studenta – 150 godz.</w:t>
            </w:r>
          </w:p>
          <w:p w:rsidR="00A32919" w:rsidRPr="00852974" w:rsidRDefault="00A32919" w:rsidP="00A32919">
            <w:pPr>
              <w:jc w:val="both"/>
            </w:pPr>
            <w:r w:rsidRPr="00852974">
              <w:t>Punkty ECTS za moduł  - 6</w:t>
            </w:r>
          </w:p>
        </w:tc>
      </w:tr>
      <w:tr w:rsidR="00A32919" w:rsidRPr="00852974" w:rsidTr="00A32919">
        <w:trPr>
          <w:trHeight w:val="718"/>
        </w:trPr>
        <w:tc>
          <w:tcPr>
            <w:tcW w:w="3942" w:type="dxa"/>
            <w:shd w:val="clear" w:color="auto" w:fill="auto"/>
          </w:tcPr>
          <w:p w:rsidR="00A32919" w:rsidRPr="00852974" w:rsidRDefault="00A32919" w:rsidP="00A32919">
            <w:r w:rsidRPr="00852974">
              <w:t>Nakład pracy związany z zajęciami wymagającymi bezpośredniego udziału nauczyciela akademickiego</w:t>
            </w:r>
          </w:p>
        </w:tc>
        <w:tc>
          <w:tcPr>
            <w:tcW w:w="5344" w:type="dxa"/>
            <w:shd w:val="clear" w:color="auto" w:fill="auto"/>
          </w:tcPr>
          <w:p w:rsidR="00A32919" w:rsidRPr="00852974" w:rsidRDefault="00A32919" w:rsidP="00A32919">
            <w:pPr>
              <w:ind w:left="27"/>
            </w:pPr>
            <w:r w:rsidRPr="00852974">
              <w:t>udział w wykładach – 9 godz.,</w:t>
            </w:r>
          </w:p>
          <w:p w:rsidR="00A32919" w:rsidRPr="00852974" w:rsidRDefault="00A32919" w:rsidP="00A32919">
            <w:pPr>
              <w:ind w:left="27"/>
            </w:pPr>
            <w:r w:rsidRPr="00852974">
              <w:t>udział w ćwiczeniach audytoryjnych – 18 godz.,</w:t>
            </w:r>
          </w:p>
          <w:p w:rsidR="00A32919" w:rsidRPr="00852974" w:rsidRDefault="00A32919" w:rsidP="00A32919">
            <w:pPr>
              <w:ind w:left="27"/>
            </w:pPr>
            <w:r w:rsidRPr="00852974">
              <w:t>udział w ćwiczeniach laboratoryjnych – 9 godz.,</w:t>
            </w:r>
          </w:p>
          <w:p w:rsidR="00A32919" w:rsidRPr="00852974" w:rsidRDefault="00A32919" w:rsidP="00A32919">
            <w:pPr>
              <w:ind w:left="27"/>
            </w:pPr>
            <w:r w:rsidRPr="00852974">
              <w:t>udział w konsultacjach -  10 godz.,</w:t>
            </w:r>
          </w:p>
          <w:p w:rsidR="00A32919" w:rsidRPr="00852974" w:rsidRDefault="00A32919" w:rsidP="00A32919">
            <w:pPr>
              <w:ind w:left="27"/>
            </w:pPr>
            <w:r w:rsidRPr="00852974">
              <w:t>udział w egzaminie - 4 godz.</w:t>
            </w:r>
          </w:p>
          <w:p w:rsidR="00A32919" w:rsidRPr="00852974" w:rsidRDefault="00A32919" w:rsidP="00A32919">
            <w:r w:rsidRPr="00852974">
              <w:t>Łącznie 50 godz. co odpowiada 2 pkt. ECTS</w:t>
            </w:r>
          </w:p>
        </w:tc>
      </w:tr>
      <w:tr w:rsidR="00A32919" w:rsidRPr="00852974" w:rsidTr="00A32919">
        <w:trPr>
          <w:trHeight w:val="718"/>
        </w:trPr>
        <w:tc>
          <w:tcPr>
            <w:tcW w:w="3942" w:type="dxa"/>
            <w:shd w:val="clear" w:color="auto" w:fill="auto"/>
          </w:tcPr>
          <w:p w:rsidR="00A32919" w:rsidRPr="00852974" w:rsidRDefault="00A32919" w:rsidP="00A32919">
            <w:pPr>
              <w:jc w:val="both"/>
            </w:pPr>
            <w:r w:rsidRPr="00852974">
              <w:t>Odniesienie modułowych efektów uczenia się do kierunkowych efektów uczenia się</w:t>
            </w:r>
          </w:p>
        </w:tc>
        <w:tc>
          <w:tcPr>
            <w:tcW w:w="5344" w:type="dxa"/>
            <w:shd w:val="clear" w:color="auto" w:fill="auto"/>
          </w:tcPr>
          <w:p w:rsidR="00A32919" w:rsidRPr="002C75CE" w:rsidRDefault="00A32919" w:rsidP="00A32919">
            <w:r w:rsidRPr="002C75CE">
              <w:t>GOZ_W06</w:t>
            </w:r>
            <w:r>
              <w:t>,</w:t>
            </w:r>
          </w:p>
          <w:p w:rsidR="00A32919" w:rsidRPr="002C75CE" w:rsidRDefault="00A32919" w:rsidP="00A32919">
            <w:r w:rsidRPr="002C75CE">
              <w:t>GOZ_U01, GOZ_U02</w:t>
            </w:r>
            <w:r>
              <w:t>,</w:t>
            </w:r>
          </w:p>
          <w:p w:rsidR="00A32919" w:rsidRPr="00852974" w:rsidRDefault="00A32919" w:rsidP="00A32919">
            <w:pPr>
              <w:jc w:val="both"/>
            </w:pPr>
            <w:r w:rsidRPr="002C75CE">
              <w:t>GOZ_K02, GOZ_K03</w:t>
            </w:r>
            <w:r>
              <w:t>.</w:t>
            </w:r>
          </w:p>
        </w:tc>
      </w:tr>
    </w:tbl>
    <w:p w:rsidR="00A32919" w:rsidRDefault="00A32919" w:rsidP="00A32919"/>
    <w:p w:rsidR="00A32919" w:rsidRDefault="00A32919" w:rsidP="00A32919">
      <w:r>
        <w:br w:type="page"/>
      </w:r>
    </w:p>
    <w:p w:rsidR="00A32919" w:rsidRPr="00830D57" w:rsidRDefault="00A32919" w:rsidP="00A32919">
      <w:pPr>
        <w:rPr>
          <w:b/>
        </w:rPr>
      </w:pPr>
      <w:r w:rsidRPr="00830D57">
        <w:rPr>
          <w:b/>
        </w:rPr>
        <w:lastRenderedPageBreak/>
        <w:t>Karta opisu zajęć (sylabus)</w:t>
      </w:r>
    </w:p>
    <w:p w:rsidR="00A32919" w:rsidRPr="00830D57"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830D57" w:rsidTr="00A32919">
        <w:tc>
          <w:tcPr>
            <w:tcW w:w="3942" w:type="dxa"/>
            <w:shd w:val="clear" w:color="auto" w:fill="auto"/>
          </w:tcPr>
          <w:p w:rsidR="00A32919" w:rsidRPr="00830D57" w:rsidRDefault="00A32919" w:rsidP="00A32919">
            <w:r w:rsidRPr="00830D57">
              <w:t>Nazwa kierunku studiów</w:t>
            </w:r>
          </w:p>
          <w:p w:rsidR="00A32919" w:rsidRPr="00830D57" w:rsidRDefault="00A32919" w:rsidP="00A32919"/>
        </w:tc>
        <w:tc>
          <w:tcPr>
            <w:tcW w:w="5344" w:type="dxa"/>
            <w:shd w:val="clear" w:color="auto" w:fill="auto"/>
          </w:tcPr>
          <w:p w:rsidR="00A32919" w:rsidRPr="00830D57" w:rsidRDefault="00A32919" w:rsidP="00A32919">
            <w:r w:rsidRPr="00AD06CC">
              <w:t>Gospodarka obiegu zamkniętego</w:t>
            </w:r>
          </w:p>
        </w:tc>
      </w:tr>
      <w:tr w:rsidR="00A32919" w:rsidRPr="00830D57" w:rsidTr="00A32919">
        <w:tc>
          <w:tcPr>
            <w:tcW w:w="3942" w:type="dxa"/>
            <w:shd w:val="clear" w:color="auto" w:fill="auto"/>
          </w:tcPr>
          <w:p w:rsidR="00A32919" w:rsidRPr="00830D57" w:rsidRDefault="00A32919" w:rsidP="00A32919">
            <w:r w:rsidRPr="00830D57">
              <w:t>Nazwa modułu, także nazwa w języku angielskim</w:t>
            </w:r>
          </w:p>
        </w:tc>
        <w:tc>
          <w:tcPr>
            <w:tcW w:w="5344" w:type="dxa"/>
            <w:shd w:val="clear" w:color="auto" w:fill="auto"/>
          </w:tcPr>
          <w:p w:rsidR="00A32919" w:rsidRPr="00830D57" w:rsidRDefault="00A32919" w:rsidP="00A32919">
            <w:r w:rsidRPr="00830D57">
              <w:t xml:space="preserve">Ochrona </w:t>
            </w:r>
            <w:r>
              <w:t>w</w:t>
            </w:r>
            <w:r w:rsidRPr="00830D57">
              <w:t xml:space="preserve">łasności </w:t>
            </w:r>
            <w:r>
              <w:t>i</w:t>
            </w:r>
            <w:r w:rsidRPr="00830D57">
              <w:t xml:space="preserve">ntelektualnej </w:t>
            </w:r>
          </w:p>
          <w:p w:rsidR="00A32919" w:rsidRPr="00830D57" w:rsidRDefault="00A32919" w:rsidP="00A32919">
            <w:r w:rsidRPr="00830D57">
              <w:t>(Protection of Intellectual Property)</w:t>
            </w:r>
          </w:p>
        </w:tc>
      </w:tr>
      <w:tr w:rsidR="00A32919" w:rsidRPr="00830D57" w:rsidTr="00A32919">
        <w:tc>
          <w:tcPr>
            <w:tcW w:w="3942" w:type="dxa"/>
            <w:shd w:val="clear" w:color="auto" w:fill="auto"/>
          </w:tcPr>
          <w:p w:rsidR="00A32919" w:rsidRPr="00830D57" w:rsidRDefault="00A32919" w:rsidP="00A32919">
            <w:r w:rsidRPr="00830D57">
              <w:t>Język wykładowy</w:t>
            </w:r>
          </w:p>
        </w:tc>
        <w:tc>
          <w:tcPr>
            <w:tcW w:w="5344" w:type="dxa"/>
            <w:shd w:val="clear" w:color="auto" w:fill="auto"/>
          </w:tcPr>
          <w:p w:rsidR="00A32919" w:rsidRPr="00830D57" w:rsidRDefault="00A32919" w:rsidP="00A32919">
            <w:r>
              <w:t>p</w:t>
            </w:r>
            <w:r w:rsidRPr="00830D57">
              <w:t>olski</w:t>
            </w:r>
          </w:p>
        </w:tc>
      </w:tr>
      <w:tr w:rsidR="00A32919" w:rsidRPr="00830D57" w:rsidTr="00A32919">
        <w:tc>
          <w:tcPr>
            <w:tcW w:w="3942" w:type="dxa"/>
            <w:shd w:val="clear" w:color="auto" w:fill="auto"/>
          </w:tcPr>
          <w:p w:rsidR="00A32919" w:rsidRPr="00830D57" w:rsidRDefault="00A32919" w:rsidP="00A32919">
            <w:pPr>
              <w:autoSpaceDE w:val="0"/>
              <w:autoSpaceDN w:val="0"/>
              <w:adjustRightInd w:val="0"/>
            </w:pPr>
            <w:r w:rsidRPr="00830D57">
              <w:t>Rodzaj modułu</w:t>
            </w:r>
          </w:p>
        </w:tc>
        <w:tc>
          <w:tcPr>
            <w:tcW w:w="5344" w:type="dxa"/>
            <w:shd w:val="clear" w:color="auto" w:fill="auto"/>
          </w:tcPr>
          <w:p w:rsidR="00A32919" w:rsidRPr="00830D57" w:rsidRDefault="00A32919" w:rsidP="00A32919">
            <w:r w:rsidRPr="00830D57">
              <w:t>obowiązkowy</w:t>
            </w:r>
          </w:p>
        </w:tc>
      </w:tr>
      <w:tr w:rsidR="00A32919" w:rsidRPr="00830D57" w:rsidTr="00A32919">
        <w:tc>
          <w:tcPr>
            <w:tcW w:w="3942" w:type="dxa"/>
            <w:shd w:val="clear" w:color="auto" w:fill="auto"/>
          </w:tcPr>
          <w:p w:rsidR="00A32919" w:rsidRPr="00830D57" w:rsidRDefault="00A32919" w:rsidP="00A32919">
            <w:r w:rsidRPr="00830D57">
              <w:t>Poziom studiów</w:t>
            </w:r>
          </w:p>
        </w:tc>
        <w:tc>
          <w:tcPr>
            <w:tcW w:w="5344" w:type="dxa"/>
            <w:shd w:val="clear" w:color="auto" w:fill="auto"/>
          </w:tcPr>
          <w:p w:rsidR="00A32919" w:rsidRPr="00830D57" w:rsidRDefault="00A32919" w:rsidP="00A32919">
            <w:r w:rsidRPr="00830D57">
              <w:t>pierwszego stopnia</w:t>
            </w:r>
          </w:p>
        </w:tc>
      </w:tr>
      <w:tr w:rsidR="00A32919" w:rsidRPr="00830D57" w:rsidTr="00A32919">
        <w:tc>
          <w:tcPr>
            <w:tcW w:w="3942" w:type="dxa"/>
            <w:shd w:val="clear" w:color="auto" w:fill="auto"/>
          </w:tcPr>
          <w:p w:rsidR="00A32919" w:rsidRPr="00830D57" w:rsidRDefault="00A32919" w:rsidP="00A32919">
            <w:r w:rsidRPr="00830D57">
              <w:t>Forma studiów</w:t>
            </w:r>
          </w:p>
        </w:tc>
        <w:tc>
          <w:tcPr>
            <w:tcW w:w="5344" w:type="dxa"/>
            <w:shd w:val="clear" w:color="auto" w:fill="auto"/>
          </w:tcPr>
          <w:p w:rsidR="00A32919" w:rsidRPr="00830D57" w:rsidRDefault="00A32919" w:rsidP="00A32919">
            <w:r w:rsidRPr="00830D57">
              <w:t>niestacjonarne</w:t>
            </w:r>
          </w:p>
        </w:tc>
      </w:tr>
      <w:tr w:rsidR="00A32919" w:rsidRPr="00830D57" w:rsidTr="00A32919">
        <w:tc>
          <w:tcPr>
            <w:tcW w:w="3942" w:type="dxa"/>
            <w:shd w:val="clear" w:color="auto" w:fill="auto"/>
          </w:tcPr>
          <w:p w:rsidR="00A32919" w:rsidRPr="00830D57" w:rsidRDefault="00A32919" w:rsidP="00A32919">
            <w:r w:rsidRPr="00830D57">
              <w:t>Rok studiów dla kierunku</w:t>
            </w:r>
          </w:p>
        </w:tc>
        <w:tc>
          <w:tcPr>
            <w:tcW w:w="5344" w:type="dxa"/>
            <w:shd w:val="clear" w:color="auto" w:fill="auto"/>
          </w:tcPr>
          <w:p w:rsidR="00A32919" w:rsidRPr="00830D57" w:rsidRDefault="00A32919" w:rsidP="00A32919">
            <w:r w:rsidRPr="00830D57">
              <w:t>I</w:t>
            </w:r>
          </w:p>
        </w:tc>
      </w:tr>
      <w:tr w:rsidR="00A32919" w:rsidRPr="00830D57" w:rsidTr="00A32919">
        <w:tc>
          <w:tcPr>
            <w:tcW w:w="3942" w:type="dxa"/>
            <w:shd w:val="clear" w:color="auto" w:fill="auto"/>
          </w:tcPr>
          <w:p w:rsidR="00A32919" w:rsidRPr="00830D57" w:rsidRDefault="00A32919" w:rsidP="00A32919">
            <w:r w:rsidRPr="00830D57">
              <w:t>Semestr dla kierunku</w:t>
            </w:r>
          </w:p>
        </w:tc>
        <w:tc>
          <w:tcPr>
            <w:tcW w:w="5344" w:type="dxa"/>
            <w:shd w:val="clear" w:color="auto" w:fill="auto"/>
          </w:tcPr>
          <w:p w:rsidR="00A32919" w:rsidRPr="00830D57" w:rsidRDefault="00A32919" w:rsidP="00A32919">
            <w:r w:rsidRPr="00830D57">
              <w:t>1</w:t>
            </w:r>
          </w:p>
        </w:tc>
      </w:tr>
      <w:tr w:rsidR="00A32919" w:rsidRPr="00830D57" w:rsidTr="00A32919">
        <w:tc>
          <w:tcPr>
            <w:tcW w:w="3942" w:type="dxa"/>
            <w:shd w:val="clear" w:color="auto" w:fill="auto"/>
          </w:tcPr>
          <w:p w:rsidR="00A32919" w:rsidRPr="00830D57" w:rsidRDefault="00A32919" w:rsidP="00A32919">
            <w:pPr>
              <w:autoSpaceDE w:val="0"/>
              <w:autoSpaceDN w:val="0"/>
              <w:adjustRightInd w:val="0"/>
            </w:pPr>
            <w:r w:rsidRPr="00830D57">
              <w:t>Liczba punktów ECTS z podziałem na kontaktowe/niekontaktowe</w:t>
            </w:r>
          </w:p>
        </w:tc>
        <w:tc>
          <w:tcPr>
            <w:tcW w:w="5344" w:type="dxa"/>
            <w:shd w:val="clear" w:color="auto" w:fill="auto"/>
          </w:tcPr>
          <w:p w:rsidR="00A32919" w:rsidRPr="00830D57" w:rsidRDefault="00A32919" w:rsidP="00A32919">
            <w:r w:rsidRPr="00830D57">
              <w:t>1 (0,6/0,4</w:t>
            </w:r>
            <w:r>
              <w:t>)</w:t>
            </w:r>
          </w:p>
        </w:tc>
      </w:tr>
      <w:tr w:rsidR="00A32919" w:rsidRPr="00830D57" w:rsidTr="00A32919">
        <w:tc>
          <w:tcPr>
            <w:tcW w:w="3942" w:type="dxa"/>
            <w:shd w:val="clear" w:color="auto" w:fill="auto"/>
          </w:tcPr>
          <w:p w:rsidR="00A32919" w:rsidRPr="00830D57" w:rsidRDefault="00A32919" w:rsidP="00A32919">
            <w:pPr>
              <w:autoSpaceDE w:val="0"/>
              <w:autoSpaceDN w:val="0"/>
              <w:adjustRightInd w:val="0"/>
            </w:pPr>
            <w:r w:rsidRPr="00830D57">
              <w:t>Tytuł naukowy/stopień naukowy, imię i nazwisko osoby odpowiedzialnej za moduł</w:t>
            </w:r>
          </w:p>
        </w:tc>
        <w:tc>
          <w:tcPr>
            <w:tcW w:w="5344" w:type="dxa"/>
            <w:shd w:val="clear" w:color="auto" w:fill="auto"/>
          </w:tcPr>
          <w:p w:rsidR="00A32919" w:rsidRPr="00830D57" w:rsidRDefault="00A32919" w:rsidP="00A32919">
            <w:r w:rsidRPr="00830D57">
              <w:t>dr inż. Piotr Maksym</w:t>
            </w:r>
          </w:p>
        </w:tc>
      </w:tr>
      <w:tr w:rsidR="00A32919" w:rsidRPr="00830D57" w:rsidTr="00A32919">
        <w:tc>
          <w:tcPr>
            <w:tcW w:w="3942" w:type="dxa"/>
            <w:shd w:val="clear" w:color="auto" w:fill="auto"/>
          </w:tcPr>
          <w:p w:rsidR="00A32919" w:rsidRPr="00830D57" w:rsidRDefault="00A32919" w:rsidP="00A32919">
            <w:r w:rsidRPr="00830D57">
              <w:t>Jednostka oferująca moduł</w:t>
            </w:r>
          </w:p>
          <w:p w:rsidR="00A32919" w:rsidRPr="00830D57" w:rsidRDefault="00A32919" w:rsidP="00A32919"/>
        </w:tc>
        <w:tc>
          <w:tcPr>
            <w:tcW w:w="5344" w:type="dxa"/>
            <w:shd w:val="clear" w:color="auto" w:fill="auto"/>
          </w:tcPr>
          <w:p w:rsidR="00A32919" w:rsidRPr="00830D57" w:rsidRDefault="00A32919" w:rsidP="00A32919">
            <w:r w:rsidRPr="00830D57">
              <w:t>Katedra Podstaw Techniki, Zakład Ergonomii</w:t>
            </w:r>
          </w:p>
        </w:tc>
      </w:tr>
      <w:tr w:rsidR="00A32919" w:rsidRPr="00830D57" w:rsidTr="00A32919">
        <w:tc>
          <w:tcPr>
            <w:tcW w:w="3942" w:type="dxa"/>
            <w:shd w:val="clear" w:color="auto" w:fill="auto"/>
          </w:tcPr>
          <w:p w:rsidR="00A32919" w:rsidRPr="00830D57" w:rsidRDefault="00A32919" w:rsidP="00A32919">
            <w:r w:rsidRPr="00830D57">
              <w:t>Cel modułu</w:t>
            </w:r>
          </w:p>
          <w:p w:rsidR="00A32919" w:rsidRPr="00830D57" w:rsidRDefault="00A32919" w:rsidP="00A32919"/>
        </w:tc>
        <w:tc>
          <w:tcPr>
            <w:tcW w:w="5344" w:type="dxa"/>
            <w:shd w:val="clear" w:color="auto" w:fill="auto"/>
          </w:tcPr>
          <w:p w:rsidR="00A32919" w:rsidRPr="00830D57" w:rsidRDefault="00A32919" w:rsidP="00A32919">
            <w:pPr>
              <w:jc w:val="both"/>
            </w:pPr>
            <w:r w:rsidRPr="00830D57">
              <w:t>Celem przedmiotu jest zapoznanie studentów z podstawowymi zagadnieniami ochrony własności intelektualnej (elementami prawa autorskiego i praw pokrewnych oraz prawa własności przemysłowej).</w:t>
            </w:r>
          </w:p>
        </w:tc>
      </w:tr>
      <w:tr w:rsidR="00A32919" w:rsidRPr="00830D57" w:rsidTr="00A32919">
        <w:trPr>
          <w:trHeight w:val="236"/>
        </w:trPr>
        <w:tc>
          <w:tcPr>
            <w:tcW w:w="3942" w:type="dxa"/>
            <w:vMerge w:val="restart"/>
            <w:shd w:val="clear" w:color="auto" w:fill="auto"/>
          </w:tcPr>
          <w:p w:rsidR="00A32919" w:rsidRPr="00830D57" w:rsidRDefault="00A32919" w:rsidP="00A32919">
            <w:pPr>
              <w:jc w:val="both"/>
            </w:pPr>
            <w:r w:rsidRPr="00830D57">
              <w:t>Efekty uczenia się dla modułu to opis zasobu wiedzy, umiejętności i kompetencji społecznych, które student osiągnie po zrealizowaniu zajęć.</w:t>
            </w:r>
          </w:p>
        </w:tc>
        <w:tc>
          <w:tcPr>
            <w:tcW w:w="5344" w:type="dxa"/>
            <w:shd w:val="clear" w:color="auto" w:fill="auto"/>
          </w:tcPr>
          <w:p w:rsidR="00A32919" w:rsidRPr="00830D57" w:rsidRDefault="00A32919" w:rsidP="00A32919">
            <w:r w:rsidRPr="00830D57">
              <w:t xml:space="preserve">Wiedza: </w:t>
            </w:r>
          </w:p>
        </w:tc>
      </w:tr>
      <w:tr w:rsidR="00A32919" w:rsidRPr="00830D57" w:rsidTr="00A32919">
        <w:trPr>
          <w:trHeight w:val="848"/>
        </w:trPr>
        <w:tc>
          <w:tcPr>
            <w:tcW w:w="3942" w:type="dxa"/>
            <w:vMerge/>
            <w:shd w:val="clear" w:color="auto" w:fill="auto"/>
          </w:tcPr>
          <w:p w:rsidR="00A32919" w:rsidRPr="00830D57" w:rsidRDefault="00A32919" w:rsidP="00A32919">
            <w:pPr>
              <w:rPr>
                <w:highlight w:val="yellow"/>
              </w:rPr>
            </w:pPr>
          </w:p>
        </w:tc>
        <w:tc>
          <w:tcPr>
            <w:tcW w:w="5344" w:type="dxa"/>
            <w:shd w:val="clear" w:color="auto" w:fill="auto"/>
          </w:tcPr>
          <w:p w:rsidR="00A32919" w:rsidRPr="00830D57" w:rsidRDefault="00A32919" w:rsidP="00A32919">
            <w:pPr>
              <w:jc w:val="both"/>
            </w:pPr>
            <w:r>
              <w:t>W</w:t>
            </w:r>
            <w:r w:rsidRPr="00830D57">
              <w:t>1. Posiada podstawową wiedzę w zakresie przedmiotów prawa autorskiego i przedmiotów prawa własności przemysłowej oraz rozumie zasady ochrony z zakresu ochrony własności intelektualnej.</w:t>
            </w:r>
          </w:p>
        </w:tc>
      </w:tr>
      <w:tr w:rsidR="00A32919" w:rsidRPr="00830D57" w:rsidTr="00A32919">
        <w:trPr>
          <w:trHeight w:val="233"/>
        </w:trPr>
        <w:tc>
          <w:tcPr>
            <w:tcW w:w="3942" w:type="dxa"/>
            <w:vMerge/>
            <w:shd w:val="clear" w:color="auto" w:fill="auto"/>
          </w:tcPr>
          <w:p w:rsidR="00A32919" w:rsidRPr="00830D57" w:rsidRDefault="00A32919" w:rsidP="00A32919">
            <w:pPr>
              <w:rPr>
                <w:highlight w:val="yellow"/>
              </w:rPr>
            </w:pPr>
          </w:p>
        </w:tc>
        <w:tc>
          <w:tcPr>
            <w:tcW w:w="5344" w:type="dxa"/>
            <w:shd w:val="clear" w:color="auto" w:fill="auto"/>
          </w:tcPr>
          <w:p w:rsidR="00A32919" w:rsidRPr="00830D57" w:rsidRDefault="00A32919" w:rsidP="00A32919">
            <w:r w:rsidRPr="00830D57">
              <w:t>Umiejętności:</w:t>
            </w:r>
          </w:p>
        </w:tc>
      </w:tr>
      <w:tr w:rsidR="00A32919" w:rsidRPr="00830D57" w:rsidTr="00A32919">
        <w:trPr>
          <w:trHeight w:val="848"/>
        </w:trPr>
        <w:tc>
          <w:tcPr>
            <w:tcW w:w="3942" w:type="dxa"/>
            <w:vMerge/>
            <w:shd w:val="clear" w:color="auto" w:fill="auto"/>
          </w:tcPr>
          <w:p w:rsidR="00A32919" w:rsidRPr="00830D57" w:rsidRDefault="00A32919" w:rsidP="00A32919">
            <w:pPr>
              <w:rPr>
                <w:highlight w:val="yellow"/>
              </w:rPr>
            </w:pPr>
          </w:p>
        </w:tc>
        <w:tc>
          <w:tcPr>
            <w:tcW w:w="5344" w:type="dxa"/>
            <w:shd w:val="clear" w:color="auto" w:fill="auto"/>
          </w:tcPr>
          <w:p w:rsidR="00A32919" w:rsidRPr="00830D57" w:rsidRDefault="00A32919" w:rsidP="00A32919">
            <w:pPr>
              <w:jc w:val="both"/>
            </w:pPr>
            <w:r>
              <w:t>U</w:t>
            </w:r>
            <w:r w:rsidRPr="00830D57">
              <w:t>1. Potrafi korzystać z zasobów informacji patentowej (literatury, baz danych oraz innych dobranych źródeł, także w języku angielskim).</w:t>
            </w:r>
          </w:p>
        </w:tc>
      </w:tr>
      <w:tr w:rsidR="00A32919" w:rsidRPr="00830D57" w:rsidTr="00A32919">
        <w:trPr>
          <w:trHeight w:val="233"/>
        </w:trPr>
        <w:tc>
          <w:tcPr>
            <w:tcW w:w="3942" w:type="dxa"/>
            <w:vMerge/>
            <w:shd w:val="clear" w:color="auto" w:fill="auto"/>
          </w:tcPr>
          <w:p w:rsidR="00A32919" w:rsidRPr="00830D57" w:rsidRDefault="00A32919" w:rsidP="00A32919">
            <w:pPr>
              <w:rPr>
                <w:highlight w:val="yellow"/>
              </w:rPr>
            </w:pPr>
          </w:p>
        </w:tc>
        <w:tc>
          <w:tcPr>
            <w:tcW w:w="5344" w:type="dxa"/>
            <w:shd w:val="clear" w:color="auto" w:fill="auto"/>
          </w:tcPr>
          <w:p w:rsidR="00A32919" w:rsidRPr="00830D57" w:rsidRDefault="00A32919" w:rsidP="00A32919">
            <w:r w:rsidRPr="00830D57">
              <w:t>Kompetencje społeczne:</w:t>
            </w:r>
          </w:p>
        </w:tc>
      </w:tr>
      <w:tr w:rsidR="00A32919" w:rsidRPr="00830D57" w:rsidTr="00A32919">
        <w:trPr>
          <w:trHeight w:val="562"/>
        </w:trPr>
        <w:tc>
          <w:tcPr>
            <w:tcW w:w="3942" w:type="dxa"/>
            <w:vMerge/>
            <w:shd w:val="clear" w:color="auto" w:fill="auto"/>
          </w:tcPr>
          <w:p w:rsidR="00A32919" w:rsidRPr="00830D57" w:rsidRDefault="00A32919" w:rsidP="00A32919">
            <w:pPr>
              <w:rPr>
                <w:highlight w:val="yellow"/>
              </w:rPr>
            </w:pPr>
          </w:p>
        </w:tc>
        <w:tc>
          <w:tcPr>
            <w:tcW w:w="5344" w:type="dxa"/>
            <w:shd w:val="clear" w:color="auto" w:fill="auto"/>
          </w:tcPr>
          <w:p w:rsidR="00A32919" w:rsidRPr="00830D57" w:rsidRDefault="00A32919" w:rsidP="00A32919">
            <w:r>
              <w:t>K</w:t>
            </w:r>
            <w:r w:rsidRPr="00830D57">
              <w:t>1. Rozumie potrzebę uczenia się przez całe życie – (bieżąca) obserwacja zmian w aktach prawnych, stanie techniki, wydawnictwach UP RP, itp. oraz potrzebę poszanowania praw twórców i innych podmiotów uprawnionych.</w:t>
            </w:r>
          </w:p>
        </w:tc>
      </w:tr>
      <w:tr w:rsidR="00A32919" w:rsidRPr="00830D57" w:rsidTr="00A32919">
        <w:tc>
          <w:tcPr>
            <w:tcW w:w="3942" w:type="dxa"/>
            <w:shd w:val="clear" w:color="auto" w:fill="auto"/>
          </w:tcPr>
          <w:p w:rsidR="00A32919" w:rsidRPr="00830D57" w:rsidRDefault="00A32919" w:rsidP="00A32919">
            <w:r w:rsidRPr="00830D57">
              <w:t xml:space="preserve">Wymagania wstępne i dodatkowe </w:t>
            </w:r>
          </w:p>
        </w:tc>
        <w:tc>
          <w:tcPr>
            <w:tcW w:w="5344" w:type="dxa"/>
            <w:shd w:val="clear" w:color="auto" w:fill="auto"/>
          </w:tcPr>
          <w:p w:rsidR="00A32919" w:rsidRPr="00830D57" w:rsidRDefault="00A32919" w:rsidP="00A32919">
            <w:pPr>
              <w:jc w:val="both"/>
            </w:pPr>
            <w:r w:rsidRPr="00830D57">
              <w:t>brak</w:t>
            </w:r>
          </w:p>
        </w:tc>
      </w:tr>
      <w:tr w:rsidR="00A32919" w:rsidRPr="00830D57" w:rsidTr="00A32919">
        <w:tc>
          <w:tcPr>
            <w:tcW w:w="3942" w:type="dxa"/>
            <w:shd w:val="clear" w:color="auto" w:fill="auto"/>
          </w:tcPr>
          <w:p w:rsidR="00A32919" w:rsidRPr="00830D57" w:rsidRDefault="00A32919" w:rsidP="00A32919">
            <w:r w:rsidRPr="00830D57">
              <w:t xml:space="preserve">Treści programowe modułu </w:t>
            </w:r>
          </w:p>
          <w:p w:rsidR="00A32919" w:rsidRPr="00830D57" w:rsidRDefault="00A32919" w:rsidP="00A32919"/>
        </w:tc>
        <w:tc>
          <w:tcPr>
            <w:tcW w:w="5344" w:type="dxa"/>
            <w:shd w:val="clear" w:color="auto" w:fill="auto"/>
          </w:tcPr>
          <w:p w:rsidR="00A32919" w:rsidRPr="00830D57" w:rsidRDefault="00A32919" w:rsidP="00A32919">
            <w:pPr>
              <w:jc w:val="both"/>
            </w:pPr>
            <w:r w:rsidRPr="00830D57">
              <w:t xml:space="preserve">Zapoznanie studentów z podstawowymi aktami prawnymi (prawo autorskie i prawa pokrewne, prawo własności przemysłowej, zwalczanie nieuczciwej konkurencji), które dotyczą prawa własności intelektualnej (twórczość autorska, patenty na wynalazki, wzory użytkowe i przemysłowe, znaki towarowe, oznaczenia pochodzenia i geograficzne, topografie układów scalonych itd.). Zagadnienia prawa autorskiego w aspekcie prawa geodezyjnego i kartograficznego. Zagadnienia ustawodawstwa krajowego i konwencje międzynarodowe. Podstawowe informacje o kategoriach ochrony </w:t>
            </w:r>
            <w:r w:rsidRPr="00830D57">
              <w:lastRenderedPageBreak/>
              <w:t>w zakresie zgłaszania, udzielania, unieważniania i wygaśnięcia praw ochronnych. Dochodzenie roszczeń z tytułu naruszenia praw własności intelektualnej i przemysłowej. Ograniczenia prawa własności przemysłowej. Zarządzanie i obrót prawami wyłącznymi - rodzaje umów. Patent krajowy, europejski i międzynarodowy. Informacja patentowa.</w:t>
            </w:r>
          </w:p>
        </w:tc>
      </w:tr>
      <w:tr w:rsidR="00A32919" w:rsidRPr="00830D57" w:rsidTr="00A32919">
        <w:tc>
          <w:tcPr>
            <w:tcW w:w="3942" w:type="dxa"/>
            <w:shd w:val="clear" w:color="auto" w:fill="auto"/>
          </w:tcPr>
          <w:p w:rsidR="00A32919" w:rsidRPr="00830D57" w:rsidRDefault="00A32919" w:rsidP="00A32919">
            <w:r w:rsidRPr="00830D57">
              <w:lastRenderedPageBreak/>
              <w:t>Wykaz literatury podstawowej i uzupełniającej</w:t>
            </w:r>
          </w:p>
        </w:tc>
        <w:tc>
          <w:tcPr>
            <w:tcW w:w="5344" w:type="dxa"/>
            <w:shd w:val="clear" w:color="auto" w:fill="auto"/>
          </w:tcPr>
          <w:p w:rsidR="00A32919" w:rsidRPr="00830D57" w:rsidRDefault="00A32919" w:rsidP="00A32919">
            <w:pPr>
              <w:widowControl w:val="0"/>
              <w:numPr>
                <w:ilvl w:val="0"/>
                <w:numId w:val="1"/>
              </w:numPr>
              <w:suppressAutoHyphens/>
              <w:ind w:left="360"/>
              <w:contextualSpacing/>
              <w:jc w:val="both"/>
              <w:rPr>
                <w:rFonts w:eastAsia="Arial Unicode MS"/>
                <w:kern w:val="1"/>
                <w:lang w:eastAsia="zh-CN" w:bidi="hi-IN"/>
              </w:rPr>
            </w:pPr>
            <w:r w:rsidRPr="00830D57">
              <w:rPr>
                <w:rFonts w:eastAsia="Arial Unicode MS"/>
                <w:kern w:val="1"/>
                <w:lang w:eastAsia="zh-CN" w:bidi="hi-IN"/>
              </w:rPr>
              <w:t>Ustawa z dnia 4 lutego 1994 r. o prawie autorskim i prawach pokrewnych</w:t>
            </w:r>
          </w:p>
          <w:p w:rsidR="00A32919" w:rsidRPr="00830D57" w:rsidRDefault="00A32919" w:rsidP="00A32919">
            <w:pPr>
              <w:widowControl w:val="0"/>
              <w:numPr>
                <w:ilvl w:val="0"/>
                <w:numId w:val="1"/>
              </w:numPr>
              <w:suppressAutoHyphens/>
              <w:ind w:left="360"/>
              <w:contextualSpacing/>
              <w:jc w:val="both"/>
              <w:rPr>
                <w:rFonts w:eastAsia="Arial Unicode MS"/>
                <w:kern w:val="1"/>
                <w:lang w:eastAsia="zh-CN" w:bidi="hi-IN"/>
              </w:rPr>
            </w:pPr>
            <w:r w:rsidRPr="00830D57">
              <w:rPr>
                <w:rFonts w:eastAsia="Arial Unicode MS"/>
                <w:kern w:val="1"/>
                <w:lang w:eastAsia="zh-CN" w:bidi="hi-IN"/>
              </w:rPr>
              <w:t xml:space="preserve">Ustawa z dnia 30 czerwca 2000 r. Prawo własności przemysłowej </w:t>
            </w:r>
          </w:p>
          <w:p w:rsidR="00A32919" w:rsidRPr="00830D57" w:rsidRDefault="00A32919" w:rsidP="00A32919">
            <w:pPr>
              <w:widowControl w:val="0"/>
              <w:numPr>
                <w:ilvl w:val="0"/>
                <w:numId w:val="1"/>
              </w:numPr>
              <w:suppressAutoHyphens/>
              <w:ind w:left="360"/>
              <w:contextualSpacing/>
              <w:jc w:val="both"/>
              <w:rPr>
                <w:rFonts w:eastAsia="Arial Unicode MS"/>
                <w:kern w:val="1"/>
                <w:lang w:eastAsia="zh-CN" w:bidi="hi-IN"/>
              </w:rPr>
            </w:pPr>
            <w:r w:rsidRPr="00830D57">
              <w:rPr>
                <w:rFonts w:eastAsia="Arial Unicode MS"/>
                <w:kern w:val="1"/>
                <w:lang w:eastAsia="zh-CN" w:bidi="hi-IN"/>
              </w:rPr>
              <w:t>Ustawa z dnia 16 kwietnia 1993 r. o zwalczaniu nieuczciwej konkurencji</w:t>
            </w:r>
          </w:p>
          <w:p w:rsidR="00A32919" w:rsidRPr="00830D57" w:rsidRDefault="00A32919" w:rsidP="00A32919">
            <w:pPr>
              <w:widowControl w:val="0"/>
              <w:numPr>
                <w:ilvl w:val="0"/>
                <w:numId w:val="1"/>
              </w:numPr>
              <w:suppressAutoHyphens/>
              <w:ind w:left="360"/>
              <w:contextualSpacing/>
              <w:jc w:val="both"/>
              <w:rPr>
                <w:rFonts w:eastAsia="Arial Unicode MS"/>
                <w:kern w:val="1"/>
                <w:lang w:eastAsia="zh-CN" w:bidi="hi-IN"/>
              </w:rPr>
            </w:pPr>
            <w:r w:rsidRPr="00830D57">
              <w:rPr>
                <w:rFonts w:eastAsia="Arial Unicode MS"/>
                <w:kern w:val="1"/>
                <w:lang w:eastAsia="zh-CN" w:bidi="hi-IN"/>
              </w:rPr>
              <w:t>Wydawnictwa Urzędu Patentowego RP (Biuletyn i Wiadomości UP RP)</w:t>
            </w:r>
          </w:p>
          <w:p w:rsidR="00A32919" w:rsidRPr="00830D57" w:rsidRDefault="00A32919" w:rsidP="00A32919">
            <w:pPr>
              <w:widowControl w:val="0"/>
              <w:numPr>
                <w:ilvl w:val="0"/>
                <w:numId w:val="1"/>
              </w:numPr>
              <w:suppressAutoHyphens/>
              <w:ind w:left="360"/>
              <w:contextualSpacing/>
              <w:jc w:val="both"/>
              <w:rPr>
                <w:rFonts w:eastAsia="Arial Unicode MS"/>
                <w:kern w:val="1"/>
                <w:lang w:eastAsia="zh-CN" w:bidi="hi-IN"/>
              </w:rPr>
            </w:pPr>
            <w:r w:rsidRPr="00830D57">
              <w:rPr>
                <w:rFonts w:eastAsia="Arial Unicode MS"/>
                <w:kern w:val="1"/>
                <w:lang w:eastAsia="zh-CN" w:bidi="hi-IN"/>
              </w:rPr>
              <w:t>Ochrona własności intelektualnej – Grzegorz Michniewicz. Wyd. C. H. Beck, Warszawa 2019.</w:t>
            </w:r>
          </w:p>
          <w:p w:rsidR="00A32919" w:rsidRPr="00830D57" w:rsidRDefault="00A32919" w:rsidP="00A32919">
            <w:pPr>
              <w:widowControl w:val="0"/>
              <w:numPr>
                <w:ilvl w:val="0"/>
                <w:numId w:val="1"/>
              </w:numPr>
              <w:suppressAutoHyphens/>
              <w:ind w:left="360"/>
              <w:contextualSpacing/>
              <w:jc w:val="both"/>
              <w:rPr>
                <w:rFonts w:eastAsia="Arial Unicode MS"/>
                <w:kern w:val="1"/>
                <w:lang w:eastAsia="zh-CN" w:bidi="hi-IN"/>
              </w:rPr>
            </w:pPr>
            <w:r w:rsidRPr="00830D57">
              <w:rPr>
                <w:rFonts w:eastAsia="Arial Unicode MS"/>
                <w:kern w:val="1"/>
                <w:lang w:eastAsia="zh-CN" w:bidi="hi-IN"/>
              </w:rPr>
              <w:t>Ochrona własności intelektualnej: Red. Alicja Adamczak, Michał du Vall. Wyd. UW, Warszawa 2010</w:t>
            </w:r>
          </w:p>
          <w:p w:rsidR="00A32919" w:rsidRPr="00830D57" w:rsidRDefault="00A32919" w:rsidP="00A32919">
            <w:pPr>
              <w:widowControl w:val="0"/>
              <w:numPr>
                <w:ilvl w:val="0"/>
                <w:numId w:val="1"/>
              </w:numPr>
              <w:suppressAutoHyphens/>
              <w:ind w:left="360"/>
              <w:contextualSpacing/>
              <w:jc w:val="both"/>
              <w:rPr>
                <w:rFonts w:eastAsia="Arial Unicode MS"/>
                <w:kern w:val="1"/>
                <w:lang w:eastAsia="zh-CN" w:bidi="hi-IN"/>
              </w:rPr>
            </w:pPr>
            <w:r w:rsidRPr="00830D57">
              <w:rPr>
                <w:rFonts w:eastAsia="Arial Unicode MS"/>
                <w:kern w:val="1"/>
                <w:lang w:eastAsia="zh-CN" w:bidi="hi-IN"/>
              </w:rPr>
              <w:t>Prawo autorskie i prawa pokrewne zarys wykładu M. Poźniak Niedzielska, J. Szczotka, M. Mozgawa Oficyna Wydawnicza Branta, Bydgoszcz, Warszawa, Lublin 2007</w:t>
            </w:r>
          </w:p>
        </w:tc>
      </w:tr>
      <w:tr w:rsidR="00A32919" w:rsidRPr="00830D57" w:rsidTr="00A32919">
        <w:tc>
          <w:tcPr>
            <w:tcW w:w="3942" w:type="dxa"/>
            <w:shd w:val="clear" w:color="auto" w:fill="auto"/>
          </w:tcPr>
          <w:p w:rsidR="00A32919" w:rsidRPr="00830D57" w:rsidRDefault="00A32919" w:rsidP="00A32919">
            <w:r w:rsidRPr="00830D57">
              <w:t>Planowane formy/działania/metody dydaktyczne</w:t>
            </w:r>
          </w:p>
        </w:tc>
        <w:tc>
          <w:tcPr>
            <w:tcW w:w="5344" w:type="dxa"/>
            <w:shd w:val="clear" w:color="auto" w:fill="auto"/>
          </w:tcPr>
          <w:p w:rsidR="00A32919" w:rsidRPr="00830D57" w:rsidRDefault="00A32919" w:rsidP="00A32919">
            <w:r w:rsidRPr="00830D57">
              <w:t>Wykład</w:t>
            </w:r>
            <w:r>
              <w:t xml:space="preserve"> – </w:t>
            </w:r>
            <w:r w:rsidRPr="00830D57">
              <w:t>prezentacja multimedialna, dyskusja, zaliczenie pisemne</w:t>
            </w:r>
          </w:p>
        </w:tc>
      </w:tr>
      <w:tr w:rsidR="00A32919" w:rsidRPr="00830D57" w:rsidTr="00A32919">
        <w:tc>
          <w:tcPr>
            <w:tcW w:w="3942" w:type="dxa"/>
            <w:shd w:val="clear" w:color="auto" w:fill="auto"/>
          </w:tcPr>
          <w:p w:rsidR="00A32919" w:rsidRPr="00830D57" w:rsidRDefault="00A32919" w:rsidP="00A32919">
            <w:r w:rsidRPr="00830D57">
              <w:t>Sposoby weryfikacji oraz formy dokumentowania osiągniętych efektów uczenia się</w:t>
            </w:r>
          </w:p>
        </w:tc>
        <w:tc>
          <w:tcPr>
            <w:tcW w:w="5344" w:type="dxa"/>
            <w:shd w:val="clear" w:color="auto" w:fill="auto"/>
          </w:tcPr>
          <w:p w:rsidR="00A32919" w:rsidRPr="00830D57" w:rsidRDefault="00A32919" w:rsidP="00A32919">
            <w:pPr>
              <w:jc w:val="both"/>
            </w:pPr>
            <w:r w:rsidRPr="00830D57">
              <w:rPr>
                <w:bCs/>
              </w:rPr>
              <w:t xml:space="preserve">W1 - </w:t>
            </w:r>
            <w:r w:rsidRPr="00830D57">
              <w:t>zaliczenie pisemne</w:t>
            </w:r>
            <w:r w:rsidRPr="00830D57">
              <w:rPr>
                <w:bCs/>
              </w:rPr>
              <w:t xml:space="preserve">; U1 - </w:t>
            </w:r>
            <w:r w:rsidRPr="00830D57">
              <w:t>zaliczenie pisemne, dyskusja</w:t>
            </w:r>
            <w:r w:rsidRPr="00830D57">
              <w:rPr>
                <w:bCs/>
              </w:rPr>
              <w:t xml:space="preserve">; K1 - </w:t>
            </w:r>
            <w:r w:rsidRPr="00830D57">
              <w:t>zaliczenie pisemne, dyskusja</w:t>
            </w:r>
          </w:p>
        </w:tc>
      </w:tr>
      <w:tr w:rsidR="00A32919" w:rsidRPr="00830D57" w:rsidTr="00A32919">
        <w:tc>
          <w:tcPr>
            <w:tcW w:w="3942" w:type="dxa"/>
            <w:shd w:val="clear" w:color="auto" w:fill="auto"/>
          </w:tcPr>
          <w:p w:rsidR="00A32919" w:rsidRPr="00830D57" w:rsidRDefault="00A32919" w:rsidP="00A32919">
            <w:r w:rsidRPr="00830D57">
              <w:t>Elementy i wagi mające wpływ na ocenę końcową</w:t>
            </w:r>
          </w:p>
          <w:p w:rsidR="00A32919" w:rsidRPr="00830D57" w:rsidRDefault="00A32919" w:rsidP="00A32919"/>
        </w:tc>
        <w:tc>
          <w:tcPr>
            <w:tcW w:w="5344" w:type="dxa"/>
            <w:shd w:val="clear" w:color="auto" w:fill="auto"/>
          </w:tcPr>
          <w:p w:rsidR="00A32919" w:rsidRPr="00830D57" w:rsidRDefault="00A32919" w:rsidP="00A32919">
            <w:pPr>
              <w:jc w:val="both"/>
            </w:pPr>
            <w:r w:rsidRPr="00830D57">
              <w:t>W1 - 0,90</w:t>
            </w:r>
          </w:p>
          <w:p w:rsidR="00A32919" w:rsidRPr="00830D57" w:rsidRDefault="00A32919" w:rsidP="00A32919">
            <w:pPr>
              <w:jc w:val="both"/>
            </w:pPr>
            <w:r w:rsidRPr="00830D57">
              <w:t>U1 - 0,05</w:t>
            </w:r>
          </w:p>
          <w:p w:rsidR="00A32919" w:rsidRPr="00830D57" w:rsidRDefault="00A32919" w:rsidP="00A32919">
            <w:pPr>
              <w:jc w:val="both"/>
            </w:pPr>
            <w:r w:rsidRPr="00830D57">
              <w:t>K1 - 0,05</w:t>
            </w:r>
          </w:p>
        </w:tc>
      </w:tr>
      <w:tr w:rsidR="00A32919" w:rsidRPr="00830D57" w:rsidTr="00A32919">
        <w:trPr>
          <w:trHeight w:val="694"/>
        </w:trPr>
        <w:tc>
          <w:tcPr>
            <w:tcW w:w="3942" w:type="dxa"/>
            <w:shd w:val="clear" w:color="auto" w:fill="auto"/>
          </w:tcPr>
          <w:p w:rsidR="00A32919" w:rsidRPr="00830D57" w:rsidRDefault="00A32919" w:rsidP="00A32919">
            <w:pPr>
              <w:jc w:val="both"/>
            </w:pPr>
            <w:r w:rsidRPr="00830D57">
              <w:t>Bilans punktów ECTS</w:t>
            </w:r>
          </w:p>
        </w:tc>
        <w:tc>
          <w:tcPr>
            <w:tcW w:w="5344" w:type="dxa"/>
            <w:shd w:val="clear" w:color="auto" w:fill="auto"/>
          </w:tcPr>
          <w:p w:rsidR="00A32919" w:rsidRPr="00830D57" w:rsidRDefault="00A32919" w:rsidP="00A32919">
            <w:pPr>
              <w:jc w:val="center"/>
              <w:rPr>
                <w:strike/>
                <w:color w:val="000000"/>
              </w:rPr>
            </w:pPr>
            <w:r w:rsidRPr="00830D57">
              <w:rPr>
                <w:color w:val="000000"/>
              </w:rPr>
              <w:t>KONTAKTOWE</w:t>
            </w:r>
          </w:p>
          <w:p w:rsidR="00A32919" w:rsidRPr="00830D57" w:rsidRDefault="00A32919" w:rsidP="00A32919">
            <w:pPr>
              <w:rPr>
                <w:sz w:val="18"/>
                <w:szCs w:val="20"/>
              </w:rPr>
            </w:pPr>
            <w:r w:rsidRPr="00830D57">
              <w:rPr>
                <w:sz w:val="18"/>
                <w:szCs w:val="20"/>
              </w:rPr>
              <w:t>Forma zajęć</w:t>
            </w:r>
            <w:r w:rsidRPr="00830D57">
              <w:rPr>
                <w:sz w:val="18"/>
                <w:szCs w:val="20"/>
              </w:rPr>
              <w:tab/>
            </w:r>
            <w:r w:rsidRPr="00830D57">
              <w:rPr>
                <w:sz w:val="18"/>
                <w:szCs w:val="20"/>
              </w:rPr>
              <w:tab/>
              <w:t xml:space="preserve">Liczba godz. </w:t>
            </w:r>
            <w:r w:rsidRPr="00830D57">
              <w:rPr>
                <w:sz w:val="18"/>
                <w:szCs w:val="20"/>
              </w:rPr>
              <w:tab/>
              <w:t>Punkty ECTS</w:t>
            </w:r>
          </w:p>
          <w:p w:rsidR="00A32919" w:rsidRPr="00830D57" w:rsidRDefault="00A32919" w:rsidP="00A32919"/>
          <w:p w:rsidR="00A32919" w:rsidRPr="00830D57" w:rsidRDefault="00A32919" w:rsidP="00A32919">
            <w:r w:rsidRPr="00830D57">
              <w:t>Udział w wykładach:</w:t>
            </w:r>
            <w:r w:rsidRPr="00830D57">
              <w:tab/>
              <w:t>- 9 godz.</w:t>
            </w:r>
            <w:r w:rsidRPr="00830D57">
              <w:tab/>
              <w:t>0,36 pkt. ECTS</w:t>
            </w:r>
          </w:p>
          <w:p w:rsidR="00A32919" w:rsidRPr="00830D57" w:rsidRDefault="00A32919" w:rsidP="00A32919">
            <w:r w:rsidRPr="00830D57">
              <w:t>Konsultacje:</w:t>
            </w:r>
            <w:r w:rsidRPr="00830D57">
              <w:tab/>
            </w:r>
            <w:r w:rsidRPr="00830D57">
              <w:tab/>
              <w:t>- 4 godz.</w:t>
            </w:r>
            <w:r w:rsidRPr="00830D57">
              <w:tab/>
              <w:t>0,16 pkt. ECTS</w:t>
            </w:r>
          </w:p>
          <w:p w:rsidR="00A32919" w:rsidRPr="00830D57" w:rsidRDefault="00A32919" w:rsidP="00A32919">
            <w:r w:rsidRPr="00830D57">
              <w:t>Zaliczenie końcowe:</w:t>
            </w:r>
            <w:r w:rsidRPr="00830D57">
              <w:tab/>
              <w:t>- 2 godz.</w:t>
            </w:r>
            <w:r w:rsidRPr="00830D57">
              <w:tab/>
              <w:t>0,08 pkt. ECTS</w:t>
            </w:r>
          </w:p>
          <w:p w:rsidR="00A32919" w:rsidRPr="00830D57" w:rsidRDefault="00A32919" w:rsidP="00A32919">
            <w:r w:rsidRPr="00830D57">
              <w:t xml:space="preserve">Razem kontaktowe 15 godz. </w:t>
            </w:r>
            <w:r w:rsidRPr="00830D57">
              <w:tab/>
              <w:t>0,60 pkt. ECTS</w:t>
            </w:r>
          </w:p>
          <w:p w:rsidR="00A32919" w:rsidRPr="00830D57" w:rsidRDefault="00A32919" w:rsidP="00A32919">
            <w:pPr>
              <w:rPr>
                <w:color w:val="000000"/>
              </w:rPr>
            </w:pPr>
          </w:p>
          <w:p w:rsidR="00A32919" w:rsidRPr="00830D57" w:rsidRDefault="00A32919" w:rsidP="00A32919">
            <w:pPr>
              <w:jc w:val="center"/>
              <w:rPr>
                <w:color w:val="000000"/>
              </w:rPr>
            </w:pPr>
            <w:r w:rsidRPr="00830D57">
              <w:rPr>
                <w:color w:val="000000"/>
              </w:rPr>
              <w:t>NIEKONTAKTOWE</w:t>
            </w:r>
          </w:p>
          <w:p w:rsidR="00A32919" w:rsidRPr="00830D57" w:rsidRDefault="00A32919" w:rsidP="00A32919">
            <w:r w:rsidRPr="00830D57">
              <w:t>Forma zajęć</w:t>
            </w:r>
            <w:r w:rsidRPr="00830D57">
              <w:tab/>
            </w:r>
            <w:r w:rsidRPr="00830D57">
              <w:tab/>
              <w:t xml:space="preserve">Liczba godz. </w:t>
            </w:r>
            <w:r w:rsidRPr="00830D57">
              <w:tab/>
              <w:t>Punkty ECTS</w:t>
            </w:r>
          </w:p>
          <w:p w:rsidR="00A32919" w:rsidRPr="00830D57" w:rsidRDefault="00A32919" w:rsidP="00A32919">
            <w:pPr>
              <w:jc w:val="center"/>
              <w:rPr>
                <w:strike/>
                <w:color w:val="000000"/>
              </w:rPr>
            </w:pPr>
          </w:p>
          <w:p w:rsidR="00A32919" w:rsidRPr="00830D57" w:rsidRDefault="00A32919" w:rsidP="00A32919">
            <w:r w:rsidRPr="00830D57">
              <w:t xml:space="preserve">Przygotowanie </w:t>
            </w:r>
            <w:r w:rsidRPr="00830D57">
              <w:br/>
              <w:t>do zaliczenia:</w:t>
            </w:r>
            <w:r w:rsidRPr="00830D57">
              <w:tab/>
              <w:t>-</w:t>
            </w:r>
            <w:r w:rsidRPr="00830D57">
              <w:tab/>
              <w:t xml:space="preserve"> 10 godz.</w:t>
            </w:r>
            <w:r w:rsidRPr="00830D57">
              <w:tab/>
              <w:t>0,40 pkt. ECTS</w:t>
            </w:r>
          </w:p>
          <w:p w:rsidR="00A32919" w:rsidRPr="00830D57" w:rsidRDefault="00A32919" w:rsidP="00A32919">
            <w:r w:rsidRPr="00830D57">
              <w:t xml:space="preserve">Razem niekontaktowe 10 godz. </w:t>
            </w:r>
            <w:r w:rsidRPr="00830D57">
              <w:tab/>
              <w:t>0,40 pkt. ECTS</w:t>
            </w:r>
          </w:p>
          <w:p w:rsidR="00A32919" w:rsidRPr="00830D57" w:rsidRDefault="00A32919" w:rsidP="00A32919">
            <w:pPr>
              <w:jc w:val="both"/>
            </w:pPr>
          </w:p>
          <w:p w:rsidR="00A32919" w:rsidRPr="00830D57" w:rsidRDefault="00A32919" w:rsidP="00A32919">
            <w:pPr>
              <w:jc w:val="both"/>
            </w:pPr>
            <w:r w:rsidRPr="00830D57">
              <w:t>Łączny nakład pracy studenta to 25 godz. co odpowiada  1 pkt. ECTS</w:t>
            </w:r>
          </w:p>
        </w:tc>
      </w:tr>
      <w:tr w:rsidR="00A32919" w:rsidRPr="00830D57" w:rsidTr="00A32919">
        <w:trPr>
          <w:trHeight w:val="718"/>
        </w:trPr>
        <w:tc>
          <w:tcPr>
            <w:tcW w:w="3942" w:type="dxa"/>
            <w:shd w:val="clear" w:color="auto" w:fill="auto"/>
          </w:tcPr>
          <w:p w:rsidR="00A32919" w:rsidRPr="00830D57" w:rsidRDefault="00A32919" w:rsidP="00A32919">
            <w:r w:rsidRPr="00830D57">
              <w:lastRenderedPageBreak/>
              <w:t>Nakład pracy związany z zajęciami wymagającymi bezpośredniego udziału nauczyciela akademickiego</w:t>
            </w:r>
          </w:p>
        </w:tc>
        <w:tc>
          <w:tcPr>
            <w:tcW w:w="5344" w:type="dxa"/>
            <w:shd w:val="clear" w:color="auto" w:fill="auto"/>
          </w:tcPr>
          <w:p w:rsidR="00A32919" w:rsidRPr="00830D57" w:rsidRDefault="00A32919" w:rsidP="00A32919">
            <w:r w:rsidRPr="00830D57">
              <w:t xml:space="preserve">Udział w wykładach </w:t>
            </w:r>
            <w:r w:rsidRPr="00830D57">
              <w:tab/>
            </w:r>
            <w:r w:rsidRPr="00830D57">
              <w:tab/>
              <w:t>– 9 godz.,</w:t>
            </w:r>
          </w:p>
          <w:p w:rsidR="00A32919" w:rsidRPr="00830D57" w:rsidRDefault="00A32919" w:rsidP="00A32919">
            <w:r w:rsidRPr="00830D57">
              <w:t xml:space="preserve">Konsultacje </w:t>
            </w:r>
            <w:r w:rsidRPr="00830D57">
              <w:tab/>
            </w:r>
            <w:r w:rsidRPr="00830D57">
              <w:tab/>
            </w:r>
            <w:r w:rsidRPr="00830D57">
              <w:tab/>
              <w:t>– 4 godz.,</w:t>
            </w:r>
          </w:p>
          <w:p w:rsidR="00A32919" w:rsidRPr="00830D57" w:rsidRDefault="00A32919" w:rsidP="00A32919">
            <w:r w:rsidRPr="00830D57">
              <w:t xml:space="preserve">Zaliczenie końcowe </w:t>
            </w:r>
            <w:r w:rsidRPr="00830D57">
              <w:tab/>
            </w:r>
            <w:r w:rsidRPr="00830D57">
              <w:tab/>
              <w:t>– 2 godz.</w:t>
            </w:r>
          </w:p>
        </w:tc>
      </w:tr>
      <w:tr w:rsidR="00A32919" w:rsidRPr="00830D57" w:rsidTr="00A32919">
        <w:trPr>
          <w:trHeight w:val="718"/>
        </w:trPr>
        <w:tc>
          <w:tcPr>
            <w:tcW w:w="3942" w:type="dxa"/>
            <w:shd w:val="clear" w:color="auto" w:fill="auto"/>
          </w:tcPr>
          <w:p w:rsidR="00A32919" w:rsidRPr="00830D57" w:rsidRDefault="00A32919" w:rsidP="00A32919">
            <w:pPr>
              <w:jc w:val="both"/>
            </w:pPr>
            <w:r w:rsidRPr="00830D57">
              <w:t>Odniesienie modułowych efektów uczenia się do kierunkowych efektów uczenia się</w:t>
            </w:r>
          </w:p>
        </w:tc>
        <w:tc>
          <w:tcPr>
            <w:tcW w:w="5344" w:type="dxa"/>
            <w:shd w:val="clear" w:color="auto" w:fill="auto"/>
          </w:tcPr>
          <w:p w:rsidR="00A32919" w:rsidRPr="00830D57" w:rsidRDefault="00A32919" w:rsidP="00A32919">
            <w:r w:rsidRPr="00830D57">
              <w:t>GOZ_W03</w:t>
            </w:r>
            <w:r>
              <w:t>,</w:t>
            </w:r>
          </w:p>
          <w:p w:rsidR="00A32919" w:rsidRPr="00830D57" w:rsidRDefault="00A32919" w:rsidP="00A32919">
            <w:r w:rsidRPr="00830D57">
              <w:t>GOZ_U13</w:t>
            </w:r>
            <w:r>
              <w:t>,</w:t>
            </w:r>
          </w:p>
          <w:p w:rsidR="00A32919" w:rsidRPr="00830D57" w:rsidRDefault="00A32919" w:rsidP="00A32919">
            <w:pPr>
              <w:rPr>
                <w:u w:val="single"/>
              </w:rPr>
            </w:pPr>
            <w:r w:rsidRPr="00830D57">
              <w:t>GOZ_K03</w:t>
            </w:r>
            <w:r>
              <w:t>.</w:t>
            </w:r>
          </w:p>
        </w:tc>
      </w:tr>
    </w:tbl>
    <w:p w:rsidR="00A32919" w:rsidRDefault="00A32919" w:rsidP="00A32919"/>
    <w:p w:rsidR="00A32919" w:rsidRDefault="00A32919" w:rsidP="00A32919">
      <w:r>
        <w:br w:type="page"/>
      </w:r>
    </w:p>
    <w:p w:rsidR="00A32919" w:rsidRPr="00611D95" w:rsidRDefault="00A32919" w:rsidP="00A32919">
      <w:pPr>
        <w:rPr>
          <w:b/>
        </w:rPr>
      </w:pPr>
      <w:r w:rsidRPr="00611D95">
        <w:rPr>
          <w:b/>
        </w:rPr>
        <w:lastRenderedPageBreak/>
        <w:t>Karta opisu zajęć (sylabus)</w:t>
      </w:r>
    </w:p>
    <w:p w:rsidR="00A32919" w:rsidRPr="00611D95"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11D95" w:rsidTr="00A32919">
        <w:tc>
          <w:tcPr>
            <w:tcW w:w="3942" w:type="dxa"/>
            <w:shd w:val="clear" w:color="auto" w:fill="auto"/>
          </w:tcPr>
          <w:p w:rsidR="00A32919" w:rsidRPr="00611D95" w:rsidRDefault="00A32919" w:rsidP="00A32919">
            <w:r w:rsidRPr="00611D95">
              <w:t>Nazwa kierunku studiów</w:t>
            </w:r>
          </w:p>
          <w:p w:rsidR="00A32919" w:rsidRPr="00611D95" w:rsidRDefault="00A32919" w:rsidP="00A32919"/>
        </w:tc>
        <w:tc>
          <w:tcPr>
            <w:tcW w:w="5344" w:type="dxa"/>
            <w:shd w:val="clear" w:color="auto" w:fill="auto"/>
          </w:tcPr>
          <w:p w:rsidR="00A32919" w:rsidRPr="00611D95" w:rsidRDefault="00A32919" w:rsidP="00A32919">
            <w:r w:rsidRPr="00611D95">
              <w:t>Gospodarka obiegu zamkniętego</w:t>
            </w:r>
          </w:p>
        </w:tc>
      </w:tr>
      <w:tr w:rsidR="00A32919" w:rsidRPr="00611D95" w:rsidTr="00A32919">
        <w:tc>
          <w:tcPr>
            <w:tcW w:w="3942" w:type="dxa"/>
            <w:shd w:val="clear" w:color="auto" w:fill="auto"/>
          </w:tcPr>
          <w:p w:rsidR="00A32919" w:rsidRPr="00611D95" w:rsidRDefault="00A32919" w:rsidP="00A32919">
            <w:r w:rsidRPr="00611D95">
              <w:t>Nazwa modułu, także nazwa w języku angielskim</w:t>
            </w:r>
          </w:p>
        </w:tc>
        <w:tc>
          <w:tcPr>
            <w:tcW w:w="5344" w:type="dxa"/>
            <w:shd w:val="clear" w:color="auto" w:fill="auto"/>
          </w:tcPr>
          <w:p w:rsidR="00A32919" w:rsidRPr="00611D95" w:rsidRDefault="00A32919" w:rsidP="00A32919">
            <w:r w:rsidRPr="00611D95">
              <w:t>Chemia</w:t>
            </w:r>
            <w:r w:rsidR="00F01BBF">
              <w:t xml:space="preserve"> środowiskowa</w:t>
            </w:r>
          </w:p>
          <w:p w:rsidR="00A32919" w:rsidRPr="00611D95" w:rsidRDefault="00F01BBF" w:rsidP="00A32919">
            <w:r w:rsidRPr="00F01BBF">
              <w:t>Environmental chemistry</w:t>
            </w:r>
          </w:p>
        </w:tc>
      </w:tr>
      <w:tr w:rsidR="00A32919" w:rsidRPr="00611D95" w:rsidTr="00A32919">
        <w:tc>
          <w:tcPr>
            <w:tcW w:w="3942" w:type="dxa"/>
            <w:shd w:val="clear" w:color="auto" w:fill="auto"/>
          </w:tcPr>
          <w:p w:rsidR="00A32919" w:rsidRPr="00611D95" w:rsidRDefault="00A32919" w:rsidP="00A32919">
            <w:r w:rsidRPr="00611D95">
              <w:t>Język wykładowy</w:t>
            </w:r>
          </w:p>
        </w:tc>
        <w:tc>
          <w:tcPr>
            <w:tcW w:w="5344" w:type="dxa"/>
            <w:shd w:val="clear" w:color="auto" w:fill="auto"/>
          </w:tcPr>
          <w:p w:rsidR="00A32919" w:rsidRPr="00611D95" w:rsidRDefault="00A32919" w:rsidP="00A32919">
            <w:r w:rsidRPr="00611D95">
              <w:t>polski</w:t>
            </w:r>
          </w:p>
        </w:tc>
      </w:tr>
      <w:tr w:rsidR="00A32919" w:rsidRPr="00611D95" w:rsidTr="00A32919">
        <w:tc>
          <w:tcPr>
            <w:tcW w:w="3942" w:type="dxa"/>
            <w:shd w:val="clear" w:color="auto" w:fill="auto"/>
          </w:tcPr>
          <w:p w:rsidR="00A32919" w:rsidRPr="00611D95" w:rsidRDefault="00A32919" w:rsidP="00A32919">
            <w:pPr>
              <w:autoSpaceDE w:val="0"/>
              <w:autoSpaceDN w:val="0"/>
              <w:adjustRightInd w:val="0"/>
            </w:pPr>
            <w:r w:rsidRPr="00611D95">
              <w:t>Rodzaj modułu</w:t>
            </w:r>
          </w:p>
        </w:tc>
        <w:tc>
          <w:tcPr>
            <w:tcW w:w="5344" w:type="dxa"/>
            <w:shd w:val="clear" w:color="auto" w:fill="auto"/>
          </w:tcPr>
          <w:p w:rsidR="00A32919" w:rsidRPr="00611D95" w:rsidRDefault="00A32919" w:rsidP="00A32919">
            <w:r w:rsidRPr="00611D95">
              <w:t>obowiązkowy</w:t>
            </w:r>
          </w:p>
        </w:tc>
      </w:tr>
      <w:tr w:rsidR="00A32919" w:rsidRPr="00611D95" w:rsidTr="00A32919">
        <w:tc>
          <w:tcPr>
            <w:tcW w:w="3942" w:type="dxa"/>
            <w:shd w:val="clear" w:color="auto" w:fill="auto"/>
          </w:tcPr>
          <w:p w:rsidR="00A32919" w:rsidRPr="00611D95" w:rsidRDefault="00A32919" w:rsidP="00A32919">
            <w:r w:rsidRPr="00611D95">
              <w:t>Poziom studiów</w:t>
            </w:r>
          </w:p>
        </w:tc>
        <w:tc>
          <w:tcPr>
            <w:tcW w:w="5344" w:type="dxa"/>
            <w:shd w:val="clear" w:color="auto" w:fill="auto"/>
          </w:tcPr>
          <w:p w:rsidR="00A32919" w:rsidRPr="00611D95" w:rsidRDefault="00A32919" w:rsidP="00A32919">
            <w:r w:rsidRPr="00611D95">
              <w:t>pierwszego stopnia</w:t>
            </w:r>
          </w:p>
        </w:tc>
      </w:tr>
      <w:tr w:rsidR="00A32919" w:rsidRPr="00611D95" w:rsidTr="00A32919">
        <w:tc>
          <w:tcPr>
            <w:tcW w:w="3942" w:type="dxa"/>
            <w:shd w:val="clear" w:color="auto" w:fill="auto"/>
          </w:tcPr>
          <w:p w:rsidR="00A32919" w:rsidRPr="00611D95" w:rsidRDefault="00A32919" w:rsidP="00A32919">
            <w:r w:rsidRPr="00611D95">
              <w:t>Forma studiów</w:t>
            </w:r>
          </w:p>
        </w:tc>
        <w:tc>
          <w:tcPr>
            <w:tcW w:w="5344" w:type="dxa"/>
            <w:shd w:val="clear" w:color="auto" w:fill="auto"/>
          </w:tcPr>
          <w:p w:rsidR="00A32919" w:rsidRPr="00611D95" w:rsidRDefault="00A32919" w:rsidP="00A32919">
            <w:r w:rsidRPr="00611D95">
              <w:t>niestacjonarne</w:t>
            </w:r>
          </w:p>
        </w:tc>
      </w:tr>
      <w:tr w:rsidR="00A32919" w:rsidRPr="00611D95" w:rsidTr="00A32919">
        <w:tc>
          <w:tcPr>
            <w:tcW w:w="3942" w:type="dxa"/>
            <w:shd w:val="clear" w:color="auto" w:fill="auto"/>
          </w:tcPr>
          <w:p w:rsidR="00A32919" w:rsidRPr="00611D95" w:rsidRDefault="00A32919" w:rsidP="00A32919">
            <w:r w:rsidRPr="00611D95">
              <w:t>Rok studiów dla kierunku</w:t>
            </w:r>
          </w:p>
        </w:tc>
        <w:tc>
          <w:tcPr>
            <w:tcW w:w="5344" w:type="dxa"/>
            <w:shd w:val="clear" w:color="auto" w:fill="auto"/>
          </w:tcPr>
          <w:p w:rsidR="00A32919" w:rsidRPr="00611D95" w:rsidRDefault="00A32919" w:rsidP="00A32919">
            <w:r w:rsidRPr="00611D95">
              <w:t>I</w:t>
            </w:r>
          </w:p>
        </w:tc>
      </w:tr>
      <w:tr w:rsidR="00A32919" w:rsidRPr="00611D95" w:rsidTr="00A32919">
        <w:tc>
          <w:tcPr>
            <w:tcW w:w="3942" w:type="dxa"/>
            <w:shd w:val="clear" w:color="auto" w:fill="auto"/>
          </w:tcPr>
          <w:p w:rsidR="00A32919" w:rsidRPr="00611D95" w:rsidRDefault="00A32919" w:rsidP="00A32919">
            <w:r w:rsidRPr="00611D95">
              <w:t>Semestr dla kierunku</w:t>
            </w:r>
          </w:p>
        </w:tc>
        <w:tc>
          <w:tcPr>
            <w:tcW w:w="5344" w:type="dxa"/>
            <w:shd w:val="clear" w:color="auto" w:fill="auto"/>
          </w:tcPr>
          <w:p w:rsidR="00A32919" w:rsidRPr="00611D95" w:rsidRDefault="00A32919" w:rsidP="00A32919">
            <w:r w:rsidRPr="00611D95">
              <w:t>1</w:t>
            </w:r>
          </w:p>
        </w:tc>
      </w:tr>
      <w:tr w:rsidR="00A32919" w:rsidRPr="00611D95" w:rsidTr="00A32919">
        <w:tc>
          <w:tcPr>
            <w:tcW w:w="3942" w:type="dxa"/>
            <w:shd w:val="clear" w:color="auto" w:fill="auto"/>
          </w:tcPr>
          <w:p w:rsidR="00A32919" w:rsidRPr="00611D95" w:rsidRDefault="00A32919" w:rsidP="00A32919">
            <w:pPr>
              <w:autoSpaceDE w:val="0"/>
              <w:autoSpaceDN w:val="0"/>
              <w:adjustRightInd w:val="0"/>
            </w:pPr>
            <w:r w:rsidRPr="00611D95">
              <w:t>Liczba punktów ECTS z podziałem na kontaktowe/niekontaktowe</w:t>
            </w:r>
          </w:p>
        </w:tc>
        <w:tc>
          <w:tcPr>
            <w:tcW w:w="5344" w:type="dxa"/>
            <w:shd w:val="clear" w:color="auto" w:fill="auto"/>
          </w:tcPr>
          <w:p w:rsidR="00A32919" w:rsidRPr="00611D95" w:rsidRDefault="004536F4" w:rsidP="00A32919">
            <w:r>
              <w:t>7 (2,4/4</w:t>
            </w:r>
            <w:r w:rsidR="00A32919" w:rsidRPr="00611D95">
              <w:t>,6)</w:t>
            </w:r>
          </w:p>
        </w:tc>
      </w:tr>
      <w:tr w:rsidR="00A32919" w:rsidRPr="00611D95" w:rsidTr="00A32919">
        <w:tc>
          <w:tcPr>
            <w:tcW w:w="3942" w:type="dxa"/>
            <w:shd w:val="clear" w:color="auto" w:fill="auto"/>
          </w:tcPr>
          <w:p w:rsidR="00A32919" w:rsidRPr="00611D95" w:rsidRDefault="00A32919" w:rsidP="00A32919">
            <w:pPr>
              <w:autoSpaceDE w:val="0"/>
              <w:autoSpaceDN w:val="0"/>
              <w:adjustRightInd w:val="0"/>
            </w:pPr>
            <w:r w:rsidRPr="00611D95">
              <w:t>Tytuł naukowy/stopień naukowy, imię i nazwisko osoby odpowiedzialnej za moduł</w:t>
            </w:r>
          </w:p>
        </w:tc>
        <w:tc>
          <w:tcPr>
            <w:tcW w:w="5344" w:type="dxa"/>
            <w:shd w:val="clear" w:color="auto" w:fill="auto"/>
          </w:tcPr>
          <w:p w:rsidR="00A32919" w:rsidRPr="00611D95" w:rsidRDefault="00A32919" w:rsidP="00A32919">
            <w:r w:rsidRPr="00611D95">
              <w:t>Prof. dr hab. Aleksandra Badora</w:t>
            </w:r>
          </w:p>
        </w:tc>
      </w:tr>
      <w:tr w:rsidR="00A32919" w:rsidRPr="00611D95" w:rsidTr="00A32919">
        <w:tc>
          <w:tcPr>
            <w:tcW w:w="3942" w:type="dxa"/>
            <w:shd w:val="clear" w:color="auto" w:fill="auto"/>
          </w:tcPr>
          <w:p w:rsidR="00A32919" w:rsidRPr="00611D95" w:rsidRDefault="00A32919" w:rsidP="00A32919">
            <w:r w:rsidRPr="00611D95">
              <w:t>Jednostka oferująca moduł</w:t>
            </w:r>
          </w:p>
          <w:p w:rsidR="00A32919" w:rsidRPr="00611D95" w:rsidRDefault="00A32919" w:rsidP="00A32919"/>
        </w:tc>
        <w:tc>
          <w:tcPr>
            <w:tcW w:w="5344" w:type="dxa"/>
            <w:shd w:val="clear" w:color="auto" w:fill="auto"/>
          </w:tcPr>
          <w:p w:rsidR="00A32919" w:rsidRPr="00611D95" w:rsidRDefault="00A32919" w:rsidP="00A32919">
            <w:r w:rsidRPr="00611D95">
              <w:t>Katedra Chemii Rolnej i Środowiskowej</w:t>
            </w:r>
          </w:p>
        </w:tc>
      </w:tr>
      <w:tr w:rsidR="00A32919" w:rsidRPr="00611D95" w:rsidTr="00A32919">
        <w:tc>
          <w:tcPr>
            <w:tcW w:w="3942" w:type="dxa"/>
            <w:shd w:val="clear" w:color="auto" w:fill="auto"/>
          </w:tcPr>
          <w:p w:rsidR="00A32919" w:rsidRPr="00611D95" w:rsidRDefault="00A32919" w:rsidP="00A32919">
            <w:r w:rsidRPr="00611D95">
              <w:t>Cel modułu</w:t>
            </w:r>
          </w:p>
          <w:p w:rsidR="00A32919" w:rsidRPr="00611D95" w:rsidRDefault="00A32919" w:rsidP="00A32919"/>
        </w:tc>
        <w:tc>
          <w:tcPr>
            <w:tcW w:w="5344" w:type="dxa"/>
            <w:shd w:val="clear" w:color="auto" w:fill="auto"/>
          </w:tcPr>
          <w:p w:rsidR="00A32919" w:rsidRPr="00611D95" w:rsidRDefault="00A32919" w:rsidP="00A32919">
            <w:pPr>
              <w:autoSpaceDE w:val="0"/>
              <w:autoSpaceDN w:val="0"/>
              <w:adjustRightInd w:val="0"/>
              <w:jc w:val="both"/>
            </w:pPr>
            <w:r w:rsidRPr="00611D95">
              <w:t>Celem wykładanego przedmiotu jest także zrozumienie przemian, zachodzących w środowisku oraz zdobycie umiejętności oceny roli preparatów chemicznych w życiu człowieka.</w:t>
            </w:r>
          </w:p>
        </w:tc>
      </w:tr>
      <w:tr w:rsidR="00A32919" w:rsidRPr="00611D95" w:rsidTr="00A32919">
        <w:trPr>
          <w:trHeight w:val="236"/>
        </w:trPr>
        <w:tc>
          <w:tcPr>
            <w:tcW w:w="3942" w:type="dxa"/>
            <w:vMerge w:val="restart"/>
            <w:shd w:val="clear" w:color="auto" w:fill="auto"/>
          </w:tcPr>
          <w:p w:rsidR="00A32919" w:rsidRPr="00611D95" w:rsidRDefault="00A32919" w:rsidP="00A32919">
            <w:pPr>
              <w:jc w:val="both"/>
            </w:pPr>
            <w:r w:rsidRPr="00611D95">
              <w:t>Efekty uczenia się dla modułu to opis zasobu wiedzy, umiejętności i kompetencji społecznych, które student osiągnie po zrealizowaniu zajęć.</w:t>
            </w:r>
          </w:p>
        </w:tc>
        <w:tc>
          <w:tcPr>
            <w:tcW w:w="5344" w:type="dxa"/>
            <w:shd w:val="clear" w:color="auto" w:fill="auto"/>
          </w:tcPr>
          <w:p w:rsidR="00A32919" w:rsidRPr="00611D95" w:rsidRDefault="00A32919" w:rsidP="00A32919">
            <w:r w:rsidRPr="00611D95">
              <w:t xml:space="preserve">Wiedza: </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 xml:space="preserve">W1. Student potrafi podać wzory i definicje podstawowych pojęć i praw chemicznych, reguły rządzące układem okresowym pierwiastków, budowę atomu, typy i rodzaje reakcji chemicznych. </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 xml:space="preserve">W2. Student ma wiedzę na temat nazewnictwa, podziału, właściwości i znaczenia gospodarczego podstawowych substancji nieorganicznych. </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W3. Student umie podać podział, nazewnictwo i właściwości poszczególnych grup związków organicznych oraz potrafi podać ich znaczenia w gospodarce człowieka.</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Umiejętności:</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U1. Student potrafi odczytywać budowę i właściwości pierwiastków na podstawie układu okresowego pierwiastków oraz pisać i przekształcać do obliczeń podstawowe wzory i prawa chemiczne, a także klasyfikować, rozróżniać, uzupełniać i bilansować reakcje chemiczne, którym podlegają pierwiastki i związki chemiczne oraz korzystać prawidłowo z nomenklatury chemicznej.</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U2. Student potrafi samodzielnie przeanalizować w laboratorium wybrane związki chemiczne w zakresie analizy wstępnej, ilościowej i jakościowej.</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U3. Student potrafi obliczać i interpretować ilości otrzymanych w analizach chemicznych związków oraz potrafi rozróżnić i podać podstawową zasadę działania zastosowanych metod badawczych.</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Kompetencje społeczne:</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 xml:space="preserve">K1. Student ma świadomość znaczenia procesów chemicznych w podstawowych gałęziach gospodarki człowieka oraz praktycznego zastosowanie zjawisk i preparatów chemicznych. </w:t>
            </w:r>
          </w:p>
        </w:tc>
      </w:tr>
      <w:tr w:rsidR="00A32919" w:rsidRPr="00611D95" w:rsidTr="00A32919">
        <w:trPr>
          <w:trHeight w:val="233"/>
        </w:trPr>
        <w:tc>
          <w:tcPr>
            <w:tcW w:w="3942" w:type="dxa"/>
            <w:vMerge/>
            <w:shd w:val="clear" w:color="auto" w:fill="auto"/>
          </w:tcPr>
          <w:p w:rsidR="00A32919" w:rsidRPr="00611D95" w:rsidRDefault="00A32919" w:rsidP="00A32919">
            <w:pPr>
              <w:rPr>
                <w:highlight w:val="yellow"/>
              </w:rPr>
            </w:pPr>
          </w:p>
        </w:tc>
        <w:tc>
          <w:tcPr>
            <w:tcW w:w="5344" w:type="dxa"/>
            <w:shd w:val="clear" w:color="auto" w:fill="auto"/>
          </w:tcPr>
          <w:p w:rsidR="00A32919" w:rsidRPr="00611D95" w:rsidRDefault="00A32919" w:rsidP="00A32919">
            <w:r w:rsidRPr="00611D95">
              <w:t>K2. Student potrafi wywnioskować, uzasadnić i zaproponować konkretne działania w zakresie chemii mające na celu poprawę jakości funkcjonowania człowieka w środowisku.</w:t>
            </w:r>
          </w:p>
        </w:tc>
      </w:tr>
      <w:tr w:rsidR="00A32919" w:rsidRPr="00611D95" w:rsidTr="00A32919">
        <w:tc>
          <w:tcPr>
            <w:tcW w:w="3942" w:type="dxa"/>
            <w:shd w:val="clear" w:color="auto" w:fill="auto"/>
          </w:tcPr>
          <w:p w:rsidR="00A32919" w:rsidRPr="00611D95" w:rsidRDefault="00A32919" w:rsidP="00A32919">
            <w:r w:rsidRPr="00611D95">
              <w:t xml:space="preserve">Wymagania wstępne i dodatkowe </w:t>
            </w:r>
          </w:p>
        </w:tc>
        <w:tc>
          <w:tcPr>
            <w:tcW w:w="5344" w:type="dxa"/>
            <w:shd w:val="clear" w:color="auto" w:fill="auto"/>
          </w:tcPr>
          <w:p w:rsidR="00A32919" w:rsidRPr="00611D95" w:rsidRDefault="00A32919" w:rsidP="00A32919">
            <w:pPr>
              <w:jc w:val="both"/>
            </w:pPr>
            <w:r w:rsidRPr="00611D95">
              <w:t>brak</w:t>
            </w:r>
          </w:p>
        </w:tc>
      </w:tr>
      <w:tr w:rsidR="00A32919" w:rsidRPr="00611D95" w:rsidTr="00A32919">
        <w:tc>
          <w:tcPr>
            <w:tcW w:w="3942" w:type="dxa"/>
            <w:shd w:val="clear" w:color="auto" w:fill="auto"/>
          </w:tcPr>
          <w:p w:rsidR="00A32919" w:rsidRPr="00611D95" w:rsidRDefault="00A32919" w:rsidP="00A32919">
            <w:r w:rsidRPr="00611D95">
              <w:t xml:space="preserve">Treści programowe modułu </w:t>
            </w:r>
          </w:p>
          <w:p w:rsidR="00A32919" w:rsidRPr="00611D95" w:rsidRDefault="00A32919" w:rsidP="00A32919"/>
        </w:tc>
        <w:tc>
          <w:tcPr>
            <w:tcW w:w="5344" w:type="dxa"/>
            <w:shd w:val="clear" w:color="auto" w:fill="auto"/>
          </w:tcPr>
          <w:p w:rsidR="00A32919" w:rsidRPr="00611D95" w:rsidRDefault="00A32919" w:rsidP="00A32919">
            <w:pPr>
              <w:jc w:val="both"/>
            </w:pPr>
            <w:r w:rsidRPr="00611D95">
              <w:t xml:space="preserve">Opanowanie podstawowej wiedzy z zakresu chemii ogólnej, nieorganicznej i organicznej. Umiejętność opisania układu okresowego pierwiastków, podstawowych pojęć i praw chemii, budowy atomu, typów i rodzajów reakcji chemicznych, właściwości substancji nieorganicznych i organicznych wraz z ich nazewnictwem, kinetyki roztworów i procesów sorpcyjnych z elementami układów fazowych. Umiejętność samodzielnego przeprowadzania analiz chemicznych z uwzględnieniem wybranych metod analitycznych oraz wyliczania i interpretacji otrzymanych wyników w kontekście użyteczności w zakresie inżynierii środowiska. </w:t>
            </w:r>
          </w:p>
        </w:tc>
      </w:tr>
      <w:tr w:rsidR="00A32919" w:rsidRPr="00611D95" w:rsidTr="00A32919">
        <w:tc>
          <w:tcPr>
            <w:tcW w:w="3942" w:type="dxa"/>
            <w:shd w:val="clear" w:color="auto" w:fill="auto"/>
          </w:tcPr>
          <w:p w:rsidR="00A32919" w:rsidRPr="00611D95" w:rsidRDefault="00A32919" w:rsidP="00A32919">
            <w:r w:rsidRPr="00611D95">
              <w:t>Wykaz literatury podstawowej i uzupełniającej</w:t>
            </w:r>
          </w:p>
        </w:tc>
        <w:tc>
          <w:tcPr>
            <w:tcW w:w="5344" w:type="dxa"/>
            <w:shd w:val="clear" w:color="auto" w:fill="auto"/>
          </w:tcPr>
          <w:p w:rsidR="00A32919" w:rsidRPr="00611D95" w:rsidRDefault="00A32919" w:rsidP="00A32919">
            <w:r w:rsidRPr="00611D95">
              <w:rPr>
                <w:lang w:val="en-US"/>
              </w:rPr>
              <w:t xml:space="preserve">1. Lautenschloeger K. H., Schroeder W., Wanninger A. 2007. </w:t>
            </w:r>
            <w:r w:rsidRPr="00611D95">
              <w:t xml:space="preserve">Nowoczesne Kompendium Chemii. Wyd. PWN, Warszawa. </w:t>
            </w:r>
          </w:p>
          <w:p w:rsidR="00A32919" w:rsidRPr="00611D95" w:rsidRDefault="00A32919" w:rsidP="00A32919">
            <w:r w:rsidRPr="00611D95">
              <w:t xml:space="preserve">2. Badora A. 2011. Sorbenty Mineralne W Środowisku. Wybrane zagadnienia. WUP, Lublin. </w:t>
            </w:r>
          </w:p>
          <w:p w:rsidR="00A32919" w:rsidRPr="00611D95" w:rsidRDefault="00A32919" w:rsidP="00A32919">
            <w:r w:rsidRPr="00611D95">
              <w:t xml:space="preserve">3. Manahan S. E. 2011. Toksykologia Środowiska. Aspekty chemiczne i biochemiczne. Wyd. PWN, Warszawa. </w:t>
            </w:r>
          </w:p>
          <w:p w:rsidR="00A32919" w:rsidRPr="00611D95" w:rsidRDefault="00A32919" w:rsidP="00A32919">
            <w:r w:rsidRPr="00611D95">
              <w:t xml:space="preserve">4. Fisher J., Arnold J. R. P. 2008. Chemia dla Biologów. Krótkie wykłady. Wydawnictwo Naukowe PWN, Warszawa. </w:t>
            </w:r>
          </w:p>
          <w:p w:rsidR="00A32919" w:rsidRPr="00611D95" w:rsidRDefault="00A32919" w:rsidP="00A32919">
            <w:r w:rsidRPr="00611D95">
              <w:t xml:space="preserve">5. Ćwiczenia z chemii ogólnej i analitycznej. Praca Zbiorowa. 2002. Wyd. SGGW, Warszawa. </w:t>
            </w:r>
          </w:p>
          <w:p w:rsidR="00A32919" w:rsidRPr="00611D95" w:rsidRDefault="00A32919" w:rsidP="00A32919">
            <w:r w:rsidRPr="00611D95">
              <w:t xml:space="preserve">6. Badora A., Woźniak L. (red.). 2019. Produkty nowej generacji. Wybrane zagadnienia. Wyd. Difin, Warszawa. </w:t>
            </w:r>
          </w:p>
        </w:tc>
      </w:tr>
      <w:tr w:rsidR="00A32919" w:rsidRPr="00611D95" w:rsidTr="00A32919">
        <w:tc>
          <w:tcPr>
            <w:tcW w:w="3942" w:type="dxa"/>
            <w:shd w:val="clear" w:color="auto" w:fill="auto"/>
          </w:tcPr>
          <w:p w:rsidR="00A32919" w:rsidRPr="00611D95" w:rsidRDefault="00A32919" w:rsidP="00A32919">
            <w:r w:rsidRPr="00611D95">
              <w:t>Planowane formy/działania/metody dydaktyczne</w:t>
            </w:r>
          </w:p>
        </w:tc>
        <w:tc>
          <w:tcPr>
            <w:tcW w:w="5344" w:type="dxa"/>
            <w:shd w:val="clear" w:color="auto" w:fill="auto"/>
          </w:tcPr>
          <w:p w:rsidR="00A32919" w:rsidRPr="00611D95" w:rsidRDefault="00A32919" w:rsidP="00A32919">
            <w:r w:rsidRPr="00611D95">
              <w:t>Wykład, ćwiczenia audytoryjne, ćwiczenia laboratoryjne, dyskusja nad interpretacją wyników, pisemne obliczenia rachunkowe w celu rozwiązania problemów badawczych i środowiskowych.</w:t>
            </w:r>
          </w:p>
        </w:tc>
      </w:tr>
      <w:tr w:rsidR="00A32919" w:rsidRPr="00611D95" w:rsidTr="00A32919">
        <w:tc>
          <w:tcPr>
            <w:tcW w:w="3942" w:type="dxa"/>
            <w:shd w:val="clear" w:color="auto" w:fill="auto"/>
          </w:tcPr>
          <w:p w:rsidR="00A32919" w:rsidRPr="00611D95" w:rsidRDefault="00A32919" w:rsidP="00A32919">
            <w:r w:rsidRPr="00611D95">
              <w:t>Sposoby weryfikacji oraz formy dokumentowania osiągniętych efektów uczenia się</w:t>
            </w:r>
          </w:p>
        </w:tc>
        <w:tc>
          <w:tcPr>
            <w:tcW w:w="5344" w:type="dxa"/>
            <w:shd w:val="clear" w:color="auto" w:fill="auto"/>
          </w:tcPr>
          <w:p w:rsidR="00A32919" w:rsidRPr="00611D95" w:rsidRDefault="00A32919" w:rsidP="00A32919">
            <w:pPr>
              <w:jc w:val="both"/>
            </w:pPr>
            <w:r w:rsidRPr="00611D95">
              <w:t>praca pisemna, ocena eksperymentów, sprawdzian testowy, ocena zadania projektowego, ocena prezentacji.</w:t>
            </w:r>
          </w:p>
        </w:tc>
      </w:tr>
      <w:tr w:rsidR="00A32919" w:rsidRPr="00611D95" w:rsidTr="00A32919">
        <w:tc>
          <w:tcPr>
            <w:tcW w:w="3942" w:type="dxa"/>
            <w:shd w:val="clear" w:color="auto" w:fill="auto"/>
          </w:tcPr>
          <w:p w:rsidR="00A32919" w:rsidRPr="00611D95" w:rsidRDefault="00A32919" w:rsidP="00A32919">
            <w:r w:rsidRPr="00611D95">
              <w:t>Elementy i wagi mające wpływ na ocenę końcową</w:t>
            </w:r>
          </w:p>
        </w:tc>
        <w:tc>
          <w:tcPr>
            <w:tcW w:w="5344" w:type="dxa"/>
            <w:shd w:val="clear" w:color="auto" w:fill="auto"/>
          </w:tcPr>
          <w:p w:rsidR="00A32919" w:rsidRPr="00611D95" w:rsidRDefault="00A32919" w:rsidP="00A32919">
            <w:pPr>
              <w:jc w:val="both"/>
            </w:pPr>
            <w:r w:rsidRPr="00611D95">
              <w:t>Egzamin – 70 %</w:t>
            </w:r>
          </w:p>
          <w:p w:rsidR="00A32919" w:rsidRPr="00611D95" w:rsidRDefault="00A32919" w:rsidP="00A32919">
            <w:pPr>
              <w:jc w:val="both"/>
            </w:pPr>
            <w:r w:rsidRPr="00611D95">
              <w:t>Ćwiczenia laboratoryjne – 30 %</w:t>
            </w:r>
          </w:p>
        </w:tc>
      </w:tr>
      <w:tr w:rsidR="00A32919" w:rsidRPr="00611D95" w:rsidTr="00A32919">
        <w:trPr>
          <w:trHeight w:val="2018"/>
        </w:trPr>
        <w:tc>
          <w:tcPr>
            <w:tcW w:w="3942" w:type="dxa"/>
            <w:shd w:val="clear" w:color="auto" w:fill="auto"/>
          </w:tcPr>
          <w:p w:rsidR="00A32919" w:rsidRPr="00611D95" w:rsidRDefault="00A32919" w:rsidP="00A32919">
            <w:pPr>
              <w:jc w:val="both"/>
            </w:pPr>
            <w:r w:rsidRPr="00611D95">
              <w:lastRenderedPageBreak/>
              <w:t>Bilans punktów ECTS</w:t>
            </w:r>
          </w:p>
        </w:tc>
        <w:tc>
          <w:tcPr>
            <w:tcW w:w="5344" w:type="dxa"/>
            <w:shd w:val="clear" w:color="auto" w:fill="auto"/>
          </w:tcPr>
          <w:p w:rsidR="00A32919" w:rsidRPr="00611D95" w:rsidRDefault="00A32919" w:rsidP="00A32919">
            <w:pPr>
              <w:jc w:val="both"/>
            </w:pPr>
            <w:r w:rsidRPr="00611D95">
              <w:t>Udział w wykładach – 18 godz.</w:t>
            </w:r>
          </w:p>
          <w:p w:rsidR="00A32919" w:rsidRPr="00611D95" w:rsidRDefault="00A32919" w:rsidP="00A32919">
            <w:pPr>
              <w:jc w:val="both"/>
            </w:pPr>
            <w:r w:rsidRPr="00611D95">
              <w:t>Udział w ćwiczeniach – 27 godz.</w:t>
            </w:r>
          </w:p>
          <w:p w:rsidR="00A32919" w:rsidRPr="00611D95" w:rsidRDefault="00A32919" w:rsidP="00A32919">
            <w:pPr>
              <w:jc w:val="both"/>
            </w:pPr>
            <w:r w:rsidRPr="00611D95">
              <w:t>Udział w konsultacjach – 12 godz.</w:t>
            </w:r>
          </w:p>
          <w:p w:rsidR="00A32919" w:rsidRPr="00611D95" w:rsidRDefault="004536F4" w:rsidP="00A32919">
            <w:pPr>
              <w:jc w:val="both"/>
            </w:pPr>
            <w:r>
              <w:t>Egzamin</w:t>
            </w:r>
            <w:r w:rsidR="00A32919" w:rsidRPr="00611D95">
              <w:t xml:space="preserve"> </w:t>
            </w:r>
            <w:r w:rsidR="00A32919">
              <w:t>–</w:t>
            </w:r>
            <w:r w:rsidR="00A32919" w:rsidRPr="00611D95">
              <w:t xml:space="preserve"> 3 godz.</w:t>
            </w:r>
          </w:p>
          <w:p w:rsidR="00A32919" w:rsidRPr="00611D95" w:rsidRDefault="00A32919" w:rsidP="00A32919">
            <w:pPr>
              <w:jc w:val="both"/>
            </w:pPr>
            <w:r w:rsidRPr="00611D95">
              <w:t>Przygotowanie do ćwiczeń – 40 godz.</w:t>
            </w:r>
          </w:p>
          <w:p w:rsidR="00A32919" w:rsidRDefault="00A32919" w:rsidP="00A32919">
            <w:pPr>
              <w:jc w:val="both"/>
            </w:pPr>
            <w:r w:rsidRPr="00611D95">
              <w:t>Studiowanie literatury – 50 godz.</w:t>
            </w:r>
          </w:p>
          <w:p w:rsidR="004536F4" w:rsidRPr="00611D95" w:rsidRDefault="004536F4" w:rsidP="00A32919">
            <w:pPr>
              <w:jc w:val="both"/>
            </w:pPr>
            <w:r>
              <w:t>Przygotowanie do egzaminu – 25 godz.</w:t>
            </w:r>
          </w:p>
          <w:p w:rsidR="00A32919" w:rsidRPr="00611D95" w:rsidRDefault="004536F4" w:rsidP="004536F4">
            <w:pPr>
              <w:jc w:val="both"/>
              <w:rPr>
                <w:b/>
              </w:rPr>
            </w:pPr>
            <w:r>
              <w:rPr>
                <w:b/>
              </w:rPr>
              <w:t>Razem 175 godz. co daje 7</w:t>
            </w:r>
            <w:r w:rsidR="00A32919" w:rsidRPr="00611D95">
              <w:rPr>
                <w:b/>
              </w:rPr>
              <w:t xml:space="preserve"> punktów ETCS</w:t>
            </w:r>
          </w:p>
        </w:tc>
      </w:tr>
      <w:tr w:rsidR="00A32919" w:rsidRPr="00611D95" w:rsidTr="00A32919">
        <w:trPr>
          <w:trHeight w:val="718"/>
        </w:trPr>
        <w:tc>
          <w:tcPr>
            <w:tcW w:w="3942" w:type="dxa"/>
            <w:shd w:val="clear" w:color="auto" w:fill="auto"/>
          </w:tcPr>
          <w:p w:rsidR="00A32919" w:rsidRPr="00611D95" w:rsidRDefault="00A32919" w:rsidP="00A32919">
            <w:r w:rsidRPr="00611D95">
              <w:t>Nakład pracy związany z zajęciami wymagającymi bezpośredniego udziału nauczyciela akademickiego</w:t>
            </w:r>
          </w:p>
        </w:tc>
        <w:tc>
          <w:tcPr>
            <w:tcW w:w="5344" w:type="dxa"/>
            <w:shd w:val="clear" w:color="auto" w:fill="auto"/>
          </w:tcPr>
          <w:p w:rsidR="00A32919" w:rsidRPr="00611D95" w:rsidRDefault="00A32919" w:rsidP="00A32919">
            <w:pPr>
              <w:jc w:val="both"/>
            </w:pPr>
            <w:r w:rsidRPr="00611D95">
              <w:t>Udział w wykładach – 18 godz.</w:t>
            </w:r>
          </w:p>
          <w:p w:rsidR="00A32919" w:rsidRPr="00611D95" w:rsidRDefault="00A32919" w:rsidP="00A32919">
            <w:pPr>
              <w:jc w:val="both"/>
            </w:pPr>
            <w:r w:rsidRPr="00611D95">
              <w:t>Udział w ćwiczeniach – 27 godz.</w:t>
            </w:r>
          </w:p>
          <w:p w:rsidR="00A32919" w:rsidRPr="00611D95" w:rsidRDefault="00A32919" w:rsidP="00A32919">
            <w:pPr>
              <w:jc w:val="both"/>
            </w:pPr>
            <w:r w:rsidRPr="00611D95">
              <w:t>Udział w konsultacjach – 12 godz.</w:t>
            </w:r>
          </w:p>
          <w:p w:rsidR="00A32919" w:rsidRPr="00611D95" w:rsidRDefault="004536F4" w:rsidP="00A32919">
            <w:pPr>
              <w:jc w:val="both"/>
            </w:pPr>
            <w:r>
              <w:t>Egzamin</w:t>
            </w:r>
            <w:r w:rsidR="00A32919" w:rsidRPr="00611D95">
              <w:t xml:space="preserve"> </w:t>
            </w:r>
            <w:r w:rsidR="00A32919">
              <w:t>–</w:t>
            </w:r>
            <w:r w:rsidR="00A32919" w:rsidRPr="00611D95">
              <w:t xml:space="preserve">  3 godz.</w:t>
            </w:r>
          </w:p>
          <w:p w:rsidR="00A32919" w:rsidRPr="00611D95" w:rsidRDefault="00A32919" w:rsidP="00A32919">
            <w:pPr>
              <w:jc w:val="both"/>
              <w:rPr>
                <w:b/>
              </w:rPr>
            </w:pPr>
            <w:r w:rsidRPr="00611D95">
              <w:rPr>
                <w:b/>
              </w:rPr>
              <w:t>Razem 60 godz. co daje 2,4 punktu ETCS</w:t>
            </w:r>
          </w:p>
        </w:tc>
      </w:tr>
      <w:tr w:rsidR="00A32919" w:rsidRPr="00611D95" w:rsidTr="00A32919">
        <w:trPr>
          <w:trHeight w:val="718"/>
        </w:trPr>
        <w:tc>
          <w:tcPr>
            <w:tcW w:w="3942" w:type="dxa"/>
            <w:shd w:val="clear" w:color="auto" w:fill="auto"/>
          </w:tcPr>
          <w:p w:rsidR="00A32919" w:rsidRPr="00611D95" w:rsidRDefault="00A32919" w:rsidP="00A32919">
            <w:pPr>
              <w:jc w:val="both"/>
            </w:pPr>
            <w:r w:rsidRPr="00611D95">
              <w:t>Odniesienie modułowych efektów uczenia się do kierunkowych efektów uczenia się</w:t>
            </w:r>
          </w:p>
        </w:tc>
        <w:tc>
          <w:tcPr>
            <w:tcW w:w="5344" w:type="dxa"/>
            <w:shd w:val="clear" w:color="auto" w:fill="auto"/>
          </w:tcPr>
          <w:p w:rsidR="00A32919" w:rsidRPr="002C75CE" w:rsidRDefault="00A32919" w:rsidP="00A32919">
            <w:pPr>
              <w:jc w:val="both"/>
            </w:pPr>
            <w:r w:rsidRPr="002C75CE">
              <w:t xml:space="preserve">GOZ_W01, </w:t>
            </w:r>
          </w:p>
          <w:p w:rsidR="00A32919" w:rsidRPr="002C75CE" w:rsidRDefault="00A32919" w:rsidP="00A32919">
            <w:pPr>
              <w:jc w:val="both"/>
            </w:pPr>
            <w:r w:rsidRPr="002C75CE">
              <w:t>GOZ_U02, GOZ_U12</w:t>
            </w:r>
            <w:r>
              <w:t>,</w:t>
            </w:r>
          </w:p>
          <w:p w:rsidR="00A32919" w:rsidRPr="00611D95" w:rsidRDefault="00A32919" w:rsidP="00A32919">
            <w:pPr>
              <w:jc w:val="both"/>
            </w:pPr>
            <w:r w:rsidRPr="002C75CE">
              <w:t>GOZ_K01, GOZ_K02</w:t>
            </w:r>
            <w:r>
              <w:t>.</w:t>
            </w:r>
          </w:p>
        </w:tc>
      </w:tr>
    </w:tbl>
    <w:p w:rsidR="00A32919" w:rsidRDefault="00A32919" w:rsidP="00A32919"/>
    <w:p w:rsidR="00A32919" w:rsidRDefault="00A32919" w:rsidP="00A32919">
      <w:r>
        <w:br w:type="page"/>
      </w:r>
    </w:p>
    <w:p w:rsidR="00A32919" w:rsidRPr="000C32AA" w:rsidRDefault="00A32919" w:rsidP="00A32919">
      <w:pPr>
        <w:rPr>
          <w:b/>
        </w:rPr>
      </w:pPr>
      <w:r w:rsidRPr="000C32AA">
        <w:rPr>
          <w:b/>
        </w:rPr>
        <w:lastRenderedPageBreak/>
        <w:t>Karta opisu zajęć (sylabus)</w:t>
      </w:r>
    </w:p>
    <w:p w:rsidR="00A32919" w:rsidRPr="000C32AA"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0C32AA" w:rsidTr="00A32919">
        <w:tc>
          <w:tcPr>
            <w:tcW w:w="3942" w:type="dxa"/>
            <w:shd w:val="clear" w:color="auto" w:fill="auto"/>
          </w:tcPr>
          <w:p w:rsidR="00A32919" w:rsidRPr="000C32AA" w:rsidRDefault="00A32919" w:rsidP="00A32919">
            <w:r w:rsidRPr="000C32AA">
              <w:t>Nazwa kierunku studiów</w:t>
            </w:r>
          </w:p>
          <w:p w:rsidR="00A32919" w:rsidRPr="000C32AA" w:rsidRDefault="00A32919" w:rsidP="00A32919"/>
        </w:tc>
        <w:tc>
          <w:tcPr>
            <w:tcW w:w="5344" w:type="dxa"/>
            <w:shd w:val="clear" w:color="auto" w:fill="auto"/>
          </w:tcPr>
          <w:p w:rsidR="00A32919" w:rsidRPr="000C32AA" w:rsidRDefault="00A32919" w:rsidP="00A32919">
            <w:r w:rsidRPr="000C32AA">
              <w:t>Gospodarka obiegu zamkniętego</w:t>
            </w:r>
          </w:p>
        </w:tc>
      </w:tr>
      <w:tr w:rsidR="00A32919" w:rsidRPr="000C32AA" w:rsidTr="00A32919">
        <w:tc>
          <w:tcPr>
            <w:tcW w:w="3942" w:type="dxa"/>
            <w:shd w:val="clear" w:color="auto" w:fill="auto"/>
          </w:tcPr>
          <w:p w:rsidR="00A32919" w:rsidRPr="000C32AA" w:rsidRDefault="00A32919" w:rsidP="00A32919">
            <w:r w:rsidRPr="000C32AA">
              <w:t>Nazwa modułu, także nazwa w języku angielskim</w:t>
            </w:r>
          </w:p>
        </w:tc>
        <w:tc>
          <w:tcPr>
            <w:tcW w:w="5344" w:type="dxa"/>
            <w:shd w:val="clear" w:color="auto" w:fill="auto"/>
          </w:tcPr>
          <w:p w:rsidR="00A32919" w:rsidRPr="000C32AA" w:rsidRDefault="00A32919" w:rsidP="00A32919">
            <w:r w:rsidRPr="000C32AA">
              <w:t>Fizyka</w:t>
            </w:r>
          </w:p>
          <w:p w:rsidR="00A32919" w:rsidRPr="000C32AA" w:rsidRDefault="00A32919" w:rsidP="00A32919">
            <w:r w:rsidRPr="000C32AA">
              <w:t>Physics</w:t>
            </w:r>
          </w:p>
        </w:tc>
      </w:tr>
      <w:tr w:rsidR="00A32919" w:rsidRPr="000C32AA" w:rsidTr="00A32919">
        <w:tc>
          <w:tcPr>
            <w:tcW w:w="3942" w:type="dxa"/>
            <w:shd w:val="clear" w:color="auto" w:fill="auto"/>
          </w:tcPr>
          <w:p w:rsidR="00A32919" w:rsidRPr="000C32AA" w:rsidRDefault="00A32919" w:rsidP="00A32919">
            <w:r w:rsidRPr="000C32AA">
              <w:t>Język wykładowy</w:t>
            </w:r>
          </w:p>
        </w:tc>
        <w:tc>
          <w:tcPr>
            <w:tcW w:w="5344" w:type="dxa"/>
            <w:shd w:val="clear" w:color="auto" w:fill="auto"/>
          </w:tcPr>
          <w:p w:rsidR="00A32919" w:rsidRPr="000C32AA" w:rsidRDefault="00A32919" w:rsidP="00A32919">
            <w:r w:rsidRPr="000C32AA">
              <w:t>polski</w:t>
            </w:r>
          </w:p>
        </w:tc>
      </w:tr>
      <w:tr w:rsidR="00A32919" w:rsidRPr="000C32AA" w:rsidTr="00A32919">
        <w:tc>
          <w:tcPr>
            <w:tcW w:w="3942" w:type="dxa"/>
            <w:shd w:val="clear" w:color="auto" w:fill="auto"/>
          </w:tcPr>
          <w:p w:rsidR="00A32919" w:rsidRPr="000C32AA" w:rsidRDefault="00A32919" w:rsidP="00A32919">
            <w:pPr>
              <w:autoSpaceDE w:val="0"/>
              <w:autoSpaceDN w:val="0"/>
              <w:adjustRightInd w:val="0"/>
            </w:pPr>
            <w:r w:rsidRPr="000C32AA">
              <w:t>Rodzaj modułu</w:t>
            </w:r>
          </w:p>
        </w:tc>
        <w:tc>
          <w:tcPr>
            <w:tcW w:w="5344" w:type="dxa"/>
            <w:shd w:val="clear" w:color="auto" w:fill="auto"/>
          </w:tcPr>
          <w:p w:rsidR="00A32919" w:rsidRPr="000C32AA" w:rsidRDefault="00A32919" w:rsidP="00A32919">
            <w:r w:rsidRPr="000C32AA">
              <w:t>obowiązkowy</w:t>
            </w:r>
          </w:p>
        </w:tc>
      </w:tr>
      <w:tr w:rsidR="00A32919" w:rsidRPr="000C32AA" w:rsidTr="00A32919">
        <w:tc>
          <w:tcPr>
            <w:tcW w:w="3942" w:type="dxa"/>
            <w:shd w:val="clear" w:color="auto" w:fill="auto"/>
          </w:tcPr>
          <w:p w:rsidR="00A32919" w:rsidRPr="000C32AA" w:rsidRDefault="00A32919" w:rsidP="00A32919">
            <w:r w:rsidRPr="000C32AA">
              <w:t>Poziom studiów</w:t>
            </w:r>
          </w:p>
        </w:tc>
        <w:tc>
          <w:tcPr>
            <w:tcW w:w="5344" w:type="dxa"/>
            <w:shd w:val="clear" w:color="auto" w:fill="auto"/>
          </w:tcPr>
          <w:p w:rsidR="00A32919" w:rsidRPr="000C32AA" w:rsidRDefault="00A32919" w:rsidP="00A32919">
            <w:r w:rsidRPr="000C32AA">
              <w:t>pierwszego stopnia</w:t>
            </w:r>
          </w:p>
        </w:tc>
      </w:tr>
      <w:tr w:rsidR="00A32919" w:rsidRPr="000C32AA" w:rsidTr="00A32919">
        <w:tc>
          <w:tcPr>
            <w:tcW w:w="3942" w:type="dxa"/>
            <w:shd w:val="clear" w:color="auto" w:fill="auto"/>
          </w:tcPr>
          <w:p w:rsidR="00A32919" w:rsidRPr="000C32AA" w:rsidRDefault="00A32919" w:rsidP="00A32919">
            <w:r w:rsidRPr="000C32AA">
              <w:t>Forma studiów</w:t>
            </w:r>
          </w:p>
        </w:tc>
        <w:tc>
          <w:tcPr>
            <w:tcW w:w="5344" w:type="dxa"/>
            <w:shd w:val="clear" w:color="auto" w:fill="auto"/>
          </w:tcPr>
          <w:p w:rsidR="00A32919" w:rsidRPr="000C32AA" w:rsidRDefault="00A32919" w:rsidP="00A32919">
            <w:r w:rsidRPr="000C32AA">
              <w:t>niestacjonarne</w:t>
            </w:r>
          </w:p>
        </w:tc>
      </w:tr>
      <w:tr w:rsidR="00A32919" w:rsidRPr="000C32AA" w:rsidTr="00A32919">
        <w:tc>
          <w:tcPr>
            <w:tcW w:w="3942" w:type="dxa"/>
            <w:shd w:val="clear" w:color="auto" w:fill="auto"/>
          </w:tcPr>
          <w:p w:rsidR="00A32919" w:rsidRPr="000C32AA" w:rsidRDefault="00A32919" w:rsidP="00A32919">
            <w:r w:rsidRPr="000C32AA">
              <w:t>Rok studiów dla kierunku</w:t>
            </w:r>
          </w:p>
        </w:tc>
        <w:tc>
          <w:tcPr>
            <w:tcW w:w="5344" w:type="dxa"/>
            <w:shd w:val="clear" w:color="auto" w:fill="auto"/>
          </w:tcPr>
          <w:p w:rsidR="00A32919" w:rsidRPr="000C32AA" w:rsidRDefault="00A32919" w:rsidP="00A32919">
            <w:r w:rsidRPr="000C32AA">
              <w:t>I</w:t>
            </w:r>
          </w:p>
        </w:tc>
      </w:tr>
      <w:tr w:rsidR="00A32919" w:rsidRPr="000C32AA" w:rsidTr="00A32919">
        <w:tc>
          <w:tcPr>
            <w:tcW w:w="3942" w:type="dxa"/>
            <w:shd w:val="clear" w:color="auto" w:fill="auto"/>
          </w:tcPr>
          <w:p w:rsidR="00A32919" w:rsidRPr="000C32AA" w:rsidRDefault="00A32919" w:rsidP="00A32919">
            <w:r w:rsidRPr="000C32AA">
              <w:t>Semestr dla kierunku</w:t>
            </w:r>
          </w:p>
        </w:tc>
        <w:tc>
          <w:tcPr>
            <w:tcW w:w="5344" w:type="dxa"/>
            <w:shd w:val="clear" w:color="auto" w:fill="auto"/>
          </w:tcPr>
          <w:p w:rsidR="00A32919" w:rsidRPr="000C32AA" w:rsidRDefault="00A32919" w:rsidP="00A32919">
            <w:r w:rsidRPr="000C32AA">
              <w:t>1</w:t>
            </w:r>
          </w:p>
        </w:tc>
      </w:tr>
      <w:tr w:rsidR="00A32919" w:rsidRPr="000C32AA" w:rsidTr="00A32919">
        <w:tc>
          <w:tcPr>
            <w:tcW w:w="3942" w:type="dxa"/>
            <w:shd w:val="clear" w:color="auto" w:fill="auto"/>
          </w:tcPr>
          <w:p w:rsidR="00A32919" w:rsidRPr="000C32AA" w:rsidRDefault="00A32919" w:rsidP="00A32919">
            <w:pPr>
              <w:autoSpaceDE w:val="0"/>
              <w:autoSpaceDN w:val="0"/>
              <w:adjustRightInd w:val="0"/>
            </w:pPr>
            <w:r w:rsidRPr="000C32AA">
              <w:t>Liczba punktów ECTS z podziałem na kontaktowe/niekontaktowe</w:t>
            </w:r>
          </w:p>
        </w:tc>
        <w:tc>
          <w:tcPr>
            <w:tcW w:w="5344" w:type="dxa"/>
            <w:shd w:val="clear" w:color="auto" w:fill="auto"/>
          </w:tcPr>
          <w:p w:rsidR="00A32919" w:rsidRPr="000C32AA" w:rsidRDefault="00A32919" w:rsidP="00A32919">
            <w:r w:rsidRPr="000C32AA">
              <w:t>4 (1,7/2,3)</w:t>
            </w:r>
          </w:p>
        </w:tc>
      </w:tr>
      <w:tr w:rsidR="00A32919" w:rsidRPr="000C32AA" w:rsidTr="00A32919">
        <w:tc>
          <w:tcPr>
            <w:tcW w:w="3942" w:type="dxa"/>
            <w:shd w:val="clear" w:color="auto" w:fill="auto"/>
          </w:tcPr>
          <w:p w:rsidR="00A32919" w:rsidRPr="000C32AA" w:rsidRDefault="00A32919" w:rsidP="00A32919">
            <w:pPr>
              <w:autoSpaceDE w:val="0"/>
              <w:autoSpaceDN w:val="0"/>
              <w:adjustRightInd w:val="0"/>
            </w:pPr>
            <w:r w:rsidRPr="000C32AA">
              <w:t>Tytuł naukowy/stopień naukowy, imię i nazwisko osoby odpowiedzialnej za moduł</w:t>
            </w:r>
          </w:p>
        </w:tc>
        <w:tc>
          <w:tcPr>
            <w:tcW w:w="5344" w:type="dxa"/>
            <w:shd w:val="clear" w:color="auto" w:fill="auto"/>
          </w:tcPr>
          <w:p w:rsidR="00A32919" w:rsidRPr="000C32AA" w:rsidRDefault="00A32919" w:rsidP="00A32919">
            <w:r w:rsidRPr="000C32AA">
              <w:t>dr hab. Marta Arczewska</w:t>
            </w:r>
          </w:p>
        </w:tc>
      </w:tr>
      <w:tr w:rsidR="00A32919" w:rsidRPr="000C32AA" w:rsidTr="00A32919">
        <w:tc>
          <w:tcPr>
            <w:tcW w:w="3942" w:type="dxa"/>
            <w:shd w:val="clear" w:color="auto" w:fill="auto"/>
          </w:tcPr>
          <w:p w:rsidR="00A32919" w:rsidRPr="000C32AA" w:rsidRDefault="00A32919" w:rsidP="00A32919">
            <w:r w:rsidRPr="000C32AA">
              <w:t>Jednostka oferująca moduł</w:t>
            </w:r>
          </w:p>
          <w:p w:rsidR="00A32919" w:rsidRPr="000C32AA" w:rsidRDefault="00A32919" w:rsidP="00A32919"/>
        </w:tc>
        <w:tc>
          <w:tcPr>
            <w:tcW w:w="5344" w:type="dxa"/>
            <w:shd w:val="clear" w:color="auto" w:fill="auto"/>
          </w:tcPr>
          <w:p w:rsidR="00A32919" w:rsidRPr="000C32AA" w:rsidRDefault="00A32919" w:rsidP="00A32919">
            <w:r w:rsidRPr="000C32AA">
              <w:t>Katedra Biofizyki</w:t>
            </w:r>
          </w:p>
        </w:tc>
      </w:tr>
      <w:tr w:rsidR="00A32919" w:rsidRPr="000C32AA" w:rsidTr="00A32919">
        <w:tc>
          <w:tcPr>
            <w:tcW w:w="3942" w:type="dxa"/>
            <w:shd w:val="clear" w:color="auto" w:fill="auto"/>
          </w:tcPr>
          <w:p w:rsidR="00A32919" w:rsidRPr="000C32AA" w:rsidRDefault="00A32919" w:rsidP="00A32919">
            <w:r w:rsidRPr="000C32AA">
              <w:t>Cel modułu</w:t>
            </w:r>
          </w:p>
          <w:p w:rsidR="00A32919" w:rsidRPr="000C32AA" w:rsidRDefault="00A32919" w:rsidP="00A32919"/>
        </w:tc>
        <w:tc>
          <w:tcPr>
            <w:tcW w:w="5344" w:type="dxa"/>
            <w:shd w:val="clear" w:color="auto" w:fill="auto"/>
          </w:tcPr>
          <w:p w:rsidR="00A32919" w:rsidRPr="000C32AA" w:rsidRDefault="00A32919" w:rsidP="00A32919">
            <w:pPr>
              <w:jc w:val="both"/>
              <w:rPr>
                <w:i/>
                <w:iCs/>
              </w:rPr>
            </w:pPr>
            <w:r w:rsidRPr="000C32AA">
              <w:t xml:space="preserve">Zdobycie poszerzonej wiedzy z podstawowych obszarów fizyki klasycznej. Zdobycie wiedzy z podstaw fizyki współczesnej pozwalającej zrozumieć budowę materii i działanie nowoczesnych przyrządów pomiarowych. Zdobycie umiejętności rozpoznawania i analizy zjawisk fizycznych oraz rozwiązywania zagadnień technicznych w oparciu o prawa fizyki. </w:t>
            </w:r>
          </w:p>
        </w:tc>
      </w:tr>
      <w:tr w:rsidR="00A32919" w:rsidRPr="000C32AA" w:rsidTr="00A32919">
        <w:trPr>
          <w:trHeight w:val="236"/>
        </w:trPr>
        <w:tc>
          <w:tcPr>
            <w:tcW w:w="3942" w:type="dxa"/>
            <w:vMerge w:val="restart"/>
            <w:shd w:val="clear" w:color="auto" w:fill="auto"/>
          </w:tcPr>
          <w:p w:rsidR="00A32919" w:rsidRPr="000C32AA" w:rsidRDefault="00A32919" w:rsidP="00A32919">
            <w:pPr>
              <w:jc w:val="both"/>
            </w:pPr>
            <w:r w:rsidRPr="000C32AA">
              <w:t>Efekty uczenia się dla modułu to opis zasobu wiedzy, umiejętności i kompetencji społecznych, które student osiągnie po zrealizowaniu zajęć.</w:t>
            </w:r>
          </w:p>
        </w:tc>
        <w:tc>
          <w:tcPr>
            <w:tcW w:w="5344" w:type="dxa"/>
            <w:shd w:val="clear" w:color="auto" w:fill="auto"/>
          </w:tcPr>
          <w:p w:rsidR="00A32919" w:rsidRPr="000C32AA" w:rsidRDefault="00A32919" w:rsidP="00A32919">
            <w:r w:rsidRPr="000C32AA">
              <w:t xml:space="preserve">Wiedza: </w:t>
            </w:r>
          </w:p>
        </w:tc>
      </w:tr>
      <w:tr w:rsidR="00A32919" w:rsidRPr="000C32AA" w:rsidTr="00A32919">
        <w:trPr>
          <w:trHeight w:val="233"/>
        </w:trPr>
        <w:tc>
          <w:tcPr>
            <w:tcW w:w="3942" w:type="dxa"/>
            <w:vMerge/>
            <w:shd w:val="clear" w:color="auto" w:fill="auto"/>
          </w:tcPr>
          <w:p w:rsidR="00A32919" w:rsidRPr="000C32AA" w:rsidRDefault="00A32919" w:rsidP="00A32919">
            <w:pPr>
              <w:rPr>
                <w:highlight w:val="yellow"/>
              </w:rPr>
            </w:pPr>
          </w:p>
        </w:tc>
        <w:tc>
          <w:tcPr>
            <w:tcW w:w="5344" w:type="dxa"/>
            <w:shd w:val="clear" w:color="auto" w:fill="auto"/>
          </w:tcPr>
          <w:p w:rsidR="00A32919" w:rsidRPr="000C32AA" w:rsidRDefault="00A32919" w:rsidP="00A32919">
            <w:r w:rsidRPr="000C32AA">
              <w:t xml:space="preserve">W1. Student ma uporządkowaną i poszerzoną wiedzę z zakresu mechaniki, termodynamiki, optyki, fizyki ciała stałego i elektryczności w zakresie potrzebnym do opisywania zjawisk i procesów związanych z technologiami inżynierii środowiska. Umiejętności: Kompetencje społeczne: </w:t>
            </w:r>
          </w:p>
        </w:tc>
      </w:tr>
      <w:tr w:rsidR="00A32919" w:rsidRPr="000C32AA" w:rsidTr="00A32919">
        <w:trPr>
          <w:trHeight w:val="233"/>
        </w:trPr>
        <w:tc>
          <w:tcPr>
            <w:tcW w:w="3942" w:type="dxa"/>
            <w:vMerge/>
            <w:shd w:val="clear" w:color="auto" w:fill="auto"/>
          </w:tcPr>
          <w:p w:rsidR="00A32919" w:rsidRPr="000C32AA" w:rsidRDefault="00A32919" w:rsidP="00A32919">
            <w:pPr>
              <w:rPr>
                <w:highlight w:val="yellow"/>
              </w:rPr>
            </w:pPr>
          </w:p>
        </w:tc>
        <w:tc>
          <w:tcPr>
            <w:tcW w:w="5344" w:type="dxa"/>
            <w:shd w:val="clear" w:color="auto" w:fill="auto"/>
          </w:tcPr>
          <w:p w:rsidR="00A32919" w:rsidRPr="000C32AA" w:rsidRDefault="00A32919" w:rsidP="00A32919">
            <w:r w:rsidRPr="000C32AA">
              <w:t>W2. Student posiada wiedzę z zakresu techniki eksperymentu umożliwiającą planowanie oraz wykonanie pomiarów.</w:t>
            </w:r>
          </w:p>
        </w:tc>
      </w:tr>
      <w:tr w:rsidR="00A32919" w:rsidRPr="000C32AA" w:rsidTr="00A32919">
        <w:trPr>
          <w:trHeight w:val="233"/>
        </w:trPr>
        <w:tc>
          <w:tcPr>
            <w:tcW w:w="3942" w:type="dxa"/>
            <w:vMerge/>
            <w:shd w:val="clear" w:color="auto" w:fill="auto"/>
          </w:tcPr>
          <w:p w:rsidR="00A32919" w:rsidRPr="000C32AA" w:rsidRDefault="00A32919" w:rsidP="00A32919">
            <w:pPr>
              <w:rPr>
                <w:highlight w:val="yellow"/>
              </w:rPr>
            </w:pPr>
          </w:p>
        </w:tc>
        <w:tc>
          <w:tcPr>
            <w:tcW w:w="5344" w:type="dxa"/>
            <w:shd w:val="clear" w:color="auto" w:fill="auto"/>
          </w:tcPr>
          <w:p w:rsidR="00A32919" w:rsidRPr="000C32AA" w:rsidRDefault="00A32919" w:rsidP="00A32919">
            <w:r w:rsidRPr="000C32AA">
              <w:t>Umiejętności:</w:t>
            </w:r>
          </w:p>
        </w:tc>
      </w:tr>
      <w:tr w:rsidR="00A32919" w:rsidRPr="000C32AA" w:rsidTr="00A32919">
        <w:trPr>
          <w:trHeight w:val="233"/>
        </w:trPr>
        <w:tc>
          <w:tcPr>
            <w:tcW w:w="3942" w:type="dxa"/>
            <w:vMerge/>
            <w:shd w:val="clear" w:color="auto" w:fill="auto"/>
          </w:tcPr>
          <w:p w:rsidR="00A32919" w:rsidRPr="000C32AA" w:rsidRDefault="00A32919" w:rsidP="00A32919">
            <w:pPr>
              <w:rPr>
                <w:highlight w:val="yellow"/>
              </w:rPr>
            </w:pPr>
          </w:p>
        </w:tc>
        <w:tc>
          <w:tcPr>
            <w:tcW w:w="5344" w:type="dxa"/>
            <w:shd w:val="clear" w:color="auto" w:fill="auto"/>
          </w:tcPr>
          <w:p w:rsidR="00A32919" w:rsidRPr="000C32AA" w:rsidRDefault="00A32919" w:rsidP="00A32919">
            <w:r w:rsidRPr="000C32AA">
              <w:t>U1. Student posiada umiejętności opisu fizycznych podstaw zjawisk w przyrodzie i technice oraz potrafi w ramach eksperymentu wykonać pomiary charakterystycznych wielkości fizycznych, rejestrować, interpretować wyniki oraz logicznie formułować wnioski.</w:t>
            </w:r>
          </w:p>
        </w:tc>
      </w:tr>
      <w:tr w:rsidR="00A32919" w:rsidRPr="000C32AA" w:rsidTr="00A32919">
        <w:trPr>
          <w:trHeight w:val="233"/>
        </w:trPr>
        <w:tc>
          <w:tcPr>
            <w:tcW w:w="3942" w:type="dxa"/>
            <w:vMerge/>
            <w:shd w:val="clear" w:color="auto" w:fill="auto"/>
          </w:tcPr>
          <w:p w:rsidR="00A32919" w:rsidRPr="000C32AA" w:rsidRDefault="00A32919" w:rsidP="00A32919">
            <w:pPr>
              <w:rPr>
                <w:highlight w:val="yellow"/>
              </w:rPr>
            </w:pPr>
          </w:p>
        </w:tc>
        <w:tc>
          <w:tcPr>
            <w:tcW w:w="5344" w:type="dxa"/>
            <w:shd w:val="clear" w:color="auto" w:fill="auto"/>
          </w:tcPr>
          <w:p w:rsidR="00A32919" w:rsidRPr="000C32AA" w:rsidRDefault="00A32919" w:rsidP="00A32919">
            <w:r w:rsidRPr="000C32AA">
              <w:t>U2. Student potrafi posłużyć się właściwie dobranymi metodami i aparaturą pomiarową do badania zjawisk fizycznych, posiadając przy tym umiejętność szacowania błędów.</w:t>
            </w:r>
          </w:p>
        </w:tc>
      </w:tr>
      <w:tr w:rsidR="00A32919" w:rsidRPr="000C32AA" w:rsidTr="00A32919">
        <w:trPr>
          <w:trHeight w:val="233"/>
        </w:trPr>
        <w:tc>
          <w:tcPr>
            <w:tcW w:w="3942" w:type="dxa"/>
            <w:vMerge/>
            <w:shd w:val="clear" w:color="auto" w:fill="auto"/>
          </w:tcPr>
          <w:p w:rsidR="00A32919" w:rsidRPr="000C32AA" w:rsidRDefault="00A32919" w:rsidP="00A32919">
            <w:pPr>
              <w:rPr>
                <w:highlight w:val="yellow"/>
              </w:rPr>
            </w:pPr>
          </w:p>
        </w:tc>
        <w:tc>
          <w:tcPr>
            <w:tcW w:w="5344" w:type="dxa"/>
            <w:shd w:val="clear" w:color="auto" w:fill="auto"/>
          </w:tcPr>
          <w:p w:rsidR="00A32919" w:rsidRPr="000C32AA" w:rsidRDefault="00A32919" w:rsidP="00A32919">
            <w:r w:rsidRPr="000C32AA">
              <w:t>Kompetencje społeczne:</w:t>
            </w:r>
          </w:p>
        </w:tc>
      </w:tr>
      <w:tr w:rsidR="00A32919" w:rsidRPr="000C32AA" w:rsidTr="00A32919">
        <w:trPr>
          <w:trHeight w:val="233"/>
        </w:trPr>
        <w:tc>
          <w:tcPr>
            <w:tcW w:w="3942" w:type="dxa"/>
            <w:vMerge/>
            <w:shd w:val="clear" w:color="auto" w:fill="auto"/>
          </w:tcPr>
          <w:p w:rsidR="00A32919" w:rsidRPr="000C32AA" w:rsidRDefault="00A32919" w:rsidP="00A32919">
            <w:pPr>
              <w:rPr>
                <w:highlight w:val="yellow"/>
              </w:rPr>
            </w:pPr>
          </w:p>
        </w:tc>
        <w:tc>
          <w:tcPr>
            <w:tcW w:w="5344" w:type="dxa"/>
            <w:shd w:val="clear" w:color="auto" w:fill="auto"/>
          </w:tcPr>
          <w:p w:rsidR="00A32919" w:rsidRPr="000C32AA" w:rsidRDefault="00A32919" w:rsidP="00A32919">
            <w:r w:rsidRPr="000C32AA">
              <w:t>K1. Student jest gotów do pracy w zespole oraz do myślenia i działania w sposób kreatywny.</w:t>
            </w:r>
          </w:p>
        </w:tc>
      </w:tr>
      <w:tr w:rsidR="00A32919" w:rsidRPr="000C32AA" w:rsidTr="00A32919">
        <w:tc>
          <w:tcPr>
            <w:tcW w:w="3942" w:type="dxa"/>
            <w:shd w:val="clear" w:color="auto" w:fill="auto"/>
          </w:tcPr>
          <w:p w:rsidR="00A32919" w:rsidRPr="000C32AA" w:rsidRDefault="00A32919" w:rsidP="00A32919">
            <w:r w:rsidRPr="000C32AA">
              <w:lastRenderedPageBreak/>
              <w:t xml:space="preserve">Wymagania wstępne i dodatkowe </w:t>
            </w:r>
          </w:p>
        </w:tc>
        <w:tc>
          <w:tcPr>
            <w:tcW w:w="5344" w:type="dxa"/>
            <w:shd w:val="clear" w:color="auto" w:fill="auto"/>
          </w:tcPr>
          <w:p w:rsidR="00A32919" w:rsidRPr="000C32AA" w:rsidRDefault="00A32919" w:rsidP="00A32919">
            <w:pPr>
              <w:jc w:val="both"/>
            </w:pPr>
            <w:r w:rsidRPr="000C32AA">
              <w:t>Brak</w:t>
            </w:r>
          </w:p>
        </w:tc>
      </w:tr>
      <w:tr w:rsidR="00A32919" w:rsidRPr="000C32AA" w:rsidTr="00A32919">
        <w:tc>
          <w:tcPr>
            <w:tcW w:w="3942" w:type="dxa"/>
            <w:shd w:val="clear" w:color="auto" w:fill="auto"/>
          </w:tcPr>
          <w:p w:rsidR="00A32919" w:rsidRPr="000C32AA" w:rsidRDefault="00A32919" w:rsidP="00A32919">
            <w:r w:rsidRPr="000C32AA">
              <w:t xml:space="preserve">Treści programowe modułu </w:t>
            </w:r>
          </w:p>
          <w:p w:rsidR="00A32919" w:rsidRPr="000C32AA" w:rsidRDefault="00A32919" w:rsidP="00A32919"/>
        </w:tc>
        <w:tc>
          <w:tcPr>
            <w:tcW w:w="5344" w:type="dxa"/>
            <w:shd w:val="clear" w:color="auto" w:fill="auto"/>
          </w:tcPr>
          <w:p w:rsidR="00A32919" w:rsidRPr="000C32AA" w:rsidRDefault="00A32919" w:rsidP="00A32919">
            <w:pPr>
              <w:jc w:val="both"/>
            </w:pPr>
            <w:r w:rsidRPr="000C32AA">
              <w:t>Wykład obejmuje przedmiot i elementy metodologii fizyki, podstawowe pojęcia i prawa fizyczne, kinematyczny i dynamiczny opis ruchu, pole grawitacyjne, elektromagnetyczne, ruch drgający, procesy falowe w ośrodkach sprężystych, termodynamikę, hydrodynamikę, optykę falową i geometryczną, fizykę ciała stałego, elementy akustyki, w tym wiedzę niezbędną do zrozumienia podstawowych zjawisk fizycznych. Ćwiczenia obejmują pomiary bezpośrednie i wyznaczanie wielkości fizycznych dotyczących podstawowych praw i zjawisk fizycznych, analizy i prawidłowej interpretacji uzyskiwanych wyników oraz wybranych metod obliczania niepewności pomiarowych.</w:t>
            </w:r>
          </w:p>
        </w:tc>
      </w:tr>
      <w:tr w:rsidR="00A32919" w:rsidRPr="000C32AA" w:rsidTr="00A32919">
        <w:tc>
          <w:tcPr>
            <w:tcW w:w="3942" w:type="dxa"/>
            <w:shd w:val="clear" w:color="auto" w:fill="auto"/>
          </w:tcPr>
          <w:p w:rsidR="00A32919" w:rsidRPr="000C32AA" w:rsidRDefault="00A32919" w:rsidP="00A32919">
            <w:r w:rsidRPr="000C32AA">
              <w:t>Wykaz literatury podstawowej i uzupełniającej</w:t>
            </w:r>
          </w:p>
        </w:tc>
        <w:tc>
          <w:tcPr>
            <w:tcW w:w="5344" w:type="dxa"/>
            <w:shd w:val="clear" w:color="auto" w:fill="auto"/>
          </w:tcPr>
          <w:p w:rsidR="00A32919" w:rsidRPr="000C32AA" w:rsidRDefault="00A32919" w:rsidP="00A32919">
            <w:r w:rsidRPr="000C32AA">
              <w:t xml:space="preserve">1. Pietruszewski S., Kurzyp T., Kornarzyński K.: Przewodnik do ćwiczeń z fizyki dla studentów. Wydawnictwo UP, Lublin 2010. </w:t>
            </w:r>
          </w:p>
          <w:p w:rsidR="00A32919" w:rsidRPr="000C32AA" w:rsidRDefault="00A32919" w:rsidP="00A32919">
            <w:r w:rsidRPr="000C32AA">
              <w:t xml:space="preserve">2. Szydłowski H. 1994. Pracownia Fizyczna. PWN, Warszawa </w:t>
            </w:r>
          </w:p>
          <w:p w:rsidR="00A32919" w:rsidRPr="000C32AA" w:rsidRDefault="00A32919" w:rsidP="00A32919">
            <w:r w:rsidRPr="000C32AA">
              <w:t xml:space="preserve">3. A.K. Wróblewski, J.A. Zakrzewski, Wstęp do fizyki, Tom 1 i 2, PWN, Warszawa, 1989. </w:t>
            </w:r>
          </w:p>
          <w:p w:rsidR="00A32919" w:rsidRPr="000C32AA" w:rsidRDefault="00A32919" w:rsidP="00A32919">
            <w:r w:rsidRPr="000C32AA">
              <w:t xml:space="preserve">4. D. Halliday , R. Resnick, J. Walker, Podstawy Fizyki, T. 1-5, Wyd. Naukowe PWN, 2004. </w:t>
            </w:r>
          </w:p>
          <w:p w:rsidR="00A32919" w:rsidRPr="000C32AA" w:rsidRDefault="00A32919" w:rsidP="00A32919">
            <w:r w:rsidRPr="000C32AA">
              <w:t>5. Orear D.. Fizyka, 1 i 2, WNT, Warszawa 1993.</w:t>
            </w:r>
          </w:p>
          <w:p w:rsidR="00A32919" w:rsidRPr="000C32AA" w:rsidRDefault="00A32919" w:rsidP="00A32919">
            <w:r w:rsidRPr="000C32AA">
              <w:t xml:space="preserve">6. M. A. Herman, A. Kalestyński, L. Widomski, Podstawy fizyki, PWN, Warszawa, 1995. </w:t>
            </w:r>
          </w:p>
        </w:tc>
      </w:tr>
      <w:tr w:rsidR="00A32919" w:rsidRPr="000C32AA" w:rsidTr="00A32919">
        <w:tc>
          <w:tcPr>
            <w:tcW w:w="3942" w:type="dxa"/>
            <w:shd w:val="clear" w:color="auto" w:fill="auto"/>
          </w:tcPr>
          <w:p w:rsidR="00A32919" w:rsidRPr="000C32AA" w:rsidRDefault="00A32919" w:rsidP="00A32919">
            <w:r w:rsidRPr="000C32AA">
              <w:t>Planowane formy/działania/metody dydaktyczne</w:t>
            </w:r>
          </w:p>
        </w:tc>
        <w:tc>
          <w:tcPr>
            <w:tcW w:w="5344" w:type="dxa"/>
            <w:shd w:val="clear" w:color="auto" w:fill="auto"/>
          </w:tcPr>
          <w:p w:rsidR="00A32919" w:rsidRPr="000C32AA" w:rsidRDefault="00A32919" w:rsidP="00A32919">
            <w:r w:rsidRPr="000C32AA">
              <w:t>Wykład tradycyjny. Samodzielne rozwiązywanie problemów praktycznych. Samodzielne wykonywanie doświadczeń, praca w zespołach.</w:t>
            </w:r>
          </w:p>
        </w:tc>
      </w:tr>
      <w:tr w:rsidR="00A32919" w:rsidRPr="000C32AA" w:rsidTr="00A32919">
        <w:tc>
          <w:tcPr>
            <w:tcW w:w="3942" w:type="dxa"/>
            <w:shd w:val="clear" w:color="auto" w:fill="auto"/>
          </w:tcPr>
          <w:p w:rsidR="00A32919" w:rsidRPr="000C32AA" w:rsidRDefault="00A32919" w:rsidP="00A32919">
            <w:r w:rsidRPr="000C32AA">
              <w:t>Sposoby weryfikacji oraz formy dokumentowania osiągniętych efektów uczenia się</w:t>
            </w:r>
          </w:p>
        </w:tc>
        <w:tc>
          <w:tcPr>
            <w:tcW w:w="5344" w:type="dxa"/>
            <w:shd w:val="clear" w:color="auto" w:fill="auto"/>
          </w:tcPr>
          <w:p w:rsidR="00A32919" w:rsidRPr="000C32AA" w:rsidRDefault="00A32919" w:rsidP="00A32919">
            <w:pPr>
              <w:jc w:val="both"/>
            </w:pPr>
            <w:r w:rsidRPr="000C32AA">
              <w:t>praca pisemna, ocena eksperymentów, sprawdzian pisemny, ocena zadania projektowego.</w:t>
            </w:r>
          </w:p>
          <w:p w:rsidR="00A32919" w:rsidRPr="000C32AA" w:rsidRDefault="00A32919" w:rsidP="00A32919">
            <w:pPr>
              <w:jc w:val="both"/>
            </w:pPr>
            <w:r w:rsidRPr="000C32AA">
              <w:t>Formy: dziennik prowadzącego.</w:t>
            </w:r>
          </w:p>
        </w:tc>
      </w:tr>
      <w:tr w:rsidR="00A32919" w:rsidRPr="000C32AA" w:rsidTr="00A32919">
        <w:tc>
          <w:tcPr>
            <w:tcW w:w="3942" w:type="dxa"/>
            <w:shd w:val="clear" w:color="auto" w:fill="auto"/>
          </w:tcPr>
          <w:p w:rsidR="00A32919" w:rsidRPr="000C32AA" w:rsidRDefault="00A32919" w:rsidP="00A32919">
            <w:r w:rsidRPr="000C32AA">
              <w:t>Elementy i wagi mające wpływ na ocenę końcową</w:t>
            </w:r>
          </w:p>
          <w:p w:rsidR="00A32919" w:rsidRPr="000C32AA" w:rsidRDefault="00A32919" w:rsidP="00A32919"/>
        </w:tc>
        <w:tc>
          <w:tcPr>
            <w:tcW w:w="5344" w:type="dxa"/>
            <w:shd w:val="clear" w:color="auto" w:fill="auto"/>
          </w:tcPr>
          <w:p w:rsidR="00A32919" w:rsidRPr="000C32AA" w:rsidRDefault="00A32919" w:rsidP="00A32919">
            <w:pPr>
              <w:jc w:val="both"/>
            </w:pPr>
            <w:r w:rsidRPr="000C32AA">
              <w:t>Samodzielne rozwiązywanie problemów praktycznych – 50 %</w:t>
            </w:r>
          </w:p>
          <w:p w:rsidR="00A32919" w:rsidRPr="000C32AA" w:rsidRDefault="00A32919" w:rsidP="00A32919">
            <w:pPr>
              <w:jc w:val="both"/>
            </w:pPr>
            <w:r w:rsidRPr="000C32AA">
              <w:t>Samodzielne wykonywanie doświadczeń – 50 %</w:t>
            </w:r>
          </w:p>
        </w:tc>
      </w:tr>
      <w:tr w:rsidR="00A32919" w:rsidRPr="000C32AA" w:rsidTr="00A32919">
        <w:trPr>
          <w:trHeight w:val="2158"/>
        </w:trPr>
        <w:tc>
          <w:tcPr>
            <w:tcW w:w="3942" w:type="dxa"/>
            <w:shd w:val="clear" w:color="auto" w:fill="auto"/>
          </w:tcPr>
          <w:p w:rsidR="00A32919" w:rsidRPr="000C32AA" w:rsidRDefault="00A32919" w:rsidP="00A32919">
            <w:pPr>
              <w:jc w:val="both"/>
            </w:pPr>
            <w:r w:rsidRPr="000C32AA">
              <w:t>Bilans punktów ECTS</w:t>
            </w:r>
          </w:p>
        </w:tc>
        <w:tc>
          <w:tcPr>
            <w:tcW w:w="5344" w:type="dxa"/>
            <w:shd w:val="clear" w:color="auto" w:fill="auto"/>
          </w:tcPr>
          <w:p w:rsidR="00A32919" w:rsidRPr="000C32AA" w:rsidRDefault="00A32919" w:rsidP="00A32919">
            <w:pPr>
              <w:jc w:val="both"/>
            </w:pPr>
            <w:r w:rsidRPr="000C32AA">
              <w:t>Udział w ćwiczeniach – 18 godz.</w:t>
            </w:r>
          </w:p>
          <w:p w:rsidR="00A32919" w:rsidRPr="000C32AA" w:rsidRDefault="00A32919" w:rsidP="00A32919">
            <w:pPr>
              <w:jc w:val="both"/>
            </w:pPr>
            <w:r w:rsidRPr="000C32AA">
              <w:t>Udział w wykładach – 18 godz.</w:t>
            </w:r>
          </w:p>
          <w:p w:rsidR="00A32919" w:rsidRPr="000C32AA" w:rsidRDefault="00A32919" w:rsidP="00A32919">
            <w:pPr>
              <w:jc w:val="both"/>
            </w:pPr>
            <w:r w:rsidRPr="000C32AA">
              <w:t>Konsultacje – 5 godz.</w:t>
            </w:r>
          </w:p>
          <w:p w:rsidR="00A32919" w:rsidRPr="000C32AA" w:rsidRDefault="00A32919" w:rsidP="00A32919">
            <w:pPr>
              <w:jc w:val="both"/>
            </w:pPr>
            <w:r w:rsidRPr="000C32AA">
              <w:t>Egzamin – 5 godz.</w:t>
            </w:r>
          </w:p>
          <w:p w:rsidR="00A32919" w:rsidRPr="000C32AA" w:rsidRDefault="00A32919" w:rsidP="00A32919">
            <w:pPr>
              <w:jc w:val="both"/>
            </w:pPr>
            <w:r w:rsidRPr="000C32AA">
              <w:t>Przygotowanie do ćwiczeń – 20 godz.</w:t>
            </w:r>
          </w:p>
          <w:p w:rsidR="00A32919" w:rsidRPr="000C32AA" w:rsidRDefault="00A32919" w:rsidP="00A32919">
            <w:pPr>
              <w:jc w:val="both"/>
            </w:pPr>
            <w:r w:rsidRPr="000C32AA">
              <w:t>Studiowanie literatury – 32 godz.</w:t>
            </w:r>
          </w:p>
          <w:p w:rsidR="00A32919" w:rsidRPr="000C32AA" w:rsidRDefault="00A32919" w:rsidP="00A32919">
            <w:pPr>
              <w:jc w:val="both"/>
            </w:pPr>
            <w:r w:rsidRPr="000C32AA">
              <w:t>Przygotowanie do egzaminu – 5 godz.</w:t>
            </w:r>
          </w:p>
          <w:p w:rsidR="00A32919" w:rsidRPr="000C32AA" w:rsidRDefault="00A32919" w:rsidP="00A32919">
            <w:pPr>
              <w:jc w:val="both"/>
              <w:rPr>
                <w:b/>
              </w:rPr>
            </w:pPr>
            <w:r w:rsidRPr="000C32AA">
              <w:rPr>
                <w:b/>
              </w:rPr>
              <w:t>Razem 100 godz. co odpowiada 4 ETCS</w:t>
            </w:r>
          </w:p>
        </w:tc>
      </w:tr>
      <w:tr w:rsidR="00A32919" w:rsidRPr="000C32AA" w:rsidTr="00A32919">
        <w:trPr>
          <w:trHeight w:val="269"/>
        </w:trPr>
        <w:tc>
          <w:tcPr>
            <w:tcW w:w="3942" w:type="dxa"/>
            <w:shd w:val="clear" w:color="auto" w:fill="auto"/>
          </w:tcPr>
          <w:p w:rsidR="00A32919" w:rsidRPr="000C32AA" w:rsidRDefault="00A32919" w:rsidP="00A32919">
            <w:r w:rsidRPr="000C32AA">
              <w:t>Nakład pracy związany z zajęciami wymagającymi bezpośredniego udziału nauczyciela akademickiego</w:t>
            </w:r>
          </w:p>
        </w:tc>
        <w:tc>
          <w:tcPr>
            <w:tcW w:w="5344" w:type="dxa"/>
            <w:shd w:val="clear" w:color="auto" w:fill="auto"/>
          </w:tcPr>
          <w:p w:rsidR="00A32919" w:rsidRPr="000C32AA" w:rsidRDefault="00A32919" w:rsidP="00A32919">
            <w:pPr>
              <w:jc w:val="both"/>
            </w:pPr>
            <w:r w:rsidRPr="000C32AA">
              <w:t>Udział w ćwiczeniach – 18 godz.</w:t>
            </w:r>
          </w:p>
          <w:p w:rsidR="00A32919" w:rsidRPr="000C32AA" w:rsidRDefault="00A32919" w:rsidP="00A32919">
            <w:pPr>
              <w:jc w:val="both"/>
            </w:pPr>
            <w:r w:rsidRPr="000C32AA">
              <w:t>Udział w wykładach – 18 godz.</w:t>
            </w:r>
          </w:p>
          <w:p w:rsidR="00A32919" w:rsidRPr="000C32AA" w:rsidRDefault="00A32919" w:rsidP="00A32919">
            <w:pPr>
              <w:jc w:val="both"/>
            </w:pPr>
            <w:r w:rsidRPr="000C32AA">
              <w:t>Konsultacje – 5 godz.</w:t>
            </w:r>
          </w:p>
          <w:p w:rsidR="00A32919" w:rsidRPr="000C32AA" w:rsidRDefault="00A32919" w:rsidP="00A32919">
            <w:pPr>
              <w:jc w:val="both"/>
            </w:pPr>
            <w:r w:rsidRPr="000C32AA">
              <w:t>Egzamin – 5 godz.</w:t>
            </w:r>
          </w:p>
        </w:tc>
      </w:tr>
      <w:tr w:rsidR="00A32919" w:rsidRPr="000C32AA" w:rsidTr="00A32919">
        <w:trPr>
          <w:trHeight w:val="410"/>
        </w:trPr>
        <w:tc>
          <w:tcPr>
            <w:tcW w:w="3942" w:type="dxa"/>
            <w:shd w:val="clear" w:color="auto" w:fill="auto"/>
          </w:tcPr>
          <w:p w:rsidR="00A32919" w:rsidRPr="000C32AA" w:rsidRDefault="00A32919" w:rsidP="00A32919">
            <w:pPr>
              <w:jc w:val="both"/>
            </w:pPr>
            <w:r w:rsidRPr="000C32AA">
              <w:t xml:space="preserve">Odniesienie modułowych efektów uczenia się do kierunkowych efektów </w:t>
            </w:r>
            <w:r w:rsidRPr="000C32AA">
              <w:lastRenderedPageBreak/>
              <w:t>uczenia się</w:t>
            </w:r>
          </w:p>
        </w:tc>
        <w:tc>
          <w:tcPr>
            <w:tcW w:w="5344" w:type="dxa"/>
            <w:shd w:val="clear" w:color="auto" w:fill="auto"/>
          </w:tcPr>
          <w:p w:rsidR="00A32919" w:rsidRPr="002C75CE" w:rsidRDefault="00A32919" w:rsidP="00A32919">
            <w:pPr>
              <w:spacing w:line="256" w:lineRule="auto"/>
              <w:jc w:val="both"/>
            </w:pPr>
            <w:r w:rsidRPr="002C75CE">
              <w:lastRenderedPageBreak/>
              <w:t>GOZ_W01, GOZ_W13</w:t>
            </w:r>
            <w:r>
              <w:t>,</w:t>
            </w:r>
          </w:p>
          <w:p w:rsidR="00A32919" w:rsidRPr="002C75CE" w:rsidRDefault="00A32919" w:rsidP="00A32919">
            <w:pPr>
              <w:spacing w:line="256" w:lineRule="auto"/>
              <w:jc w:val="both"/>
            </w:pPr>
            <w:r w:rsidRPr="002C75CE">
              <w:t>GOZ_U02, GOZ_U05, GOZ_U12</w:t>
            </w:r>
            <w:r>
              <w:t>,</w:t>
            </w:r>
          </w:p>
          <w:p w:rsidR="00A32919" w:rsidRPr="000C32AA" w:rsidRDefault="00A32919" w:rsidP="00A32919">
            <w:pPr>
              <w:spacing w:line="256" w:lineRule="auto"/>
              <w:jc w:val="both"/>
            </w:pPr>
            <w:r w:rsidRPr="002C75CE">
              <w:lastRenderedPageBreak/>
              <w:t>GOZ_K02, GOZ_K03</w:t>
            </w:r>
            <w:r>
              <w:t>.</w:t>
            </w:r>
          </w:p>
        </w:tc>
      </w:tr>
    </w:tbl>
    <w:p w:rsidR="00A32919" w:rsidRDefault="00A32919" w:rsidP="00A32919"/>
    <w:p w:rsidR="00A32919" w:rsidRDefault="00A32919" w:rsidP="00A32919">
      <w:r>
        <w:br w:type="page"/>
      </w:r>
    </w:p>
    <w:p w:rsidR="00A32919" w:rsidRPr="00BA0B2C" w:rsidRDefault="00A32919" w:rsidP="00A32919">
      <w:pPr>
        <w:rPr>
          <w:b/>
        </w:rPr>
      </w:pPr>
      <w:r w:rsidRPr="00BA0B2C">
        <w:rPr>
          <w:b/>
        </w:rPr>
        <w:lastRenderedPageBreak/>
        <w:t>Karta opisu zajęć (sylabus)</w:t>
      </w:r>
    </w:p>
    <w:p w:rsidR="00A32919" w:rsidRPr="00BA0B2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BA0B2C" w:rsidTr="00A32919">
        <w:tc>
          <w:tcPr>
            <w:tcW w:w="3942" w:type="dxa"/>
            <w:shd w:val="clear" w:color="auto" w:fill="auto"/>
          </w:tcPr>
          <w:p w:rsidR="00A32919" w:rsidRPr="00BA0B2C" w:rsidRDefault="00A32919" w:rsidP="00A32919">
            <w:r w:rsidRPr="00BA0B2C">
              <w:t>Nazwa kierunku studiów</w:t>
            </w:r>
          </w:p>
          <w:p w:rsidR="00A32919" w:rsidRPr="00BA0B2C" w:rsidRDefault="00A32919" w:rsidP="00A32919"/>
        </w:tc>
        <w:tc>
          <w:tcPr>
            <w:tcW w:w="5344" w:type="dxa"/>
            <w:shd w:val="clear" w:color="auto" w:fill="auto"/>
          </w:tcPr>
          <w:p w:rsidR="00A32919" w:rsidRPr="00BA0B2C" w:rsidRDefault="00A32919" w:rsidP="00A32919">
            <w:pPr>
              <w:rPr>
                <w:bCs/>
              </w:rPr>
            </w:pPr>
            <w:r w:rsidRPr="00BA0B2C">
              <w:rPr>
                <w:bCs/>
              </w:rPr>
              <w:t>Gospodarka obiegu zamkniętego</w:t>
            </w:r>
          </w:p>
        </w:tc>
      </w:tr>
      <w:tr w:rsidR="00A32919" w:rsidRPr="00BA0B2C" w:rsidTr="00A32919">
        <w:tc>
          <w:tcPr>
            <w:tcW w:w="3942" w:type="dxa"/>
            <w:shd w:val="clear" w:color="auto" w:fill="auto"/>
          </w:tcPr>
          <w:p w:rsidR="00A32919" w:rsidRPr="00BA0B2C" w:rsidRDefault="00A32919" w:rsidP="00A32919">
            <w:r w:rsidRPr="00BA0B2C">
              <w:t>Nazwa modułu, także nazwa w języku angielskim</w:t>
            </w:r>
          </w:p>
        </w:tc>
        <w:tc>
          <w:tcPr>
            <w:tcW w:w="5344" w:type="dxa"/>
            <w:shd w:val="clear" w:color="auto" w:fill="auto"/>
          </w:tcPr>
          <w:p w:rsidR="00A32919" w:rsidRDefault="00A32919" w:rsidP="00A32919">
            <w:r>
              <w:t>Funkcjonowanie ekosystemów</w:t>
            </w:r>
          </w:p>
          <w:p w:rsidR="00A32919" w:rsidRPr="00BA0B2C" w:rsidRDefault="00A32919" w:rsidP="00A32919">
            <w:r w:rsidRPr="000806F7">
              <w:t>Functioning of ecosystems</w:t>
            </w:r>
          </w:p>
        </w:tc>
      </w:tr>
      <w:tr w:rsidR="00A32919" w:rsidRPr="00BA0B2C" w:rsidTr="00A32919">
        <w:tc>
          <w:tcPr>
            <w:tcW w:w="3942" w:type="dxa"/>
            <w:shd w:val="clear" w:color="auto" w:fill="auto"/>
          </w:tcPr>
          <w:p w:rsidR="00A32919" w:rsidRPr="00BA0B2C" w:rsidRDefault="00A32919" w:rsidP="00A32919">
            <w:r w:rsidRPr="00BA0B2C">
              <w:t>Język wykładowy</w:t>
            </w:r>
          </w:p>
        </w:tc>
        <w:tc>
          <w:tcPr>
            <w:tcW w:w="5344" w:type="dxa"/>
            <w:shd w:val="clear" w:color="auto" w:fill="auto"/>
          </w:tcPr>
          <w:p w:rsidR="00A32919" w:rsidRPr="00BA0B2C" w:rsidRDefault="00A32919" w:rsidP="00A32919">
            <w:r w:rsidRPr="00BA0B2C">
              <w:t>polski</w:t>
            </w:r>
          </w:p>
        </w:tc>
      </w:tr>
      <w:tr w:rsidR="00A32919" w:rsidRPr="00BA0B2C" w:rsidTr="00A32919">
        <w:tc>
          <w:tcPr>
            <w:tcW w:w="3942" w:type="dxa"/>
            <w:shd w:val="clear" w:color="auto" w:fill="auto"/>
          </w:tcPr>
          <w:p w:rsidR="00A32919" w:rsidRPr="00BA0B2C" w:rsidRDefault="00A32919" w:rsidP="00A32919">
            <w:pPr>
              <w:autoSpaceDE w:val="0"/>
              <w:autoSpaceDN w:val="0"/>
              <w:adjustRightInd w:val="0"/>
            </w:pPr>
            <w:r w:rsidRPr="00BA0B2C">
              <w:t>Rodzaj modułu</w:t>
            </w:r>
          </w:p>
        </w:tc>
        <w:tc>
          <w:tcPr>
            <w:tcW w:w="5344" w:type="dxa"/>
            <w:shd w:val="clear" w:color="auto" w:fill="auto"/>
          </w:tcPr>
          <w:p w:rsidR="00A32919" w:rsidRPr="00BA0B2C" w:rsidRDefault="00A32919" w:rsidP="00A32919">
            <w:r w:rsidRPr="00BA0B2C">
              <w:t>fakultatywny</w:t>
            </w:r>
          </w:p>
        </w:tc>
      </w:tr>
      <w:tr w:rsidR="00A32919" w:rsidRPr="00BA0B2C" w:rsidTr="00A32919">
        <w:tc>
          <w:tcPr>
            <w:tcW w:w="3942" w:type="dxa"/>
            <w:shd w:val="clear" w:color="auto" w:fill="auto"/>
          </w:tcPr>
          <w:p w:rsidR="00A32919" w:rsidRPr="00BA0B2C" w:rsidRDefault="00A32919" w:rsidP="00A32919">
            <w:r w:rsidRPr="00BA0B2C">
              <w:t>Poziom studiów</w:t>
            </w:r>
          </w:p>
        </w:tc>
        <w:tc>
          <w:tcPr>
            <w:tcW w:w="5344" w:type="dxa"/>
            <w:shd w:val="clear" w:color="auto" w:fill="auto"/>
          </w:tcPr>
          <w:p w:rsidR="00A32919" w:rsidRPr="00BA0B2C" w:rsidRDefault="00A32919" w:rsidP="00A32919">
            <w:r w:rsidRPr="00BA0B2C">
              <w:t>pierwszego stopnia</w:t>
            </w:r>
          </w:p>
        </w:tc>
      </w:tr>
      <w:tr w:rsidR="00A32919" w:rsidRPr="00BA0B2C" w:rsidTr="00A32919">
        <w:tc>
          <w:tcPr>
            <w:tcW w:w="3942" w:type="dxa"/>
            <w:shd w:val="clear" w:color="auto" w:fill="auto"/>
          </w:tcPr>
          <w:p w:rsidR="00A32919" w:rsidRPr="00BA0B2C" w:rsidRDefault="00A32919" w:rsidP="00A32919">
            <w:r w:rsidRPr="00BA0B2C">
              <w:t>Forma studiów</w:t>
            </w:r>
          </w:p>
        </w:tc>
        <w:tc>
          <w:tcPr>
            <w:tcW w:w="5344" w:type="dxa"/>
            <w:shd w:val="clear" w:color="auto" w:fill="auto"/>
          </w:tcPr>
          <w:p w:rsidR="00A32919" w:rsidRPr="00BA0B2C" w:rsidRDefault="00A32919" w:rsidP="00A32919">
            <w:r w:rsidRPr="00BA0B2C">
              <w:t>niestacjonarne</w:t>
            </w:r>
          </w:p>
        </w:tc>
      </w:tr>
      <w:tr w:rsidR="00A32919" w:rsidRPr="00BA0B2C" w:rsidTr="00A32919">
        <w:tc>
          <w:tcPr>
            <w:tcW w:w="3942" w:type="dxa"/>
            <w:shd w:val="clear" w:color="auto" w:fill="auto"/>
          </w:tcPr>
          <w:p w:rsidR="00A32919" w:rsidRPr="00BA0B2C" w:rsidRDefault="00A32919" w:rsidP="00A32919">
            <w:r w:rsidRPr="00BA0B2C">
              <w:t>Rok studiów dla kierunku</w:t>
            </w:r>
          </w:p>
        </w:tc>
        <w:tc>
          <w:tcPr>
            <w:tcW w:w="5344" w:type="dxa"/>
            <w:shd w:val="clear" w:color="auto" w:fill="auto"/>
          </w:tcPr>
          <w:p w:rsidR="00A32919" w:rsidRPr="00BA0B2C" w:rsidRDefault="00A32919" w:rsidP="00A32919">
            <w:r w:rsidRPr="00BA0B2C">
              <w:t>I</w:t>
            </w:r>
          </w:p>
        </w:tc>
      </w:tr>
      <w:tr w:rsidR="00A32919" w:rsidRPr="00BA0B2C" w:rsidTr="00A32919">
        <w:tc>
          <w:tcPr>
            <w:tcW w:w="3942" w:type="dxa"/>
            <w:shd w:val="clear" w:color="auto" w:fill="auto"/>
          </w:tcPr>
          <w:p w:rsidR="00A32919" w:rsidRPr="00BA0B2C" w:rsidRDefault="00A32919" w:rsidP="00A32919">
            <w:r w:rsidRPr="00BA0B2C">
              <w:t>Semestr dla kierunku</w:t>
            </w:r>
          </w:p>
        </w:tc>
        <w:tc>
          <w:tcPr>
            <w:tcW w:w="5344" w:type="dxa"/>
            <w:shd w:val="clear" w:color="auto" w:fill="auto"/>
          </w:tcPr>
          <w:p w:rsidR="00A32919" w:rsidRPr="00BA0B2C" w:rsidRDefault="00A32919" w:rsidP="00A32919">
            <w:r w:rsidRPr="00BA0B2C">
              <w:t>1</w:t>
            </w:r>
          </w:p>
        </w:tc>
      </w:tr>
      <w:tr w:rsidR="00A32919" w:rsidRPr="00BA0B2C" w:rsidTr="00A32919">
        <w:tc>
          <w:tcPr>
            <w:tcW w:w="3942" w:type="dxa"/>
            <w:shd w:val="clear" w:color="auto" w:fill="auto"/>
          </w:tcPr>
          <w:p w:rsidR="00A32919" w:rsidRPr="00BA0B2C" w:rsidRDefault="00A32919" w:rsidP="00A32919">
            <w:pPr>
              <w:autoSpaceDE w:val="0"/>
              <w:autoSpaceDN w:val="0"/>
              <w:adjustRightInd w:val="0"/>
            </w:pPr>
            <w:r w:rsidRPr="00BA0B2C">
              <w:t>Liczba punktów ECTS z podziałem na kontaktowe/niekontaktowe</w:t>
            </w:r>
          </w:p>
        </w:tc>
        <w:tc>
          <w:tcPr>
            <w:tcW w:w="5344" w:type="dxa"/>
            <w:shd w:val="clear" w:color="auto" w:fill="auto"/>
          </w:tcPr>
          <w:p w:rsidR="00A32919" w:rsidRPr="00BA0B2C" w:rsidRDefault="00A32919" w:rsidP="00A32919">
            <w:r w:rsidRPr="00BA0B2C">
              <w:t>4 (1,5/2,5)</w:t>
            </w:r>
          </w:p>
        </w:tc>
      </w:tr>
      <w:tr w:rsidR="00A32919" w:rsidRPr="004536F4" w:rsidTr="00A32919">
        <w:tc>
          <w:tcPr>
            <w:tcW w:w="3942" w:type="dxa"/>
            <w:shd w:val="clear" w:color="auto" w:fill="auto"/>
          </w:tcPr>
          <w:p w:rsidR="00A32919" w:rsidRPr="00BA0B2C" w:rsidRDefault="00A32919" w:rsidP="00A32919">
            <w:pPr>
              <w:autoSpaceDE w:val="0"/>
              <w:autoSpaceDN w:val="0"/>
              <w:adjustRightInd w:val="0"/>
            </w:pPr>
            <w:r w:rsidRPr="00BA0B2C">
              <w:t>Tytuł naukowy/stopień naukowy, imię i nazwisko osoby odpowiedzialnej za moduł</w:t>
            </w:r>
          </w:p>
        </w:tc>
        <w:tc>
          <w:tcPr>
            <w:tcW w:w="5344" w:type="dxa"/>
            <w:shd w:val="clear" w:color="auto" w:fill="auto"/>
          </w:tcPr>
          <w:p w:rsidR="00A32919" w:rsidRPr="00BA0B2C" w:rsidRDefault="00A32919" w:rsidP="00A32919">
            <w:pPr>
              <w:rPr>
                <w:lang w:val="en-US"/>
              </w:rPr>
            </w:pPr>
            <w:r>
              <w:rPr>
                <w:lang w:val="en-US"/>
              </w:rPr>
              <w:t>d</w:t>
            </w:r>
            <w:r w:rsidRPr="00BA0B2C">
              <w:rPr>
                <w:lang w:val="en-US"/>
              </w:rPr>
              <w:t>r hab. inż. Artur Serafin</w:t>
            </w:r>
          </w:p>
        </w:tc>
      </w:tr>
      <w:tr w:rsidR="00A32919" w:rsidRPr="00BA0B2C" w:rsidTr="00A32919">
        <w:tc>
          <w:tcPr>
            <w:tcW w:w="3942" w:type="dxa"/>
            <w:shd w:val="clear" w:color="auto" w:fill="auto"/>
          </w:tcPr>
          <w:p w:rsidR="00A32919" w:rsidRPr="00BA0B2C" w:rsidRDefault="00A32919" w:rsidP="00A32919">
            <w:r w:rsidRPr="00BA0B2C">
              <w:t>Jednostka oferująca moduł</w:t>
            </w:r>
          </w:p>
        </w:tc>
        <w:tc>
          <w:tcPr>
            <w:tcW w:w="5344" w:type="dxa"/>
            <w:shd w:val="clear" w:color="auto" w:fill="auto"/>
          </w:tcPr>
          <w:p w:rsidR="00A32919" w:rsidRPr="00BA0B2C" w:rsidRDefault="00A32919" w:rsidP="00A32919">
            <w:r w:rsidRPr="00BA0B2C">
              <w:t>Katedra Inżynierii Środowiska i Geodezji</w:t>
            </w:r>
          </w:p>
        </w:tc>
      </w:tr>
      <w:tr w:rsidR="00A32919" w:rsidRPr="00BA0B2C" w:rsidTr="00A32919">
        <w:tc>
          <w:tcPr>
            <w:tcW w:w="3942" w:type="dxa"/>
            <w:shd w:val="clear" w:color="auto" w:fill="auto"/>
          </w:tcPr>
          <w:p w:rsidR="00A32919" w:rsidRPr="00BA0B2C" w:rsidRDefault="00A32919" w:rsidP="00A32919">
            <w:r w:rsidRPr="00BA0B2C">
              <w:t>Cel modułu</w:t>
            </w:r>
          </w:p>
          <w:p w:rsidR="00A32919" w:rsidRPr="00BA0B2C" w:rsidRDefault="00A32919" w:rsidP="00A32919"/>
        </w:tc>
        <w:tc>
          <w:tcPr>
            <w:tcW w:w="5344" w:type="dxa"/>
            <w:shd w:val="clear" w:color="auto" w:fill="auto"/>
          </w:tcPr>
          <w:p w:rsidR="00A32919" w:rsidRPr="00BA0B2C" w:rsidRDefault="00A32919" w:rsidP="00A32919">
            <w:pPr>
              <w:autoSpaceDE w:val="0"/>
              <w:autoSpaceDN w:val="0"/>
              <w:adjustRightInd w:val="0"/>
              <w:jc w:val="both"/>
            </w:pPr>
            <w:r w:rsidRPr="00BA0B2C">
              <w:t>Zaznajomienie studentów z podstawowymi zagadnieniami dotyczącymi zasad funkcjonowania systemów przyrodniczych – obieg materii, przepływ energii; produktywność ekosystemów. Analiza  poziomów organizacji przyrody ożywionej, w tym  stopni rozwoju strukturalnego i funkcjonalnego oraz czynników ograniczających występowanie organizmów. Dodatkowo kształtowanie poczucia odpowiedzialności za stan środowiska przyrodniczego w powiązaniu z podejmowanymi decyzjami i procesami działalności bytowo-gospodarczej.</w:t>
            </w:r>
          </w:p>
        </w:tc>
      </w:tr>
      <w:tr w:rsidR="00A32919" w:rsidRPr="00BA0B2C" w:rsidTr="00A32919">
        <w:trPr>
          <w:trHeight w:val="236"/>
        </w:trPr>
        <w:tc>
          <w:tcPr>
            <w:tcW w:w="3942" w:type="dxa"/>
            <w:vMerge w:val="restart"/>
            <w:shd w:val="clear" w:color="auto" w:fill="auto"/>
          </w:tcPr>
          <w:p w:rsidR="00A32919" w:rsidRPr="00BA0B2C" w:rsidRDefault="00A32919" w:rsidP="00A32919">
            <w:pPr>
              <w:jc w:val="both"/>
            </w:pPr>
            <w:r w:rsidRPr="00BA0B2C">
              <w:t>Efekty uczenia się dla modułu to opis zasobu wiedzy, umiejętności i kompetencji społecznych, które student osiągnie po zrealizowaniu zajęć.</w:t>
            </w:r>
          </w:p>
        </w:tc>
        <w:tc>
          <w:tcPr>
            <w:tcW w:w="5344" w:type="dxa"/>
            <w:shd w:val="clear" w:color="auto" w:fill="auto"/>
          </w:tcPr>
          <w:p w:rsidR="00A32919" w:rsidRPr="00BA0B2C" w:rsidRDefault="00A32919" w:rsidP="00A32919">
            <w:pPr>
              <w:rPr>
                <w:b/>
              </w:rPr>
            </w:pPr>
            <w:r w:rsidRPr="00BA0B2C">
              <w:rPr>
                <w:b/>
              </w:rPr>
              <w:t xml:space="preserve">Wiedza: </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r w:rsidRPr="00BA0B2C">
              <w:t>W1.</w:t>
            </w:r>
            <w:r w:rsidRPr="00BA0B2C">
              <w:rPr>
                <w:rFonts w:eastAsia="Arial Unicode MS" w:cs="Arial Unicode MS"/>
                <w:kern w:val="1"/>
                <w:lang w:eastAsia="zh-CN" w:bidi="hi-IN"/>
              </w:rPr>
              <w:t xml:space="preserve"> Student zna i potrafi definiować podstawowe pojęcia i zasady funkcjonowania środowiska przyrodniczego na poziomie autekologii, synekologii, ekologii branżowych oraz w odniesieniu do ochrony i kształtowania środowiska.</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r w:rsidRPr="00BA0B2C">
              <w:t>W2. Zna zasady funkcjonowania układów przyrodniczych – w tym procesy przepływu energii i obiegu materii w ekosystemach oraz ma wiedzę o typologii, funkcjonowaniu i produktywności ekosystemów wodnych, mokradłowych i lądowych.</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r w:rsidRPr="00BA0B2C">
              <w:t>W3.</w:t>
            </w:r>
            <w:r w:rsidRPr="00BA0B2C">
              <w:rPr>
                <w:rFonts w:eastAsia="Arial Unicode MS" w:cs="Arial Unicode MS"/>
                <w:kern w:val="1"/>
                <w:lang w:eastAsia="zh-CN" w:bidi="hi-IN"/>
              </w:rPr>
              <w:t xml:space="preserve"> Zna i potrafi rozróżniać ogólne zależności między antroposferą  a  komponentami biotycznymi i abiotycznymi środowiska oraz charakteryzować podstawowe cechy ekosystemów rolniczych – agrocenoz.</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pPr>
              <w:rPr>
                <w:b/>
              </w:rPr>
            </w:pPr>
            <w:r w:rsidRPr="00BA0B2C">
              <w:rPr>
                <w:b/>
              </w:rPr>
              <w:t>Umiejętności:</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r w:rsidRPr="00BA0B2C">
              <w:t>U1.</w:t>
            </w:r>
            <w:r w:rsidRPr="00BA0B2C">
              <w:rPr>
                <w:rFonts w:eastAsia="Arial Unicode MS" w:cs="Arial Unicode MS"/>
                <w:kern w:val="1"/>
                <w:lang w:eastAsia="zh-CN" w:bidi="hi-IN"/>
              </w:rPr>
              <w:t xml:space="preserve"> Potrafi dokonać obliczeń i wykazuje umiejętność poprawnego wnioskowania na podstawie uzyskanych wyników dotyczących zasadniczych parametrów siedliskowych i </w:t>
            </w:r>
            <w:r w:rsidRPr="00BA0B2C">
              <w:rPr>
                <w:rFonts w:eastAsia="Arial Unicode MS" w:cs="Arial Unicode MS"/>
                <w:kern w:val="1"/>
                <w:lang w:eastAsia="zh-CN" w:bidi="hi-IN"/>
              </w:rPr>
              <w:lastRenderedPageBreak/>
              <w:t>biocenotycznych różnych ekosystemów. oraz dokonywać prostych analiz znaczeniowych jak klasyfikacja, porównanie, rozróżnianie podstawowych pojęć, procesów, czy schematów ekologicznych.</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r w:rsidRPr="00BA0B2C">
              <w:t>U2.</w:t>
            </w:r>
            <w:r w:rsidRPr="00BA0B2C">
              <w:rPr>
                <w:rFonts w:eastAsia="Arial Unicode MS" w:cs="Arial Unicode MS"/>
                <w:kern w:val="1"/>
                <w:lang w:eastAsia="zh-CN" w:bidi="hi-IN"/>
              </w:rPr>
              <w:t xml:space="preserve"> Dokonuje analizy produktywności oraz cech siedliskowych danego obiektu przyrodniczego na podstawie składu gatunkowego, liczb wskaźnikowych roślin naczyniowych i indeksów antropofityzacji siedliska.</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r w:rsidRPr="00BA0B2C">
              <w:t>U3.</w:t>
            </w:r>
            <w:r w:rsidRPr="00BA0B2C">
              <w:rPr>
                <w:rFonts w:eastAsia="Arial Unicode MS" w:cs="Arial Unicode MS"/>
                <w:kern w:val="1"/>
                <w:lang w:eastAsia="zh-CN" w:bidi="hi-IN"/>
              </w:rPr>
              <w:t xml:space="preserve"> Wykorzystuje dostępne źródła informacji, w tym źródła elektroniczne, w celu poszerzenia wiedzy dotyczącej najnowszych osiągnięć z zakresu ekologii, funkcjonowania ekosystemów w warunkach naturalnych i przy antropopresji oraz dotyczącej ochrony środowiska.</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pPr>
              <w:rPr>
                <w:b/>
              </w:rPr>
            </w:pPr>
            <w:r w:rsidRPr="00BA0B2C">
              <w:rPr>
                <w:b/>
              </w:rPr>
              <w:t>Kompetencje społeczne:</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r w:rsidRPr="00BA0B2C">
              <w:t>K1.</w:t>
            </w:r>
            <w:r w:rsidRPr="00BA0B2C">
              <w:rPr>
                <w:rFonts w:eastAsia="Arial Unicode MS" w:cs="Arial Unicode MS"/>
                <w:kern w:val="1"/>
                <w:lang w:eastAsia="zh-CN" w:bidi="hi-IN"/>
              </w:rPr>
              <w:t xml:space="preserve"> Student potrafi organizować sobie pracę na zajęciach i rozwiązywać postawione zadania racjonalnie według przyjętego algorytmu zgodnego ze zdobytą wiedzą i umiejętnościami, a także potrafi współdziałać i pracować w grupie podczas wykonywania ćwiczeń praktycznych, analizowania wyników i opracowywania wniosków.  </w:t>
            </w:r>
          </w:p>
        </w:tc>
      </w:tr>
      <w:tr w:rsidR="00A32919" w:rsidRPr="00BA0B2C" w:rsidTr="00A32919">
        <w:trPr>
          <w:trHeight w:val="233"/>
        </w:trPr>
        <w:tc>
          <w:tcPr>
            <w:tcW w:w="3942" w:type="dxa"/>
            <w:vMerge/>
            <w:shd w:val="clear" w:color="auto" w:fill="auto"/>
          </w:tcPr>
          <w:p w:rsidR="00A32919" w:rsidRPr="00BA0B2C" w:rsidRDefault="00A32919" w:rsidP="00A32919">
            <w:pPr>
              <w:rPr>
                <w:highlight w:val="yellow"/>
              </w:rPr>
            </w:pPr>
          </w:p>
        </w:tc>
        <w:tc>
          <w:tcPr>
            <w:tcW w:w="5344" w:type="dxa"/>
            <w:shd w:val="clear" w:color="auto" w:fill="auto"/>
          </w:tcPr>
          <w:p w:rsidR="00A32919" w:rsidRPr="00BA0B2C" w:rsidRDefault="00A32919" w:rsidP="00A32919">
            <w:r w:rsidRPr="00BA0B2C">
              <w:t>K2.</w:t>
            </w:r>
            <w:r w:rsidRPr="00BA0B2C">
              <w:rPr>
                <w:rFonts w:eastAsia="Arial Unicode MS" w:cs="Arial Unicode MS"/>
                <w:kern w:val="1"/>
                <w:lang w:eastAsia="zh-CN" w:bidi="hi-IN"/>
              </w:rPr>
              <w:t xml:space="preserve"> Jest w stanie podjąć dyskusję na temat problematyki ekologicznej i w oparciu o racjonalne argumenty bronić swoich przekonań oraz ma świadomość znaczenia komponentów przyrody żywej i nieożywionej w kształtowaniu antroposfery i wpływu działalności człowieka na kształt geosfer i biosfery.</w:t>
            </w:r>
          </w:p>
        </w:tc>
      </w:tr>
      <w:tr w:rsidR="00A32919" w:rsidRPr="00BA0B2C" w:rsidTr="00A32919">
        <w:tc>
          <w:tcPr>
            <w:tcW w:w="3942" w:type="dxa"/>
            <w:shd w:val="clear" w:color="auto" w:fill="auto"/>
          </w:tcPr>
          <w:p w:rsidR="00A32919" w:rsidRPr="00BA0B2C" w:rsidRDefault="00A32919" w:rsidP="00A32919">
            <w:r w:rsidRPr="00BA0B2C">
              <w:t xml:space="preserve">Wymagania wstępne i dodatkowe </w:t>
            </w:r>
          </w:p>
        </w:tc>
        <w:tc>
          <w:tcPr>
            <w:tcW w:w="5344" w:type="dxa"/>
            <w:shd w:val="clear" w:color="auto" w:fill="auto"/>
          </w:tcPr>
          <w:p w:rsidR="00A32919" w:rsidRPr="00BA0B2C" w:rsidRDefault="00A32919" w:rsidP="00A32919">
            <w:pPr>
              <w:jc w:val="both"/>
            </w:pPr>
            <w:r w:rsidRPr="00BA0B2C">
              <w:rPr>
                <w:rFonts w:eastAsia="Arial Unicode MS" w:cs="Arial Unicode MS"/>
                <w:kern w:val="1"/>
                <w:lang w:eastAsia="zh-CN" w:bidi="hi-IN"/>
              </w:rPr>
              <w:t>Propedeutyka ekologii i ochrony środowiska na poziomie szkoły średniej</w:t>
            </w:r>
          </w:p>
        </w:tc>
      </w:tr>
      <w:tr w:rsidR="00A32919" w:rsidRPr="00BA0B2C" w:rsidTr="00A32919">
        <w:tc>
          <w:tcPr>
            <w:tcW w:w="3942" w:type="dxa"/>
            <w:shd w:val="clear" w:color="auto" w:fill="auto"/>
          </w:tcPr>
          <w:p w:rsidR="00A32919" w:rsidRPr="00BA0B2C" w:rsidRDefault="00A32919" w:rsidP="00A32919">
            <w:r w:rsidRPr="00BA0B2C">
              <w:t xml:space="preserve">Treści programowe modułu </w:t>
            </w:r>
          </w:p>
          <w:p w:rsidR="00A32919" w:rsidRPr="00BA0B2C" w:rsidRDefault="00A32919" w:rsidP="00A32919"/>
        </w:tc>
        <w:tc>
          <w:tcPr>
            <w:tcW w:w="5344" w:type="dxa"/>
            <w:shd w:val="clear" w:color="auto" w:fill="auto"/>
          </w:tcPr>
          <w:p w:rsidR="00A32919" w:rsidRPr="00BA0B2C" w:rsidRDefault="00A32919" w:rsidP="00A32919">
            <w:pPr>
              <w:jc w:val="both"/>
            </w:pPr>
            <w:r w:rsidRPr="00BA0B2C">
              <w:rPr>
                <w:rFonts w:eastAsia="Arial Unicode MS" w:cs="Arial Unicode MS"/>
                <w:kern w:val="1"/>
                <w:lang w:eastAsia="zh-CN" w:bidi="hi-IN"/>
              </w:rPr>
              <w:t xml:space="preserve">Podział typologiczny i miejsce ekologii w obrębie nauk przyrodniczych. Podstawowe procesy ekologiczne w autekologii i synekologii – czynniki fizyczno-chemiczne, prawa: tolerancji i minimum, walencja ekologiczna, cechy osobnicze a cechy populacji, interakcje międzygatunkowe. Układy ekologiczne a obieg materii i przepływ energii. Łańcuchy pokarmowe i problematyka sukcesji ekologicznej. Produktywność ekosystemów. Oddziaływanie czynników siedliska i żywych układów.  Problematyka bioróżnorodności i jej ochrony. Funkcjonowanie podstawowych typów ekosystemów: wodne, mokradłowe, lądowe. Charakterystyka agrocenozy. Pożar jako czynnik ekologiczny. Analiza zagrożeń i zmian antropogenicznych w środowisku przyrodniczym oraz strat społecznych i gospodarczych jako efektu przeciążenia ekosystemów. Gospodarka ekologiczna </w:t>
            </w:r>
            <w:r w:rsidRPr="00BA0B2C">
              <w:rPr>
                <w:rFonts w:eastAsia="Arial Unicode MS" w:cs="Arial Unicode MS"/>
                <w:kern w:val="1"/>
                <w:lang w:eastAsia="zh-CN" w:bidi="hi-IN"/>
              </w:rPr>
              <w:lastRenderedPageBreak/>
              <w:t>- ekologia a ekonomia, zakłócenie stosunków wodno-klimatycznych, budowanie gospodarki ekologicznej (ekorozwój), dysfunkcje.</w:t>
            </w:r>
          </w:p>
        </w:tc>
      </w:tr>
      <w:tr w:rsidR="00A32919" w:rsidRPr="00BA0B2C" w:rsidTr="00A32919">
        <w:tc>
          <w:tcPr>
            <w:tcW w:w="3942" w:type="dxa"/>
            <w:shd w:val="clear" w:color="auto" w:fill="auto"/>
          </w:tcPr>
          <w:p w:rsidR="00A32919" w:rsidRPr="00BA0B2C" w:rsidRDefault="00A32919" w:rsidP="00A32919">
            <w:r w:rsidRPr="00BA0B2C">
              <w:lastRenderedPageBreak/>
              <w:t>Wykaz literatury podstawowej i uzupełniającej</w:t>
            </w:r>
          </w:p>
        </w:tc>
        <w:tc>
          <w:tcPr>
            <w:tcW w:w="5344" w:type="dxa"/>
            <w:shd w:val="clear" w:color="auto" w:fill="auto"/>
          </w:tcPr>
          <w:p w:rsidR="00A32919" w:rsidRPr="00BA0B2C" w:rsidRDefault="00A32919" w:rsidP="00A32919">
            <w:pPr>
              <w:widowControl w:val="0"/>
              <w:suppressAutoHyphens/>
              <w:jc w:val="both"/>
              <w:rPr>
                <w:rFonts w:eastAsia="Arial Unicode MS"/>
                <w:b/>
                <w:kern w:val="1"/>
                <w:lang w:eastAsia="zh-CN" w:bidi="hi-IN"/>
              </w:rPr>
            </w:pPr>
            <w:r w:rsidRPr="00BA0B2C">
              <w:rPr>
                <w:rFonts w:eastAsia="Arial Unicode MS"/>
                <w:b/>
                <w:kern w:val="1"/>
                <w:lang w:eastAsia="zh-CN" w:bidi="hi-IN"/>
              </w:rPr>
              <w:t>Literatura podstawowa:</w:t>
            </w:r>
          </w:p>
          <w:p w:rsidR="00A32919" w:rsidRDefault="00A32919" w:rsidP="00A32919">
            <w:pPr>
              <w:pStyle w:val="Akapitzlist"/>
              <w:widowControl w:val="0"/>
              <w:numPr>
                <w:ilvl w:val="0"/>
                <w:numId w:val="6"/>
              </w:numPr>
              <w:suppressAutoHyphens/>
              <w:spacing w:after="0" w:line="240" w:lineRule="auto"/>
              <w:ind w:left="339" w:hanging="284"/>
              <w:jc w:val="both"/>
              <w:outlineLvl w:val="0"/>
              <w:rPr>
                <w:rFonts w:ascii="Times New Roman" w:eastAsia="Calibri" w:hAnsi="Times New Roman" w:cs="Times New Roman"/>
                <w:bCs/>
                <w:kern w:val="36"/>
                <w:sz w:val="24"/>
                <w:szCs w:val="24"/>
                <w:lang w:eastAsia="pl-PL"/>
              </w:rPr>
            </w:pPr>
            <w:r w:rsidRPr="000806F7">
              <w:rPr>
                <w:rFonts w:ascii="Times New Roman" w:eastAsia="Calibri" w:hAnsi="Times New Roman" w:cs="Times New Roman"/>
                <w:bCs/>
                <w:kern w:val="36"/>
                <w:sz w:val="24"/>
                <w:szCs w:val="24"/>
                <w:lang w:eastAsia="pl-PL"/>
              </w:rPr>
              <w:t>Banaszak J., Wiśniewski H. 2004. Podstawy ekologii. Wyd. Adam Marszałek, Toruń;</w:t>
            </w:r>
          </w:p>
          <w:p w:rsidR="00A32919" w:rsidRDefault="00A32919" w:rsidP="00A32919">
            <w:pPr>
              <w:pStyle w:val="Akapitzlist"/>
              <w:widowControl w:val="0"/>
              <w:numPr>
                <w:ilvl w:val="0"/>
                <w:numId w:val="6"/>
              </w:numPr>
              <w:suppressAutoHyphens/>
              <w:spacing w:after="0" w:line="240" w:lineRule="auto"/>
              <w:ind w:left="339" w:hanging="284"/>
              <w:jc w:val="both"/>
              <w:outlineLvl w:val="0"/>
              <w:rPr>
                <w:rFonts w:ascii="Times New Roman" w:eastAsia="Calibri" w:hAnsi="Times New Roman" w:cs="Times New Roman"/>
                <w:bCs/>
                <w:kern w:val="36"/>
                <w:sz w:val="24"/>
                <w:szCs w:val="24"/>
                <w:lang w:eastAsia="pl-PL"/>
              </w:rPr>
            </w:pPr>
            <w:r w:rsidRPr="000806F7">
              <w:rPr>
                <w:rFonts w:ascii="Times New Roman" w:eastAsia="Calibri" w:hAnsi="Times New Roman" w:cs="Times New Roman"/>
                <w:bCs/>
                <w:kern w:val="36"/>
                <w:sz w:val="24"/>
                <w:szCs w:val="24"/>
                <w:lang w:eastAsia="pl-PL"/>
              </w:rPr>
              <w:t>Pullin A.S. 2004. Biologiczne podstawy ochrony przyrody. Wyd. PWN, Warszawa</w:t>
            </w:r>
          </w:p>
          <w:p w:rsidR="00A32919" w:rsidRDefault="00A32919" w:rsidP="00A32919">
            <w:pPr>
              <w:pStyle w:val="Akapitzlist"/>
              <w:widowControl w:val="0"/>
              <w:numPr>
                <w:ilvl w:val="0"/>
                <w:numId w:val="6"/>
              </w:numPr>
              <w:suppressAutoHyphens/>
              <w:spacing w:after="0" w:line="240" w:lineRule="auto"/>
              <w:ind w:left="339" w:hanging="284"/>
              <w:jc w:val="both"/>
              <w:outlineLvl w:val="0"/>
              <w:rPr>
                <w:rFonts w:ascii="Times New Roman" w:eastAsia="Calibri" w:hAnsi="Times New Roman" w:cs="Times New Roman"/>
                <w:bCs/>
                <w:kern w:val="36"/>
                <w:sz w:val="24"/>
                <w:szCs w:val="24"/>
                <w:lang w:eastAsia="pl-PL"/>
              </w:rPr>
            </w:pPr>
            <w:r w:rsidRPr="000806F7">
              <w:rPr>
                <w:rFonts w:ascii="Times New Roman" w:eastAsia="Calibri" w:hAnsi="Times New Roman" w:cs="Times New Roman"/>
                <w:bCs/>
                <w:kern w:val="36"/>
                <w:sz w:val="24"/>
                <w:szCs w:val="24"/>
                <w:lang w:eastAsia="pl-PL"/>
              </w:rPr>
              <w:t>Weiner J. 1999 – Życie i ewolucja biosfery. PWN.  Warszawa;</w:t>
            </w:r>
          </w:p>
          <w:p w:rsidR="00A32919" w:rsidRDefault="00A32919" w:rsidP="00A32919">
            <w:pPr>
              <w:pStyle w:val="Akapitzlist"/>
              <w:widowControl w:val="0"/>
              <w:numPr>
                <w:ilvl w:val="0"/>
                <w:numId w:val="6"/>
              </w:numPr>
              <w:suppressAutoHyphens/>
              <w:spacing w:after="0" w:line="240" w:lineRule="auto"/>
              <w:ind w:left="339" w:hanging="284"/>
              <w:jc w:val="both"/>
              <w:outlineLvl w:val="0"/>
              <w:rPr>
                <w:rFonts w:ascii="Times New Roman" w:eastAsia="Calibri" w:hAnsi="Times New Roman" w:cs="Times New Roman"/>
                <w:bCs/>
                <w:kern w:val="36"/>
                <w:sz w:val="24"/>
                <w:szCs w:val="24"/>
                <w:lang w:eastAsia="pl-PL"/>
              </w:rPr>
            </w:pPr>
            <w:r w:rsidRPr="000806F7">
              <w:rPr>
                <w:rFonts w:ascii="Times New Roman" w:eastAsia="Calibri" w:hAnsi="Times New Roman" w:cs="Times New Roman"/>
                <w:bCs/>
                <w:kern w:val="36"/>
                <w:sz w:val="24"/>
                <w:szCs w:val="24"/>
                <w:lang w:eastAsia="pl-PL"/>
              </w:rPr>
              <w:t>Krebs Ch. J. 1996. Ekologia. PWN. Warszawa;</w:t>
            </w:r>
          </w:p>
          <w:p w:rsidR="00A32919" w:rsidRPr="000806F7" w:rsidRDefault="00A32919" w:rsidP="00A32919">
            <w:pPr>
              <w:pStyle w:val="Akapitzlist"/>
              <w:widowControl w:val="0"/>
              <w:numPr>
                <w:ilvl w:val="0"/>
                <w:numId w:val="6"/>
              </w:numPr>
              <w:suppressAutoHyphens/>
              <w:spacing w:after="0" w:line="240" w:lineRule="auto"/>
              <w:ind w:left="339" w:hanging="284"/>
              <w:jc w:val="both"/>
              <w:outlineLvl w:val="0"/>
              <w:rPr>
                <w:rFonts w:ascii="Times New Roman" w:eastAsia="Calibri" w:hAnsi="Times New Roman" w:cs="Times New Roman"/>
                <w:bCs/>
                <w:kern w:val="36"/>
                <w:sz w:val="24"/>
                <w:szCs w:val="24"/>
                <w:lang w:eastAsia="pl-PL"/>
              </w:rPr>
            </w:pPr>
            <w:r w:rsidRPr="000806F7">
              <w:rPr>
                <w:rFonts w:ascii="Times New Roman" w:eastAsia="Arial Unicode MS" w:hAnsi="Times New Roman" w:cs="Arial Unicode MS"/>
                <w:kern w:val="1"/>
                <w:sz w:val="24"/>
                <w:szCs w:val="24"/>
                <w:lang w:eastAsia="zh-CN" w:bidi="hi-IN"/>
              </w:rPr>
              <w:t>Wojciechowski I. 1987. Ekologiczne podstawy kształtowania środowiska. PWN. Warszawa;</w:t>
            </w:r>
          </w:p>
        </w:tc>
      </w:tr>
      <w:tr w:rsidR="00A32919" w:rsidRPr="00BA0B2C" w:rsidTr="00A32919">
        <w:tc>
          <w:tcPr>
            <w:tcW w:w="3942" w:type="dxa"/>
            <w:shd w:val="clear" w:color="auto" w:fill="auto"/>
          </w:tcPr>
          <w:p w:rsidR="00A32919" w:rsidRPr="00BA0B2C" w:rsidRDefault="00A32919" w:rsidP="00A32919">
            <w:r w:rsidRPr="00BA0B2C">
              <w:t>Planowane formy/działania/metody dydaktyczne</w:t>
            </w:r>
          </w:p>
        </w:tc>
        <w:tc>
          <w:tcPr>
            <w:tcW w:w="5344" w:type="dxa"/>
            <w:shd w:val="clear" w:color="auto" w:fill="auto"/>
          </w:tcPr>
          <w:p w:rsidR="00A32919" w:rsidRPr="00BA0B2C" w:rsidRDefault="00A32919" w:rsidP="00A32919">
            <w:r w:rsidRPr="00BA0B2C">
              <w:rPr>
                <w:rFonts w:eastAsia="Arial Unicode MS" w:cs="Calibri"/>
                <w:kern w:val="1"/>
                <w:lang w:eastAsia="zh-CN" w:bidi="hi-IN"/>
              </w:rPr>
              <w:t>Wykład multimedialny, dyskusja, realizacja i prezentacja projektu multimedialnego, dyskusja, obliczeniowe i analityczne zadania praktyczne.</w:t>
            </w:r>
          </w:p>
        </w:tc>
      </w:tr>
      <w:tr w:rsidR="00A32919" w:rsidRPr="00BA0B2C" w:rsidTr="00A32919">
        <w:tc>
          <w:tcPr>
            <w:tcW w:w="3942" w:type="dxa"/>
            <w:shd w:val="clear" w:color="auto" w:fill="auto"/>
          </w:tcPr>
          <w:p w:rsidR="00A32919" w:rsidRPr="00BA0B2C" w:rsidRDefault="00A32919" w:rsidP="00A32919">
            <w:r w:rsidRPr="00BA0B2C">
              <w:t>Sposoby weryfikacji oraz formy dokumentowania osiągniętych efektów uczenia się</w:t>
            </w:r>
          </w:p>
        </w:tc>
        <w:tc>
          <w:tcPr>
            <w:tcW w:w="5344" w:type="dxa"/>
            <w:shd w:val="clear" w:color="auto" w:fill="auto"/>
          </w:tcPr>
          <w:p w:rsidR="00A32919" w:rsidRPr="00BA0B2C" w:rsidRDefault="00A32919" w:rsidP="00A32919">
            <w:pPr>
              <w:widowControl w:val="0"/>
              <w:suppressAutoHyphens/>
              <w:rPr>
                <w:rFonts w:eastAsia="Arial Unicode MS" w:cs="Calibri"/>
                <w:b/>
                <w:bCs/>
                <w:kern w:val="1"/>
                <w:lang w:eastAsia="zh-CN" w:bidi="hi-IN"/>
              </w:rPr>
            </w:pPr>
            <w:r w:rsidRPr="00BA0B2C">
              <w:rPr>
                <w:rFonts w:eastAsia="Arial Unicode MS" w:cs="Calibri"/>
                <w:b/>
                <w:bCs/>
                <w:kern w:val="1"/>
                <w:lang w:eastAsia="zh-CN" w:bidi="hi-IN"/>
              </w:rPr>
              <w:t>Wiedza:</w:t>
            </w:r>
          </w:p>
          <w:p w:rsidR="00A32919" w:rsidRPr="00BA0B2C" w:rsidRDefault="00A32919" w:rsidP="00A32919">
            <w:pPr>
              <w:widowControl w:val="0"/>
              <w:suppressAutoHyphens/>
              <w:rPr>
                <w:rFonts w:eastAsia="Arial Unicode MS" w:cs="Calibri"/>
                <w:bCs/>
                <w:kern w:val="1"/>
                <w:lang w:eastAsia="zh-CN" w:bidi="hi-IN"/>
              </w:rPr>
            </w:pPr>
            <w:r w:rsidRPr="00BA0B2C">
              <w:rPr>
                <w:rFonts w:eastAsia="Arial Unicode MS" w:cs="Calibri"/>
                <w:bCs/>
                <w:kern w:val="1"/>
                <w:lang w:eastAsia="zh-CN" w:bidi="hi-IN"/>
              </w:rPr>
              <w:t>W1 – sprawdzian pisemny,</w:t>
            </w:r>
            <w:r w:rsidRPr="00BA0B2C">
              <w:rPr>
                <w:rFonts w:eastAsia="Arial Unicode MS" w:cs="Arial Unicode MS"/>
                <w:kern w:val="1"/>
                <w:lang w:eastAsia="zh-CN" w:bidi="hi-IN"/>
              </w:rPr>
              <w:t xml:space="preserve"> </w:t>
            </w:r>
            <w:r w:rsidRPr="00BA0B2C">
              <w:rPr>
                <w:rFonts w:eastAsia="Arial Unicode MS" w:cs="Calibri"/>
                <w:bCs/>
                <w:kern w:val="1"/>
                <w:lang w:eastAsia="zh-CN" w:bidi="hi-IN"/>
              </w:rPr>
              <w:t>prezentacja multimedialna,</w:t>
            </w:r>
          </w:p>
          <w:p w:rsidR="00A32919" w:rsidRPr="00BA0B2C" w:rsidRDefault="00A32919" w:rsidP="00A32919">
            <w:pPr>
              <w:widowControl w:val="0"/>
              <w:suppressAutoHyphens/>
              <w:rPr>
                <w:rFonts w:eastAsia="Arial Unicode MS" w:cs="Calibri"/>
                <w:bCs/>
                <w:kern w:val="1"/>
                <w:lang w:eastAsia="zh-CN" w:bidi="hi-IN"/>
              </w:rPr>
            </w:pPr>
            <w:r w:rsidRPr="00BA0B2C">
              <w:rPr>
                <w:rFonts w:eastAsia="Arial Unicode MS" w:cs="Calibri"/>
                <w:bCs/>
                <w:kern w:val="1"/>
                <w:lang w:eastAsia="zh-CN" w:bidi="hi-IN"/>
              </w:rPr>
              <w:t>W2 – sprawdzian pisemny,</w:t>
            </w:r>
            <w:r w:rsidRPr="00BA0B2C">
              <w:rPr>
                <w:rFonts w:eastAsia="Arial Unicode MS" w:cs="Arial Unicode MS"/>
                <w:kern w:val="1"/>
                <w:lang w:eastAsia="zh-CN" w:bidi="hi-IN"/>
              </w:rPr>
              <w:t xml:space="preserve"> </w:t>
            </w:r>
            <w:r w:rsidRPr="00BA0B2C">
              <w:rPr>
                <w:rFonts w:eastAsia="Arial Unicode MS" w:cs="Calibri"/>
                <w:bCs/>
                <w:kern w:val="1"/>
                <w:lang w:eastAsia="zh-CN" w:bidi="hi-IN"/>
              </w:rPr>
              <w:t>prezentacja multimedialna,</w:t>
            </w:r>
          </w:p>
          <w:p w:rsidR="00A32919" w:rsidRPr="00BA0B2C" w:rsidRDefault="00A32919" w:rsidP="00A32919">
            <w:pPr>
              <w:widowControl w:val="0"/>
              <w:suppressAutoHyphens/>
              <w:rPr>
                <w:rFonts w:eastAsia="Arial Unicode MS" w:cs="Calibri"/>
                <w:bCs/>
                <w:kern w:val="1"/>
                <w:lang w:eastAsia="zh-CN" w:bidi="hi-IN"/>
              </w:rPr>
            </w:pPr>
            <w:r w:rsidRPr="00BA0B2C">
              <w:rPr>
                <w:rFonts w:eastAsia="Arial Unicode MS" w:cs="Calibri"/>
                <w:bCs/>
                <w:kern w:val="1"/>
                <w:lang w:eastAsia="zh-CN" w:bidi="hi-IN"/>
              </w:rPr>
              <w:t>W3 – sprawdzian pisemny,</w:t>
            </w:r>
            <w:r w:rsidRPr="00BA0B2C">
              <w:rPr>
                <w:rFonts w:eastAsia="Arial Unicode MS" w:cs="Arial Unicode MS"/>
                <w:kern w:val="1"/>
                <w:lang w:eastAsia="zh-CN" w:bidi="hi-IN"/>
              </w:rPr>
              <w:t xml:space="preserve"> </w:t>
            </w:r>
            <w:r w:rsidRPr="00BA0B2C">
              <w:rPr>
                <w:rFonts w:eastAsia="Arial Unicode MS" w:cs="Calibri"/>
                <w:bCs/>
                <w:kern w:val="1"/>
                <w:lang w:eastAsia="zh-CN" w:bidi="hi-IN"/>
              </w:rPr>
              <w:t>prezentacja multimedialna,</w:t>
            </w:r>
          </w:p>
          <w:p w:rsidR="00A32919" w:rsidRPr="00BA0B2C" w:rsidRDefault="00A32919" w:rsidP="00A32919">
            <w:pPr>
              <w:widowControl w:val="0"/>
              <w:suppressAutoHyphens/>
              <w:rPr>
                <w:rFonts w:eastAsia="Arial Unicode MS" w:cs="Calibri"/>
                <w:b/>
                <w:bCs/>
                <w:kern w:val="1"/>
                <w:lang w:eastAsia="zh-CN" w:bidi="hi-IN"/>
              </w:rPr>
            </w:pPr>
            <w:r w:rsidRPr="00BA0B2C">
              <w:rPr>
                <w:rFonts w:eastAsia="Arial Unicode MS" w:cs="Calibri"/>
                <w:b/>
                <w:bCs/>
                <w:kern w:val="1"/>
                <w:lang w:eastAsia="zh-CN" w:bidi="hi-IN"/>
              </w:rPr>
              <w:t>Umiejętności:</w:t>
            </w:r>
          </w:p>
          <w:p w:rsidR="00A32919" w:rsidRPr="00BA0B2C" w:rsidRDefault="00A32919" w:rsidP="00A32919">
            <w:pPr>
              <w:widowControl w:val="0"/>
              <w:suppressAutoHyphens/>
              <w:rPr>
                <w:rFonts w:eastAsia="Arial Unicode MS" w:cs="Calibri"/>
                <w:bCs/>
                <w:kern w:val="1"/>
                <w:lang w:eastAsia="zh-CN" w:bidi="hi-IN"/>
              </w:rPr>
            </w:pPr>
            <w:r w:rsidRPr="00BA0B2C">
              <w:rPr>
                <w:rFonts w:eastAsia="Arial Unicode MS" w:cs="Calibri"/>
                <w:bCs/>
                <w:kern w:val="1"/>
                <w:lang w:eastAsia="zh-CN" w:bidi="hi-IN"/>
              </w:rPr>
              <w:t>U1 – zadania praktyczne, prezentacja multimedialna,</w:t>
            </w:r>
          </w:p>
          <w:p w:rsidR="00A32919" w:rsidRPr="00BA0B2C" w:rsidRDefault="00A32919" w:rsidP="00A32919">
            <w:pPr>
              <w:widowControl w:val="0"/>
              <w:suppressAutoHyphens/>
              <w:rPr>
                <w:rFonts w:eastAsia="Arial Unicode MS" w:cs="Calibri"/>
                <w:bCs/>
                <w:kern w:val="1"/>
                <w:lang w:eastAsia="zh-CN" w:bidi="hi-IN"/>
              </w:rPr>
            </w:pPr>
            <w:r w:rsidRPr="00BA0B2C">
              <w:rPr>
                <w:rFonts w:eastAsia="Arial Unicode MS" w:cs="Calibri"/>
                <w:bCs/>
                <w:kern w:val="1"/>
                <w:lang w:eastAsia="zh-CN" w:bidi="hi-IN"/>
              </w:rPr>
              <w:t>U2 – zadania praktyczne, prezentacja multimedialna,</w:t>
            </w:r>
          </w:p>
          <w:p w:rsidR="00A32919" w:rsidRPr="00BA0B2C" w:rsidRDefault="00A32919" w:rsidP="00A32919">
            <w:pPr>
              <w:widowControl w:val="0"/>
              <w:suppressAutoHyphens/>
              <w:rPr>
                <w:rFonts w:eastAsia="Arial Unicode MS" w:cs="Calibri"/>
                <w:bCs/>
                <w:kern w:val="1"/>
                <w:lang w:eastAsia="zh-CN" w:bidi="hi-IN"/>
              </w:rPr>
            </w:pPr>
            <w:r w:rsidRPr="00BA0B2C">
              <w:rPr>
                <w:rFonts w:eastAsia="Arial Unicode MS" w:cs="Calibri"/>
                <w:bCs/>
                <w:kern w:val="1"/>
                <w:lang w:eastAsia="zh-CN" w:bidi="hi-IN"/>
              </w:rPr>
              <w:t>U3 – zadania praktyczne, prezentacja multimedialna,</w:t>
            </w:r>
          </w:p>
          <w:p w:rsidR="00A32919" w:rsidRPr="00BA0B2C" w:rsidRDefault="00A32919" w:rsidP="00A32919">
            <w:pPr>
              <w:widowControl w:val="0"/>
              <w:suppressAutoHyphens/>
              <w:rPr>
                <w:rFonts w:eastAsia="Arial Unicode MS" w:cs="Calibri"/>
                <w:bCs/>
                <w:kern w:val="1"/>
                <w:lang w:eastAsia="zh-CN" w:bidi="hi-IN"/>
              </w:rPr>
            </w:pPr>
            <w:r w:rsidRPr="00BA0B2C">
              <w:rPr>
                <w:rFonts w:eastAsia="Arial Unicode MS" w:cs="Calibri"/>
                <w:b/>
                <w:bCs/>
                <w:kern w:val="1"/>
                <w:lang w:eastAsia="zh-CN" w:bidi="hi-IN"/>
              </w:rPr>
              <w:t>Kompetencje społeczne</w:t>
            </w:r>
            <w:r w:rsidRPr="00BA0B2C">
              <w:rPr>
                <w:rFonts w:eastAsia="Arial Unicode MS" w:cs="Calibri"/>
                <w:bCs/>
                <w:kern w:val="1"/>
                <w:lang w:eastAsia="zh-CN" w:bidi="hi-IN"/>
              </w:rPr>
              <w:t>:</w:t>
            </w:r>
          </w:p>
          <w:p w:rsidR="00A32919" w:rsidRPr="00BA0B2C" w:rsidRDefault="00A32919" w:rsidP="00A32919">
            <w:pPr>
              <w:widowControl w:val="0"/>
              <w:suppressAutoHyphens/>
              <w:rPr>
                <w:rFonts w:eastAsia="Arial Unicode MS" w:cs="Calibri"/>
                <w:bCs/>
                <w:kern w:val="1"/>
                <w:lang w:eastAsia="zh-CN" w:bidi="hi-IN"/>
              </w:rPr>
            </w:pPr>
            <w:r w:rsidRPr="00BA0B2C">
              <w:rPr>
                <w:rFonts w:eastAsia="Arial Unicode MS" w:cs="Calibri"/>
                <w:bCs/>
                <w:kern w:val="1"/>
                <w:lang w:eastAsia="zh-CN" w:bidi="hi-IN"/>
              </w:rPr>
              <w:t xml:space="preserve">K1 – </w:t>
            </w:r>
            <w:r w:rsidRPr="00BA0B2C">
              <w:rPr>
                <w:rFonts w:eastAsia="Arial Unicode MS" w:cs="Arial Unicode MS"/>
                <w:spacing w:val="1"/>
                <w:kern w:val="1"/>
                <w:lang w:eastAsia="zh-CN" w:bidi="hi-IN"/>
              </w:rPr>
              <w:t>zajęcia praktyczne, prezentacja multimedialna, dyskusja</w:t>
            </w:r>
            <w:r w:rsidRPr="00BA0B2C">
              <w:rPr>
                <w:rFonts w:eastAsia="Arial Unicode MS" w:cs="Arial Unicode MS"/>
                <w:kern w:val="1"/>
                <w:lang w:eastAsia="zh-CN" w:bidi="hi-IN"/>
              </w:rPr>
              <w:t xml:space="preserve">, </w:t>
            </w:r>
          </w:p>
          <w:p w:rsidR="00A32919" w:rsidRPr="00BA0B2C" w:rsidRDefault="00A32919" w:rsidP="00A32919">
            <w:pPr>
              <w:widowControl w:val="0"/>
              <w:suppressAutoHyphens/>
              <w:rPr>
                <w:rFonts w:eastAsia="Arial Unicode MS" w:cs="Arial Unicode MS"/>
                <w:kern w:val="1"/>
                <w:lang w:eastAsia="zh-CN" w:bidi="hi-IN"/>
              </w:rPr>
            </w:pPr>
            <w:r w:rsidRPr="00BA0B2C">
              <w:rPr>
                <w:rFonts w:eastAsia="Arial Unicode MS" w:cs="Calibri"/>
                <w:bCs/>
                <w:kern w:val="1"/>
                <w:lang w:eastAsia="zh-CN" w:bidi="hi-IN"/>
              </w:rPr>
              <w:t xml:space="preserve">K2 – </w:t>
            </w:r>
            <w:r w:rsidRPr="00BA0B2C">
              <w:rPr>
                <w:rFonts w:eastAsia="Arial Unicode MS" w:cs="Arial Unicode MS"/>
                <w:spacing w:val="1"/>
                <w:kern w:val="1"/>
                <w:lang w:eastAsia="zh-CN" w:bidi="hi-IN"/>
              </w:rPr>
              <w:t>zajęcia praktyczne, prezentacja multimedialna, dyskusja</w:t>
            </w:r>
          </w:p>
          <w:p w:rsidR="00A32919" w:rsidRPr="00BA0B2C" w:rsidRDefault="00A32919" w:rsidP="00A32919">
            <w:pPr>
              <w:jc w:val="both"/>
            </w:pPr>
            <w:r w:rsidRPr="00BA0B2C">
              <w:rPr>
                <w:rFonts w:eastAsia="Arial Unicode MS" w:cs="Calibri"/>
                <w:kern w:val="1"/>
                <w:lang w:eastAsia="zh-CN" w:bidi="hi-IN"/>
              </w:rPr>
              <w:t>Formy dokumentowania osiągniętych wyników: sprawdzian pisemny, zeszyt ćwiczeń, dziennik prowadzącego</w:t>
            </w:r>
          </w:p>
        </w:tc>
      </w:tr>
      <w:tr w:rsidR="00A32919" w:rsidRPr="00BA0B2C" w:rsidTr="00A32919">
        <w:tc>
          <w:tcPr>
            <w:tcW w:w="3942" w:type="dxa"/>
            <w:shd w:val="clear" w:color="auto" w:fill="auto"/>
          </w:tcPr>
          <w:p w:rsidR="00A32919" w:rsidRPr="00BA0B2C" w:rsidRDefault="00A32919" w:rsidP="00A32919">
            <w:r w:rsidRPr="00BA0B2C">
              <w:t>Elementy i wagi mające wpływ na ocenę końcową</w:t>
            </w:r>
          </w:p>
          <w:p w:rsidR="00A32919" w:rsidRPr="00BA0B2C" w:rsidRDefault="00A32919" w:rsidP="00A32919"/>
          <w:p w:rsidR="00A32919" w:rsidRPr="00BA0B2C" w:rsidRDefault="00A32919" w:rsidP="00A32919"/>
        </w:tc>
        <w:tc>
          <w:tcPr>
            <w:tcW w:w="5344" w:type="dxa"/>
            <w:shd w:val="clear" w:color="auto" w:fill="auto"/>
          </w:tcPr>
          <w:p w:rsidR="00A32919" w:rsidRPr="000806F7" w:rsidRDefault="00A32919" w:rsidP="00A32919">
            <w:pPr>
              <w:pStyle w:val="Akapitzlist"/>
              <w:numPr>
                <w:ilvl w:val="0"/>
                <w:numId w:val="7"/>
              </w:numPr>
              <w:spacing w:after="0" w:line="276" w:lineRule="auto"/>
              <w:ind w:left="311" w:hanging="357"/>
              <w:jc w:val="both"/>
              <w:rPr>
                <w:rFonts w:ascii="Times New Roman" w:eastAsia="Times New Roman" w:hAnsi="Times New Roman" w:cs="Times New Roman"/>
                <w:lang w:eastAsia="pl-PL"/>
              </w:rPr>
            </w:pPr>
            <w:r w:rsidRPr="000806F7">
              <w:rPr>
                <w:rFonts w:ascii="Times New Roman" w:eastAsia="Times New Roman" w:hAnsi="Times New Roman" w:cs="Times New Roman"/>
                <w:lang w:eastAsia="pl-PL"/>
              </w:rPr>
              <w:t xml:space="preserve">student wykazuje dostateczny (3,0) stopień wiedzy lub umiejętności, gdy uzyskuje od 51 do 60% sumy punktów określających maksymalny poziom wiedzy lub umiejętności z danego przedmiotu </w:t>
            </w:r>
            <w:r w:rsidRPr="000806F7">
              <w:rPr>
                <w:rFonts w:ascii="Times New Roman" w:eastAsia="Times New Roman" w:hAnsi="Times New Roman" w:cs="Times New Roman"/>
                <w:lang w:eastAsia="pl-PL"/>
              </w:rPr>
              <w:tab/>
              <w:t>w oparciu o kolokwium, ocenę prezentacji multimedialnej i zaliczenie końcowe,</w:t>
            </w:r>
          </w:p>
          <w:p w:rsidR="00A32919" w:rsidRPr="00BA0B2C" w:rsidRDefault="00A32919" w:rsidP="00A32919">
            <w:pPr>
              <w:numPr>
                <w:ilvl w:val="0"/>
                <w:numId w:val="7"/>
              </w:numPr>
              <w:spacing w:line="276" w:lineRule="auto"/>
              <w:ind w:left="311" w:hanging="357"/>
              <w:contextualSpacing/>
              <w:jc w:val="both"/>
            </w:pPr>
            <w:r w:rsidRPr="00BA0B2C">
              <w:t>student wykazuje dostateczny plus (3,5) stopień wiedzy lub umiejętności, gdy uzyskuje od 61 do 70% sumy punktów określających maksymalny poziom wiedzy lub umiejętności z danego przedmiotu w oparciu o kolokwium, ocenę prezentacji multimedialnej i zaliczenie końcowe,</w:t>
            </w:r>
          </w:p>
          <w:p w:rsidR="00A32919" w:rsidRDefault="00A32919" w:rsidP="00A32919">
            <w:pPr>
              <w:numPr>
                <w:ilvl w:val="0"/>
                <w:numId w:val="7"/>
              </w:numPr>
              <w:spacing w:after="200" w:line="276" w:lineRule="auto"/>
              <w:ind w:left="311"/>
              <w:contextualSpacing/>
              <w:jc w:val="both"/>
            </w:pPr>
            <w:r w:rsidRPr="00BA0B2C">
              <w:t xml:space="preserve">student wykazuje dobry stopień (4,0) wiedzy lub umiejętności, gdy uzyskuje od 71 do 80% sumy punktów określających maksymalny poziom </w:t>
            </w:r>
            <w:r w:rsidRPr="00BA0B2C">
              <w:lastRenderedPageBreak/>
              <w:t xml:space="preserve">wiedzy lub umiejętności z danego przedmiotu w oparciu o kolokwium, ocenę prezentacji multimedialnej i zaliczenie końcowe, </w:t>
            </w:r>
          </w:p>
          <w:p w:rsidR="00A32919" w:rsidRPr="00BA0B2C" w:rsidRDefault="00A32919" w:rsidP="00A32919">
            <w:pPr>
              <w:numPr>
                <w:ilvl w:val="0"/>
                <w:numId w:val="7"/>
              </w:numPr>
              <w:spacing w:after="200" w:line="276" w:lineRule="auto"/>
              <w:ind w:left="311"/>
              <w:contextualSpacing/>
              <w:jc w:val="both"/>
            </w:pPr>
            <w:r w:rsidRPr="00BA0B2C">
              <w:t>student wykazuje plus dobry stopień (4,5) wiedzy lub umiejętności, gdy uzyskuje od 81 do 90% sumy punktów określających maksymalny poziom wiedzy lub umiejętności z danego przedmiotu w oparciu o kolokwium, ocenę prezentacji multimedialnej i zaliczenie końcowe,</w:t>
            </w:r>
          </w:p>
          <w:p w:rsidR="00A32919" w:rsidRPr="00BA0B2C" w:rsidRDefault="00A32919" w:rsidP="00A32919">
            <w:pPr>
              <w:numPr>
                <w:ilvl w:val="0"/>
                <w:numId w:val="7"/>
              </w:numPr>
              <w:spacing w:after="200" w:line="276" w:lineRule="auto"/>
              <w:ind w:left="311"/>
              <w:contextualSpacing/>
              <w:jc w:val="both"/>
            </w:pPr>
            <w:r w:rsidRPr="00BA0B2C">
              <w:t>student wykazuje bardzo dobry stopień (5,0) wiedzy lub umiejętności, gdy uzyskuje powyżej 91% sumy punktów określających maksymalny poziom wiedzy lub umiejętności z danego przedmiotu w oparciu o kolokwium, ocenę prezentacji multimedialnej i zaliczenie końcowe.</w:t>
            </w:r>
          </w:p>
        </w:tc>
      </w:tr>
      <w:tr w:rsidR="00A32919" w:rsidRPr="00BA0B2C" w:rsidTr="00A32919">
        <w:trPr>
          <w:trHeight w:val="2324"/>
        </w:trPr>
        <w:tc>
          <w:tcPr>
            <w:tcW w:w="3942" w:type="dxa"/>
            <w:shd w:val="clear" w:color="auto" w:fill="auto"/>
          </w:tcPr>
          <w:p w:rsidR="00A32919" w:rsidRPr="00BA0B2C" w:rsidRDefault="00A32919" w:rsidP="00A32919">
            <w:pPr>
              <w:jc w:val="both"/>
            </w:pPr>
            <w:r w:rsidRPr="00BA0B2C">
              <w:lastRenderedPageBreak/>
              <w:t>Bilans punktów ECTS</w:t>
            </w:r>
          </w:p>
        </w:tc>
        <w:tc>
          <w:tcPr>
            <w:tcW w:w="5344" w:type="dxa"/>
            <w:shd w:val="clear" w:color="auto" w:fill="auto"/>
          </w:tcPr>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udział w wykładach: 9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udział w ćwiczeniach: 15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kolokwium: 1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zaliczenie: 2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udział w konsultacjach: 10 godz.,</w:t>
            </w:r>
          </w:p>
          <w:p w:rsidR="00A32919" w:rsidRPr="00BA0B2C" w:rsidRDefault="00A32919" w:rsidP="00A32919">
            <w:pPr>
              <w:widowControl w:val="0"/>
              <w:suppressAutoHyphens/>
              <w:rPr>
                <w:rFonts w:eastAsia="Arial Unicode MS"/>
                <w:b/>
                <w:kern w:val="1"/>
                <w:lang w:eastAsia="zh-CN" w:bidi="hi-IN"/>
              </w:rPr>
            </w:pPr>
            <w:r w:rsidRPr="00BA0B2C">
              <w:rPr>
                <w:rFonts w:eastAsia="Arial Unicode MS"/>
                <w:b/>
                <w:kern w:val="1"/>
                <w:lang w:eastAsia="zh-CN" w:bidi="hi-IN"/>
              </w:rPr>
              <w:t>Razem godziny kontaktowe: 37 godz. = 1,5 p. ECTS</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przygotowanie do ćwiczeń: 10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studiowanie literatury: 23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przygotowanie prezentacji: 5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przygotowanie do kolokwium: 10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przygotowanie do zaliczenia: 15 godz.</w:t>
            </w:r>
          </w:p>
          <w:p w:rsidR="00A32919" w:rsidRPr="00BA0B2C" w:rsidRDefault="00A32919" w:rsidP="00A32919">
            <w:pPr>
              <w:widowControl w:val="0"/>
              <w:suppressAutoHyphens/>
              <w:rPr>
                <w:rFonts w:eastAsia="Arial Unicode MS"/>
                <w:b/>
                <w:kern w:val="1"/>
                <w:lang w:eastAsia="zh-CN" w:bidi="hi-IN"/>
              </w:rPr>
            </w:pPr>
            <w:r w:rsidRPr="00BA0B2C">
              <w:rPr>
                <w:rFonts w:eastAsia="Arial Unicode MS"/>
                <w:b/>
                <w:kern w:val="1"/>
                <w:lang w:eastAsia="zh-CN" w:bidi="hi-IN"/>
              </w:rPr>
              <w:t>Razem godziny niekontaktowe: 63 godz. = 2,5 p. ECTS</w:t>
            </w:r>
          </w:p>
          <w:p w:rsidR="00A32919" w:rsidRPr="00BA0B2C" w:rsidRDefault="00A32919" w:rsidP="00A32919">
            <w:pPr>
              <w:jc w:val="both"/>
            </w:pPr>
            <w:r w:rsidRPr="00BA0B2C">
              <w:rPr>
                <w:rFonts w:eastAsia="Arial Unicode MS"/>
                <w:b/>
                <w:kern w:val="1"/>
                <w:lang w:eastAsia="zh-CN" w:bidi="hi-IN"/>
              </w:rPr>
              <w:t xml:space="preserve">Łączny nakład pracy studenta: 100 godz., odpowiada </w:t>
            </w:r>
            <w:r w:rsidRPr="00BA0B2C">
              <w:rPr>
                <w:rFonts w:eastAsia="Arial Unicode MS"/>
                <w:b/>
                <w:bCs/>
                <w:kern w:val="1"/>
                <w:lang w:eastAsia="zh-CN" w:bidi="hi-IN"/>
              </w:rPr>
              <w:t>4</w:t>
            </w:r>
            <w:r w:rsidRPr="00BA0B2C">
              <w:rPr>
                <w:rFonts w:eastAsia="Arial Unicode MS"/>
                <w:b/>
                <w:kern w:val="1"/>
                <w:lang w:eastAsia="zh-CN" w:bidi="hi-IN"/>
              </w:rPr>
              <w:t xml:space="preserve"> pkt ECTS.</w:t>
            </w:r>
          </w:p>
        </w:tc>
      </w:tr>
      <w:tr w:rsidR="00A32919" w:rsidRPr="00BA0B2C" w:rsidTr="00A32919">
        <w:trPr>
          <w:trHeight w:val="718"/>
        </w:trPr>
        <w:tc>
          <w:tcPr>
            <w:tcW w:w="3942" w:type="dxa"/>
            <w:shd w:val="clear" w:color="auto" w:fill="auto"/>
          </w:tcPr>
          <w:p w:rsidR="00A32919" w:rsidRPr="00BA0B2C" w:rsidRDefault="00A32919" w:rsidP="00A32919">
            <w:r w:rsidRPr="00BA0B2C">
              <w:t>Nakład pracy związany z zajęciami wymagającymi bezpośredniego udziału nauczyciela akademickiego</w:t>
            </w:r>
          </w:p>
        </w:tc>
        <w:tc>
          <w:tcPr>
            <w:tcW w:w="5344" w:type="dxa"/>
            <w:shd w:val="clear" w:color="auto" w:fill="auto"/>
          </w:tcPr>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udział w wykładach: 9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udział w ćwiczeniach audytoryjnych i laboratoryjnych: 15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udział w konsultacjach: 10 godz.,</w:t>
            </w:r>
          </w:p>
          <w:p w:rsidR="00A32919" w:rsidRPr="00BA0B2C" w:rsidRDefault="00A32919" w:rsidP="00A32919">
            <w:pPr>
              <w:widowControl w:val="0"/>
              <w:suppressAutoHyphens/>
              <w:rPr>
                <w:rFonts w:eastAsia="Arial Unicode MS"/>
                <w:kern w:val="1"/>
                <w:lang w:eastAsia="zh-CN" w:bidi="hi-IN"/>
              </w:rPr>
            </w:pPr>
            <w:r w:rsidRPr="00BA0B2C">
              <w:rPr>
                <w:rFonts w:eastAsia="Arial Unicode MS"/>
                <w:kern w:val="1"/>
                <w:lang w:eastAsia="zh-CN" w:bidi="hi-IN"/>
              </w:rPr>
              <w:t>- kolokwium i zaliczenie: 3 godz.</w:t>
            </w:r>
          </w:p>
          <w:p w:rsidR="00A32919" w:rsidRPr="00BA0B2C" w:rsidRDefault="00A32919" w:rsidP="00A32919">
            <w:pPr>
              <w:widowControl w:val="0"/>
              <w:suppressAutoHyphens/>
              <w:rPr>
                <w:rFonts w:eastAsia="Arial Unicode MS"/>
                <w:b/>
                <w:kern w:val="1"/>
                <w:lang w:eastAsia="zh-CN" w:bidi="hi-IN"/>
              </w:rPr>
            </w:pPr>
            <w:r w:rsidRPr="00BA0B2C">
              <w:rPr>
                <w:rFonts w:eastAsia="Arial Unicode MS"/>
                <w:b/>
                <w:kern w:val="1"/>
                <w:lang w:eastAsia="zh-CN" w:bidi="hi-IN"/>
              </w:rPr>
              <w:t>Łącznie 37 godz., co odpowiada 1,5 pkt ECTS.</w:t>
            </w:r>
          </w:p>
        </w:tc>
      </w:tr>
      <w:tr w:rsidR="00A32919" w:rsidRPr="00BA0B2C" w:rsidTr="00A32919">
        <w:trPr>
          <w:trHeight w:val="866"/>
        </w:trPr>
        <w:tc>
          <w:tcPr>
            <w:tcW w:w="3942" w:type="dxa"/>
            <w:shd w:val="clear" w:color="auto" w:fill="auto"/>
          </w:tcPr>
          <w:p w:rsidR="00A32919" w:rsidRPr="00BA0B2C" w:rsidRDefault="00A32919" w:rsidP="00A32919">
            <w:pPr>
              <w:jc w:val="both"/>
            </w:pPr>
            <w:r w:rsidRPr="00BA0B2C">
              <w:t>Odniesienie modułowych efektów uczenia się do kierunkowych efektów uczenia się</w:t>
            </w:r>
          </w:p>
        </w:tc>
        <w:tc>
          <w:tcPr>
            <w:tcW w:w="5344" w:type="dxa"/>
            <w:shd w:val="clear" w:color="auto" w:fill="auto"/>
          </w:tcPr>
          <w:p w:rsidR="00A32919" w:rsidRPr="0099056B" w:rsidRDefault="00A32919" w:rsidP="00A32919">
            <w:pPr>
              <w:jc w:val="both"/>
            </w:pPr>
            <w:r w:rsidRPr="0099056B">
              <w:t>GOZ_W02, GOZ_W08, GOZ_W17</w:t>
            </w:r>
            <w:r>
              <w:t>,</w:t>
            </w:r>
          </w:p>
          <w:p w:rsidR="00A32919" w:rsidRPr="0099056B" w:rsidRDefault="00A32919" w:rsidP="00A32919">
            <w:pPr>
              <w:jc w:val="both"/>
            </w:pPr>
            <w:r w:rsidRPr="0099056B">
              <w:t>GOZ_U05, GOZ_U12</w:t>
            </w:r>
            <w:r>
              <w:t>,</w:t>
            </w:r>
          </w:p>
          <w:p w:rsidR="00A32919" w:rsidRPr="00BA0B2C" w:rsidRDefault="00A32919" w:rsidP="00A32919">
            <w:pPr>
              <w:jc w:val="both"/>
            </w:pPr>
            <w:r w:rsidRPr="0099056B">
              <w:t>GOZ_K01, GOZ_K03.</w:t>
            </w:r>
          </w:p>
        </w:tc>
      </w:tr>
    </w:tbl>
    <w:p w:rsidR="00A32919" w:rsidRDefault="00A32919" w:rsidP="00A32919">
      <w:r>
        <w:br w:type="page"/>
      </w:r>
    </w:p>
    <w:p w:rsidR="00A32919" w:rsidRPr="0022647B" w:rsidRDefault="00A32919" w:rsidP="00A32919">
      <w:pPr>
        <w:rPr>
          <w:b/>
        </w:rPr>
      </w:pPr>
      <w:r w:rsidRPr="0022647B">
        <w:rPr>
          <w:b/>
        </w:rPr>
        <w:lastRenderedPageBreak/>
        <w:t>Karta opisu zajęć (sylabus)</w:t>
      </w:r>
    </w:p>
    <w:p w:rsidR="00A32919" w:rsidRPr="0022647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22647B" w:rsidTr="00A32919">
        <w:tc>
          <w:tcPr>
            <w:tcW w:w="3942" w:type="dxa"/>
            <w:shd w:val="clear" w:color="auto" w:fill="auto"/>
          </w:tcPr>
          <w:p w:rsidR="00A32919" w:rsidRPr="0022647B" w:rsidRDefault="00A32919" w:rsidP="00A32919">
            <w:r w:rsidRPr="0022647B">
              <w:t>Nazwa kierunku studiów</w:t>
            </w:r>
          </w:p>
          <w:p w:rsidR="00A32919" w:rsidRPr="0022647B" w:rsidRDefault="00A32919" w:rsidP="00A32919"/>
        </w:tc>
        <w:tc>
          <w:tcPr>
            <w:tcW w:w="5344" w:type="dxa"/>
            <w:shd w:val="clear" w:color="auto" w:fill="auto"/>
          </w:tcPr>
          <w:p w:rsidR="00A32919" w:rsidRPr="0022647B" w:rsidRDefault="00A32919" w:rsidP="00A32919">
            <w:pPr>
              <w:rPr>
                <w:bCs/>
              </w:rPr>
            </w:pPr>
            <w:r w:rsidRPr="0022647B">
              <w:rPr>
                <w:bCs/>
              </w:rPr>
              <w:t>Gospodarka obiegu zamkniętego</w:t>
            </w:r>
          </w:p>
        </w:tc>
      </w:tr>
      <w:tr w:rsidR="00A32919" w:rsidRPr="0022647B" w:rsidTr="00A32919">
        <w:tc>
          <w:tcPr>
            <w:tcW w:w="3942" w:type="dxa"/>
            <w:shd w:val="clear" w:color="auto" w:fill="auto"/>
          </w:tcPr>
          <w:p w:rsidR="00A32919" w:rsidRPr="0022647B" w:rsidRDefault="00A32919" w:rsidP="00A32919">
            <w:r w:rsidRPr="0022647B">
              <w:t>Nazwa modułu, także nazwa w języku angielskim</w:t>
            </w:r>
          </w:p>
        </w:tc>
        <w:tc>
          <w:tcPr>
            <w:tcW w:w="5344" w:type="dxa"/>
            <w:shd w:val="clear" w:color="auto" w:fill="auto"/>
          </w:tcPr>
          <w:p w:rsidR="00A32919" w:rsidRPr="0022647B" w:rsidRDefault="00A32919" w:rsidP="00A32919">
            <w:pPr>
              <w:rPr>
                <w:bCs/>
              </w:rPr>
            </w:pPr>
            <w:r w:rsidRPr="0022647B">
              <w:rPr>
                <w:bCs/>
              </w:rPr>
              <w:t>Ekologia</w:t>
            </w:r>
          </w:p>
          <w:p w:rsidR="00A32919" w:rsidRPr="0022647B" w:rsidRDefault="00A32919" w:rsidP="00A32919">
            <w:pPr>
              <w:rPr>
                <w:bCs/>
              </w:rPr>
            </w:pPr>
            <w:r w:rsidRPr="0022647B">
              <w:rPr>
                <w:bCs/>
              </w:rPr>
              <w:t>Ecology</w:t>
            </w:r>
          </w:p>
        </w:tc>
      </w:tr>
      <w:tr w:rsidR="00A32919" w:rsidRPr="0022647B" w:rsidTr="00A32919">
        <w:tc>
          <w:tcPr>
            <w:tcW w:w="3942" w:type="dxa"/>
            <w:shd w:val="clear" w:color="auto" w:fill="auto"/>
          </w:tcPr>
          <w:p w:rsidR="00A32919" w:rsidRPr="0022647B" w:rsidRDefault="00A32919" w:rsidP="00A32919">
            <w:r w:rsidRPr="0022647B">
              <w:t>Język wykładowy</w:t>
            </w:r>
          </w:p>
        </w:tc>
        <w:tc>
          <w:tcPr>
            <w:tcW w:w="5344" w:type="dxa"/>
            <w:shd w:val="clear" w:color="auto" w:fill="auto"/>
          </w:tcPr>
          <w:p w:rsidR="00A32919" w:rsidRPr="0022647B" w:rsidRDefault="00A32919" w:rsidP="00A32919">
            <w:pPr>
              <w:rPr>
                <w:bCs/>
              </w:rPr>
            </w:pPr>
            <w:r w:rsidRPr="0022647B">
              <w:rPr>
                <w:bCs/>
              </w:rPr>
              <w:t>polski</w:t>
            </w:r>
          </w:p>
        </w:tc>
      </w:tr>
      <w:tr w:rsidR="00A32919" w:rsidRPr="0022647B" w:rsidTr="00A32919">
        <w:tc>
          <w:tcPr>
            <w:tcW w:w="3942" w:type="dxa"/>
            <w:shd w:val="clear" w:color="auto" w:fill="auto"/>
          </w:tcPr>
          <w:p w:rsidR="00A32919" w:rsidRPr="0022647B" w:rsidRDefault="00A32919" w:rsidP="00A32919">
            <w:pPr>
              <w:autoSpaceDE w:val="0"/>
              <w:autoSpaceDN w:val="0"/>
              <w:adjustRightInd w:val="0"/>
            </w:pPr>
            <w:r w:rsidRPr="0022647B">
              <w:t>Rodzaj modułu</w:t>
            </w:r>
          </w:p>
        </w:tc>
        <w:tc>
          <w:tcPr>
            <w:tcW w:w="5344" w:type="dxa"/>
            <w:shd w:val="clear" w:color="auto" w:fill="auto"/>
          </w:tcPr>
          <w:p w:rsidR="00A32919" w:rsidRPr="0022647B" w:rsidRDefault="00A32919" w:rsidP="00A32919">
            <w:pPr>
              <w:rPr>
                <w:bCs/>
              </w:rPr>
            </w:pPr>
            <w:r w:rsidRPr="0022647B">
              <w:rPr>
                <w:bCs/>
              </w:rPr>
              <w:t>fakultatywny</w:t>
            </w:r>
          </w:p>
        </w:tc>
      </w:tr>
      <w:tr w:rsidR="00A32919" w:rsidRPr="0022647B" w:rsidTr="00A32919">
        <w:tc>
          <w:tcPr>
            <w:tcW w:w="3942" w:type="dxa"/>
            <w:shd w:val="clear" w:color="auto" w:fill="auto"/>
          </w:tcPr>
          <w:p w:rsidR="00A32919" w:rsidRPr="0022647B" w:rsidRDefault="00A32919" w:rsidP="00A32919">
            <w:r w:rsidRPr="0022647B">
              <w:t>Poziom studiów</w:t>
            </w:r>
          </w:p>
        </w:tc>
        <w:tc>
          <w:tcPr>
            <w:tcW w:w="5344" w:type="dxa"/>
            <w:shd w:val="clear" w:color="auto" w:fill="auto"/>
          </w:tcPr>
          <w:p w:rsidR="00A32919" w:rsidRPr="0022647B" w:rsidRDefault="00A32919" w:rsidP="00A32919">
            <w:pPr>
              <w:rPr>
                <w:bCs/>
              </w:rPr>
            </w:pPr>
            <w:r w:rsidRPr="0022647B">
              <w:rPr>
                <w:bCs/>
              </w:rPr>
              <w:t>pierwszego stopnia</w:t>
            </w:r>
          </w:p>
        </w:tc>
      </w:tr>
      <w:tr w:rsidR="00A32919" w:rsidRPr="0022647B" w:rsidTr="00A32919">
        <w:tc>
          <w:tcPr>
            <w:tcW w:w="3942" w:type="dxa"/>
            <w:shd w:val="clear" w:color="auto" w:fill="auto"/>
          </w:tcPr>
          <w:p w:rsidR="00A32919" w:rsidRPr="0022647B" w:rsidRDefault="00A32919" w:rsidP="00A32919">
            <w:r w:rsidRPr="0022647B">
              <w:t>Forma studiów</w:t>
            </w:r>
          </w:p>
        </w:tc>
        <w:tc>
          <w:tcPr>
            <w:tcW w:w="5344" w:type="dxa"/>
            <w:shd w:val="clear" w:color="auto" w:fill="auto"/>
          </w:tcPr>
          <w:p w:rsidR="00A32919" w:rsidRPr="0022647B" w:rsidRDefault="00A32919" w:rsidP="00A32919">
            <w:pPr>
              <w:rPr>
                <w:bCs/>
              </w:rPr>
            </w:pPr>
            <w:r w:rsidRPr="0022647B">
              <w:rPr>
                <w:bCs/>
              </w:rPr>
              <w:t>niestacjonarne</w:t>
            </w:r>
          </w:p>
        </w:tc>
      </w:tr>
      <w:tr w:rsidR="00A32919" w:rsidRPr="0022647B" w:rsidTr="00A32919">
        <w:tc>
          <w:tcPr>
            <w:tcW w:w="3942" w:type="dxa"/>
            <w:shd w:val="clear" w:color="auto" w:fill="auto"/>
          </w:tcPr>
          <w:p w:rsidR="00A32919" w:rsidRPr="0022647B" w:rsidRDefault="00A32919" w:rsidP="00A32919">
            <w:r w:rsidRPr="0022647B">
              <w:t>Rok studiów dla kierunku</w:t>
            </w:r>
          </w:p>
        </w:tc>
        <w:tc>
          <w:tcPr>
            <w:tcW w:w="5344" w:type="dxa"/>
            <w:shd w:val="clear" w:color="auto" w:fill="auto"/>
          </w:tcPr>
          <w:p w:rsidR="00A32919" w:rsidRPr="0022647B" w:rsidRDefault="00A32919" w:rsidP="00A32919">
            <w:pPr>
              <w:rPr>
                <w:bCs/>
              </w:rPr>
            </w:pPr>
            <w:r w:rsidRPr="0022647B">
              <w:rPr>
                <w:bCs/>
              </w:rPr>
              <w:t>I</w:t>
            </w:r>
          </w:p>
        </w:tc>
      </w:tr>
      <w:tr w:rsidR="00A32919" w:rsidRPr="0022647B" w:rsidTr="00A32919">
        <w:tc>
          <w:tcPr>
            <w:tcW w:w="3942" w:type="dxa"/>
            <w:shd w:val="clear" w:color="auto" w:fill="auto"/>
          </w:tcPr>
          <w:p w:rsidR="00A32919" w:rsidRPr="0022647B" w:rsidRDefault="00A32919" w:rsidP="00A32919">
            <w:r w:rsidRPr="0022647B">
              <w:t>Semestr dla kierunku</w:t>
            </w:r>
          </w:p>
        </w:tc>
        <w:tc>
          <w:tcPr>
            <w:tcW w:w="5344" w:type="dxa"/>
            <w:shd w:val="clear" w:color="auto" w:fill="auto"/>
          </w:tcPr>
          <w:p w:rsidR="00A32919" w:rsidRPr="0022647B" w:rsidRDefault="00A32919" w:rsidP="00A32919">
            <w:pPr>
              <w:rPr>
                <w:bCs/>
              </w:rPr>
            </w:pPr>
            <w:r w:rsidRPr="0022647B">
              <w:rPr>
                <w:bCs/>
              </w:rPr>
              <w:t>1</w:t>
            </w:r>
          </w:p>
        </w:tc>
      </w:tr>
      <w:tr w:rsidR="00A32919" w:rsidRPr="0022647B" w:rsidTr="00A32919">
        <w:tc>
          <w:tcPr>
            <w:tcW w:w="3942" w:type="dxa"/>
            <w:shd w:val="clear" w:color="auto" w:fill="auto"/>
          </w:tcPr>
          <w:p w:rsidR="00A32919" w:rsidRPr="0022647B" w:rsidRDefault="00A32919" w:rsidP="00A32919">
            <w:pPr>
              <w:autoSpaceDE w:val="0"/>
              <w:autoSpaceDN w:val="0"/>
              <w:adjustRightInd w:val="0"/>
            </w:pPr>
            <w:r w:rsidRPr="0022647B">
              <w:t>Liczba punktów ECTS z podziałem na kontaktowe/niekontaktowe</w:t>
            </w:r>
          </w:p>
        </w:tc>
        <w:tc>
          <w:tcPr>
            <w:tcW w:w="5344" w:type="dxa"/>
            <w:shd w:val="clear" w:color="auto" w:fill="auto"/>
          </w:tcPr>
          <w:p w:rsidR="00A32919" w:rsidRPr="0022647B" w:rsidRDefault="00A32919" w:rsidP="00A32919">
            <w:pPr>
              <w:rPr>
                <w:bCs/>
              </w:rPr>
            </w:pPr>
            <w:r w:rsidRPr="0022647B">
              <w:rPr>
                <w:bCs/>
              </w:rPr>
              <w:t>4 (1,5/2,5)</w:t>
            </w:r>
          </w:p>
        </w:tc>
      </w:tr>
      <w:tr w:rsidR="00A32919" w:rsidRPr="004536F4" w:rsidTr="00A32919">
        <w:tc>
          <w:tcPr>
            <w:tcW w:w="3942" w:type="dxa"/>
            <w:shd w:val="clear" w:color="auto" w:fill="auto"/>
          </w:tcPr>
          <w:p w:rsidR="00A32919" w:rsidRPr="0022647B" w:rsidRDefault="00A32919" w:rsidP="00A32919">
            <w:pPr>
              <w:autoSpaceDE w:val="0"/>
              <w:autoSpaceDN w:val="0"/>
              <w:adjustRightInd w:val="0"/>
            </w:pPr>
            <w:r w:rsidRPr="0022647B">
              <w:t>Tytuł naukowy/stopień naukowy, imię i nazwisko osoby odpowiedzialnej za moduł</w:t>
            </w:r>
          </w:p>
        </w:tc>
        <w:tc>
          <w:tcPr>
            <w:tcW w:w="5344" w:type="dxa"/>
            <w:shd w:val="clear" w:color="auto" w:fill="auto"/>
          </w:tcPr>
          <w:p w:rsidR="00A32919" w:rsidRPr="0022647B" w:rsidRDefault="00A32919" w:rsidP="00A32919">
            <w:pPr>
              <w:rPr>
                <w:bCs/>
                <w:lang w:val="en-US"/>
              </w:rPr>
            </w:pPr>
            <w:r>
              <w:rPr>
                <w:bCs/>
                <w:lang w:val="en-US"/>
              </w:rPr>
              <w:t>d</w:t>
            </w:r>
            <w:r w:rsidRPr="0022647B">
              <w:rPr>
                <w:bCs/>
                <w:lang w:val="en-US"/>
              </w:rPr>
              <w:t>r hab. inż. Artur Serafin</w:t>
            </w:r>
          </w:p>
        </w:tc>
      </w:tr>
      <w:tr w:rsidR="00A32919" w:rsidRPr="0022647B" w:rsidTr="00A32919">
        <w:tc>
          <w:tcPr>
            <w:tcW w:w="3942" w:type="dxa"/>
            <w:shd w:val="clear" w:color="auto" w:fill="auto"/>
          </w:tcPr>
          <w:p w:rsidR="00A32919" w:rsidRPr="0022647B" w:rsidRDefault="00A32919" w:rsidP="00A32919">
            <w:r w:rsidRPr="0022647B">
              <w:t>Jednostka oferująca moduł</w:t>
            </w:r>
          </w:p>
          <w:p w:rsidR="00A32919" w:rsidRPr="0022647B" w:rsidRDefault="00A32919" w:rsidP="00A32919"/>
        </w:tc>
        <w:tc>
          <w:tcPr>
            <w:tcW w:w="5344" w:type="dxa"/>
            <w:shd w:val="clear" w:color="auto" w:fill="auto"/>
          </w:tcPr>
          <w:p w:rsidR="00A32919" w:rsidRPr="0022647B" w:rsidRDefault="00A32919" w:rsidP="00A32919">
            <w:pPr>
              <w:rPr>
                <w:bCs/>
              </w:rPr>
            </w:pPr>
            <w:r w:rsidRPr="0022647B">
              <w:rPr>
                <w:bCs/>
              </w:rPr>
              <w:t>Katedra Inżynierii Środowiska i Geodezji</w:t>
            </w:r>
          </w:p>
        </w:tc>
      </w:tr>
      <w:tr w:rsidR="00A32919" w:rsidRPr="0022647B" w:rsidTr="00A32919">
        <w:tc>
          <w:tcPr>
            <w:tcW w:w="3942" w:type="dxa"/>
            <w:shd w:val="clear" w:color="auto" w:fill="auto"/>
          </w:tcPr>
          <w:p w:rsidR="00A32919" w:rsidRPr="0022647B" w:rsidRDefault="00A32919" w:rsidP="00A32919">
            <w:r w:rsidRPr="0022647B">
              <w:t>Cel modułu</w:t>
            </w:r>
          </w:p>
          <w:p w:rsidR="00A32919" w:rsidRPr="0022647B" w:rsidRDefault="00A32919" w:rsidP="00A32919"/>
        </w:tc>
        <w:tc>
          <w:tcPr>
            <w:tcW w:w="5344" w:type="dxa"/>
            <w:shd w:val="clear" w:color="auto" w:fill="auto"/>
          </w:tcPr>
          <w:p w:rsidR="00A32919" w:rsidRPr="0022647B" w:rsidRDefault="00A32919" w:rsidP="00A32919">
            <w:pPr>
              <w:autoSpaceDE w:val="0"/>
              <w:autoSpaceDN w:val="0"/>
              <w:adjustRightInd w:val="0"/>
              <w:jc w:val="both"/>
            </w:pPr>
            <w:r w:rsidRPr="0022647B">
              <w:t>Przekazanie treści programowych w zakresie zagadnień interakcji między antroposferą a biosferą oraz wzajemnych między wszystkimi komponentami środowiska biotycznego i abiotycznego, nabycie umiejętności stosowania prawideł ekologicznych w praktyce, postrzeganie związków między stopniem zanieczyszczenia środowiska przyrodniczego a kondycją ekologiczną biosfery, pogłębienie świadomości ekologicznej w oparciu o zrozumienie roli człowieka w biosferze i socjosferze.</w:t>
            </w:r>
          </w:p>
        </w:tc>
      </w:tr>
      <w:tr w:rsidR="00A32919" w:rsidRPr="0022647B" w:rsidTr="00A32919">
        <w:trPr>
          <w:trHeight w:val="236"/>
        </w:trPr>
        <w:tc>
          <w:tcPr>
            <w:tcW w:w="3942" w:type="dxa"/>
            <w:vMerge w:val="restart"/>
            <w:shd w:val="clear" w:color="auto" w:fill="auto"/>
          </w:tcPr>
          <w:p w:rsidR="00A32919" w:rsidRPr="0022647B" w:rsidRDefault="00A32919" w:rsidP="00A32919">
            <w:pPr>
              <w:jc w:val="both"/>
            </w:pPr>
            <w:r w:rsidRPr="0022647B">
              <w:t>Efekty uczenia się dla modułu to opis zasobu wiedzy, umiejętności i kompetencji społecznych, które student osiągnie po zrealizowaniu zajęć.</w:t>
            </w:r>
          </w:p>
        </w:tc>
        <w:tc>
          <w:tcPr>
            <w:tcW w:w="5344" w:type="dxa"/>
            <w:shd w:val="clear" w:color="auto" w:fill="auto"/>
          </w:tcPr>
          <w:p w:rsidR="00A32919" w:rsidRPr="0022647B" w:rsidRDefault="00A32919" w:rsidP="00A32919">
            <w:pPr>
              <w:rPr>
                <w:b/>
              </w:rPr>
            </w:pPr>
            <w:r w:rsidRPr="0022647B">
              <w:rPr>
                <w:b/>
              </w:rPr>
              <w:t xml:space="preserve">Wiedza: </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r w:rsidRPr="0022647B">
              <w:t>W1.</w:t>
            </w:r>
            <w:r w:rsidRPr="0022647B">
              <w:rPr>
                <w:rFonts w:eastAsia="Arial Unicode MS" w:cs="Arial Unicode MS"/>
                <w:kern w:val="1"/>
                <w:lang w:eastAsia="zh-CN" w:bidi="hi-IN"/>
              </w:rPr>
              <w:t xml:space="preserve"> Student zna i potrafi definiować podstawowe pojęcia i zasady funkcjonowania środowiska przyrodniczego na poziomie autekologii, synekologii, ekologii branżowych oraz w odniesieniu do ochrony i kształtowania środowiska.</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r w:rsidRPr="0022647B">
              <w:t>W2. Ma wiedzę oraz potrafi identyfikować i rozpoznawać relacje biosfery z geosferami: atmosferą, hydrosferą i litosferą oraz ma wiedzę o podstawowych typach ekosystemów wodnych, mokradłowych i lądowych oraz potrafi je charakteryzować</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r w:rsidRPr="0022647B">
              <w:t>W3.</w:t>
            </w:r>
            <w:r w:rsidRPr="0022647B">
              <w:rPr>
                <w:rFonts w:eastAsia="Arial Unicode MS" w:cs="Arial Unicode MS"/>
                <w:kern w:val="1"/>
                <w:lang w:eastAsia="zh-CN" w:bidi="hi-IN"/>
              </w:rPr>
              <w:t xml:space="preserve"> Zna i potrafi rozróżniać ogólne zależności między antroposferą  a  komponentami biotycznymi i abiotycznymi środowiska oraz charakteryzować podstawowe pojęcia w zakresie ekologii społecznej, socjosfery i gospodarki ekologicznej.</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pPr>
              <w:rPr>
                <w:b/>
              </w:rPr>
            </w:pPr>
            <w:r w:rsidRPr="0022647B">
              <w:rPr>
                <w:b/>
              </w:rPr>
              <w:t>Umiejętności:</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r w:rsidRPr="0022647B">
              <w:t>U1.</w:t>
            </w:r>
            <w:r w:rsidRPr="0022647B">
              <w:rPr>
                <w:rFonts w:eastAsia="Arial Unicode MS" w:cs="Arial Unicode MS"/>
                <w:kern w:val="1"/>
                <w:lang w:eastAsia="zh-CN" w:bidi="hi-IN"/>
              </w:rPr>
              <w:t xml:space="preserve"> Potrafi dokonać obliczeń i wykazuje umiejętność poprawnego wnioskowania na podstawie uzyskanych wyników dotyczących zasadniczych parametrów demograficznych </w:t>
            </w:r>
            <w:r w:rsidRPr="0022647B">
              <w:rPr>
                <w:rFonts w:eastAsia="Arial Unicode MS" w:cs="Arial Unicode MS"/>
                <w:kern w:val="1"/>
                <w:lang w:eastAsia="zh-CN" w:bidi="hi-IN"/>
              </w:rPr>
              <w:lastRenderedPageBreak/>
              <w:t>populacji roślinnych, zwierzęcych i ludzkich oraz dokonywać prostych analiz znaczeniowych jak klasyfikacja, porównanie, rozróżnianie podstawowych pojęć, procesów, czy schematów ekologicznych.</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r w:rsidRPr="0022647B">
              <w:t>U2.</w:t>
            </w:r>
            <w:r w:rsidRPr="0022647B">
              <w:rPr>
                <w:rFonts w:eastAsia="Arial Unicode MS" w:cs="Arial Unicode MS"/>
                <w:kern w:val="1"/>
                <w:lang w:eastAsia="zh-CN" w:bidi="hi-IN"/>
              </w:rPr>
              <w:t xml:space="preserve"> Dokonuje analizy cech siedliskowych danego obiektu przyrodniczego na podstawie składu gatunkowego, liczb wskaźnikowych roślin naczyniowych i indeksów antropofityzacji siedliska.</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r w:rsidRPr="0022647B">
              <w:t>U3.</w:t>
            </w:r>
            <w:r w:rsidRPr="0022647B">
              <w:rPr>
                <w:rFonts w:eastAsia="Arial Unicode MS" w:cs="Arial Unicode MS"/>
                <w:kern w:val="1"/>
                <w:lang w:eastAsia="zh-CN" w:bidi="hi-IN"/>
              </w:rPr>
              <w:t xml:space="preserve"> Wykorzystuje dostępne źródła informacji, w tym źródła elektroniczne, w celu poszerzenia wiedzy dotyczącej najnowszych osiągnięć z zakresu ekologii, funkcjonowania ekosystemów w warunkach naturalnych i przy antropopresji oraz dotyczącej ochrony środowiska.</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pPr>
              <w:rPr>
                <w:b/>
              </w:rPr>
            </w:pPr>
            <w:r w:rsidRPr="0022647B">
              <w:rPr>
                <w:b/>
              </w:rPr>
              <w:t>Kompetencje społeczne:</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r w:rsidRPr="0022647B">
              <w:t>K1.</w:t>
            </w:r>
            <w:r w:rsidRPr="0022647B">
              <w:rPr>
                <w:rFonts w:eastAsia="Arial Unicode MS" w:cs="Arial Unicode MS"/>
                <w:kern w:val="1"/>
                <w:lang w:eastAsia="zh-CN" w:bidi="hi-IN"/>
              </w:rPr>
              <w:t xml:space="preserve"> Student potrafi organizować sobie pracę na zajęciach i rozwiązywać postawione zadania racjonalnie według przyjętego algorytmu zgodnego ze zdobytą wiedzą i umiejętnościami, a także potrafi współdziałać i pracować w grupie pod presją czasu, podczas wykonywania ćwiczeń praktycznych, analizowania wyników i opracowywania wniosków.  </w:t>
            </w:r>
          </w:p>
        </w:tc>
      </w:tr>
      <w:tr w:rsidR="00A32919" w:rsidRPr="0022647B" w:rsidTr="00A32919">
        <w:trPr>
          <w:trHeight w:val="233"/>
        </w:trPr>
        <w:tc>
          <w:tcPr>
            <w:tcW w:w="3942" w:type="dxa"/>
            <w:vMerge/>
            <w:shd w:val="clear" w:color="auto" w:fill="auto"/>
          </w:tcPr>
          <w:p w:rsidR="00A32919" w:rsidRPr="0022647B" w:rsidRDefault="00A32919" w:rsidP="00A32919">
            <w:pPr>
              <w:rPr>
                <w:highlight w:val="yellow"/>
              </w:rPr>
            </w:pPr>
          </w:p>
        </w:tc>
        <w:tc>
          <w:tcPr>
            <w:tcW w:w="5344" w:type="dxa"/>
            <w:shd w:val="clear" w:color="auto" w:fill="auto"/>
          </w:tcPr>
          <w:p w:rsidR="00A32919" w:rsidRPr="0022647B" w:rsidRDefault="00A32919" w:rsidP="00A32919">
            <w:r w:rsidRPr="0022647B">
              <w:t>K2.</w:t>
            </w:r>
            <w:r w:rsidRPr="0022647B">
              <w:rPr>
                <w:rFonts w:eastAsia="Arial Unicode MS" w:cs="Arial Unicode MS"/>
                <w:kern w:val="1"/>
                <w:lang w:eastAsia="zh-CN" w:bidi="hi-IN"/>
              </w:rPr>
              <w:t xml:space="preserve"> Jest w stanie podjąć dyskusję na temat problematyki ekologicznej i w oparciu o racjonalne argumenty bronić swoich przekonań oraz ma świadomość znaczenia komponentów przyrody żywej i nieożywionej w kształtowaniu antroposfery i wpływu działalności człowieka na kształt geosfer i biosfery.</w:t>
            </w:r>
          </w:p>
        </w:tc>
      </w:tr>
      <w:tr w:rsidR="00A32919" w:rsidRPr="0022647B" w:rsidTr="00A32919">
        <w:tc>
          <w:tcPr>
            <w:tcW w:w="3942" w:type="dxa"/>
            <w:shd w:val="clear" w:color="auto" w:fill="auto"/>
          </w:tcPr>
          <w:p w:rsidR="00A32919" w:rsidRPr="0022647B" w:rsidRDefault="00A32919" w:rsidP="00A32919">
            <w:r w:rsidRPr="0022647B">
              <w:t xml:space="preserve">Wymagania wstępne i dodatkowe </w:t>
            </w:r>
          </w:p>
        </w:tc>
        <w:tc>
          <w:tcPr>
            <w:tcW w:w="5344" w:type="dxa"/>
            <w:shd w:val="clear" w:color="auto" w:fill="auto"/>
          </w:tcPr>
          <w:p w:rsidR="00A32919" w:rsidRPr="0022647B" w:rsidRDefault="00A32919" w:rsidP="00A32919">
            <w:pPr>
              <w:jc w:val="both"/>
            </w:pPr>
            <w:r w:rsidRPr="0022647B">
              <w:rPr>
                <w:rFonts w:eastAsia="Arial Unicode MS" w:cs="Arial Unicode MS"/>
                <w:kern w:val="1"/>
                <w:lang w:eastAsia="zh-CN" w:bidi="hi-IN"/>
              </w:rPr>
              <w:t>Propedeutyka ekologii i ochrony środowiska na poziomie szkoły średniej</w:t>
            </w:r>
          </w:p>
        </w:tc>
      </w:tr>
      <w:tr w:rsidR="00A32919" w:rsidRPr="0022647B" w:rsidTr="00A32919">
        <w:tc>
          <w:tcPr>
            <w:tcW w:w="3942" w:type="dxa"/>
            <w:shd w:val="clear" w:color="auto" w:fill="auto"/>
          </w:tcPr>
          <w:p w:rsidR="00A32919" w:rsidRPr="0022647B" w:rsidRDefault="00A32919" w:rsidP="00A32919">
            <w:r w:rsidRPr="0022647B">
              <w:t xml:space="preserve">Treści programowe modułu </w:t>
            </w:r>
          </w:p>
          <w:p w:rsidR="00A32919" w:rsidRPr="0022647B" w:rsidRDefault="00A32919" w:rsidP="00A32919"/>
        </w:tc>
        <w:tc>
          <w:tcPr>
            <w:tcW w:w="5344" w:type="dxa"/>
            <w:shd w:val="clear" w:color="auto" w:fill="auto"/>
          </w:tcPr>
          <w:p w:rsidR="00A32919" w:rsidRPr="0022647B" w:rsidRDefault="00A32919" w:rsidP="00A32919">
            <w:r w:rsidRPr="0022647B">
              <w:rPr>
                <w:rFonts w:eastAsia="Arial Unicode MS" w:cs="Arial Unicode MS"/>
                <w:kern w:val="1"/>
                <w:lang w:eastAsia="zh-CN" w:bidi="hi-IN"/>
              </w:rPr>
              <w:t xml:space="preserve">Definicja ekologii, historia i ewolucja podstawowych pojęć, podział typologiczny i miejsce ekologii w obrębie nauk przyrodniczych. Podstawowe procesy ekologiczne w autekologii i synekologii – czynniki fizyczno-chemiczne, prawa: tolerancji i minimum, walencja ekologiczna, cechy osobnicze a cechy populacji, interakcje międzygatunkowe. Układy ekologiczne a obieg materii i przepływ energii. Łańcuchy pokarmowe i problematyka sukcesji ekologicznej. Ekologia i jej związek z geosferami ziemskimi – problematyka ochrony i kształtowania atmosfery, litosfery i hydrosfery. Funkcjonowanie podstawowych typów ekosystemu. Pożar jako czynnik ekologiczny. Zależności między człowiekiem a środowiskiem. Zróżnicowanie socjologicznej interpretacji środowiska człowieka, strategie ekologiczne populacji ludzkich, społeczeństwo ekologiczne i socjosfera. Gospodarka ekologiczna - ekologia a </w:t>
            </w:r>
            <w:r w:rsidRPr="0022647B">
              <w:rPr>
                <w:rFonts w:eastAsia="Arial Unicode MS" w:cs="Arial Unicode MS"/>
                <w:kern w:val="1"/>
                <w:lang w:eastAsia="zh-CN" w:bidi="hi-IN"/>
              </w:rPr>
              <w:lastRenderedPageBreak/>
              <w:t>ekonomia, zakłócenie stosunków wodno-klimatycznych, budowanie gospodarki ekologicznej (ekorozwój), dysfunkcje.</w:t>
            </w:r>
          </w:p>
        </w:tc>
      </w:tr>
      <w:tr w:rsidR="00A32919" w:rsidRPr="0022647B" w:rsidTr="00A32919">
        <w:tc>
          <w:tcPr>
            <w:tcW w:w="3942" w:type="dxa"/>
            <w:shd w:val="clear" w:color="auto" w:fill="auto"/>
          </w:tcPr>
          <w:p w:rsidR="00A32919" w:rsidRPr="0022647B" w:rsidRDefault="00A32919" w:rsidP="00A32919">
            <w:r w:rsidRPr="0022647B">
              <w:lastRenderedPageBreak/>
              <w:t>Wykaz literatury podstawowej i uzupełniającej</w:t>
            </w:r>
          </w:p>
        </w:tc>
        <w:tc>
          <w:tcPr>
            <w:tcW w:w="5344" w:type="dxa"/>
            <w:shd w:val="clear" w:color="auto" w:fill="auto"/>
          </w:tcPr>
          <w:p w:rsidR="00A32919" w:rsidRPr="0022647B" w:rsidRDefault="00A32919" w:rsidP="00A32919">
            <w:pPr>
              <w:widowControl w:val="0"/>
              <w:suppressAutoHyphens/>
              <w:jc w:val="both"/>
              <w:rPr>
                <w:rFonts w:eastAsia="Arial Unicode MS"/>
                <w:b/>
                <w:kern w:val="1"/>
                <w:lang w:eastAsia="zh-CN" w:bidi="hi-IN"/>
              </w:rPr>
            </w:pPr>
            <w:r w:rsidRPr="0022647B">
              <w:rPr>
                <w:rFonts w:eastAsia="Arial Unicode MS"/>
                <w:b/>
                <w:kern w:val="1"/>
                <w:lang w:eastAsia="zh-CN" w:bidi="hi-IN"/>
              </w:rPr>
              <w:t>Literatura podstawowa:</w:t>
            </w:r>
          </w:p>
          <w:p w:rsidR="00A32919" w:rsidRPr="0022647B" w:rsidRDefault="00A32919" w:rsidP="00A32919">
            <w:pPr>
              <w:widowControl w:val="0"/>
              <w:numPr>
                <w:ilvl w:val="0"/>
                <w:numId w:val="2"/>
              </w:numPr>
              <w:suppressAutoHyphens/>
              <w:ind w:left="339" w:hanging="295"/>
              <w:contextualSpacing/>
              <w:jc w:val="both"/>
              <w:outlineLvl w:val="0"/>
              <w:rPr>
                <w:rFonts w:eastAsia="Calibri"/>
                <w:bCs/>
                <w:kern w:val="36"/>
              </w:rPr>
            </w:pPr>
            <w:r w:rsidRPr="0022647B">
              <w:rPr>
                <w:rFonts w:eastAsia="Calibri"/>
                <w:bCs/>
                <w:kern w:val="36"/>
              </w:rPr>
              <w:t>Banaszak J., Wiśniewski H. 2004. Podstawy ekologii. Wyd. Adam Marszałek, Toruń;</w:t>
            </w:r>
          </w:p>
          <w:p w:rsidR="00A32919" w:rsidRPr="0022647B" w:rsidRDefault="00A32919" w:rsidP="00A32919">
            <w:pPr>
              <w:widowControl w:val="0"/>
              <w:numPr>
                <w:ilvl w:val="0"/>
                <w:numId w:val="2"/>
              </w:numPr>
              <w:suppressAutoHyphens/>
              <w:ind w:left="339" w:hanging="295"/>
              <w:contextualSpacing/>
              <w:jc w:val="both"/>
              <w:outlineLvl w:val="0"/>
              <w:rPr>
                <w:rFonts w:eastAsia="Calibri"/>
                <w:bCs/>
                <w:kern w:val="36"/>
              </w:rPr>
            </w:pPr>
            <w:r w:rsidRPr="0022647B">
              <w:rPr>
                <w:rFonts w:eastAsia="Calibri"/>
                <w:bCs/>
                <w:kern w:val="36"/>
              </w:rPr>
              <w:t>Pullin A.S. 2004. Biologiczne podstawy ochrony przyrody. Wyd. PWN, Warszawa</w:t>
            </w:r>
          </w:p>
          <w:p w:rsidR="00A32919" w:rsidRPr="0022647B" w:rsidRDefault="00A32919" w:rsidP="00A32919">
            <w:pPr>
              <w:widowControl w:val="0"/>
              <w:numPr>
                <w:ilvl w:val="0"/>
                <w:numId w:val="2"/>
              </w:numPr>
              <w:suppressAutoHyphens/>
              <w:ind w:left="339" w:hanging="295"/>
              <w:jc w:val="both"/>
              <w:outlineLvl w:val="0"/>
              <w:rPr>
                <w:rFonts w:eastAsia="Calibri"/>
                <w:bCs/>
                <w:kern w:val="36"/>
              </w:rPr>
            </w:pPr>
            <w:r w:rsidRPr="0022647B">
              <w:rPr>
                <w:rFonts w:eastAsia="Calibri"/>
                <w:bCs/>
                <w:kern w:val="36"/>
              </w:rPr>
              <w:t>Weiner J. 1999 – Życie i ewolucja biosfery. PWN.  Warszawa;</w:t>
            </w:r>
          </w:p>
          <w:p w:rsidR="00A32919" w:rsidRPr="0022647B" w:rsidRDefault="00A32919" w:rsidP="00A32919">
            <w:pPr>
              <w:widowControl w:val="0"/>
              <w:numPr>
                <w:ilvl w:val="0"/>
                <w:numId w:val="2"/>
              </w:numPr>
              <w:suppressAutoHyphens/>
              <w:ind w:left="339" w:hanging="295"/>
              <w:jc w:val="both"/>
              <w:outlineLvl w:val="0"/>
              <w:rPr>
                <w:rFonts w:eastAsia="Calibri"/>
                <w:bCs/>
                <w:kern w:val="36"/>
              </w:rPr>
            </w:pPr>
            <w:r w:rsidRPr="0022647B">
              <w:rPr>
                <w:rFonts w:eastAsia="Calibri"/>
                <w:bCs/>
                <w:kern w:val="36"/>
              </w:rPr>
              <w:t>Krebs Ch. J. 1996. Ekologia. PWN. Warszawa;</w:t>
            </w:r>
          </w:p>
          <w:p w:rsidR="00A32919" w:rsidRPr="0022647B" w:rsidRDefault="00A32919" w:rsidP="00A32919">
            <w:pPr>
              <w:widowControl w:val="0"/>
              <w:numPr>
                <w:ilvl w:val="0"/>
                <w:numId w:val="2"/>
              </w:numPr>
              <w:suppressAutoHyphens/>
              <w:ind w:left="339" w:hanging="295"/>
              <w:jc w:val="both"/>
              <w:outlineLvl w:val="0"/>
              <w:rPr>
                <w:rFonts w:eastAsia="Calibri"/>
                <w:bCs/>
                <w:kern w:val="36"/>
              </w:rPr>
            </w:pPr>
            <w:r w:rsidRPr="0022647B">
              <w:rPr>
                <w:rFonts w:eastAsia="Arial Unicode MS" w:cs="Arial Unicode MS"/>
                <w:kern w:val="1"/>
                <w:lang w:eastAsia="zh-CN" w:bidi="hi-IN"/>
              </w:rPr>
              <w:t>Wojciechowski I. 1987. Ekologiczne podstawy kształtowania środowiska. PWN. Warszawa;</w:t>
            </w:r>
          </w:p>
        </w:tc>
      </w:tr>
      <w:tr w:rsidR="00A32919" w:rsidRPr="0022647B" w:rsidTr="00A32919">
        <w:tc>
          <w:tcPr>
            <w:tcW w:w="3942" w:type="dxa"/>
            <w:shd w:val="clear" w:color="auto" w:fill="auto"/>
          </w:tcPr>
          <w:p w:rsidR="00A32919" w:rsidRPr="0022647B" w:rsidRDefault="00A32919" w:rsidP="00A32919">
            <w:r w:rsidRPr="0022647B">
              <w:t>Planowane formy/działania/metody dydaktyczne</w:t>
            </w:r>
          </w:p>
        </w:tc>
        <w:tc>
          <w:tcPr>
            <w:tcW w:w="5344" w:type="dxa"/>
            <w:shd w:val="clear" w:color="auto" w:fill="auto"/>
          </w:tcPr>
          <w:p w:rsidR="00A32919" w:rsidRPr="0022647B" w:rsidRDefault="00A32919" w:rsidP="00A32919">
            <w:r w:rsidRPr="0022647B">
              <w:rPr>
                <w:rFonts w:eastAsia="Arial Unicode MS" w:cs="Calibri"/>
                <w:kern w:val="1"/>
                <w:lang w:eastAsia="zh-CN" w:bidi="hi-IN"/>
              </w:rPr>
              <w:t>Wykład multimedialny, dyskusja, realizacja i prezentacja projektu multimedialnego, dyskusja, obliczeniowe i analityczne zadania praktyczne.</w:t>
            </w:r>
          </w:p>
        </w:tc>
      </w:tr>
      <w:tr w:rsidR="00A32919" w:rsidRPr="0022647B" w:rsidTr="00A32919">
        <w:tc>
          <w:tcPr>
            <w:tcW w:w="3942" w:type="dxa"/>
            <w:shd w:val="clear" w:color="auto" w:fill="auto"/>
          </w:tcPr>
          <w:p w:rsidR="00A32919" w:rsidRPr="0022647B" w:rsidRDefault="00A32919" w:rsidP="00A32919">
            <w:r w:rsidRPr="0022647B">
              <w:t>Sposoby weryfikacji oraz formy dokumentowania osiągniętych efektów uczenia się</w:t>
            </w:r>
          </w:p>
        </w:tc>
        <w:tc>
          <w:tcPr>
            <w:tcW w:w="5344" w:type="dxa"/>
            <w:shd w:val="clear" w:color="auto" w:fill="auto"/>
          </w:tcPr>
          <w:p w:rsidR="00A32919" w:rsidRPr="0022647B" w:rsidRDefault="00A32919" w:rsidP="00A32919">
            <w:pPr>
              <w:widowControl w:val="0"/>
              <w:suppressAutoHyphens/>
              <w:rPr>
                <w:rFonts w:eastAsia="Arial Unicode MS" w:cs="Calibri"/>
                <w:b/>
                <w:bCs/>
                <w:kern w:val="1"/>
                <w:lang w:eastAsia="zh-CN" w:bidi="hi-IN"/>
              </w:rPr>
            </w:pPr>
            <w:r w:rsidRPr="0022647B">
              <w:rPr>
                <w:rFonts w:eastAsia="Arial Unicode MS" w:cs="Calibri"/>
                <w:b/>
                <w:bCs/>
                <w:kern w:val="1"/>
                <w:lang w:eastAsia="zh-CN" w:bidi="hi-IN"/>
              </w:rPr>
              <w:t>Wiedza:</w:t>
            </w:r>
          </w:p>
          <w:p w:rsidR="00A32919" w:rsidRPr="0022647B" w:rsidRDefault="00A32919" w:rsidP="00A32919">
            <w:pPr>
              <w:widowControl w:val="0"/>
              <w:suppressAutoHyphens/>
              <w:rPr>
                <w:rFonts w:eastAsia="Arial Unicode MS" w:cs="Calibri"/>
                <w:bCs/>
                <w:kern w:val="1"/>
                <w:lang w:eastAsia="zh-CN" w:bidi="hi-IN"/>
              </w:rPr>
            </w:pPr>
            <w:r w:rsidRPr="0022647B">
              <w:rPr>
                <w:rFonts w:eastAsia="Arial Unicode MS" w:cs="Calibri"/>
                <w:bCs/>
                <w:kern w:val="1"/>
                <w:lang w:eastAsia="zh-CN" w:bidi="hi-IN"/>
              </w:rPr>
              <w:t>W1 – sprawdzian pisemny,</w:t>
            </w:r>
            <w:r w:rsidRPr="0022647B">
              <w:rPr>
                <w:rFonts w:eastAsia="Arial Unicode MS" w:cs="Arial Unicode MS"/>
                <w:kern w:val="1"/>
                <w:lang w:eastAsia="zh-CN" w:bidi="hi-IN"/>
              </w:rPr>
              <w:t xml:space="preserve"> </w:t>
            </w:r>
            <w:r w:rsidRPr="0022647B">
              <w:rPr>
                <w:rFonts w:eastAsia="Arial Unicode MS" w:cs="Calibri"/>
                <w:bCs/>
                <w:kern w:val="1"/>
                <w:lang w:eastAsia="zh-CN" w:bidi="hi-IN"/>
              </w:rPr>
              <w:t>prezentacja multimedialna,</w:t>
            </w:r>
          </w:p>
          <w:p w:rsidR="00A32919" w:rsidRPr="0022647B" w:rsidRDefault="00A32919" w:rsidP="00A32919">
            <w:pPr>
              <w:widowControl w:val="0"/>
              <w:suppressAutoHyphens/>
              <w:rPr>
                <w:rFonts w:eastAsia="Arial Unicode MS" w:cs="Calibri"/>
                <w:bCs/>
                <w:kern w:val="1"/>
                <w:lang w:eastAsia="zh-CN" w:bidi="hi-IN"/>
              </w:rPr>
            </w:pPr>
            <w:r w:rsidRPr="0022647B">
              <w:rPr>
                <w:rFonts w:eastAsia="Arial Unicode MS" w:cs="Calibri"/>
                <w:bCs/>
                <w:kern w:val="1"/>
                <w:lang w:eastAsia="zh-CN" w:bidi="hi-IN"/>
              </w:rPr>
              <w:t>W2 – sprawdzian pisemny,</w:t>
            </w:r>
            <w:r w:rsidRPr="0022647B">
              <w:rPr>
                <w:rFonts w:eastAsia="Arial Unicode MS" w:cs="Arial Unicode MS"/>
                <w:kern w:val="1"/>
                <w:lang w:eastAsia="zh-CN" w:bidi="hi-IN"/>
              </w:rPr>
              <w:t xml:space="preserve"> </w:t>
            </w:r>
            <w:r w:rsidRPr="0022647B">
              <w:rPr>
                <w:rFonts w:eastAsia="Arial Unicode MS" w:cs="Calibri"/>
                <w:bCs/>
                <w:kern w:val="1"/>
                <w:lang w:eastAsia="zh-CN" w:bidi="hi-IN"/>
              </w:rPr>
              <w:t>prezentacja multimedialna,</w:t>
            </w:r>
          </w:p>
          <w:p w:rsidR="00A32919" w:rsidRPr="0022647B" w:rsidRDefault="00A32919" w:rsidP="00A32919">
            <w:pPr>
              <w:widowControl w:val="0"/>
              <w:suppressAutoHyphens/>
              <w:rPr>
                <w:rFonts w:eastAsia="Arial Unicode MS" w:cs="Calibri"/>
                <w:bCs/>
                <w:kern w:val="1"/>
                <w:lang w:eastAsia="zh-CN" w:bidi="hi-IN"/>
              </w:rPr>
            </w:pPr>
            <w:r w:rsidRPr="0022647B">
              <w:rPr>
                <w:rFonts w:eastAsia="Arial Unicode MS" w:cs="Calibri"/>
                <w:bCs/>
                <w:kern w:val="1"/>
                <w:lang w:eastAsia="zh-CN" w:bidi="hi-IN"/>
              </w:rPr>
              <w:t>W3 – sprawdzian pisemny,</w:t>
            </w:r>
            <w:r w:rsidRPr="0022647B">
              <w:rPr>
                <w:rFonts w:eastAsia="Arial Unicode MS" w:cs="Arial Unicode MS"/>
                <w:kern w:val="1"/>
                <w:lang w:eastAsia="zh-CN" w:bidi="hi-IN"/>
              </w:rPr>
              <w:t xml:space="preserve"> </w:t>
            </w:r>
            <w:r w:rsidRPr="0022647B">
              <w:rPr>
                <w:rFonts w:eastAsia="Arial Unicode MS" w:cs="Calibri"/>
                <w:bCs/>
                <w:kern w:val="1"/>
                <w:lang w:eastAsia="zh-CN" w:bidi="hi-IN"/>
              </w:rPr>
              <w:t>prezentacja multimedialna,</w:t>
            </w:r>
          </w:p>
          <w:p w:rsidR="00A32919" w:rsidRPr="0022647B" w:rsidRDefault="00A32919" w:rsidP="00A32919">
            <w:pPr>
              <w:widowControl w:val="0"/>
              <w:suppressAutoHyphens/>
              <w:rPr>
                <w:rFonts w:eastAsia="Arial Unicode MS" w:cs="Calibri"/>
                <w:b/>
                <w:bCs/>
                <w:kern w:val="1"/>
                <w:lang w:eastAsia="zh-CN" w:bidi="hi-IN"/>
              </w:rPr>
            </w:pPr>
            <w:r w:rsidRPr="0022647B">
              <w:rPr>
                <w:rFonts w:eastAsia="Arial Unicode MS" w:cs="Calibri"/>
                <w:b/>
                <w:bCs/>
                <w:kern w:val="1"/>
                <w:lang w:eastAsia="zh-CN" w:bidi="hi-IN"/>
              </w:rPr>
              <w:t>Umiejętności:</w:t>
            </w:r>
          </w:p>
          <w:p w:rsidR="00A32919" w:rsidRPr="0022647B" w:rsidRDefault="00A32919" w:rsidP="00A32919">
            <w:pPr>
              <w:widowControl w:val="0"/>
              <w:suppressAutoHyphens/>
              <w:rPr>
                <w:rFonts w:eastAsia="Arial Unicode MS" w:cs="Calibri"/>
                <w:bCs/>
                <w:kern w:val="1"/>
                <w:lang w:eastAsia="zh-CN" w:bidi="hi-IN"/>
              </w:rPr>
            </w:pPr>
            <w:r w:rsidRPr="0022647B">
              <w:rPr>
                <w:rFonts w:eastAsia="Arial Unicode MS" w:cs="Calibri"/>
                <w:bCs/>
                <w:kern w:val="1"/>
                <w:lang w:eastAsia="zh-CN" w:bidi="hi-IN"/>
              </w:rPr>
              <w:t>U1 – zadania praktyczne, prezentacja multimedialna,</w:t>
            </w:r>
          </w:p>
          <w:p w:rsidR="00A32919" w:rsidRPr="0022647B" w:rsidRDefault="00A32919" w:rsidP="00A32919">
            <w:pPr>
              <w:widowControl w:val="0"/>
              <w:suppressAutoHyphens/>
              <w:rPr>
                <w:rFonts w:eastAsia="Arial Unicode MS" w:cs="Calibri"/>
                <w:bCs/>
                <w:kern w:val="1"/>
                <w:lang w:eastAsia="zh-CN" w:bidi="hi-IN"/>
              </w:rPr>
            </w:pPr>
            <w:r w:rsidRPr="0022647B">
              <w:rPr>
                <w:rFonts w:eastAsia="Arial Unicode MS" w:cs="Calibri"/>
                <w:bCs/>
                <w:kern w:val="1"/>
                <w:lang w:eastAsia="zh-CN" w:bidi="hi-IN"/>
              </w:rPr>
              <w:t>U2 – zadania praktyczne, prezentacja multimedialna,</w:t>
            </w:r>
          </w:p>
          <w:p w:rsidR="00A32919" w:rsidRPr="0022647B" w:rsidRDefault="00A32919" w:rsidP="00A32919">
            <w:pPr>
              <w:widowControl w:val="0"/>
              <w:suppressAutoHyphens/>
              <w:rPr>
                <w:rFonts w:eastAsia="Arial Unicode MS" w:cs="Calibri"/>
                <w:bCs/>
                <w:kern w:val="1"/>
                <w:lang w:eastAsia="zh-CN" w:bidi="hi-IN"/>
              </w:rPr>
            </w:pPr>
            <w:r w:rsidRPr="0022647B">
              <w:rPr>
                <w:rFonts w:eastAsia="Arial Unicode MS" w:cs="Calibri"/>
                <w:bCs/>
                <w:kern w:val="1"/>
                <w:lang w:eastAsia="zh-CN" w:bidi="hi-IN"/>
              </w:rPr>
              <w:t>U3 – zadania praktyczne, prezentacja multimedialna,</w:t>
            </w:r>
          </w:p>
          <w:p w:rsidR="00A32919" w:rsidRPr="0022647B" w:rsidRDefault="00A32919" w:rsidP="00A32919">
            <w:pPr>
              <w:widowControl w:val="0"/>
              <w:suppressAutoHyphens/>
              <w:rPr>
                <w:rFonts w:eastAsia="Arial Unicode MS" w:cs="Calibri"/>
                <w:bCs/>
                <w:kern w:val="1"/>
                <w:lang w:eastAsia="zh-CN" w:bidi="hi-IN"/>
              </w:rPr>
            </w:pPr>
            <w:r w:rsidRPr="0022647B">
              <w:rPr>
                <w:rFonts w:eastAsia="Arial Unicode MS" w:cs="Calibri"/>
                <w:b/>
                <w:bCs/>
                <w:kern w:val="1"/>
                <w:lang w:eastAsia="zh-CN" w:bidi="hi-IN"/>
              </w:rPr>
              <w:t>Kompetencje społeczne</w:t>
            </w:r>
            <w:r w:rsidRPr="0022647B">
              <w:rPr>
                <w:rFonts w:eastAsia="Arial Unicode MS" w:cs="Calibri"/>
                <w:bCs/>
                <w:kern w:val="1"/>
                <w:lang w:eastAsia="zh-CN" w:bidi="hi-IN"/>
              </w:rPr>
              <w:t>:</w:t>
            </w:r>
          </w:p>
          <w:p w:rsidR="00A32919" w:rsidRPr="0022647B" w:rsidRDefault="00A32919" w:rsidP="00A32919">
            <w:pPr>
              <w:widowControl w:val="0"/>
              <w:suppressAutoHyphens/>
              <w:rPr>
                <w:rFonts w:eastAsia="Arial Unicode MS" w:cs="Calibri"/>
                <w:bCs/>
                <w:kern w:val="1"/>
                <w:lang w:eastAsia="zh-CN" w:bidi="hi-IN"/>
              </w:rPr>
            </w:pPr>
            <w:r w:rsidRPr="0022647B">
              <w:rPr>
                <w:rFonts w:eastAsia="Arial Unicode MS" w:cs="Calibri"/>
                <w:bCs/>
                <w:kern w:val="1"/>
                <w:lang w:eastAsia="zh-CN" w:bidi="hi-IN"/>
              </w:rPr>
              <w:t xml:space="preserve">K1 – </w:t>
            </w:r>
            <w:r w:rsidRPr="0022647B">
              <w:rPr>
                <w:rFonts w:eastAsia="Arial Unicode MS" w:cs="Arial Unicode MS"/>
                <w:spacing w:val="1"/>
                <w:kern w:val="1"/>
                <w:lang w:eastAsia="zh-CN" w:bidi="hi-IN"/>
              </w:rPr>
              <w:t>zajęcia praktyczne, prezentacja multimedialna, dyskusja</w:t>
            </w:r>
            <w:r w:rsidRPr="0022647B">
              <w:rPr>
                <w:rFonts w:eastAsia="Arial Unicode MS" w:cs="Arial Unicode MS"/>
                <w:kern w:val="1"/>
                <w:lang w:eastAsia="zh-CN" w:bidi="hi-IN"/>
              </w:rPr>
              <w:t xml:space="preserve">, </w:t>
            </w:r>
          </w:p>
          <w:p w:rsidR="00A32919" w:rsidRPr="0022647B" w:rsidRDefault="00A32919" w:rsidP="00A32919">
            <w:pPr>
              <w:widowControl w:val="0"/>
              <w:suppressAutoHyphens/>
              <w:rPr>
                <w:rFonts w:eastAsia="Arial Unicode MS" w:cs="Arial Unicode MS"/>
                <w:kern w:val="1"/>
                <w:lang w:eastAsia="zh-CN" w:bidi="hi-IN"/>
              </w:rPr>
            </w:pPr>
            <w:r w:rsidRPr="0022647B">
              <w:rPr>
                <w:rFonts w:eastAsia="Arial Unicode MS" w:cs="Calibri"/>
                <w:bCs/>
                <w:kern w:val="1"/>
                <w:lang w:eastAsia="zh-CN" w:bidi="hi-IN"/>
              </w:rPr>
              <w:t xml:space="preserve">K2 – </w:t>
            </w:r>
            <w:r w:rsidRPr="0022647B">
              <w:rPr>
                <w:rFonts w:eastAsia="Arial Unicode MS" w:cs="Arial Unicode MS"/>
                <w:spacing w:val="1"/>
                <w:kern w:val="1"/>
                <w:lang w:eastAsia="zh-CN" w:bidi="hi-IN"/>
              </w:rPr>
              <w:t>zajęcia praktyczne, prezentacja multimedialna, dyskusja</w:t>
            </w:r>
          </w:p>
          <w:p w:rsidR="00A32919" w:rsidRPr="0022647B" w:rsidRDefault="00A32919" w:rsidP="00A32919">
            <w:pPr>
              <w:jc w:val="both"/>
            </w:pPr>
            <w:r w:rsidRPr="0022647B">
              <w:rPr>
                <w:rFonts w:eastAsia="Arial Unicode MS" w:cs="Calibri"/>
                <w:kern w:val="1"/>
                <w:lang w:eastAsia="zh-CN" w:bidi="hi-IN"/>
              </w:rPr>
              <w:t>Formy dokumentowania osiągniętych wyników: sprawdzian pisemny, zeszyt ćwiczeń, dziennik prowadzącego</w:t>
            </w:r>
          </w:p>
        </w:tc>
      </w:tr>
      <w:tr w:rsidR="00A32919" w:rsidRPr="0022647B" w:rsidTr="00A32919">
        <w:tc>
          <w:tcPr>
            <w:tcW w:w="3942" w:type="dxa"/>
            <w:shd w:val="clear" w:color="auto" w:fill="auto"/>
          </w:tcPr>
          <w:p w:rsidR="00A32919" w:rsidRPr="0022647B" w:rsidRDefault="00A32919" w:rsidP="00A32919">
            <w:r w:rsidRPr="0022647B">
              <w:t>Elementy i wagi mające wpływ na ocenę końcową</w:t>
            </w:r>
          </w:p>
          <w:p w:rsidR="00A32919" w:rsidRPr="0022647B" w:rsidRDefault="00A32919" w:rsidP="00A32919"/>
          <w:p w:rsidR="00A32919" w:rsidRPr="0022647B" w:rsidRDefault="00A32919" w:rsidP="00A32919"/>
        </w:tc>
        <w:tc>
          <w:tcPr>
            <w:tcW w:w="5344" w:type="dxa"/>
            <w:shd w:val="clear" w:color="auto" w:fill="auto"/>
          </w:tcPr>
          <w:p w:rsidR="00A32919" w:rsidRPr="0022647B" w:rsidRDefault="00A32919" w:rsidP="00A32919">
            <w:pPr>
              <w:numPr>
                <w:ilvl w:val="0"/>
                <w:numId w:val="3"/>
              </w:numPr>
              <w:spacing w:after="200" w:line="276" w:lineRule="auto"/>
              <w:ind w:left="311"/>
              <w:contextualSpacing/>
              <w:jc w:val="both"/>
            </w:pPr>
            <w:r w:rsidRPr="0022647B">
              <w:t xml:space="preserve">student wykazuje dostateczny (3,0) stopień wiedzy lub umiejętności, gdy uzyskuje od 51 do 60% sumy punktów określających maksymalny poziom wiedzy lub umiejętności z danego przedmiotu </w:t>
            </w:r>
            <w:r w:rsidRPr="0022647B">
              <w:tab/>
              <w:t>w oparciu o kolokwium, ocenę prezentacji multimedialnej i zaliczenie końcowe,</w:t>
            </w:r>
          </w:p>
          <w:p w:rsidR="00A32919" w:rsidRPr="0022647B" w:rsidRDefault="00A32919" w:rsidP="00A32919">
            <w:pPr>
              <w:numPr>
                <w:ilvl w:val="0"/>
                <w:numId w:val="3"/>
              </w:numPr>
              <w:spacing w:after="200" w:line="276" w:lineRule="auto"/>
              <w:ind w:left="311"/>
              <w:contextualSpacing/>
              <w:jc w:val="both"/>
            </w:pPr>
            <w:r w:rsidRPr="0022647B">
              <w:t>student wykazuje dostateczny plus (3,5) stopień wiedzy lub umiejętności, gdy uzyskuje od 61 do 70% sumy punktów określających maksymalny poziom wiedzy lub umiejętności z danego przedmiotu w oparciu o kolokwium, ocenę prezentacji multimedialnej i zaliczenie końcowe,</w:t>
            </w:r>
          </w:p>
          <w:p w:rsidR="00A32919" w:rsidRDefault="00A32919" w:rsidP="00A32919">
            <w:pPr>
              <w:numPr>
                <w:ilvl w:val="0"/>
                <w:numId w:val="3"/>
              </w:numPr>
              <w:spacing w:after="200" w:line="276" w:lineRule="auto"/>
              <w:ind w:left="311"/>
              <w:contextualSpacing/>
              <w:jc w:val="both"/>
            </w:pPr>
            <w:r w:rsidRPr="0022647B">
              <w:t xml:space="preserve">student wykazuje dobry stopień (4,0) wiedzy lub umiejętności, gdy uzyskuje od 71 do 80% sumy </w:t>
            </w:r>
            <w:r w:rsidRPr="0022647B">
              <w:lastRenderedPageBreak/>
              <w:t xml:space="preserve">punktów określających maksymalny poziom wiedzy lub umiejętności z danego przedmiotu w oparciu o kolokwium, ocenę prezentacji multimedialnej i zaliczenie końcowe, </w:t>
            </w:r>
          </w:p>
          <w:p w:rsidR="00A32919" w:rsidRPr="0022647B" w:rsidRDefault="00A32919" w:rsidP="00A32919">
            <w:pPr>
              <w:numPr>
                <w:ilvl w:val="0"/>
                <w:numId w:val="3"/>
              </w:numPr>
              <w:spacing w:after="200" w:line="276" w:lineRule="auto"/>
              <w:ind w:left="311"/>
              <w:contextualSpacing/>
              <w:jc w:val="both"/>
            </w:pPr>
            <w:r w:rsidRPr="0022647B">
              <w:t>student wykazuje plus dobry stopień (4,5) wiedzy lub umiejętności, gdy uzyskuje od 81 do 90% sumy punktów określających maksymalny poziom wiedzy lub umiejętności z danego przedmiotu w oparciu o kolokwium, ocenę prezentacji multimedialnej i zaliczenie końcowe,</w:t>
            </w:r>
          </w:p>
          <w:p w:rsidR="00A32919" w:rsidRPr="0022647B" w:rsidRDefault="00A32919" w:rsidP="00A32919">
            <w:pPr>
              <w:numPr>
                <w:ilvl w:val="0"/>
                <w:numId w:val="3"/>
              </w:numPr>
              <w:spacing w:after="200" w:line="276" w:lineRule="auto"/>
              <w:ind w:left="311"/>
              <w:contextualSpacing/>
              <w:jc w:val="both"/>
            </w:pPr>
            <w:r w:rsidRPr="0022647B">
              <w:t>student wykazuje bardzo dobry stopień (5,0) wiedzy lub umiejętności, gdy uzyskuje powyżej 91% sumy punktów określających maksymalny poziom wiedzy lub umiejętności z danego przedmiotu w oparciu o kolokwium, ocenę prezentacji multimedialnej i zaliczenie końcowe.</w:t>
            </w:r>
          </w:p>
        </w:tc>
      </w:tr>
      <w:tr w:rsidR="00A32919" w:rsidRPr="0022647B" w:rsidTr="00A32919">
        <w:trPr>
          <w:trHeight w:val="2324"/>
        </w:trPr>
        <w:tc>
          <w:tcPr>
            <w:tcW w:w="3942" w:type="dxa"/>
            <w:shd w:val="clear" w:color="auto" w:fill="auto"/>
          </w:tcPr>
          <w:p w:rsidR="00A32919" w:rsidRPr="0022647B" w:rsidRDefault="00A32919" w:rsidP="00A32919">
            <w:pPr>
              <w:jc w:val="both"/>
            </w:pPr>
            <w:r w:rsidRPr="0022647B">
              <w:lastRenderedPageBreak/>
              <w:t>Bilans punktów ECTS</w:t>
            </w:r>
          </w:p>
        </w:tc>
        <w:tc>
          <w:tcPr>
            <w:tcW w:w="5344" w:type="dxa"/>
            <w:shd w:val="clear" w:color="auto" w:fill="auto"/>
          </w:tcPr>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udział w wykładach: 9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udział w ćwiczeniach: 18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kolokwium: 1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zaliczenie: 2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udział w konsultacjach: 7 godz.,</w:t>
            </w:r>
          </w:p>
          <w:p w:rsidR="00A32919" w:rsidRPr="0022647B" w:rsidRDefault="00A32919" w:rsidP="00A32919">
            <w:pPr>
              <w:widowControl w:val="0"/>
              <w:suppressAutoHyphens/>
              <w:rPr>
                <w:rFonts w:eastAsia="Arial Unicode MS"/>
                <w:b/>
                <w:kern w:val="1"/>
                <w:lang w:eastAsia="zh-CN" w:bidi="hi-IN"/>
              </w:rPr>
            </w:pPr>
            <w:r w:rsidRPr="0022647B">
              <w:rPr>
                <w:rFonts w:eastAsia="Arial Unicode MS"/>
                <w:b/>
                <w:kern w:val="1"/>
                <w:lang w:eastAsia="zh-CN" w:bidi="hi-IN"/>
              </w:rPr>
              <w:t>Razem godziny kontaktowe: 37 godz. = 1,5 p. ECTS</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przygotowanie do ćwiczeń: 10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studiowanie literatury: 23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-przygotowanie prezentacji: 5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-przygotowanie do kolokwium: 10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przygotowanie do zaliczenia: 15 godz.</w:t>
            </w:r>
          </w:p>
          <w:p w:rsidR="00A32919" w:rsidRPr="0022647B" w:rsidRDefault="00A32919" w:rsidP="00A32919">
            <w:pPr>
              <w:widowControl w:val="0"/>
              <w:suppressAutoHyphens/>
              <w:rPr>
                <w:rFonts w:eastAsia="Arial Unicode MS"/>
                <w:b/>
                <w:kern w:val="1"/>
                <w:lang w:eastAsia="zh-CN" w:bidi="hi-IN"/>
              </w:rPr>
            </w:pPr>
            <w:r w:rsidRPr="0022647B">
              <w:rPr>
                <w:rFonts w:eastAsia="Arial Unicode MS"/>
                <w:b/>
                <w:kern w:val="1"/>
                <w:lang w:eastAsia="zh-CN" w:bidi="hi-IN"/>
              </w:rPr>
              <w:t>Razem godziny niekontaktowe: 63 godz. = 2,5 p. ECTS</w:t>
            </w:r>
          </w:p>
          <w:p w:rsidR="00A32919" w:rsidRPr="0022647B" w:rsidRDefault="00A32919" w:rsidP="00A32919">
            <w:pPr>
              <w:jc w:val="both"/>
            </w:pPr>
            <w:r w:rsidRPr="0022647B">
              <w:rPr>
                <w:rFonts w:eastAsia="Arial Unicode MS"/>
                <w:b/>
                <w:kern w:val="1"/>
                <w:lang w:eastAsia="zh-CN" w:bidi="hi-IN"/>
              </w:rPr>
              <w:t xml:space="preserve">Łączny nakład pracy studenta: 100 godz., odpowiada </w:t>
            </w:r>
            <w:r w:rsidRPr="0022647B">
              <w:rPr>
                <w:rFonts w:eastAsia="Arial Unicode MS"/>
                <w:b/>
                <w:bCs/>
                <w:kern w:val="1"/>
                <w:lang w:eastAsia="zh-CN" w:bidi="hi-IN"/>
              </w:rPr>
              <w:t>4</w:t>
            </w:r>
            <w:r w:rsidRPr="0022647B">
              <w:rPr>
                <w:rFonts w:eastAsia="Arial Unicode MS"/>
                <w:b/>
                <w:kern w:val="1"/>
                <w:lang w:eastAsia="zh-CN" w:bidi="hi-IN"/>
              </w:rPr>
              <w:t xml:space="preserve"> pkt ECTS.</w:t>
            </w:r>
          </w:p>
        </w:tc>
      </w:tr>
      <w:tr w:rsidR="00A32919" w:rsidRPr="0022647B" w:rsidTr="00A32919">
        <w:trPr>
          <w:trHeight w:val="718"/>
        </w:trPr>
        <w:tc>
          <w:tcPr>
            <w:tcW w:w="3942" w:type="dxa"/>
            <w:shd w:val="clear" w:color="auto" w:fill="auto"/>
          </w:tcPr>
          <w:p w:rsidR="00A32919" w:rsidRPr="0022647B" w:rsidRDefault="00A32919" w:rsidP="00A32919">
            <w:r w:rsidRPr="0022647B">
              <w:t>Nakład pracy związany z zajęciami wymagającymi bezpośredniego udziału nauczyciela akademickiego</w:t>
            </w:r>
          </w:p>
        </w:tc>
        <w:tc>
          <w:tcPr>
            <w:tcW w:w="5344" w:type="dxa"/>
            <w:shd w:val="clear" w:color="auto" w:fill="auto"/>
          </w:tcPr>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udział w wykładach:</w:t>
            </w:r>
            <w:r>
              <w:rPr>
                <w:rFonts w:eastAsia="Arial Unicode MS"/>
                <w:kern w:val="1"/>
                <w:lang w:eastAsia="zh-CN" w:bidi="hi-IN"/>
              </w:rPr>
              <w:t xml:space="preserve"> </w:t>
            </w:r>
            <w:r w:rsidRPr="0022647B">
              <w:rPr>
                <w:rFonts w:eastAsia="Arial Unicode MS"/>
                <w:kern w:val="1"/>
                <w:lang w:eastAsia="zh-CN" w:bidi="hi-IN"/>
              </w:rPr>
              <w:t>9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udział w ćwiczeniach audytoryjnych i laboratoryjnych: 18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udział w konsultacjach: 7 godz.,</w:t>
            </w:r>
          </w:p>
          <w:p w:rsidR="00A32919" w:rsidRPr="0022647B" w:rsidRDefault="00A32919" w:rsidP="00A32919">
            <w:pPr>
              <w:widowControl w:val="0"/>
              <w:suppressAutoHyphens/>
              <w:rPr>
                <w:rFonts w:eastAsia="Arial Unicode MS"/>
                <w:kern w:val="1"/>
                <w:lang w:eastAsia="zh-CN" w:bidi="hi-IN"/>
              </w:rPr>
            </w:pPr>
            <w:r w:rsidRPr="0022647B">
              <w:rPr>
                <w:rFonts w:eastAsia="Arial Unicode MS"/>
                <w:kern w:val="1"/>
                <w:lang w:eastAsia="zh-CN" w:bidi="hi-IN"/>
              </w:rPr>
              <w:t>- kolokwium i zaliczenie: 3 godz.</w:t>
            </w:r>
          </w:p>
          <w:p w:rsidR="00A32919" w:rsidRPr="0022647B" w:rsidRDefault="00A32919" w:rsidP="00A32919">
            <w:pPr>
              <w:widowControl w:val="0"/>
              <w:suppressAutoHyphens/>
              <w:rPr>
                <w:rFonts w:eastAsia="Arial Unicode MS"/>
                <w:b/>
                <w:kern w:val="1"/>
                <w:lang w:eastAsia="zh-CN" w:bidi="hi-IN"/>
              </w:rPr>
            </w:pPr>
            <w:r w:rsidRPr="0022647B">
              <w:rPr>
                <w:rFonts w:eastAsia="Arial Unicode MS"/>
                <w:b/>
                <w:kern w:val="1"/>
                <w:lang w:eastAsia="zh-CN" w:bidi="hi-IN"/>
              </w:rPr>
              <w:t>Łącznie 37 godz., co odpowiada 1,5 pkt ECTS.</w:t>
            </w:r>
          </w:p>
        </w:tc>
      </w:tr>
      <w:tr w:rsidR="00A32919" w:rsidRPr="0022647B" w:rsidTr="00A32919">
        <w:trPr>
          <w:trHeight w:val="855"/>
        </w:trPr>
        <w:tc>
          <w:tcPr>
            <w:tcW w:w="3942" w:type="dxa"/>
            <w:shd w:val="clear" w:color="auto" w:fill="auto"/>
          </w:tcPr>
          <w:p w:rsidR="00A32919" w:rsidRPr="0022647B" w:rsidRDefault="00A32919" w:rsidP="00A32919">
            <w:pPr>
              <w:jc w:val="both"/>
            </w:pPr>
            <w:r w:rsidRPr="0022647B">
              <w:t>Odniesienie modułowych efektów uczenia się do kierunkowych efektów uczenia się</w:t>
            </w:r>
          </w:p>
        </w:tc>
        <w:tc>
          <w:tcPr>
            <w:tcW w:w="5344" w:type="dxa"/>
            <w:shd w:val="clear" w:color="auto" w:fill="auto"/>
          </w:tcPr>
          <w:p w:rsidR="00A32919" w:rsidRPr="0099056B" w:rsidRDefault="00A32919" w:rsidP="00A32919">
            <w:pPr>
              <w:spacing w:line="256" w:lineRule="auto"/>
              <w:jc w:val="both"/>
            </w:pPr>
            <w:r w:rsidRPr="0099056B">
              <w:t>GOZ_W02, GOZ_W08; GOZ_W17</w:t>
            </w:r>
            <w:r>
              <w:t>,</w:t>
            </w:r>
          </w:p>
          <w:p w:rsidR="00A32919" w:rsidRPr="0099056B" w:rsidRDefault="00A32919" w:rsidP="00A32919">
            <w:pPr>
              <w:spacing w:line="256" w:lineRule="auto"/>
              <w:jc w:val="both"/>
            </w:pPr>
            <w:r w:rsidRPr="0099056B">
              <w:t>GOZ_U05, GOZ_U12</w:t>
            </w:r>
            <w:r>
              <w:t>,</w:t>
            </w:r>
          </w:p>
          <w:p w:rsidR="00A32919" w:rsidRPr="0022647B" w:rsidRDefault="00A32919" w:rsidP="00A32919">
            <w:pPr>
              <w:jc w:val="both"/>
            </w:pPr>
            <w:r w:rsidRPr="0099056B">
              <w:t>GOZ_K01, GOZ_K03</w:t>
            </w:r>
            <w:r>
              <w:t>.</w:t>
            </w:r>
          </w:p>
        </w:tc>
      </w:tr>
    </w:tbl>
    <w:p w:rsidR="00A32919" w:rsidRDefault="00A32919" w:rsidP="00A32919"/>
    <w:p w:rsidR="00A32919" w:rsidRDefault="00A32919" w:rsidP="00A32919">
      <w:r>
        <w:br w:type="page"/>
      </w:r>
    </w:p>
    <w:p w:rsidR="00A32919" w:rsidRPr="009B40D8" w:rsidRDefault="00A32919" w:rsidP="00A32919">
      <w:pPr>
        <w:rPr>
          <w:b/>
        </w:rPr>
      </w:pPr>
      <w:r w:rsidRPr="009B40D8">
        <w:rPr>
          <w:b/>
        </w:rPr>
        <w:lastRenderedPageBreak/>
        <w:t>Karta opisu zajęć (sylabus)</w:t>
      </w:r>
    </w:p>
    <w:p w:rsidR="00A32919" w:rsidRPr="009B40D8"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9B40D8" w:rsidTr="00A32919">
        <w:tc>
          <w:tcPr>
            <w:tcW w:w="3942" w:type="dxa"/>
            <w:shd w:val="clear" w:color="auto" w:fill="auto"/>
          </w:tcPr>
          <w:p w:rsidR="00A32919" w:rsidRPr="009B40D8" w:rsidRDefault="00A32919" w:rsidP="00A32919">
            <w:r w:rsidRPr="009B40D8">
              <w:t xml:space="preserve">Nazwa kierunku studiów </w:t>
            </w:r>
          </w:p>
          <w:p w:rsidR="00A32919" w:rsidRPr="009B40D8" w:rsidRDefault="00A32919" w:rsidP="00A32919"/>
        </w:tc>
        <w:tc>
          <w:tcPr>
            <w:tcW w:w="5344" w:type="dxa"/>
            <w:shd w:val="clear" w:color="auto" w:fill="auto"/>
          </w:tcPr>
          <w:p w:rsidR="00A32919" w:rsidRPr="009B40D8" w:rsidRDefault="00A32919" w:rsidP="00A32919">
            <w:r w:rsidRPr="009B40D8">
              <w:t>Gospodarka obiegu zamkniętego</w:t>
            </w:r>
          </w:p>
        </w:tc>
      </w:tr>
      <w:tr w:rsidR="00A32919" w:rsidRPr="004536F4" w:rsidTr="00A32919">
        <w:tc>
          <w:tcPr>
            <w:tcW w:w="3942" w:type="dxa"/>
            <w:shd w:val="clear" w:color="auto" w:fill="auto"/>
          </w:tcPr>
          <w:p w:rsidR="00A32919" w:rsidRPr="009B40D8" w:rsidRDefault="00A32919" w:rsidP="00A32919">
            <w:r w:rsidRPr="009B40D8">
              <w:t>Nazwa modułu, także nazwa w języku angielskim</w:t>
            </w:r>
          </w:p>
        </w:tc>
        <w:tc>
          <w:tcPr>
            <w:tcW w:w="5344" w:type="dxa"/>
            <w:shd w:val="clear" w:color="auto" w:fill="auto"/>
          </w:tcPr>
          <w:p w:rsidR="00A32919" w:rsidRPr="009B40D8" w:rsidRDefault="00A32919" w:rsidP="00A32919">
            <w:pPr>
              <w:suppressAutoHyphens/>
              <w:rPr>
                <w:lang w:val="en-US" w:eastAsia="zh-CN"/>
              </w:rPr>
            </w:pPr>
            <w:r w:rsidRPr="009B40D8">
              <w:rPr>
                <w:lang w:val="en-US" w:eastAsia="zh-CN"/>
              </w:rPr>
              <w:t>Metodologia studiów</w:t>
            </w:r>
          </w:p>
          <w:p w:rsidR="00A32919" w:rsidRPr="009B40D8" w:rsidRDefault="00A32919" w:rsidP="00A32919">
            <w:pPr>
              <w:rPr>
                <w:lang w:val="en-US"/>
              </w:rPr>
            </w:pPr>
            <w:r w:rsidRPr="009B40D8">
              <w:rPr>
                <w:lang w:val="en-US"/>
              </w:rPr>
              <w:t>Methodology of the study</w:t>
            </w:r>
          </w:p>
        </w:tc>
      </w:tr>
      <w:tr w:rsidR="00A32919" w:rsidRPr="009B40D8" w:rsidTr="00A32919">
        <w:tc>
          <w:tcPr>
            <w:tcW w:w="3942" w:type="dxa"/>
            <w:shd w:val="clear" w:color="auto" w:fill="auto"/>
          </w:tcPr>
          <w:p w:rsidR="00A32919" w:rsidRPr="009B40D8" w:rsidRDefault="00A32919" w:rsidP="00A32919">
            <w:r w:rsidRPr="009B40D8">
              <w:t xml:space="preserve">Język wykładowy </w:t>
            </w:r>
          </w:p>
        </w:tc>
        <w:tc>
          <w:tcPr>
            <w:tcW w:w="5344" w:type="dxa"/>
            <w:shd w:val="clear" w:color="auto" w:fill="auto"/>
          </w:tcPr>
          <w:p w:rsidR="00A32919" w:rsidRPr="009B40D8" w:rsidRDefault="00A32919" w:rsidP="00A32919">
            <w:r w:rsidRPr="009B40D8">
              <w:t>polski</w:t>
            </w:r>
          </w:p>
        </w:tc>
      </w:tr>
      <w:tr w:rsidR="00A32919" w:rsidRPr="009B40D8" w:rsidTr="00A32919">
        <w:tc>
          <w:tcPr>
            <w:tcW w:w="3942" w:type="dxa"/>
            <w:shd w:val="clear" w:color="auto" w:fill="auto"/>
          </w:tcPr>
          <w:p w:rsidR="00A32919" w:rsidRPr="009B40D8" w:rsidRDefault="00A32919" w:rsidP="00A32919">
            <w:pPr>
              <w:autoSpaceDE w:val="0"/>
              <w:autoSpaceDN w:val="0"/>
              <w:adjustRightInd w:val="0"/>
            </w:pPr>
            <w:r w:rsidRPr="009B40D8">
              <w:t xml:space="preserve">Rodzaj modułu </w:t>
            </w:r>
          </w:p>
        </w:tc>
        <w:tc>
          <w:tcPr>
            <w:tcW w:w="5344" w:type="dxa"/>
            <w:shd w:val="clear" w:color="auto" w:fill="auto"/>
          </w:tcPr>
          <w:p w:rsidR="00A32919" w:rsidRPr="009B40D8" w:rsidRDefault="00A32919" w:rsidP="00A32919">
            <w:r w:rsidRPr="009B40D8">
              <w:t>obowiązkowy</w:t>
            </w:r>
          </w:p>
        </w:tc>
      </w:tr>
      <w:tr w:rsidR="00A32919" w:rsidRPr="009B40D8" w:rsidTr="00A32919">
        <w:tc>
          <w:tcPr>
            <w:tcW w:w="3942" w:type="dxa"/>
            <w:shd w:val="clear" w:color="auto" w:fill="auto"/>
          </w:tcPr>
          <w:p w:rsidR="00A32919" w:rsidRPr="009B40D8" w:rsidRDefault="00A32919" w:rsidP="00A32919">
            <w:r w:rsidRPr="009B40D8">
              <w:t>Poziom studiów</w:t>
            </w:r>
          </w:p>
        </w:tc>
        <w:tc>
          <w:tcPr>
            <w:tcW w:w="5344" w:type="dxa"/>
            <w:shd w:val="clear" w:color="auto" w:fill="auto"/>
          </w:tcPr>
          <w:p w:rsidR="00A32919" w:rsidRPr="009B40D8" w:rsidRDefault="00A32919" w:rsidP="00A32919">
            <w:r w:rsidRPr="009B40D8">
              <w:t>pierwszego stopnia</w:t>
            </w:r>
          </w:p>
        </w:tc>
      </w:tr>
      <w:tr w:rsidR="00A32919" w:rsidRPr="009B40D8" w:rsidTr="00A32919">
        <w:tc>
          <w:tcPr>
            <w:tcW w:w="3942" w:type="dxa"/>
            <w:shd w:val="clear" w:color="auto" w:fill="auto"/>
          </w:tcPr>
          <w:p w:rsidR="00A32919" w:rsidRPr="009B40D8" w:rsidRDefault="00A32919" w:rsidP="00A32919">
            <w:r w:rsidRPr="009B40D8">
              <w:t>Forma studiów</w:t>
            </w:r>
          </w:p>
        </w:tc>
        <w:tc>
          <w:tcPr>
            <w:tcW w:w="5344" w:type="dxa"/>
            <w:shd w:val="clear" w:color="auto" w:fill="auto"/>
          </w:tcPr>
          <w:p w:rsidR="00A32919" w:rsidRPr="009B40D8" w:rsidRDefault="00A32919" w:rsidP="00A32919">
            <w:r w:rsidRPr="009B40D8">
              <w:t>niestacjonarne</w:t>
            </w:r>
          </w:p>
        </w:tc>
      </w:tr>
      <w:tr w:rsidR="00A32919" w:rsidRPr="009B40D8" w:rsidTr="00A32919">
        <w:tc>
          <w:tcPr>
            <w:tcW w:w="3942" w:type="dxa"/>
            <w:shd w:val="clear" w:color="auto" w:fill="auto"/>
          </w:tcPr>
          <w:p w:rsidR="00A32919" w:rsidRPr="009B40D8" w:rsidRDefault="00A32919" w:rsidP="00A32919">
            <w:r w:rsidRPr="009B40D8">
              <w:t>Rok studiów dla kierunku</w:t>
            </w:r>
          </w:p>
        </w:tc>
        <w:tc>
          <w:tcPr>
            <w:tcW w:w="5344" w:type="dxa"/>
            <w:shd w:val="clear" w:color="auto" w:fill="auto"/>
          </w:tcPr>
          <w:p w:rsidR="00A32919" w:rsidRPr="009B40D8" w:rsidRDefault="00A32919" w:rsidP="00A32919">
            <w:r w:rsidRPr="009B40D8">
              <w:t>I</w:t>
            </w:r>
          </w:p>
        </w:tc>
      </w:tr>
      <w:tr w:rsidR="00A32919" w:rsidRPr="009B40D8" w:rsidTr="00A32919">
        <w:tc>
          <w:tcPr>
            <w:tcW w:w="3942" w:type="dxa"/>
            <w:shd w:val="clear" w:color="auto" w:fill="auto"/>
          </w:tcPr>
          <w:p w:rsidR="00A32919" w:rsidRPr="009B40D8" w:rsidRDefault="00A32919" w:rsidP="00A32919">
            <w:r w:rsidRPr="009B40D8">
              <w:t>Semestr dla kierunku</w:t>
            </w:r>
          </w:p>
        </w:tc>
        <w:tc>
          <w:tcPr>
            <w:tcW w:w="5344" w:type="dxa"/>
            <w:shd w:val="clear" w:color="auto" w:fill="auto"/>
          </w:tcPr>
          <w:p w:rsidR="00A32919" w:rsidRPr="009B40D8" w:rsidRDefault="00A32919" w:rsidP="00A32919">
            <w:r w:rsidRPr="009B40D8">
              <w:t>1</w:t>
            </w:r>
          </w:p>
        </w:tc>
      </w:tr>
      <w:tr w:rsidR="00A32919" w:rsidRPr="009B40D8" w:rsidTr="00A32919">
        <w:tc>
          <w:tcPr>
            <w:tcW w:w="3942" w:type="dxa"/>
            <w:shd w:val="clear" w:color="auto" w:fill="auto"/>
          </w:tcPr>
          <w:p w:rsidR="00A32919" w:rsidRPr="009B40D8" w:rsidRDefault="00A32919" w:rsidP="00A32919">
            <w:pPr>
              <w:autoSpaceDE w:val="0"/>
              <w:autoSpaceDN w:val="0"/>
              <w:adjustRightInd w:val="0"/>
            </w:pPr>
            <w:r w:rsidRPr="009B40D8">
              <w:t>Liczba punktów ECTS z podziałem na kontaktowe/niekontaktowe</w:t>
            </w:r>
          </w:p>
        </w:tc>
        <w:tc>
          <w:tcPr>
            <w:tcW w:w="5344" w:type="dxa"/>
            <w:shd w:val="clear" w:color="auto" w:fill="auto"/>
          </w:tcPr>
          <w:p w:rsidR="00A32919" w:rsidRPr="009B40D8" w:rsidRDefault="00A32919" w:rsidP="00A32919">
            <w:r w:rsidRPr="009B40D8">
              <w:t>0</w:t>
            </w:r>
          </w:p>
        </w:tc>
      </w:tr>
      <w:tr w:rsidR="00A32919" w:rsidRPr="009B40D8" w:rsidTr="00A32919">
        <w:tc>
          <w:tcPr>
            <w:tcW w:w="3942" w:type="dxa"/>
            <w:shd w:val="clear" w:color="auto" w:fill="auto"/>
          </w:tcPr>
          <w:p w:rsidR="00A32919" w:rsidRPr="009B40D8" w:rsidRDefault="00A32919" w:rsidP="00A32919">
            <w:pPr>
              <w:autoSpaceDE w:val="0"/>
              <w:autoSpaceDN w:val="0"/>
              <w:adjustRightInd w:val="0"/>
            </w:pPr>
            <w:r w:rsidRPr="009B40D8">
              <w:t>Tytuł naukowy/stopień naukowy, imię i nazwisko osoby odpowiedzialnej za moduł</w:t>
            </w:r>
          </w:p>
        </w:tc>
        <w:tc>
          <w:tcPr>
            <w:tcW w:w="5344" w:type="dxa"/>
            <w:shd w:val="clear" w:color="auto" w:fill="auto"/>
          </w:tcPr>
          <w:p w:rsidR="00A32919" w:rsidRPr="009B40D8" w:rsidRDefault="00A32919" w:rsidP="00A32919">
            <w:r w:rsidRPr="009B40D8">
              <w:t>Prodziekan Wydziału Inżynierii Produkcji</w:t>
            </w:r>
          </w:p>
        </w:tc>
      </w:tr>
      <w:tr w:rsidR="00A32919" w:rsidRPr="009B40D8" w:rsidTr="00A32919">
        <w:tc>
          <w:tcPr>
            <w:tcW w:w="3942" w:type="dxa"/>
            <w:shd w:val="clear" w:color="auto" w:fill="auto"/>
          </w:tcPr>
          <w:p w:rsidR="00A32919" w:rsidRPr="009B40D8" w:rsidRDefault="00A32919" w:rsidP="00A32919">
            <w:r w:rsidRPr="009B40D8">
              <w:t>Jednostka oferująca moduł</w:t>
            </w:r>
          </w:p>
        </w:tc>
        <w:tc>
          <w:tcPr>
            <w:tcW w:w="5344" w:type="dxa"/>
            <w:shd w:val="clear" w:color="auto" w:fill="auto"/>
          </w:tcPr>
          <w:p w:rsidR="00A32919" w:rsidRPr="009B40D8" w:rsidRDefault="00A32919" w:rsidP="00A32919">
            <w:r w:rsidRPr="009B40D8">
              <w:t>Wydział Inżynierii Produkcji</w:t>
            </w:r>
          </w:p>
        </w:tc>
      </w:tr>
      <w:tr w:rsidR="00A32919" w:rsidRPr="009B40D8" w:rsidTr="00A32919">
        <w:tc>
          <w:tcPr>
            <w:tcW w:w="3942" w:type="dxa"/>
            <w:shd w:val="clear" w:color="auto" w:fill="auto"/>
          </w:tcPr>
          <w:p w:rsidR="00A32919" w:rsidRPr="009B40D8" w:rsidRDefault="00A32919" w:rsidP="00A32919">
            <w:r w:rsidRPr="009B40D8">
              <w:t>Cel modułu</w:t>
            </w:r>
          </w:p>
        </w:tc>
        <w:tc>
          <w:tcPr>
            <w:tcW w:w="5344" w:type="dxa"/>
            <w:shd w:val="clear" w:color="auto" w:fill="auto"/>
          </w:tcPr>
          <w:p w:rsidR="00A32919" w:rsidRPr="009B40D8" w:rsidRDefault="00A32919" w:rsidP="00A32919">
            <w:pPr>
              <w:autoSpaceDE w:val="0"/>
              <w:autoSpaceDN w:val="0"/>
              <w:adjustRightInd w:val="0"/>
              <w:jc w:val="both"/>
            </w:pPr>
            <w:r w:rsidRPr="009B40D8">
              <w:t>Założeniem i celem, jest zapoznanie studentów ze strukturą Uczelni, z jej władzami, organizacją procesu dydaktycznego, systemem udzielania pomocy materialnej studentom. Ponadto przekazywana jest wiedza dotycząca praw i obowiązków studenta.</w:t>
            </w:r>
          </w:p>
        </w:tc>
      </w:tr>
      <w:tr w:rsidR="00A32919" w:rsidRPr="009B40D8" w:rsidTr="00A32919">
        <w:trPr>
          <w:trHeight w:val="236"/>
        </w:trPr>
        <w:tc>
          <w:tcPr>
            <w:tcW w:w="3942" w:type="dxa"/>
            <w:vMerge w:val="restart"/>
            <w:shd w:val="clear" w:color="auto" w:fill="auto"/>
          </w:tcPr>
          <w:p w:rsidR="00A32919" w:rsidRPr="009B40D8" w:rsidRDefault="00A32919" w:rsidP="00A32919">
            <w:pPr>
              <w:jc w:val="both"/>
            </w:pPr>
            <w:r w:rsidRPr="009B40D8">
              <w:t>Efekty uczenia się dla modułu to opis zasobu wiedzy, umiejętności i kompetencji społecznych, które student osiągnie po zrealizowaniu zajęć.</w:t>
            </w:r>
          </w:p>
        </w:tc>
        <w:tc>
          <w:tcPr>
            <w:tcW w:w="5344" w:type="dxa"/>
            <w:shd w:val="clear" w:color="auto" w:fill="auto"/>
          </w:tcPr>
          <w:p w:rsidR="00A32919" w:rsidRPr="009B40D8" w:rsidRDefault="00A32919" w:rsidP="00A32919">
            <w:r w:rsidRPr="009B40D8">
              <w:t xml:space="preserve">Wiedza: </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r w:rsidRPr="009B40D8">
              <w:t>W1. Student posiada wiedzę na temat struktury Uczelni i Wydziału Inżynierii Produkcji.</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r w:rsidRPr="009B40D8">
              <w:t>W2. Zna organizację procesu dydaktycznego .</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r w:rsidRPr="009B40D8">
              <w:t>W3. Zna zagadnienia socjalno-bytowe.</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r w:rsidRPr="009B40D8">
              <w:t>Umiejętności:</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pPr>
              <w:jc w:val="both"/>
            </w:pPr>
            <w:r w:rsidRPr="009B40D8">
              <w:t xml:space="preserve">U1. Student potrafi stosować zapis regulaminu studiów Uniwersytetu Przyrodniczego w Lublinie. </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pPr>
              <w:jc w:val="both"/>
            </w:pPr>
            <w:r w:rsidRPr="009B40D8">
              <w:t>U2. Student potrafi wypełniać swoje  obowiązki oraz korzystać z przysługujących mu praw.</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r w:rsidRPr="009B40D8">
              <w:t xml:space="preserve">U3. Zna zasady zachowania w trakcie zajęć i po za nimi   </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r w:rsidRPr="009B40D8">
              <w:t>Kompetencje społeczne:</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r w:rsidRPr="009B40D8">
              <w:t>K1. Postępuje zgodnie z zasadami etyki, jest kreatywny i samodzielnie myśli.</w:t>
            </w:r>
          </w:p>
        </w:tc>
      </w:tr>
      <w:tr w:rsidR="00A32919" w:rsidRPr="009B40D8" w:rsidTr="00A32919">
        <w:trPr>
          <w:trHeight w:val="233"/>
        </w:trPr>
        <w:tc>
          <w:tcPr>
            <w:tcW w:w="3942" w:type="dxa"/>
            <w:vMerge/>
            <w:shd w:val="clear" w:color="auto" w:fill="auto"/>
          </w:tcPr>
          <w:p w:rsidR="00A32919" w:rsidRPr="009B40D8" w:rsidRDefault="00A32919" w:rsidP="00A32919">
            <w:pPr>
              <w:rPr>
                <w:highlight w:val="yellow"/>
              </w:rPr>
            </w:pPr>
          </w:p>
        </w:tc>
        <w:tc>
          <w:tcPr>
            <w:tcW w:w="5344" w:type="dxa"/>
            <w:shd w:val="clear" w:color="auto" w:fill="auto"/>
          </w:tcPr>
          <w:p w:rsidR="00A32919" w:rsidRPr="009B40D8" w:rsidRDefault="00A32919" w:rsidP="00A32919"/>
        </w:tc>
      </w:tr>
      <w:tr w:rsidR="00A32919" w:rsidRPr="009B40D8" w:rsidTr="00A32919">
        <w:tc>
          <w:tcPr>
            <w:tcW w:w="3942" w:type="dxa"/>
            <w:shd w:val="clear" w:color="auto" w:fill="auto"/>
          </w:tcPr>
          <w:p w:rsidR="00A32919" w:rsidRPr="009B40D8" w:rsidRDefault="00A32919" w:rsidP="00A32919">
            <w:r w:rsidRPr="009B40D8">
              <w:t xml:space="preserve">Wymagania wstępne i dodatkowe </w:t>
            </w:r>
          </w:p>
        </w:tc>
        <w:tc>
          <w:tcPr>
            <w:tcW w:w="5344" w:type="dxa"/>
            <w:shd w:val="clear" w:color="auto" w:fill="auto"/>
          </w:tcPr>
          <w:p w:rsidR="00A32919" w:rsidRPr="009B40D8" w:rsidRDefault="00A32919" w:rsidP="00A32919">
            <w:pPr>
              <w:jc w:val="both"/>
            </w:pPr>
            <w:r w:rsidRPr="009B40D8">
              <w:t>Jest to przedmiot wprowadzający studentów rozpoczynających naukę w zagadnienia związane z funkcjonowaniem Uczelni.</w:t>
            </w:r>
          </w:p>
        </w:tc>
      </w:tr>
      <w:tr w:rsidR="00A32919" w:rsidRPr="009B40D8" w:rsidTr="00A32919">
        <w:tc>
          <w:tcPr>
            <w:tcW w:w="3942" w:type="dxa"/>
            <w:shd w:val="clear" w:color="auto" w:fill="auto"/>
          </w:tcPr>
          <w:p w:rsidR="00A32919" w:rsidRPr="009B40D8" w:rsidRDefault="00A32919" w:rsidP="00A32919">
            <w:r w:rsidRPr="009B40D8">
              <w:t xml:space="preserve">Treści programowe modułu </w:t>
            </w:r>
          </w:p>
          <w:p w:rsidR="00A32919" w:rsidRPr="009B40D8" w:rsidRDefault="00A32919" w:rsidP="00A32919"/>
        </w:tc>
        <w:tc>
          <w:tcPr>
            <w:tcW w:w="5344" w:type="dxa"/>
            <w:shd w:val="clear" w:color="auto" w:fill="auto"/>
          </w:tcPr>
          <w:p w:rsidR="00A32919" w:rsidRPr="009B40D8" w:rsidRDefault="00A32919" w:rsidP="00A32919">
            <w:pPr>
              <w:jc w:val="both"/>
            </w:pPr>
            <w:r w:rsidRPr="009B40D8">
              <w:rPr>
                <w:lang w:eastAsia="zh-CN"/>
              </w:rPr>
              <w:t>Wykłady obejmują: z</w:t>
            </w:r>
            <w:r w:rsidRPr="009B40D8">
              <w:t xml:space="preserve">apoznanie studentów ze strukturą Uczelni i Wydziału Inżynierii Produkcji, prezentację władz Uczelni i Wydziału, omówienie organizacji procesu dydaktycznego i zasad wyboru specjalności oraz zagadnień socjalno-bytowych. W trakcie wykładów studenci spotkają się z pracownikiem Działu Spraw Socjalnych Studentów, przedstawicielem Duszpasterstwa Akademickiego, </w:t>
            </w:r>
            <w:r w:rsidRPr="009B40D8">
              <w:lastRenderedPageBreak/>
              <w:t>przedstawicielem Zespołu Pieśni i Tańca „Jawor” oraz z kierownikiem Studium Sportowego. Ponadto zapoznają się z zapisami regulaminu studiów Uniwersytetu Przyrodniczego w Lublinie. W czasie wykładów zostaną omówione obowiązki i prawa studenta, warunki zaliczania semestru i roku studiów a także zasady odpowiedniego zachowania studenta wobec wykładowców i kolegów.</w:t>
            </w:r>
          </w:p>
        </w:tc>
      </w:tr>
      <w:tr w:rsidR="00A32919" w:rsidRPr="009B40D8" w:rsidTr="00A32919">
        <w:tc>
          <w:tcPr>
            <w:tcW w:w="3942" w:type="dxa"/>
            <w:shd w:val="clear" w:color="auto" w:fill="auto"/>
          </w:tcPr>
          <w:p w:rsidR="00A32919" w:rsidRPr="009B40D8" w:rsidRDefault="00A32919" w:rsidP="00A32919">
            <w:r w:rsidRPr="009B40D8">
              <w:lastRenderedPageBreak/>
              <w:t>Wykaz literatury podstawowej i uzupełniającej</w:t>
            </w:r>
          </w:p>
        </w:tc>
        <w:tc>
          <w:tcPr>
            <w:tcW w:w="5344" w:type="dxa"/>
            <w:shd w:val="clear" w:color="auto" w:fill="auto"/>
          </w:tcPr>
          <w:p w:rsidR="00A32919" w:rsidRPr="009B40D8" w:rsidRDefault="00A32919" w:rsidP="00A32919">
            <w:pPr>
              <w:suppressAutoHyphens/>
              <w:snapToGrid w:val="0"/>
              <w:rPr>
                <w:lang w:eastAsia="zh-CN"/>
              </w:rPr>
            </w:pPr>
            <w:r w:rsidRPr="009B40D8">
              <w:rPr>
                <w:lang w:eastAsia="zh-CN"/>
              </w:rPr>
              <w:t xml:space="preserve">Literatura obowiązkowa: </w:t>
            </w:r>
          </w:p>
          <w:p w:rsidR="00A32919" w:rsidRPr="009B40D8" w:rsidRDefault="00A32919" w:rsidP="00732691">
            <w:pPr>
              <w:numPr>
                <w:ilvl w:val="0"/>
                <w:numId w:val="59"/>
              </w:numPr>
              <w:jc w:val="both"/>
            </w:pPr>
            <w:r w:rsidRPr="009B40D8">
              <w:t>Statut Uniwersytetu Przyrodniczego w Lublinie</w:t>
            </w:r>
          </w:p>
          <w:p w:rsidR="00A32919" w:rsidRPr="009B40D8" w:rsidRDefault="00A32919" w:rsidP="00732691">
            <w:pPr>
              <w:numPr>
                <w:ilvl w:val="0"/>
                <w:numId w:val="59"/>
              </w:numPr>
              <w:jc w:val="both"/>
            </w:pPr>
            <w:r w:rsidRPr="009B40D8">
              <w:t>Regulamin Studiów Uniwersytetu Przyrodniczego w Lublinie</w:t>
            </w:r>
          </w:p>
        </w:tc>
      </w:tr>
      <w:tr w:rsidR="00A32919" w:rsidRPr="009B40D8" w:rsidTr="00A32919">
        <w:tc>
          <w:tcPr>
            <w:tcW w:w="3942" w:type="dxa"/>
            <w:shd w:val="clear" w:color="auto" w:fill="auto"/>
          </w:tcPr>
          <w:p w:rsidR="00A32919" w:rsidRPr="009B40D8" w:rsidRDefault="00A32919" w:rsidP="00A32919">
            <w:r w:rsidRPr="009B40D8">
              <w:t>Planowane formy/działania/metody dydaktyczne</w:t>
            </w:r>
          </w:p>
        </w:tc>
        <w:tc>
          <w:tcPr>
            <w:tcW w:w="5344" w:type="dxa"/>
            <w:shd w:val="clear" w:color="auto" w:fill="auto"/>
          </w:tcPr>
          <w:p w:rsidR="00A32919" w:rsidRPr="009B40D8" w:rsidRDefault="00A32919" w:rsidP="00A32919">
            <w:r w:rsidRPr="009B40D8">
              <w:t>5 wykładów</w:t>
            </w:r>
          </w:p>
        </w:tc>
      </w:tr>
      <w:tr w:rsidR="00A32919" w:rsidRPr="009B40D8" w:rsidTr="00A32919">
        <w:tc>
          <w:tcPr>
            <w:tcW w:w="3942" w:type="dxa"/>
            <w:shd w:val="clear" w:color="auto" w:fill="auto"/>
          </w:tcPr>
          <w:p w:rsidR="00A32919" w:rsidRPr="009B40D8" w:rsidRDefault="00A32919" w:rsidP="00A32919">
            <w:r w:rsidRPr="009B40D8">
              <w:t>Sposoby weryfikacji oraz formy dokumentowania osiągniętych efektów uczenia się</w:t>
            </w:r>
          </w:p>
        </w:tc>
        <w:tc>
          <w:tcPr>
            <w:tcW w:w="5344" w:type="dxa"/>
            <w:shd w:val="clear" w:color="auto" w:fill="auto"/>
          </w:tcPr>
          <w:p w:rsidR="00A32919" w:rsidRPr="009B40D8" w:rsidRDefault="00A32919" w:rsidP="00A32919">
            <w:pPr>
              <w:jc w:val="both"/>
            </w:pPr>
            <w:r w:rsidRPr="009B40D8">
              <w:rPr>
                <w:lang w:eastAsia="zh-CN"/>
              </w:rPr>
              <w:t>W1, W2, W3, U1, U2, U3, K1, K2 – podstawowym efektem zajęć jest wykształcenie nawyków postępowania godnego studenta, co jest weryfikowane i dokumentowane przez cały okres studiów.</w:t>
            </w:r>
          </w:p>
        </w:tc>
      </w:tr>
      <w:tr w:rsidR="00A32919" w:rsidRPr="009B40D8" w:rsidTr="00A32919">
        <w:tc>
          <w:tcPr>
            <w:tcW w:w="3942" w:type="dxa"/>
            <w:shd w:val="clear" w:color="auto" w:fill="auto"/>
          </w:tcPr>
          <w:p w:rsidR="00A32919" w:rsidRPr="009B40D8" w:rsidRDefault="00A32919" w:rsidP="00A32919">
            <w:r w:rsidRPr="009B40D8">
              <w:t>Elementy i wagi mające wpływ na ocenę końcową</w:t>
            </w:r>
          </w:p>
        </w:tc>
        <w:tc>
          <w:tcPr>
            <w:tcW w:w="5344" w:type="dxa"/>
            <w:shd w:val="clear" w:color="auto" w:fill="auto"/>
          </w:tcPr>
          <w:p w:rsidR="00A32919" w:rsidRPr="009B40D8" w:rsidRDefault="00A32919" w:rsidP="00A32919">
            <w:pPr>
              <w:jc w:val="both"/>
            </w:pPr>
            <w:r w:rsidRPr="009B40D8">
              <w:t>Brak</w:t>
            </w:r>
          </w:p>
        </w:tc>
      </w:tr>
      <w:tr w:rsidR="00A32919" w:rsidRPr="009B40D8" w:rsidTr="00A32919">
        <w:trPr>
          <w:trHeight w:val="390"/>
        </w:trPr>
        <w:tc>
          <w:tcPr>
            <w:tcW w:w="3942" w:type="dxa"/>
            <w:shd w:val="clear" w:color="auto" w:fill="auto"/>
          </w:tcPr>
          <w:p w:rsidR="00A32919" w:rsidRPr="009B40D8" w:rsidRDefault="00A32919" w:rsidP="00A32919">
            <w:pPr>
              <w:jc w:val="both"/>
            </w:pPr>
            <w:r w:rsidRPr="009B40D8">
              <w:t>Bilans punktów ECTS</w:t>
            </w:r>
          </w:p>
        </w:tc>
        <w:tc>
          <w:tcPr>
            <w:tcW w:w="5344" w:type="dxa"/>
            <w:shd w:val="clear" w:color="auto" w:fill="auto"/>
          </w:tcPr>
          <w:p w:rsidR="00A32919" w:rsidRPr="009B40D8" w:rsidRDefault="00A32919" w:rsidP="00A32919">
            <w:pPr>
              <w:jc w:val="both"/>
            </w:pPr>
            <w:r w:rsidRPr="009B40D8">
              <w:t>Brak</w:t>
            </w:r>
          </w:p>
        </w:tc>
      </w:tr>
      <w:tr w:rsidR="00A32919" w:rsidRPr="009B40D8" w:rsidTr="00A32919">
        <w:trPr>
          <w:trHeight w:val="718"/>
        </w:trPr>
        <w:tc>
          <w:tcPr>
            <w:tcW w:w="3942" w:type="dxa"/>
            <w:shd w:val="clear" w:color="auto" w:fill="auto"/>
          </w:tcPr>
          <w:p w:rsidR="00A32919" w:rsidRPr="009B40D8" w:rsidRDefault="00A32919" w:rsidP="00A32919">
            <w:r w:rsidRPr="009B40D8">
              <w:t>Nakład pracy związany z zajęciami wymagającymi bezpośredniego udziału nauczyciela akademickiego</w:t>
            </w:r>
          </w:p>
        </w:tc>
        <w:tc>
          <w:tcPr>
            <w:tcW w:w="5344" w:type="dxa"/>
            <w:shd w:val="clear" w:color="auto" w:fill="auto"/>
          </w:tcPr>
          <w:p w:rsidR="00A32919" w:rsidRPr="009B40D8" w:rsidRDefault="00A32919" w:rsidP="00A32919">
            <w:pPr>
              <w:jc w:val="both"/>
            </w:pPr>
            <w:r w:rsidRPr="009B40D8">
              <w:t>Udział w wykładach – 3 godz.</w:t>
            </w:r>
          </w:p>
        </w:tc>
      </w:tr>
      <w:tr w:rsidR="00A32919" w:rsidRPr="009B40D8" w:rsidTr="00A32919">
        <w:trPr>
          <w:trHeight w:val="718"/>
        </w:trPr>
        <w:tc>
          <w:tcPr>
            <w:tcW w:w="3942" w:type="dxa"/>
            <w:shd w:val="clear" w:color="auto" w:fill="auto"/>
          </w:tcPr>
          <w:p w:rsidR="00A32919" w:rsidRPr="009B40D8" w:rsidRDefault="00A32919" w:rsidP="00A32919">
            <w:pPr>
              <w:jc w:val="both"/>
            </w:pPr>
            <w:r w:rsidRPr="009B40D8">
              <w:t>Odniesienie modułowych efektów uczenia się do kierunkowych efektów uczenia się</w:t>
            </w:r>
          </w:p>
        </w:tc>
        <w:tc>
          <w:tcPr>
            <w:tcW w:w="5344" w:type="dxa"/>
            <w:shd w:val="clear" w:color="auto" w:fill="auto"/>
          </w:tcPr>
          <w:p w:rsidR="00A32919" w:rsidRPr="009B40D8" w:rsidRDefault="00A32919" w:rsidP="00A32919">
            <w:pPr>
              <w:jc w:val="both"/>
            </w:pPr>
            <w:r w:rsidRPr="009B40D8">
              <w:t>GOZ_K02, GOZ_K03</w:t>
            </w:r>
            <w:r>
              <w:t>.</w:t>
            </w:r>
          </w:p>
        </w:tc>
      </w:tr>
    </w:tbl>
    <w:p w:rsidR="00A32919" w:rsidRDefault="00A32919" w:rsidP="00A32919"/>
    <w:p w:rsidR="00A32919" w:rsidRDefault="00A32919" w:rsidP="00A32919">
      <w:r>
        <w:br w:type="page"/>
      </w:r>
    </w:p>
    <w:p w:rsidR="00A32919" w:rsidRPr="00777FE5" w:rsidRDefault="00A32919" w:rsidP="00A32919">
      <w:pPr>
        <w:rPr>
          <w:b/>
        </w:rPr>
      </w:pPr>
      <w:r w:rsidRPr="00777FE5">
        <w:rPr>
          <w:b/>
        </w:rPr>
        <w:lastRenderedPageBreak/>
        <w:t>Karta opisu zajęć (sylabus)</w:t>
      </w:r>
    </w:p>
    <w:p w:rsidR="00A32919" w:rsidRPr="00777FE5"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777FE5" w:rsidTr="00A32919">
        <w:tc>
          <w:tcPr>
            <w:tcW w:w="3942" w:type="dxa"/>
            <w:shd w:val="clear" w:color="auto" w:fill="auto"/>
          </w:tcPr>
          <w:p w:rsidR="00A32919" w:rsidRPr="00777FE5" w:rsidRDefault="00A32919" w:rsidP="00A32919">
            <w:r w:rsidRPr="00777FE5">
              <w:t>Nazwa kierunku studiów</w:t>
            </w:r>
          </w:p>
        </w:tc>
        <w:tc>
          <w:tcPr>
            <w:tcW w:w="5344" w:type="dxa"/>
            <w:shd w:val="clear" w:color="auto" w:fill="auto"/>
          </w:tcPr>
          <w:p w:rsidR="00A32919" w:rsidRDefault="00863B00" w:rsidP="00A32919">
            <w:pPr>
              <w:jc w:val="both"/>
            </w:pPr>
            <w:r w:rsidRPr="00AD06CC">
              <w:t>Gospodarka obiegu zamkniętego</w:t>
            </w:r>
          </w:p>
          <w:p w:rsidR="00863B00" w:rsidRPr="00777FE5" w:rsidRDefault="00863B00" w:rsidP="00A32919">
            <w:pPr>
              <w:jc w:val="both"/>
              <w:rPr>
                <w:b/>
              </w:rPr>
            </w:pPr>
          </w:p>
        </w:tc>
      </w:tr>
      <w:tr w:rsidR="00A32919" w:rsidRPr="004536F4" w:rsidTr="00A32919">
        <w:tc>
          <w:tcPr>
            <w:tcW w:w="3942" w:type="dxa"/>
            <w:shd w:val="clear" w:color="auto" w:fill="auto"/>
          </w:tcPr>
          <w:p w:rsidR="00A32919" w:rsidRPr="00777FE5" w:rsidRDefault="00A32919" w:rsidP="00A32919">
            <w:r w:rsidRPr="00777FE5">
              <w:t>Nazwa modułu, także nazwa w języku angielskim</w:t>
            </w:r>
          </w:p>
        </w:tc>
        <w:tc>
          <w:tcPr>
            <w:tcW w:w="5344" w:type="dxa"/>
            <w:shd w:val="clear" w:color="auto" w:fill="auto"/>
          </w:tcPr>
          <w:p w:rsidR="00A32919" w:rsidRPr="00777FE5" w:rsidRDefault="00A32919" w:rsidP="00A32919">
            <w:pPr>
              <w:jc w:val="both"/>
              <w:rPr>
                <w:bCs/>
                <w:lang w:val="en-US"/>
              </w:rPr>
            </w:pPr>
            <w:r w:rsidRPr="00777FE5">
              <w:rPr>
                <w:bCs/>
                <w:lang w:val="en-US"/>
              </w:rPr>
              <w:t>Propedeutyka GOZ</w:t>
            </w:r>
          </w:p>
          <w:p w:rsidR="00A32919" w:rsidRPr="00777FE5" w:rsidRDefault="00A32919" w:rsidP="00A32919">
            <w:pPr>
              <w:jc w:val="both"/>
              <w:rPr>
                <w:bCs/>
                <w:lang w:val="en-US"/>
              </w:rPr>
            </w:pPr>
            <w:r w:rsidRPr="00777FE5">
              <w:rPr>
                <w:bCs/>
                <w:lang w:val="en-US"/>
              </w:rPr>
              <w:t>Introduction to the Circular Economy</w:t>
            </w:r>
          </w:p>
        </w:tc>
      </w:tr>
      <w:tr w:rsidR="00A32919" w:rsidRPr="00777FE5" w:rsidTr="00A32919">
        <w:tc>
          <w:tcPr>
            <w:tcW w:w="3942" w:type="dxa"/>
            <w:shd w:val="clear" w:color="auto" w:fill="auto"/>
          </w:tcPr>
          <w:p w:rsidR="00A32919" w:rsidRPr="00777FE5" w:rsidRDefault="00A32919" w:rsidP="00A32919">
            <w:r w:rsidRPr="00777FE5">
              <w:t>Język wykładowy</w:t>
            </w:r>
          </w:p>
        </w:tc>
        <w:tc>
          <w:tcPr>
            <w:tcW w:w="5344" w:type="dxa"/>
            <w:shd w:val="clear" w:color="auto" w:fill="auto"/>
          </w:tcPr>
          <w:p w:rsidR="00A32919" w:rsidRPr="00777FE5" w:rsidRDefault="00A32919" w:rsidP="00A32919">
            <w:pPr>
              <w:jc w:val="both"/>
            </w:pPr>
            <w:r w:rsidRPr="00777FE5">
              <w:t>polski</w:t>
            </w:r>
          </w:p>
        </w:tc>
      </w:tr>
      <w:tr w:rsidR="00A32919" w:rsidRPr="00777FE5" w:rsidTr="00A32919">
        <w:tc>
          <w:tcPr>
            <w:tcW w:w="3942" w:type="dxa"/>
            <w:shd w:val="clear" w:color="auto" w:fill="auto"/>
          </w:tcPr>
          <w:p w:rsidR="00A32919" w:rsidRPr="00777FE5" w:rsidRDefault="00A32919" w:rsidP="00A32919">
            <w:pPr>
              <w:autoSpaceDE w:val="0"/>
              <w:autoSpaceDN w:val="0"/>
              <w:adjustRightInd w:val="0"/>
            </w:pPr>
            <w:r w:rsidRPr="00777FE5">
              <w:t>Rodzaj modułu</w:t>
            </w:r>
          </w:p>
        </w:tc>
        <w:tc>
          <w:tcPr>
            <w:tcW w:w="5344" w:type="dxa"/>
            <w:shd w:val="clear" w:color="auto" w:fill="auto"/>
          </w:tcPr>
          <w:p w:rsidR="00A32919" w:rsidRPr="00777FE5" w:rsidRDefault="00A32919" w:rsidP="00A32919">
            <w:pPr>
              <w:jc w:val="both"/>
            </w:pPr>
            <w:r w:rsidRPr="00777FE5">
              <w:t>obowiązkowy</w:t>
            </w:r>
          </w:p>
        </w:tc>
      </w:tr>
      <w:tr w:rsidR="00A32919" w:rsidRPr="00777FE5" w:rsidTr="00A32919">
        <w:tc>
          <w:tcPr>
            <w:tcW w:w="3942" w:type="dxa"/>
            <w:shd w:val="clear" w:color="auto" w:fill="auto"/>
          </w:tcPr>
          <w:p w:rsidR="00A32919" w:rsidRPr="00777FE5" w:rsidRDefault="00A32919" w:rsidP="00A32919">
            <w:r w:rsidRPr="00777FE5">
              <w:t>Poziom studiów</w:t>
            </w:r>
          </w:p>
        </w:tc>
        <w:tc>
          <w:tcPr>
            <w:tcW w:w="5344" w:type="dxa"/>
            <w:shd w:val="clear" w:color="auto" w:fill="auto"/>
          </w:tcPr>
          <w:p w:rsidR="00A32919" w:rsidRPr="00777FE5" w:rsidRDefault="00A32919" w:rsidP="00A32919">
            <w:pPr>
              <w:jc w:val="both"/>
            </w:pPr>
            <w:r>
              <w:t>pierwszego</w:t>
            </w:r>
            <w:r w:rsidRPr="00777FE5">
              <w:t xml:space="preserve"> stopnia</w:t>
            </w:r>
          </w:p>
        </w:tc>
      </w:tr>
      <w:tr w:rsidR="00A32919" w:rsidRPr="00777FE5" w:rsidTr="00A32919">
        <w:tc>
          <w:tcPr>
            <w:tcW w:w="3942" w:type="dxa"/>
            <w:shd w:val="clear" w:color="auto" w:fill="auto"/>
          </w:tcPr>
          <w:p w:rsidR="00A32919" w:rsidRPr="00777FE5" w:rsidRDefault="00A32919" w:rsidP="00A32919">
            <w:r w:rsidRPr="00777FE5">
              <w:t>Forma studiów</w:t>
            </w:r>
          </w:p>
        </w:tc>
        <w:tc>
          <w:tcPr>
            <w:tcW w:w="5344" w:type="dxa"/>
            <w:shd w:val="clear" w:color="auto" w:fill="auto"/>
          </w:tcPr>
          <w:p w:rsidR="00A32919" w:rsidRPr="00777FE5" w:rsidRDefault="00A32919" w:rsidP="00A32919">
            <w:pPr>
              <w:jc w:val="both"/>
            </w:pPr>
            <w:r w:rsidRPr="00777FE5">
              <w:t>niestacjonarne</w:t>
            </w:r>
          </w:p>
        </w:tc>
      </w:tr>
      <w:tr w:rsidR="00A32919" w:rsidRPr="00777FE5" w:rsidTr="00A32919">
        <w:tc>
          <w:tcPr>
            <w:tcW w:w="3942" w:type="dxa"/>
            <w:shd w:val="clear" w:color="auto" w:fill="auto"/>
          </w:tcPr>
          <w:p w:rsidR="00A32919" w:rsidRPr="00777FE5" w:rsidRDefault="00A32919" w:rsidP="00A32919">
            <w:r w:rsidRPr="00777FE5">
              <w:t>Rok studiów dla kierunku</w:t>
            </w:r>
          </w:p>
        </w:tc>
        <w:tc>
          <w:tcPr>
            <w:tcW w:w="5344" w:type="dxa"/>
            <w:shd w:val="clear" w:color="auto" w:fill="auto"/>
          </w:tcPr>
          <w:p w:rsidR="00A32919" w:rsidRPr="00777FE5" w:rsidRDefault="00A32919" w:rsidP="00A32919">
            <w:pPr>
              <w:jc w:val="both"/>
            </w:pPr>
            <w:r w:rsidRPr="00777FE5">
              <w:t>I</w:t>
            </w:r>
          </w:p>
        </w:tc>
      </w:tr>
      <w:tr w:rsidR="00A32919" w:rsidRPr="00777FE5" w:rsidTr="00A32919">
        <w:tc>
          <w:tcPr>
            <w:tcW w:w="3942" w:type="dxa"/>
            <w:shd w:val="clear" w:color="auto" w:fill="auto"/>
          </w:tcPr>
          <w:p w:rsidR="00A32919" w:rsidRPr="00777FE5" w:rsidRDefault="00A32919" w:rsidP="00A32919">
            <w:r w:rsidRPr="00777FE5">
              <w:t>Semestr dla kierunku</w:t>
            </w:r>
          </w:p>
        </w:tc>
        <w:tc>
          <w:tcPr>
            <w:tcW w:w="5344" w:type="dxa"/>
            <w:shd w:val="clear" w:color="auto" w:fill="auto"/>
          </w:tcPr>
          <w:p w:rsidR="00A32919" w:rsidRPr="00777FE5" w:rsidRDefault="00A32919" w:rsidP="00A32919">
            <w:pPr>
              <w:jc w:val="both"/>
            </w:pPr>
            <w:r>
              <w:t>2</w:t>
            </w:r>
          </w:p>
        </w:tc>
      </w:tr>
      <w:tr w:rsidR="00A32919" w:rsidRPr="00777FE5" w:rsidTr="00A32919">
        <w:tc>
          <w:tcPr>
            <w:tcW w:w="3942" w:type="dxa"/>
            <w:shd w:val="clear" w:color="auto" w:fill="auto"/>
          </w:tcPr>
          <w:p w:rsidR="00A32919" w:rsidRPr="00777FE5" w:rsidRDefault="00A32919" w:rsidP="00A32919">
            <w:pPr>
              <w:autoSpaceDE w:val="0"/>
              <w:autoSpaceDN w:val="0"/>
              <w:adjustRightInd w:val="0"/>
            </w:pPr>
            <w:r w:rsidRPr="00777FE5">
              <w:t>Liczba punktów ECTS z podziałem na kontaktowe/niekontaktowe</w:t>
            </w:r>
          </w:p>
        </w:tc>
        <w:tc>
          <w:tcPr>
            <w:tcW w:w="5344" w:type="dxa"/>
            <w:shd w:val="clear" w:color="auto" w:fill="auto"/>
          </w:tcPr>
          <w:p w:rsidR="00A32919" w:rsidRPr="00777FE5" w:rsidRDefault="00A32919" w:rsidP="00A32919">
            <w:pPr>
              <w:jc w:val="both"/>
            </w:pPr>
            <w:r>
              <w:t>1 (0,52/0,48)</w:t>
            </w:r>
          </w:p>
        </w:tc>
      </w:tr>
      <w:tr w:rsidR="00A32919" w:rsidRPr="00777FE5" w:rsidTr="00A32919">
        <w:tc>
          <w:tcPr>
            <w:tcW w:w="3942" w:type="dxa"/>
            <w:shd w:val="clear" w:color="auto" w:fill="auto"/>
          </w:tcPr>
          <w:p w:rsidR="00A32919" w:rsidRPr="00777FE5" w:rsidRDefault="00A32919" w:rsidP="00A32919">
            <w:pPr>
              <w:autoSpaceDE w:val="0"/>
              <w:autoSpaceDN w:val="0"/>
              <w:adjustRightInd w:val="0"/>
            </w:pPr>
            <w:r w:rsidRPr="00777FE5">
              <w:t>Tytuł naukowy/stopień naukowy, imię i nazwisko osoby odpowiedzialnej za moduł</w:t>
            </w:r>
          </w:p>
        </w:tc>
        <w:tc>
          <w:tcPr>
            <w:tcW w:w="5344" w:type="dxa"/>
            <w:shd w:val="clear" w:color="auto" w:fill="auto"/>
          </w:tcPr>
          <w:p w:rsidR="00A32919" w:rsidRPr="00777FE5" w:rsidRDefault="00A32919" w:rsidP="00A32919">
            <w:pPr>
              <w:jc w:val="both"/>
            </w:pPr>
            <w:r>
              <w:t xml:space="preserve">dr inż. </w:t>
            </w:r>
            <w:r w:rsidRPr="00777FE5">
              <w:t>Agata Blicharz-Kania</w:t>
            </w:r>
          </w:p>
        </w:tc>
      </w:tr>
      <w:tr w:rsidR="00A32919" w:rsidRPr="00777FE5" w:rsidTr="00A32919">
        <w:tc>
          <w:tcPr>
            <w:tcW w:w="3942" w:type="dxa"/>
            <w:shd w:val="clear" w:color="auto" w:fill="auto"/>
          </w:tcPr>
          <w:p w:rsidR="00A32919" w:rsidRPr="00777FE5" w:rsidRDefault="00A32919" w:rsidP="00A32919">
            <w:r w:rsidRPr="00777FE5">
              <w:t>Jednostka oferująca moduł</w:t>
            </w:r>
          </w:p>
          <w:p w:rsidR="00A32919" w:rsidRPr="00777FE5" w:rsidRDefault="00A32919" w:rsidP="00A32919"/>
        </w:tc>
        <w:tc>
          <w:tcPr>
            <w:tcW w:w="5344" w:type="dxa"/>
            <w:shd w:val="clear" w:color="auto" w:fill="auto"/>
          </w:tcPr>
          <w:p w:rsidR="00A32919" w:rsidRPr="00777FE5" w:rsidRDefault="00A32919" w:rsidP="00A32919">
            <w:pPr>
              <w:jc w:val="both"/>
            </w:pPr>
            <w:r w:rsidRPr="00777FE5">
              <w:t>Katedra Biologicznych Podstaw Technologii Żywności i Pasz</w:t>
            </w:r>
          </w:p>
        </w:tc>
      </w:tr>
      <w:tr w:rsidR="00A32919" w:rsidRPr="00777FE5" w:rsidTr="00A32919">
        <w:tc>
          <w:tcPr>
            <w:tcW w:w="3942" w:type="dxa"/>
            <w:shd w:val="clear" w:color="auto" w:fill="auto"/>
          </w:tcPr>
          <w:p w:rsidR="00A32919" w:rsidRPr="00777FE5" w:rsidRDefault="00A32919" w:rsidP="00A32919">
            <w:r w:rsidRPr="00777FE5">
              <w:t>Cel modułu</w:t>
            </w:r>
          </w:p>
          <w:p w:rsidR="00A32919" w:rsidRPr="00777FE5" w:rsidRDefault="00A32919" w:rsidP="00A32919"/>
        </w:tc>
        <w:tc>
          <w:tcPr>
            <w:tcW w:w="5344" w:type="dxa"/>
            <w:shd w:val="clear" w:color="auto" w:fill="auto"/>
          </w:tcPr>
          <w:p w:rsidR="00A32919" w:rsidRPr="00777FE5" w:rsidRDefault="00A32919" w:rsidP="00A32919">
            <w:pPr>
              <w:jc w:val="both"/>
            </w:pPr>
            <w:r w:rsidRPr="00777FE5">
              <w:t>Celem modułu jest przedstawienie ogólnych założeń gospodarki o obiegu zamkniętym.</w:t>
            </w:r>
          </w:p>
        </w:tc>
      </w:tr>
      <w:tr w:rsidR="00A32919" w:rsidRPr="00777FE5" w:rsidTr="00A32919">
        <w:trPr>
          <w:trHeight w:val="236"/>
        </w:trPr>
        <w:tc>
          <w:tcPr>
            <w:tcW w:w="3942" w:type="dxa"/>
            <w:vMerge w:val="restart"/>
            <w:shd w:val="clear" w:color="auto" w:fill="auto"/>
          </w:tcPr>
          <w:p w:rsidR="00A32919" w:rsidRPr="00777FE5" w:rsidRDefault="00A32919" w:rsidP="00A32919">
            <w:pPr>
              <w:jc w:val="both"/>
            </w:pPr>
            <w:r w:rsidRPr="00777FE5">
              <w:t>Efekty uczenia się dla modułu to opis zasobu wiedzy, umiejętności i kompetencji społecznych, które student osiągnie po zrealizowaniu zajęć.</w:t>
            </w:r>
          </w:p>
        </w:tc>
        <w:tc>
          <w:tcPr>
            <w:tcW w:w="5344" w:type="dxa"/>
            <w:shd w:val="clear" w:color="auto" w:fill="auto"/>
          </w:tcPr>
          <w:p w:rsidR="00A32919" w:rsidRPr="00777FE5" w:rsidRDefault="00A32919" w:rsidP="00A32919">
            <w:pPr>
              <w:jc w:val="both"/>
            </w:pPr>
            <w:r w:rsidRPr="00777FE5">
              <w:t>Wiedza:</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pPr>
              <w:jc w:val="both"/>
              <w:rPr>
                <w:color w:val="000000"/>
              </w:rPr>
            </w:pPr>
            <w:r w:rsidRPr="00777FE5">
              <w:t>W1. Zna i rozumie procesy biologiczne i chemiczne zachodzące w środowisku naturalnym i przekształconym przez człowieka.</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pPr>
              <w:jc w:val="both"/>
            </w:pPr>
            <w:r w:rsidRPr="00777FE5">
              <w:t xml:space="preserve">W2. Zna </w:t>
            </w:r>
            <w:r w:rsidRPr="00777FE5">
              <w:rPr>
                <w:color w:val="000000"/>
              </w:rPr>
              <w:t>ogólne zasady tworzenia i rozwoju procesów zarządzania oraz przedsiębiorczości w zakresie gospodarki obiegu zamkniętego</w:t>
            </w:r>
            <w:r w:rsidRPr="00777FE5">
              <w:t>.</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pPr>
              <w:jc w:val="both"/>
            </w:pPr>
            <w:r w:rsidRPr="00777FE5">
              <w:t>Umiejętności:</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pPr>
              <w:jc w:val="both"/>
            </w:pPr>
            <w:r w:rsidRPr="00777FE5">
              <w:t xml:space="preserve">U1. </w:t>
            </w:r>
            <w:r w:rsidRPr="00777FE5">
              <w:rPr>
                <w:color w:val="000000"/>
              </w:rPr>
              <w:t>Dostrzega oraz interpretuje zachodzące w przestrzeni zjawiska i procesy przyrodnicze w kontekście gospodarki obiegu zamkniętego</w:t>
            </w:r>
            <w:r w:rsidRPr="00777FE5">
              <w:t>.</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pPr>
              <w:jc w:val="both"/>
            </w:pPr>
            <w:r w:rsidRPr="00777FE5">
              <w:t xml:space="preserve">U2. </w:t>
            </w:r>
            <w:r w:rsidRPr="00777FE5">
              <w:rPr>
                <w:color w:val="000000"/>
              </w:rPr>
              <w:t>Analizuje i interpretuje zachodzące w przestrzeni zjawiska przyrodnicze, społeczne i ekonomiczne z zakresu gospodarki obiegu zamkniętego</w:t>
            </w:r>
            <w:r w:rsidRPr="00777FE5">
              <w:t>.</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pPr>
              <w:jc w:val="both"/>
            </w:pPr>
            <w:r w:rsidRPr="00777FE5">
              <w:t>Kompetencje społeczne:</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pPr>
              <w:jc w:val="both"/>
            </w:pPr>
            <w:r w:rsidRPr="00777FE5">
              <w:rPr>
                <w:bCs/>
              </w:rPr>
              <w:t>K1. </w:t>
            </w:r>
            <w:r w:rsidRPr="00777FE5">
              <w:t xml:space="preserve">Rozumie potrzebę uczenia się przez całe życie, przede wszystkim w celu podnoszenia swoich kompetencji zawodowych i osobistych. </w:t>
            </w:r>
          </w:p>
        </w:tc>
      </w:tr>
      <w:tr w:rsidR="00A32919" w:rsidRPr="00777FE5" w:rsidTr="00A32919">
        <w:tc>
          <w:tcPr>
            <w:tcW w:w="3942" w:type="dxa"/>
            <w:shd w:val="clear" w:color="auto" w:fill="auto"/>
          </w:tcPr>
          <w:p w:rsidR="00A32919" w:rsidRPr="00777FE5" w:rsidRDefault="00A32919" w:rsidP="00A32919">
            <w:r w:rsidRPr="00777FE5">
              <w:t xml:space="preserve">Wymagania wstępne i dodatkowe </w:t>
            </w:r>
          </w:p>
        </w:tc>
        <w:tc>
          <w:tcPr>
            <w:tcW w:w="5344" w:type="dxa"/>
            <w:shd w:val="clear" w:color="auto" w:fill="auto"/>
          </w:tcPr>
          <w:p w:rsidR="00A32919" w:rsidRPr="00777FE5" w:rsidRDefault="00A32919" w:rsidP="00A32919"/>
        </w:tc>
      </w:tr>
      <w:tr w:rsidR="00A32919" w:rsidRPr="00777FE5" w:rsidTr="00A32919">
        <w:tc>
          <w:tcPr>
            <w:tcW w:w="3942" w:type="dxa"/>
            <w:shd w:val="clear" w:color="auto" w:fill="auto"/>
          </w:tcPr>
          <w:p w:rsidR="00A32919" w:rsidRPr="00777FE5" w:rsidRDefault="00A32919" w:rsidP="00A32919">
            <w:r w:rsidRPr="00777FE5">
              <w:t xml:space="preserve">Treści programowe modułu </w:t>
            </w:r>
          </w:p>
          <w:p w:rsidR="00A32919" w:rsidRPr="00777FE5" w:rsidRDefault="00A32919" w:rsidP="00A32919"/>
        </w:tc>
        <w:tc>
          <w:tcPr>
            <w:tcW w:w="5344" w:type="dxa"/>
            <w:shd w:val="clear" w:color="auto" w:fill="auto"/>
          </w:tcPr>
          <w:p w:rsidR="00A32919" w:rsidRPr="001B110B" w:rsidRDefault="00A32919" w:rsidP="00A32919">
            <w:pPr>
              <w:jc w:val="both"/>
            </w:pPr>
            <w:r w:rsidRPr="00777FE5">
              <w:t xml:space="preserve">Przedmiot obejmuje: omówienie podstawowych pojęć z zakresu gospodarki obiegu zamkniętego, wyjaśnienie w jaki sposób materiały krążą w obiegu zamkniętym, przedstawienie innowacyjnych modeli biznesowych oraz omówienie wdrażania idei GOZ w Polsce. </w:t>
            </w:r>
          </w:p>
        </w:tc>
      </w:tr>
      <w:tr w:rsidR="00A32919" w:rsidRPr="00777FE5" w:rsidTr="00A32919">
        <w:tc>
          <w:tcPr>
            <w:tcW w:w="3942" w:type="dxa"/>
            <w:shd w:val="clear" w:color="auto" w:fill="auto"/>
          </w:tcPr>
          <w:p w:rsidR="00A32919" w:rsidRPr="00777FE5" w:rsidRDefault="00A32919" w:rsidP="00A32919">
            <w:r w:rsidRPr="00777FE5">
              <w:t>Wykaz literatury podstawowej i uzupełniającej</w:t>
            </w:r>
          </w:p>
        </w:tc>
        <w:tc>
          <w:tcPr>
            <w:tcW w:w="5344" w:type="dxa"/>
            <w:shd w:val="clear" w:color="auto" w:fill="auto"/>
          </w:tcPr>
          <w:p w:rsidR="00A32919" w:rsidRPr="00777FE5" w:rsidRDefault="00A32919" w:rsidP="00A32919">
            <w:pPr>
              <w:keepNext/>
              <w:keepLines/>
              <w:widowControl w:val="0"/>
              <w:numPr>
                <w:ilvl w:val="0"/>
                <w:numId w:val="5"/>
              </w:numPr>
              <w:shd w:val="clear" w:color="auto" w:fill="FFFFFF"/>
              <w:suppressAutoHyphens/>
              <w:ind w:left="0" w:firstLine="352"/>
              <w:jc w:val="both"/>
              <w:outlineLvl w:val="1"/>
              <w:rPr>
                <w:rFonts w:eastAsia="Arial Unicode MS"/>
                <w:kern w:val="1"/>
                <w:lang w:eastAsia="zh-CN" w:bidi="hi-IN"/>
              </w:rPr>
            </w:pPr>
            <w:r w:rsidRPr="00777FE5">
              <w:rPr>
                <w:rFonts w:eastAsia="Arial Unicode MS"/>
                <w:kern w:val="1"/>
                <w:lang w:eastAsia="zh-CN" w:bidi="hi-IN"/>
              </w:rPr>
              <w:t xml:space="preserve">Michalak D., Rosiek K., Szyja P. 2020. Gospodarka niskoemisyjna, gospodarka cyrkularna, zielona gospodarka: uwarunkowania i wzajemne powiązania, Wydawnictwo Uniwersytetu Łódzkiego, </w:t>
            </w:r>
            <w:r w:rsidRPr="00777FE5">
              <w:rPr>
                <w:rFonts w:eastAsia="Arial Unicode MS"/>
                <w:kern w:val="1"/>
                <w:lang w:eastAsia="zh-CN" w:bidi="hi-IN"/>
              </w:rPr>
              <w:lastRenderedPageBreak/>
              <w:t>Łódź.</w:t>
            </w:r>
          </w:p>
          <w:p w:rsidR="00A32919" w:rsidRPr="00777FE5" w:rsidRDefault="00A32919" w:rsidP="00A32919">
            <w:pPr>
              <w:keepNext/>
              <w:keepLines/>
              <w:widowControl w:val="0"/>
              <w:numPr>
                <w:ilvl w:val="0"/>
                <w:numId w:val="5"/>
              </w:numPr>
              <w:shd w:val="clear" w:color="auto" w:fill="FFFFFF"/>
              <w:suppressAutoHyphens/>
              <w:ind w:left="0" w:firstLine="352"/>
              <w:jc w:val="both"/>
              <w:outlineLvl w:val="1"/>
              <w:rPr>
                <w:rFonts w:eastAsia="Arial Unicode MS"/>
                <w:kern w:val="1"/>
                <w:lang w:eastAsia="zh-CN" w:bidi="hi-IN"/>
              </w:rPr>
            </w:pPr>
            <w:r w:rsidRPr="00777FE5">
              <w:rPr>
                <w:rFonts w:eastAsia="Arial Unicode MS"/>
                <w:kern w:val="1"/>
                <w:lang w:eastAsia="zh-CN" w:bidi="hi-IN"/>
              </w:rPr>
              <w:t>Sidorczuk-Pietraszko  E. 2020. Wdrażanie koncepcji zielonej gospodarki w regionach Polski, Wydawnictwo Uniwersytetu w Białymstoku, Białystok.</w:t>
            </w:r>
          </w:p>
          <w:p w:rsidR="00A32919" w:rsidRPr="001B110B" w:rsidRDefault="00A32919" w:rsidP="00A32919">
            <w:pPr>
              <w:keepNext/>
              <w:keepLines/>
              <w:widowControl w:val="0"/>
              <w:numPr>
                <w:ilvl w:val="0"/>
                <w:numId w:val="5"/>
              </w:numPr>
              <w:shd w:val="clear" w:color="auto" w:fill="FFFFFF"/>
              <w:suppressAutoHyphens/>
              <w:ind w:left="0" w:firstLine="352"/>
              <w:jc w:val="both"/>
              <w:outlineLvl w:val="1"/>
              <w:rPr>
                <w:rFonts w:eastAsia="Arial Unicode MS"/>
                <w:kern w:val="1"/>
                <w:lang w:eastAsia="zh-CN" w:bidi="hi-IN"/>
              </w:rPr>
            </w:pPr>
            <w:r w:rsidRPr="00777FE5">
              <w:rPr>
                <w:rFonts w:eastAsia="Arial Unicode MS"/>
                <w:kern w:val="1"/>
                <w:lang w:eastAsia="zh-CN" w:bidi="hi-IN"/>
              </w:rPr>
              <w:t>Grodkiewicz P., Michniewska K., Siwiec P. 2015. Efektywność surowcowa w Polsce : wpływ sprawnej logistyki odzysku na tworzenie gospodarki o obiegu zamkniętym Wydawnictwo Difin, Warszawa.</w:t>
            </w:r>
          </w:p>
        </w:tc>
      </w:tr>
      <w:tr w:rsidR="00A32919" w:rsidRPr="00777FE5" w:rsidTr="00A32919">
        <w:tc>
          <w:tcPr>
            <w:tcW w:w="3942" w:type="dxa"/>
            <w:shd w:val="clear" w:color="auto" w:fill="auto"/>
          </w:tcPr>
          <w:p w:rsidR="00A32919" w:rsidRPr="00777FE5" w:rsidRDefault="00A32919" w:rsidP="00A32919">
            <w:r w:rsidRPr="00777FE5">
              <w:lastRenderedPageBreak/>
              <w:t>Planowane formy/działania/metody dydaktyczne</w:t>
            </w:r>
          </w:p>
        </w:tc>
        <w:tc>
          <w:tcPr>
            <w:tcW w:w="5344" w:type="dxa"/>
            <w:shd w:val="clear" w:color="auto" w:fill="auto"/>
          </w:tcPr>
          <w:p w:rsidR="00A32919" w:rsidRPr="00777FE5" w:rsidRDefault="00A32919" w:rsidP="00A32919">
            <w:pPr>
              <w:jc w:val="both"/>
            </w:pPr>
            <w:r w:rsidRPr="00777FE5">
              <w:t>Wykład; demonstracja; praca indywidualna; metody: podająca</w:t>
            </w:r>
          </w:p>
        </w:tc>
      </w:tr>
      <w:tr w:rsidR="00A32919" w:rsidRPr="00777FE5" w:rsidTr="00A32919">
        <w:tc>
          <w:tcPr>
            <w:tcW w:w="3942" w:type="dxa"/>
            <w:shd w:val="clear" w:color="auto" w:fill="auto"/>
          </w:tcPr>
          <w:p w:rsidR="00A32919" w:rsidRPr="00777FE5" w:rsidRDefault="00A32919" w:rsidP="00A32919">
            <w:r w:rsidRPr="00777FE5">
              <w:t>Sposoby weryfikacji oraz formy dokumentowania osiągniętych efektów uczenia się</w:t>
            </w:r>
          </w:p>
        </w:tc>
        <w:tc>
          <w:tcPr>
            <w:tcW w:w="5344" w:type="dxa"/>
            <w:shd w:val="clear" w:color="auto" w:fill="auto"/>
          </w:tcPr>
          <w:p w:rsidR="00A32919" w:rsidRPr="00777FE5" w:rsidRDefault="00A32919" w:rsidP="00A32919">
            <w:pPr>
              <w:jc w:val="both"/>
            </w:pPr>
            <w:r w:rsidRPr="00777FE5">
              <w:t>W1, W2, W3: Ocena sprawdzianów.</w:t>
            </w:r>
          </w:p>
          <w:p w:rsidR="00A32919" w:rsidRPr="00777FE5" w:rsidRDefault="00A32919" w:rsidP="00A32919">
            <w:pPr>
              <w:jc w:val="both"/>
            </w:pPr>
            <w:r w:rsidRPr="00777FE5">
              <w:t>U1, U2: Ocena zagadnień problemowych.</w:t>
            </w:r>
          </w:p>
          <w:p w:rsidR="00A32919" w:rsidRPr="00777FE5" w:rsidRDefault="00A32919" w:rsidP="00A32919">
            <w:pPr>
              <w:jc w:val="both"/>
            </w:pPr>
            <w:r w:rsidRPr="00777FE5">
              <w:t xml:space="preserve">K1, K2: Ocena postawy studenta </w:t>
            </w:r>
          </w:p>
          <w:p w:rsidR="00A32919" w:rsidRPr="00777FE5" w:rsidRDefault="00A32919" w:rsidP="00A32919">
            <w:pPr>
              <w:rPr>
                <w:bCs/>
              </w:rPr>
            </w:pPr>
            <w:r w:rsidRPr="00777FE5">
              <w:t>Formy dokumentowania osiągniętych wyników: kolokwium i zadanych zagadnień problemowych, dziennik prowadzącego.</w:t>
            </w:r>
          </w:p>
        </w:tc>
      </w:tr>
      <w:tr w:rsidR="00A32919" w:rsidRPr="00777FE5" w:rsidTr="00A32919">
        <w:tc>
          <w:tcPr>
            <w:tcW w:w="3942" w:type="dxa"/>
            <w:shd w:val="clear" w:color="auto" w:fill="auto"/>
          </w:tcPr>
          <w:p w:rsidR="00A32919" w:rsidRPr="00777FE5" w:rsidRDefault="00A32919" w:rsidP="00A32919">
            <w:r w:rsidRPr="00777FE5">
              <w:t>Elementy i wagi mające wpływ na ocenę końcową</w:t>
            </w:r>
          </w:p>
          <w:p w:rsidR="00A32919" w:rsidRPr="00777FE5" w:rsidRDefault="00A32919" w:rsidP="00A32919"/>
          <w:p w:rsidR="00A32919" w:rsidRPr="00777FE5" w:rsidRDefault="00A32919" w:rsidP="00A32919"/>
        </w:tc>
        <w:tc>
          <w:tcPr>
            <w:tcW w:w="5344" w:type="dxa"/>
            <w:shd w:val="clear" w:color="auto" w:fill="auto"/>
          </w:tcPr>
          <w:p w:rsidR="00A32919" w:rsidRPr="00777FE5" w:rsidRDefault="00A32919" w:rsidP="00A32919">
            <w:pPr>
              <w:numPr>
                <w:ilvl w:val="0"/>
                <w:numId w:val="4"/>
              </w:numPr>
              <w:rPr>
                <w:color w:val="000000"/>
              </w:rPr>
            </w:pPr>
            <w:r w:rsidRPr="00777FE5">
              <w:rPr>
                <w:color w:val="000000"/>
              </w:rPr>
              <w:t>ocena z kolokwium sprawdzającego (80%),</w:t>
            </w:r>
          </w:p>
          <w:p w:rsidR="00A32919" w:rsidRPr="00777FE5" w:rsidRDefault="00A32919" w:rsidP="00A32919">
            <w:pPr>
              <w:numPr>
                <w:ilvl w:val="0"/>
                <w:numId w:val="4"/>
              </w:numPr>
              <w:rPr>
                <w:color w:val="000000"/>
              </w:rPr>
            </w:pPr>
            <w:r w:rsidRPr="00777FE5">
              <w:rPr>
                <w:color w:val="000000"/>
              </w:rPr>
              <w:t>aktywność studentów podczas zajęć (15%),</w:t>
            </w:r>
          </w:p>
          <w:p w:rsidR="00A32919" w:rsidRPr="00777FE5" w:rsidRDefault="00A32919" w:rsidP="00A32919">
            <w:pPr>
              <w:numPr>
                <w:ilvl w:val="0"/>
                <w:numId w:val="4"/>
              </w:numPr>
              <w:rPr>
                <w:color w:val="000000"/>
              </w:rPr>
            </w:pPr>
            <w:r w:rsidRPr="00777FE5">
              <w:rPr>
                <w:color w:val="000000"/>
              </w:rPr>
              <w:t>obecność na wykładach  (5%).</w:t>
            </w:r>
          </w:p>
        </w:tc>
      </w:tr>
      <w:tr w:rsidR="00A32919" w:rsidRPr="00777FE5" w:rsidTr="00A32919">
        <w:trPr>
          <w:trHeight w:val="1472"/>
        </w:trPr>
        <w:tc>
          <w:tcPr>
            <w:tcW w:w="3942" w:type="dxa"/>
            <w:shd w:val="clear" w:color="auto" w:fill="auto"/>
          </w:tcPr>
          <w:p w:rsidR="00A32919" w:rsidRPr="00777FE5" w:rsidRDefault="00A32919" w:rsidP="00A32919">
            <w:pPr>
              <w:jc w:val="both"/>
            </w:pPr>
            <w:r w:rsidRPr="00777FE5">
              <w:t>Bilans punktów ECTS</w:t>
            </w:r>
          </w:p>
        </w:tc>
        <w:tc>
          <w:tcPr>
            <w:tcW w:w="5344" w:type="dxa"/>
            <w:shd w:val="clear" w:color="auto" w:fill="auto"/>
          </w:tcPr>
          <w:p w:rsidR="00A32919" w:rsidRPr="00777FE5" w:rsidRDefault="00A32919" w:rsidP="00A32919">
            <w:r w:rsidRPr="00777FE5">
              <w:t>- udział w wykładach: 9 godz.,</w:t>
            </w:r>
          </w:p>
          <w:p w:rsidR="00A32919" w:rsidRPr="00777FE5" w:rsidRDefault="00A32919" w:rsidP="00A32919">
            <w:r w:rsidRPr="00777FE5">
              <w:t>- udział w konsultacjach: 4 godz.,</w:t>
            </w:r>
          </w:p>
          <w:p w:rsidR="00A32919" w:rsidRPr="00777FE5" w:rsidRDefault="00A32919" w:rsidP="00A32919">
            <w:r w:rsidRPr="00777FE5">
              <w:t>- studiowanie literatury fachowej: 12 godz.,</w:t>
            </w:r>
          </w:p>
          <w:p w:rsidR="00A32919" w:rsidRPr="00777FE5" w:rsidRDefault="00A32919" w:rsidP="00A32919">
            <w:pPr>
              <w:jc w:val="both"/>
            </w:pPr>
            <w:r w:rsidRPr="00777FE5">
              <w:t xml:space="preserve">Łączny nakład pracy studenta: </w:t>
            </w:r>
            <w:r w:rsidRPr="00777FE5">
              <w:rPr>
                <w:b/>
              </w:rPr>
              <w:t>25 godz</w:t>
            </w:r>
            <w:r w:rsidRPr="00777FE5">
              <w:t xml:space="preserve">., co odpowiada </w:t>
            </w:r>
            <w:r w:rsidRPr="00777FE5">
              <w:rPr>
                <w:b/>
                <w:bCs/>
              </w:rPr>
              <w:t xml:space="preserve">1 </w:t>
            </w:r>
            <w:r w:rsidRPr="00777FE5">
              <w:rPr>
                <w:b/>
              </w:rPr>
              <w:t>pkt</w:t>
            </w:r>
            <w:r w:rsidRPr="00777FE5">
              <w:t xml:space="preserve"> ECTS, </w:t>
            </w:r>
          </w:p>
        </w:tc>
      </w:tr>
      <w:tr w:rsidR="00A32919" w:rsidRPr="00777FE5" w:rsidTr="00A32919">
        <w:trPr>
          <w:trHeight w:val="718"/>
        </w:trPr>
        <w:tc>
          <w:tcPr>
            <w:tcW w:w="3942" w:type="dxa"/>
            <w:shd w:val="clear" w:color="auto" w:fill="auto"/>
          </w:tcPr>
          <w:p w:rsidR="00A32919" w:rsidRPr="00777FE5" w:rsidRDefault="00A32919" w:rsidP="00A32919">
            <w:r w:rsidRPr="00777FE5">
              <w:t>Nakład pracy związany z zajęciami wymagającymi bezpośredniego udziału nauczyciela akademickiego</w:t>
            </w:r>
          </w:p>
        </w:tc>
        <w:tc>
          <w:tcPr>
            <w:tcW w:w="5344" w:type="dxa"/>
            <w:shd w:val="clear" w:color="auto" w:fill="auto"/>
          </w:tcPr>
          <w:p w:rsidR="00A32919" w:rsidRPr="00777FE5" w:rsidRDefault="00A32919" w:rsidP="00A32919">
            <w:r w:rsidRPr="00777FE5">
              <w:t>- udział w wykładach: 9 godz.,</w:t>
            </w:r>
          </w:p>
          <w:p w:rsidR="00A32919" w:rsidRPr="00777FE5" w:rsidRDefault="00A32919" w:rsidP="00A32919">
            <w:r w:rsidRPr="00777FE5">
              <w:t>- udział w konsultacjach: 4 godz.,</w:t>
            </w:r>
          </w:p>
          <w:p w:rsidR="00A32919" w:rsidRPr="00777FE5" w:rsidRDefault="00A32919" w:rsidP="00A32919">
            <w:r w:rsidRPr="00777FE5">
              <w:t>Łącznie 13 godz., co odpowiada 0,52 pkt. ECTS.</w:t>
            </w:r>
          </w:p>
        </w:tc>
      </w:tr>
      <w:tr w:rsidR="00A32919" w:rsidRPr="00777FE5" w:rsidTr="00A32919">
        <w:trPr>
          <w:trHeight w:val="718"/>
        </w:trPr>
        <w:tc>
          <w:tcPr>
            <w:tcW w:w="3942" w:type="dxa"/>
            <w:shd w:val="clear" w:color="auto" w:fill="auto"/>
          </w:tcPr>
          <w:p w:rsidR="00A32919" w:rsidRPr="00777FE5" w:rsidRDefault="00A32919" w:rsidP="00A32919">
            <w:pPr>
              <w:jc w:val="both"/>
            </w:pPr>
            <w:r w:rsidRPr="00777FE5">
              <w:t>Odniesienie modułowych efektów uczenia się do kierunkowych efektów uczenia się</w:t>
            </w:r>
          </w:p>
        </w:tc>
        <w:tc>
          <w:tcPr>
            <w:tcW w:w="5344" w:type="dxa"/>
            <w:shd w:val="clear" w:color="auto" w:fill="auto"/>
          </w:tcPr>
          <w:p w:rsidR="00A32919" w:rsidRPr="001B110B" w:rsidRDefault="00A32919" w:rsidP="00A32919">
            <w:r w:rsidRPr="001B110B">
              <w:t>GOZ_W02, GOZ_W10, GOZ_W17</w:t>
            </w:r>
            <w:r>
              <w:t>,</w:t>
            </w:r>
          </w:p>
          <w:p w:rsidR="00A32919" w:rsidRPr="001B110B" w:rsidRDefault="00A32919" w:rsidP="00A32919">
            <w:r w:rsidRPr="001B110B">
              <w:t>GOZ_U05, GOZ_U13</w:t>
            </w:r>
            <w:r>
              <w:t>,</w:t>
            </w:r>
          </w:p>
          <w:p w:rsidR="00A32919" w:rsidRPr="00777FE5" w:rsidRDefault="00A32919" w:rsidP="00A32919">
            <w:r w:rsidRPr="001B110B">
              <w:t>GOZ_K01, GOZ_K03</w:t>
            </w:r>
            <w:r>
              <w:t>.</w:t>
            </w:r>
          </w:p>
        </w:tc>
      </w:tr>
    </w:tbl>
    <w:p w:rsidR="00A32919" w:rsidRDefault="00A32919" w:rsidP="00A32919"/>
    <w:p w:rsidR="00A32919" w:rsidRDefault="00A32919" w:rsidP="00A32919">
      <w:r>
        <w:br w:type="page"/>
      </w:r>
    </w:p>
    <w:p w:rsidR="00A32919" w:rsidRPr="00777FE5" w:rsidRDefault="00A32919" w:rsidP="00A32919">
      <w:pPr>
        <w:rPr>
          <w:b/>
        </w:rPr>
      </w:pPr>
      <w:r w:rsidRPr="00777FE5">
        <w:rPr>
          <w:b/>
        </w:rPr>
        <w:lastRenderedPageBreak/>
        <w:t>Karta opisu zajęć (sylabus)</w:t>
      </w:r>
    </w:p>
    <w:p w:rsidR="00A32919" w:rsidRPr="00777FE5"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777FE5" w:rsidTr="00A32919">
        <w:tc>
          <w:tcPr>
            <w:tcW w:w="3942" w:type="dxa"/>
            <w:shd w:val="clear" w:color="auto" w:fill="auto"/>
          </w:tcPr>
          <w:p w:rsidR="00A32919" w:rsidRPr="00777FE5" w:rsidRDefault="00A32919" w:rsidP="00A32919">
            <w:r w:rsidRPr="00777FE5">
              <w:t>Nazwa kierunku studiów</w:t>
            </w:r>
          </w:p>
        </w:tc>
        <w:tc>
          <w:tcPr>
            <w:tcW w:w="5344" w:type="dxa"/>
            <w:shd w:val="clear" w:color="auto" w:fill="auto"/>
          </w:tcPr>
          <w:p w:rsidR="00A32919" w:rsidRDefault="00A32919" w:rsidP="00A32919">
            <w:r w:rsidRPr="00777FE5">
              <w:t>Gospodarka obiegu zamkniętego</w:t>
            </w:r>
          </w:p>
          <w:p w:rsidR="00863B00" w:rsidRPr="00777FE5" w:rsidRDefault="00863B00" w:rsidP="00A32919"/>
        </w:tc>
      </w:tr>
      <w:tr w:rsidR="00A32919" w:rsidRPr="004536F4" w:rsidTr="00A32919">
        <w:tc>
          <w:tcPr>
            <w:tcW w:w="3942" w:type="dxa"/>
            <w:shd w:val="clear" w:color="auto" w:fill="auto"/>
          </w:tcPr>
          <w:p w:rsidR="00A32919" w:rsidRPr="00777FE5" w:rsidRDefault="00A32919" w:rsidP="00A32919">
            <w:r w:rsidRPr="00777FE5">
              <w:t>Nazwa modułu, także nazwa w języku angielskim</w:t>
            </w:r>
          </w:p>
        </w:tc>
        <w:tc>
          <w:tcPr>
            <w:tcW w:w="5344" w:type="dxa"/>
            <w:shd w:val="clear" w:color="auto" w:fill="auto"/>
          </w:tcPr>
          <w:p w:rsidR="00A32919" w:rsidRPr="00777FE5" w:rsidRDefault="00A32919" w:rsidP="00A32919">
            <w:pPr>
              <w:rPr>
                <w:lang w:val="en-US"/>
              </w:rPr>
            </w:pPr>
            <w:r w:rsidRPr="00777FE5">
              <w:rPr>
                <w:lang w:val="en-US"/>
              </w:rPr>
              <w:t>Język obcy 2, Angielski B2</w:t>
            </w:r>
          </w:p>
          <w:p w:rsidR="00A32919" w:rsidRPr="00777FE5" w:rsidRDefault="00A32919" w:rsidP="00A32919">
            <w:pPr>
              <w:rPr>
                <w:lang w:val="en-US"/>
              </w:rPr>
            </w:pPr>
            <w:r w:rsidRPr="00777FE5">
              <w:rPr>
                <w:lang w:val="en-US"/>
              </w:rPr>
              <w:t>Foreign language 2, English B2</w:t>
            </w:r>
          </w:p>
        </w:tc>
      </w:tr>
      <w:tr w:rsidR="00A32919" w:rsidRPr="00777FE5" w:rsidTr="00A32919">
        <w:tc>
          <w:tcPr>
            <w:tcW w:w="3942" w:type="dxa"/>
            <w:shd w:val="clear" w:color="auto" w:fill="auto"/>
          </w:tcPr>
          <w:p w:rsidR="00A32919" w:rsidRPr="00777FE5" w:rsidRDefault="00A32919" w:rsidP="00A32919">
            <w:r w:rsidRPr="00777FE5">
              <w:t>Język wykładowy</w:t>
            </w:r>
          </w:p>
        </w:tc>
        <w:tc>
          <w:tcPr>
            <w:tcW w:w="5344" w:type="dxa"/>
            <w:shd w:val="clear" w:color="auto" w:fill="auto"/>
          </w:tcPr>
          <w:p w:rsidR="00A32919" w:rsidRPr="00777FE5" w:rsidRDefault="00A32919" w:rsidP="00A32919">
            <w:r w:rsidRPr="00777FE5">
              <w:t>angielski</w:t>
            </w:r>
          </w:p>
        </w:tc>
      </w:tr>
      <w:tr w:rsidR="00A32919" w:rsidRPr="00777FE5" w:rsidTr="00A32919">
        <w:tc>
          <w:tcPr>
            <w:tcW w:w="3942" w:type="dxa"/>
            <w:shd w:val="clear" w:color="auto" w:fill="auto"/>
          </w:tcPr>
          <w:p w:rsidR="00A32919" w:rsidRPr="00777FE5" w:rsidRDefault="00A32919" w:rsidP="00A32919">
            <w:pPr>
              <w:autoSpaceDE w:val="0"/>
              <w:autoSpaceDN w:val="0"/>
              <w:adjustRightInd w:val="0"/>
            </w:pPr>
            <w:r w:rsidRPr="00777FE5">
              <w:t>Rodzaj modułu</w:t>
            </w:r>
          </w:p>
        </w:tc>
        <w:tc>
          <w:tcPr>
            <w:tcW w:w="5344" w:type="dxa"/>
            <w:shd w:val="clear" w:color="auto" w:fill="auto"/>
          </w:tcPr>
          <w:p w:rsidR="00A32919" w:rsidRPr="00777FE5" w:rsidRDefault="00A32919" w:rsidP="00A32919">
            <w:r>
              <w:t>fakultatywny</w:t>
            </w:r>
          </w:p>
        </w:tc>
      </w:tr>
      <w:tr w:rsidR="00A32919" w:rsidRPr="00777FE5" w:rsidTr="00A32919">
        <w:tc>
          <w:tcPr>
            <w:tcW w:w="3942" w:type="dxa"/>
            <w:shd w:val="clear" w:color="auto" w:fill="auto"/>
          </w:tcPr>
          <w:p w:rsidR="00A32919" w:rsidRPr="00777FE5" w:rsidRDefault="00A32919" w:rsidP="00A32919">
            <w:r w:rsidRPr="00777FE5">
              <w:t>Poziom studiów</w:t>
            </w:r>
          </w:p>
        </w:tc>
        <w:tc>
          <w:tcPr>
            <w:tcW w:w="5344" w:type="dxa"/>
            <w:shd w:val="clear" w:color="auto" w:fill="auto"/>
          </w:tcPr>
          <w:p w:rsidR="00A32919" w:rsidRPr="00777FE5" w:rsidRDefault="00A32919" w:rsidP="00A32919">
            <w:r w:rsidRPr="00777FE5">
              <w:t>pierwszego stopnia</w:t>
            </w:r>
          </w:p>
        </w:tc>
      </w:tr>
      <w:tr w:rsidR="00A32919" w:rsidRPr="00777FE5" w:rsidTr="00A32919">
        <w:tc>
          <w:tcPr>
            <w:tcW w:w="3942" w:type="dxa"/>
            <w:shd w:val="clear" w:color="auto" w:fill="auto"/>
          </w:tcPr>
          <w:p w:rsidR="00A32919" w:rsidRPr="00777FE5" w:rsidRDefault="00A32919" w:rsidP="00A32919">
            <w:r w:rsidRPr="00777FE5">
              <w:t>Forma studiów</w:t>
            </w:r>
          </w:p>
        </w:tc>
        <w:tc>
          <w:tcPr>
            <w:tcW w:w="5344" w:type="dxa"/>
            <w:shd w:val="clear" w:color="auto" w:fill="auto"/>
          </w:tcPr>
          <w:p w:rsidR="00A32919" w:rsidRPr="00777FE5" w:rsidRDefault="00A32919" w:rsidP="00A32919">
            <w:r w:rsidRPr="00777FE5">
              <w:t>niestacjonarne</w:t>
            </w:r>
          </w:p>
        </w:tc>
      </w:tr>
      <w:tr w:rsidR="00A32919" w:rsidRPr="00777FE5" w:rsidTr="00A32919">
        <w:tc>
          <w:tcPr>
            <w:tcW w:w="3942" w:type="dxa"/>
            <w:shd w:val="clear" w:color="auto" w:fill="auto"/>
          </w:tcPr>
          <w:p w:rsidR="00A32919" w:rsidRPr="00777FE5" w:rsidRDefault="00A32919" w:rsidP="00A32919">
            <w:r w:rsidRPr="00777FE5">
              <w:t>Rok studiów dla kierunku</w:t>
            </w:r>
          </w:p>
        </w:tc>
        <w:tc>
          <w:tcPr>
            <w:tcW w:w="5344" w:type="dxa"/>
            <w:shd w:val="clear" w:color="auto" w:fill="auto"/>
          </w:tcPr>
          <w:p w:rsidR="00A32919" w:rsidRPr="00777FE5" w:rsidRDefault="00A32919" w:rsidP="00A32919">
            <w:r w:rsidRPr="00777FE5">
              <w:t>I</w:t>
            </w:r>
          </w:p>
        </w:tc>
      </w:tr>
      <w:tr w:rsidR="00A32919" w:rsidRPr="00777FE5" w:rsidTr="00A32919">
        <w:tc>
          <w:tcPr>
            <w:tcW w:w="3942" w:type="dxa"/>
            <w:shd w:val="clear" w:color="auto" w:fill="auto"/>
          </w:tcPr>
          <w:p w:rsidR="00A32919" w:rsidRPr="00777FE5" w:rsidRDefault="00A32919" w:rsidP="00A32919">
            <w:r w:rsidRPr="00777FE5">
              <w:t>Semestr dla kierunku</w:t>
            </w:r>
          </w:p>
        </w:tc>
        <w:tc>
          <w:tcPr>
            <w:tcW w:w="5344" w:type="dxa"/>
            <w:shd w:val="clear" w:color="auto" w:fill="auto"/>
          </w:tcPr>
          <w:p w:rsidR="00A32919" w:rsidRPr="00777FE5" w:rsidRDefault="00A32919" w:rsidP="00A32919">
            <w:r w:rsidRPr="00777FE5">
              <w:t>2</w:t>
            </w:r>
          </w:p>
        </w:tc>
      </w:tr>
      <w:tr w:rsidR="00A32919" w:rsidRPr="00777FE5" w:rsidTr="00A32919">
        <w:tc>
          <w:tcPr>
            <w:tcW w:w="3942" w:type="dxa"/>
            <w:shd w:val="clear" w:color="auto" w:fill="auto"/>
          </w:tcPr>
          <w:p w:rsidR="00A32919" w:rsidRPr="00777FE5" w:rsidRDefault="00A32919" w:rsidP="00A32919">
            <w:pPr>
              <w:autoSpaceDE w:val="0"/>
              <w:autoSpaceDN w:val="0"/>
              <w:adjustRightInd w:val="0"/>
            </w:pPr>
            <w:r w:rsidRPr="00777FE5">
              <w:t>Liczba punktów ECTS z podziałem na kontaktowe/niekontaktowe</w:t>
            </w:r>
          </w:p>
        </w:tc>
        <w:tc>
          <w:tcPr>
            <w:tcW w:w="5344" w:type="dxa"/>
            <w:shd w:val="clear" w:color="auto" w:fill="auto"/>
          </w:tcPr>
          <w:p w:rsidR="00A32919" w:rsidRPr="00777FE5" w:rsidRDefault="00A32919" w:rsidP="00A32919">
            <w:r w:rsidRPr="00777FE5">
              <w:t>2 (1/1)</w:t>
            </w:r>
          </w:p>
        </w:tc>
      </w:tr>
      <w:tr w:rsidR="00A32919" w:rsidRPr="00777FE5" w:rsidTr="00A32919">
        <w:tc>
          <w:tcPr>
            <w:tcW w:w="3942" w:type="dxa"/>
            <w:shd w:val="clear" w:color="auto" w:fill="auto"/>
          </w:tcPr>
          <w:p w:rsidR="00A32919" w:rsidRPr="00777FE5" w:rsidRDefault="00A32919" w:rsidP="00A32919">
            <w:pPr>
              <w:autoSpaceDE w:val="0"/>
              <w:autoSpaceDN w:val="0"/>
              <w:adjustRightInd w:val="0"/>
            </w:pPr>
            <w:r w:rsidRPr="00777FE5">
              <w:t>Tytuł naukowy/stopień naukowy, imię i nazwisko osoby odpowiedzialnej za moduł</w:t>
            </w:r>
          </w:p>
        </w:tc>
        <w:tc>
          <w:tcPr>
            <w:tcW w:w="5344" w:type="dxa"/>
            <w:shd w:val="clear" w:color="auto" w:fill="auto"/>
          </w:tcPr>
          <w:p w:rsidR="00A32919" w:rsidRPr="00777FE5" w:rsidRDefault="00A32919" w:rsidP="00A32919">
            <w:r w:rsidRPr="00777FE5">
              <w:t>Joanna Rączkiewicz-Gołacka</w:t>
            </w:r>
          </w:p>
        </w:tc>
      </w:tr>
      <w:tr w:rsidR="00A32919" w:rsidRPr="00777FE5" w:rsidTr="00A32919">
        <w:tc>
          <w:tcPr>
            <w:tcW w:w="3942" w:type="dxa"/>
            <w:shd w:val="clear" w:color="auto" w:fill="auto"/>
          </w:tcPr>
          <w:p w:rsidR="00A32919" w:rsidRPr="00777FE5" w:rsidRDefault="00A32919" w:rsidP="00A32919">
            <w:r w:rsidRPr="00777FE5">
              <w:t>Jednostka oferująca moduł</w:t>
            </w:r>
          </w:p>
        </w:tc>
        <w:tc>
          <w:tcPr>
            <w:tcW w:w="5344" w:type="dxa"/>
            <w:shd w:val="clear" w:color="auto" w:fill="auto"/>
          </w:tcPr>
          <w:p w:rsidR="00A32919" w:rsidRPr="00777FE5" w:rsidRDefault="00A32919" w:rsidP="00A32919">
            <w:r w:rsidRPr="00777FE5">
              <w:t>Studium Praktycznej Nauki Języków Obcych</w:t>
            </w:r>
          </w:p>
        </w:tc>
      </w:tr>
      <w:tr w:rsidR="00A32919" w:rsidRPr="00777FE5" w:rsidTr="00A32919">
        <w:tc>
          <w:tcPr>
            <w:tcW w:w="3942" w:type="dxa"/>
            <w:shd w:val="clear" w:color="auto" w:fill="auto"/>
          </w:tcPr>
          <w:p w:rsidR="00A32919" w:rsidRPr="00777FE5" w:rsidRDefault="00A32919" w:rsidP="00A32919">
            <w:r w:rsidRPr="00777FE5">
              <w:t>Cel modułu</w:t>
            </w:r>
          </w:p>
          <w:p w:rsidR="00A32919" w:rsidRPr="00777FE5" w:rsidRDefault="00A32919" w:rsidP="00A32919"/>
        </w:tc>
        <w:tc>
          <w:tcPr>
            <w:tcW w:w="5344" w:type="dxa"/>
            <w:shd w:val="clear" w:color="auto" w:fill="auto"/>
          </w:tcPr>
          <w:p w:rsidR="00A32919" w:rsidRPr="00777FE5" w:rsidRDefault="00A32919" w:rsidP="00A32919">
            <w:pPr>
              <w:autoSpaceDE w:val="0"/>
              <w:autoSpaceDN w:val="0"/>
              <w:adjustRightInd w:val="0"/>
            </w:pPr>
            <w:r w:rsidRPr="00777FE5">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A32919" w:rsidRPr="00777FE5" w:rsidTr="00A32919">
        <w:trPr>
          <w:trHeight w:val="236"/>
        </w:trPr>
        <w:tc>
          <w:tcPr>
            <w:tcW w:w="3942" w:type="dxa"/>
            <w:vMerge w:val="restart"/>
            <w:shd w:val="clear" w:color="auto" w:fill="auto"/>
          </w:tcPr>
          <w:p w:rsidR="00A32919" w:rsidRPr="00777FE5" w:rsidRDefault="00A32919" w:rsidP="00A32919">
            <w:pPr>
              <w:jc w:val="both"/>
            </w:pPr>
            <w:r w:rsidRPr="00777FE5">
              <w:t>Efekty uczenia się dla modułu to opis zasobu wiedzy, umiejętności i kompetencji społecznych, które student osiągnie po zrealizowaniu zajęć.</w:t>
            </w:r>
          </w:p>
        </w:tc>
        <w:tc>
          <w:tcPr>
            <w:tcW w:w="5344" w:type="dxa"/>
            <w:shd w:val="clear" w:color="auto" w:fill="auto"/>
          </w:tcPr>
          <w:p w:rsidR="00A32919" w:rsidRPr="00777FE5" w:rsidRDefault="00A32919" w:rsidP="00A32919">
            <w:r w:rsidRPr="00777FE5">
              <w:t xml:space="preserve">Wiedza: </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r w:rsidRPr="00777FE5">
              <w:t>1.</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r w:rsidRPr="00777FE5">
              <w:t>Umiejętności:</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r w:rsidRPr="00777FE5">
              <w:t xml:space="preserve">U1. Posiada umiejętność poprawnej komunikacji w środowisku zawodowym i sytuacjach życia codziennego </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r w:rsidRPr="00777FE5">
              <w:t>U2. Potrafi relacjonować wydarzenia z życia codziennego</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r w:rsidRPr="00777FE5">
              <w:t>U3. Posiada umiejętność czytania ze zrozumieniem i analizowania nieskomplikowanych tekstów specjalistycznych z zakresu reprezentowanej dziedziny naukowej.</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r w:rsidRPr="00777FE5">
              <w:t>Kompetencje społeczne:</w:t>
            </w:r>
          </w:p>
        </w:tc>
      </w:tr>
      <w:tr w:rsidR="00A32919" w:rsidRPr="00777FE5" w:rsidTr="00A32919">
        <w:trPr>
          <w:trHeight w:val="233"/>
        </w:trPr>
        <w:tc>
          <w:tcPr>
            <w:tcW w:w="3942" w:type="dxa"/>
            <w:vMerge/>
            <w:shd w:val="clear" w:color="auto" w:fill="auto"/>
          </w:tcPr>
          <w:p w:rsidR="00A32919" w:rsidRPr="00777FE5" w:rsidRDefault="00A32919" w:rsidP="00A32919">
            <w:pPr>
              <w:rPr>
                <w:highlight w:val="yellow"/>
              </w:rPr>
            </w:pPr>
          </w:p>
        </w:tc>
        <w:tc>
          <w:tcPr>
            <w:tcW w:w="5344" w:type="dxa"/>
            <w:shd w:val="clear" w:color="auto" w:fill="auto"/>
          </w:tcPr>
          <w:p w:rsidR="00A32919" w:rsidRPr="00777FE5" w:rsidRDefault="00A32919" w:rsidP="00A32919">
            <w:r>
              <w:t>K</w:t>
            </w:r>
            <w:r w:rsidRPr="00777FE5">
              <w:t>1. Rozumie potrzebę uczenia się przez całe życie</w:t>
            </w:r>
          </w:p>
        </w:tc>
      </w:tr>
      <w:tr w:rsidR="00A32919" w:rsidRPr="00777FE5" w:rsidTr="00A32919">
        <w:tc>
          <w:tcPr>
            <w:tcW w:w="3942" w:type="dxa"/>
            <w:shd w:val="clear" w:color="auto" w:fill="auto"/>
          </w:tcPr>
          <w:p w:rsidR="00A32919" w:rsidRPr="00777FE5" w:rsidRDefault="00A32919" w:rsidP="00A32919">
            <w:r w:rsidRPr="00777FE5">
              <w:t xml:space="preserve">Wymagania wstępne i dodatkowe </w:t>
            </w:r>
          </w:p>
        </w:tc>
        <w:tc>
          <w:tcPr>
            <w:tcW w:w="5344" w:type="dxa"/>
            <w:shd w:val="clear" w:color="auto" w:fill="auto"/>
          </w:tcPr>
          <w:p w:rsidR="00A32919" w:rsidRPr="00777FE5" w:rsidRDefault="00A32919" w:rsidP="00A32919">
            <w:pPr>
              <w:jc w:val="both"/>
            </w:pPr>
            <w:r w:rsidRPr="00777FE5">
              <w:t>Znajomość języka angielskiego na poziomie A3</w:t>
            </w:r>
          </w:p>
        </w:tc>
      </w:tr>
      <w:tr w:rsidR="00A32919" w:rsidRPr="00777FE5" w:rsidTr="00A32919">
        <w:tc>
          <w:tcPr>
            <w:tcW w:w="3942" w:type="dxa"/>
            <w:shd w:val="clear" w:color="auto" w:fill="auto"/>
          </w:tcPr>
          <w:p w:rsidR="00A32919" w:rsidRPr="00777FE5" w:rsidRDefault="00A32919" w:rsidP="00A32919">
            <w:r w:rsidRPr="00777FE5">
              <w:t xml:space="preserve">Treści programowe modułu </w:t>
            </w:r>
          </w:p>
          <w:p w:rsidR="00A32919" w:rsidRPr="00777FE5" w:rsidRDefault="00A32919" w:rsidP="00A32919"/>
        </w:tc>
        <w:tc>
          <w:tcPr>
            <w:tcW w:w="5344" w:type="dxa"/>
            <w:shd w:val="clear" w:color="auto" w:fill="auto"/>
          </w:tcPr>
          <w:p w:rsidR="00A32919" w:rsidRPr="00777FE5" w:rsidRDefault="00A32919" w:rsidP="00A32919">
            <w:r w:rsidRPr="00777FE5">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płynności i spontaniczności w formułowaniu dłuższych wypowiedzi, komentowaniu bieżących wydarzeń oraz podawaniu argumentów za i przeciw </w:t>
            </w:r>
            <w:r w:rsidRPr="00777FE5">
              <w:lastRenderedPageBreak/>
              <w:t xml:space="preserve">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A32919" w:rsidRPr="004536F4" w:rsidTr="00A32919">
        <w:tc>
          <w:tcPr>
            <w:tcW w:w="3942" w:type="dxa"/>
            <w:shd w:val="clear" w:color="auto" w:fill="auto"/>
          </w:tcPr>
          <w:p w:rsidR="00A32919" w:rsidRPr="00777FE5" w:rsidRDefault="00A32919" w:rsidP="00A32919">
            <w:r w:rsidRPr="00777FE5">
              <w:lastRenderedPageBreak/>
              <w:t>Wykaz literatury podstawowej i uzupełniającej</w:t>
            </w:r>
          </w:p>
        </w:tc>
        <w:tc>
          <w:tcPr>
            <w:tcW w:w="5344" w:type="dxa"/>
            <w:shd w:val="clear" w:color="auto" w:fill="auto"/>
          </w:tcPr>
          <w:p w:rsidR="00A32919" w:rsidRPr="00777FE5" w:rsidRDefault="00A32919" w:rsidP="00A32919">
            <w:pPr>
              <w:rPr>
                <w:lang w:val="en-US"/>
              </w:rPr>
            </w:pPr>
            <w:r w:rsidRPr="00777FE5">
              <w:rPr>
                <w:lang w:val="en-US"/>
              </w:rPr>
              <w:t xml:space="preserve">1. F. Eales, S. Oakes, Speakout Upper-intermediate 2nd Edition, Pearson, 2015 </w:t>
            </w:r>
          </w:p>
          <w:p w:rsidR="00A32919" w:rsidRPr="00777FE5" w:rsidRDefault="00A32919" w:rsidP="00A32919">
            <w:pPr>
              <w:rPr>
                <w:lang w:val="en-US"/>
              </w:rPr>
            </w:pPr>
            <w:r w:rsidRPr="00777FE5">
              <w:rPr>
                <w:lang w:val="en-US"/>
              </w:rPr>
              <w:t xml:space="preserve">2. S. Kay, J. Hird, P. Maggs, A. Holman, Move Upper-Intermediate, Macmillan 2006 </w:t>
            </w:r>
          </w:p>
          <w:p w:rsidR="00A32919" w:rsidRPr="00777FE5" w:rsidRDefault="00A32919" w:rsidP="00A32919">
            <w:r w:rsidRPr="00777FE5">
              <w:t xml:space="preserve">3. </w:t>
            </w:r>
            <w:hyperlink r:id="rId10" w:history="1">
              <w:r w:rsidRPr="00777FE5">
                <w:rPr>
                  <w:u w:val="single"/>
                </w:rPr>
                <w:t>https://www.sciencedaily.com/</w:t>
              </w:r>
            </w:hyperlink>
          </w:p>
          <w:p w:rsidR="00A32919" w:rsidRPr="00777FE5" w:rsidRDefault="00A32919" w:rsidP="00A32919">
            <w:r w:rsidRPr="00777FE5">
              <w:t xml:space="preserve">4. Wielki słownik angielsko-polski, Wydawnictwo Naukowe PWN, Warszawa, 2002 </w:t>
            </w:r>
          </w:p>
          <w:p w:rsidR="00A32919" w:rsidRPr="00777FE5" w:rsidRDefault="00A32919" w:rsidP="00A32919">
            <w:r w:rsidRPr="00777FE5">
              <w:t xml:space="preserve">5. Słownik rolniczy angielsko-polski, Wydawnictwo IUNG, Puławy, 2001 </w:t>
            </w:r>
          </w:p>
          <w:p w:rsidR="00A32919" w:rsidRPr="00777FE5" w:rsidRDefault="00A32919" w:rsidP="00A32919">
            <w:pPr>
              <w:jc w:val="both"/>
              <w:rPr>
                <w:lang w:val="en-US"/>
              </w:rPr>
            </w:pPr>
            <w:r w:rsidRPr="00777FE5">
              <w:rPr>
                <w:lang w:val="en-US"/>
              </w:rPr>
              <w:t>6. Dictionary of Contemporary English, Pearson Education Limited, 2005</w:t>
            </w:r>
          </w:p>
        </w:tc>
      </w:tr>
      <w:tr w:rsidR="00A32919" w:rsidRPr="00777FE5" w:rsidTr="00A32919">
        <w:tc>
          <w:tcPr>
            <w:tcW w:w="3942" w:type="dxa"/>
            <w:shd w:val="clear" w:color="auto" w:fill="auto"/>
          </w:tcPr>
          <w:p w:rsidR="00A32919" w:rsidRPr="00777FE5" w:rsidRDefault="00A32919" w:rsidP="00A32919">
            <w:r w:rsidRPr="00777FE5">
              <w:t>Planowane formy/działania/metody dydaktyczne</w:t>
            </w:r>
          </w:p>
        </w:tc>
        <w:tc>
          <w:tcPr>
            <w:tcW w:w="5344" w:type="dxa"/>
            <w:shd w:val="clear" w:color="auto" w:fill="auto"/>
          </w:tcPr>
          <w:p w:rsidR="00A32919" w:rsidRPr="00777FE5" w:rsidRDefault="00A32919" w:rsidP="00A32919">
            <w:r w:rsidRPr="00777FE5">
              <w:t>Wykład, dyskusja, prezentacja, konwersacja, metoda gramatyczno-tłumaczeniowa (teksty specjalistyczne), metoda komunikacyjna i bezpośrednia ze szczególnym uwzględnieniem umiejętności komunikowania się</w:t>
            </w:r>
          </w:p>
        </w:tc>
      </w:tr>
      <w:tr w:rsidR="00A32919" w:rsidRPr="00777FE5" w:rsidTr="00A32919">
        <w:tc>
          <w:tcPr>
            <w:tcW w:w="3942" w:type="dxa"/>
            <w:shd w:val="clear" w:color="auto" w:fill="auto"/>
          </w:tcPr>
          <w:p w:rsidR="00A32919" w:rsidRPr="00777FE5" w:rsidRDefault="00A32919" w:rsidP="00A32919">
            <w:r w:rsidRPr="00777FE5">
              <w:t>Sposoby weryfikacji oraz formy dokumentowania osiągniętych efektów uczenia się</w:t>
            </w:r>
          </w:p>
        </w:tc>
        <w:tc>
          <w:tcPr>
            <w:tcW w:w="5344" w:type="dxa"/>
            <w:shd w:val="clear" w:color="auto" w:fill="auto"/>
          </w:tcPr>
          <w:p w:rsidR="00A32919" w:rsidRPr="00777FE5" w:rsidRDefault="00A32919" w:rsidP="00A32919">
            <w:pPr>
              <w:jc w:val="both"/>
            </w:pPr>
            <w:r w:rsidRPr="00777FE5">
              <w:t>praca pisemna, sprawdzian testowy, pisemny, ocena wystąpienia, ocena prezentacji.</w:t>
            </w:r>
          </w:p>
          <w:p w:rsidR="00A32919" w:rsidRPr="00777FE5" w:rsidRDefault="00A32919" w:rsidP="00A32919">
            <w:r w:rsidRPr="00777FE5">
              <w:t>Śródsemestralne sprawdziany pisemne, dzienniczek lektora przechowywany 5 lat</w:t>
            </w:r>
          </w:p>
        </w:tc>
      </w:tr>
      <w:tr w:rsidR="00A32919" w:rsidRPr="00777FE5" w:rsidTr="00A32919">
        <w:trPr>
          <w:trHeight w:val="534"/>
        </w:trPr>
        <w:tc>
          <w:tcPr>
            <w:tcW w:w="3942" w:type="dxa"/>
            <w:shd w:val="clear" w:color="auto" w:fill="auto"/>
          </w:tcPr>
          <w:p w:rsidR="00A32919" w:rsidRPr="00777FE5" w:rsidRDefault="00A32919" w:rsidP="00A32919">
            <w:r w:rsidRPr="00777FE5">
              <w:t>Elementy i wagi mające wpływ na ocenę końcową</w:t>
            </w:r>
          </w:p>
        </w:tc>
        <w:tc>
          <w:tcPr>
            <w:tcW w:w="5344" w:type="dxa"/>
            <w:shd w:val="clear" w:color="auto" w:fill="auto"/>
          </w:tcPr>
          <w:p w:rsidR="00A32919" w:rsidRPr="00777FE5" w:rsidRDefault="00A32919" w:rsidP="00A32919">
            <w:pPr>
              <w:jc w:val="both"/>
            </w:pPr>
            <w:r w:rsidRPr="00777FE5">
              <w:t>Praca pisemna – 40%</w:t>
            </w:r>
          </w:p>
          <w:p w:rsidR="00A32919" w:rsidRPr="00777FE5" w:rsidRDefault="00A32919" w:rsidP="00A32919">
            <w:pPr>
              <w:jc w:val="both"/>
            </w:pPr>
            <w:r w:rsidRPr="00777FE5">
              <w:t xml:space="preserve">Ocena wystąpienia ustnego </w:t>
            </w:r>
            <w:r>
              <w:t xml:space="preserve">– </w:t>
            </w:r>
            <w:r w:rsidRPr="00777FE5">
              <w:t>40 %</w:t>
            </w:r>
          </w:p>
          <w:p w:rsidR="00A32919" w:rsidRPr="00777FE5" w:rsidRDefault="00A32919" w:rsidP="00A32919">
            <w:pPr>
              <w:jc w:val="both"/>
            </w:pPr>
            <w:r w:rsidRPr="00777FE5">
              <w:t>Aktywność na zajęciach – 20 %</w:t>
            </w:r>
          </w:p>
        </w:tc>
      </w:tr>
      <w:tr w:rsidR="00A32919" w:rsidRPr="00777FE5" w:rsidTr="00A32919">
        <w:trPr>
          <w:trHeight w:val="1065"/>
        </w:trPr>
        <w:tc>
          <w:tcPr>
            <w:tcW w:w="3942" w:type="dxa"/>
            <w:shd w:val="clear" w:color="auto" w:fill="auto"/>
          </w:tcPr>
          <w:p w:rsidR="00A32919" w:rsidRPr="00777FE5" w:rsidRDefault="00A32919" w:rsidP="00A32919">
            <w:pPr>
              <w:jc w:val="both"/>
            </w:pPr>
            <w:r w:rsidRPr="00777FE5">
              <w:t>Bilans punktów ECTS</w:t>
            </w:r>
          </w:p>
        </w:tc>
        <w:tc>
          <w:tcPr>
            <w:tcW w:w="5344" w:type="dxa"/>
            <w:shd w:val="clear" w:color="auto" w:fill="auto"/>
          </w:tcPr>
          <w:p w:rsidR="00A32919" w:rsidRPr="00777FE5" w:rsidRDefault="00A32919" w:rsidP="00A32919">
            <w:pPr>
              <w:jc w:val="both"/>
            </w:pPr>
            <w:r w:rsidRPr="00777FE5">
              <w:t xml:space="preserve">Ćwiczenia –          18 godz.                </w:t>
            </w:r>
            <w:r>
              <w:t xml:space="preserve"> </w:t>
            </w:r>
            <w:r w:rsidRPr="00777FE5">
              <w:t>0,7 ETCS</w:t>
            </w:r>
          </w:p>
          <w:p w:rsidR="00A32919" w:rsidRPr="00777FE5" w:rsidRDefault="00A32919" w:rsidP="00A32919">
            <w:pPr>
              <w:jc w:val="both"/>
            </w:pPr>
            <w:r w:rsidRPr="00777FE5">
              <w:t xml:space="preserve">Konsultacje </w:t>
            </w:r>
            <w:r>
              <w:t>–</w:t>
            </w:r>
            <w:r w:rsidRPr="00777FE5">
              <w:t xml:space="preserve">          7 godz.                 0,3 ETCS</w:t>
            </w:r>
          </w:p>
          <w:p w:rsidR="00A32919" w:rsidRPr="00777FE5" w:rsidRDefault="00A32919" w:rsidP="00A32919">
            <w:pPr>
              <w:jc w:val="both"/>
            </w:pPr>
            <w:r w:rsidRPr="00777FE5">
              <w:t xml:space="preserve">Przygotowanie do zajęć </w:t>
            </w:r>
            <w:r>
              <w:t>–</w:t>
            </w:r>
            <w:r w:rsidRPr="00777FE5">
              <w:t xml:space="preserve">  25 godz.    1 ETCS</w:t>
            </w:r>
          </w:p>
          <w:p w:rsidR="00A32919" w:rsidRPr="00777FE5" w:rsidRDefault="00A32919" w:rsidP="00A32919">
            <w:pPr>
              <w:jc w:val="both"/>
            </w:pPr>
            <w:r w:rsidRPr="00777FE5">
              <w:t>Razem – 50 godz.                                2 ETCS</w:t>
            </w:r>
          </w:p>
        </w:tc>
      </w:tr>
      <w:tr w:rsidR="00A32919" w:rsidRPr="00777FE5" w:rsidTr="00A32919">
        <w:trPr>
          <w:trHeight w:val="718"/>
        </w:trPr>
        <w:tc>
          <w:tcPr>
            <w:tcW w:w="3942" w:type="dxa"/>
            <w:shd w:val="clear" w:color="auto" w:fill="auto"/>
          </w:tcPr>
          <w:p w:rsidR="00A32919" w:rsidRPr="00777FE5" w:rsidRDefault="00A32919" w:rsidP="00A32919">
            <w:r w:rsidRPr="00777FE5">
              <w:t>Nakład pracy związany z zajęciami wymagającymi bezpośredniego udziału nauczyciela akademickiego</w:t>
            </w:r>
          </w:p>
        </w:tc>
        <w:tc>
          <w:tcPr>
            <w:tcW w:w="5344" w:type="dxa"/>
            <w:shd w:val="clear" w:color="auto" w:fill="auto"/>
          </w:tcPr>
          <w:p w:rsidR="00A32919" w:rsidRPr="00777FE5" w:rsidRDefault="00A32919" w:rsidP="00A32919">
            <w:pPr>
              <w:jc w:val="both"/>
            </w:pPr>
            <w:r w:rsidRPr="00777FE5">
              <w:t xml:space="preserve">Ćwiczenia –          18 godz.                </w:t>
            </w:r>
            <w:r>
              <w:t xml:space="preserve"> </w:t>
            </w:r>
            <w:r w:rsidRPr="00777FE5">
              <w:t>0,7 ETCS</w:t>
            </w:r>
          </w:p>
          <w:p w:rsidR="00A32919" w:rsidRPr="00777FE5" w:rsidRDefault="00A32919" w:rsidP="00A32919">
            <w:pPr>
              <w:jc w:val="both"/>
            </w:pPr>
            <w:r w:rsidRPr="00777FE5">
              <w:t xml:space="preserve">Konsultacje </w:t>
            </w:r>
            <w:r>
              <w:t>–</w:t>
            </w:r>
            <w:r w:rsidRPr="00777FE5">
              <w:t xml:space="preserve">          7 godz.                 0,3 ETCS</w:t>
            </w:r>
          </w:p>
          <w:p w:rsidR="00A32919" w:rsidRPr="00777FE5" w:rsidRDefault="00A32919" w:rsidP="00A32919">
            <w:pPr>
              <w:jc w:val="both"/>
            </w:pPr>
            <w:r w:rsidRPr="00777FE5">
              <w:t>Razem</w:t>
            </w:r>
            <w:r>
              <w:t xml:space="preserve"> –       </w:t>
            </w:r>
            <w:r w:rsidRPr="00777FE5">
              <w:t xml:space="preserve">         25 godz.                    1 ETCS</w:t>
            </w:r>
          </w:p>
        </w:tc>
      </w:tr>
      <w:tr w:rsidR="00A32919" w:rsidRPr="00777FE5" w:rsidTr="00A32919">
        <w:trPr>
          <w:trHeight w:val="718"/>
        </w:trPr>
        <w:tc>
          <w:tcPr>
            <w:tcW w:w="3942" w:type="dxa"/>
            <w:shd w:val="clear" w:color="auto" w:fill="auto"/>
          </w:tcPr>
          <w:p w:rsidR="00A32919" w:rsidRPr="00777FE5" w:rsidRDefault="00A32919" w:rsidP="00A32919">
            <w:pPr>
              <w:jc w:val="both"/>
            </w:pPr>
            <w:r w:rsidRPr="00777FE5">
              <w:t>Odniesienie modułowych efektów uczenia się do kierunkowych efektów uczenia się</w:t>
            </w:r>
          </w:p>
        </w:tc>
        <w:tc>
          <w:tcPr>
            <w:tcW w:w="5344" w:type="dxa"/>
            <w:shd w:val="clear" w:color="auto" w:fill="auto"/>
          </w:tcPr>
          <w:p w:rsidR="00A32919" w:rsidRPr="001B110B" w:rsidRDefault="00A32919" w:rsidP="00A32919">
            <w:pPr>
              <w:jc w:val="both"/>
            </w:pPr>
            <w:r w:rsidRPr="001B110B">
              <w:t xml:space="preserve">GOZ_U03, </w:t>
            </w:r>
          </w:p>
          <w:p w:rsidR="00A32919" w:rsidRPr="00777FE5" w:rsidRDefault="00A32919" w:rsidP="00A32919">
            <w:pPr>
              <w:jc w:val="both"/>
            </w:pPr>
            <w:r w:rsidRPr="001B110B">
              <w:t>GOZ_K03</w:t>
            </w:r>
            <w:r>
              <w:t>.</w:t>
            </w:r>
          </w:p>
        </w:tc>
      </w:tr>
    </w:tbl>
    <w:p w:rsidR="00A32919" w:rsidRDefault="00A32919" w:rsidP="00A32919"/>
    <w:p w:rsidR="00A32919" w:rsidRDefault="00A32919" w:rsidP="00A32919">
      <w:r>
        <w:br w:type="page"/>
      </w:r>
    </w:p>
    <w:p w:rsidR="00A32919" w:rsidRPr="004B11C8" w:rsidRDefault="00A32919" w:rsidP="00A32919">
      <w:pPr>
        <w:rPr>
          <w:b/>
        </w:rPr>
      </w:pPr>
      <w:r w:rsidRPr="004B11C8">
        <w:rPr>
          <w:b/>
        </w:rPr>
        <w:lastRenderedPageBreak/>
        <w:t>Karta opisu zajęć (sylabus)</w:t>
      </w:r>
    </w:p>
    <w:p w:rsidR="00A32919" w:rsidRPr="004B11C8"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4B11C8" w:rsidTr="00A32919">
        <w:tc>
          <w:tcPr>
            <w:tcW w:w="3942" w:type="dxa"/>
            <w:shd w:val="clear" w:color="auto" w:fill="auto"/>
          </w:tcPr>
          <w:p w:rsidR="00A32919" w:rsidRPr="004B11C8" w:rsidRDefault="00A32919" w:rsidP="00A32919">
            <w:r w:rsidRPr="004B11C8">
              <w:t>Nazwa kierunku studiów</w:t>
            </w:r>
          </w:p>
        </w:tc>
        <w:tc>
          <w:tcPr>
            <w:tcW w:w="5344" w:type="dxa"/>
            <w:shd w:val="clear" w:color="auto" w:fill="auto"/>
          </w:tcPr>
          <w:p w:rsidR="00A32919" w:rsidRDefault="00A32919" w:rsidP="00A32919">
            <w:r w:rsidRPr="004B11C8">
              <w:t>Gospodarka obiegu zamkniętego</w:t>
            </w:r>
          </w:p>
          <w:p w:rsidR="00863B00" w:rsidRPr="004B11C8" w:rsidRDefault="00863B00" w:rsidP="00A32919"/>
        </w:tc>
      </w:tr>
      <w:tr w:rsidR="00A32919" w:rsidRPr="004536F4" w:rsidTr="00A32919">
        <w:tc>
          <w:tcPr>
            <w:tcW w:w="3942" w:type="dxa"/>
            <w:shd w:val="clear" w:color="auto" w:fill="auto"/>
          </w:tcPr>
          <w:p w:rsidR="00A32919" w:rsidRPr="004B11C8" w:rsidRDefault="00A32919" w:rsidP="00A32919">
            <w:r w:rsidRPr="004B11C8">
              <w:t>Nazwa modułu, także nazwa w języku angielskim</w:t>
            </w:r>
          </w:p>
        </w:tc>
        <w:tc>
          <w:tcPr>
            <w:tcW w:w="5344" w:type="dxa"/>
            <w:shd w:val="clear" w:color="auto" w:fill="auto"/>
          </w:tcPr>
          <w:p w:rsidR="00A32919" w:rsidRPr="004B11C8" w:rsidRDefault="00A32919" w:rsidP="00A32919">
            <w:pPr>
              <w:rPr>
                <w:lang w:val="en-US"/>
              </w:rPr>
            </w:pPr>
            <w:r w:rsidRPr="004B11C8">
              <w:rPr>
                <w:lang w:val="en-US"/>
              </w:rPr>
              <w:t xml:space="preserve">Język obcy 2, Francuski B2 </w:t>
            </w:r>
          </w:p>
          <w:p w:rsidR="00A32919" w:rsidRPr="004B11C8" w:rsidRDefault="00A32919" w:rsidP="00A32919">
            <w:pPr>
              <w:rPr>
                <w:lang w:val="en-US"/>
              </w:rPr>
            </w:pPr>
            <w:r w:rsidRPr="004B11C8">
              <w:rPr>
                <w:lang w:val="en-US"/>
              </w:rPr>
              <w:t>Foreign language 2, French B2</w:t>
            </w:r>
          </w:p>
        </w:tc>
      </w:tr>
      <w:tr w:rsidR="00A32919" w:rsidRPr="004B11C8" w:rsidTr="00A32919">
        <w:tc>
          <w:tcPr>
            <w:tcW w:w="3942" w:type="dxa"/>
            <w:shd w:val="clear" w:color="auto" w:fill="auto"/>
          </w:tcPr>
          <w:p w:rsidR="00A32919" w:rsidRPr="004B11C8" w:rsidRDefault="00A32919" w:rsidP="00A32919">
            <w:r w:rsidRPr="004B11C8">
              <w:t>Język wykładowy</w:t>
            </w:r>
          </w:p>
        </w:tc>
        <w:tc>
          <w:tcPr>
            <w:tcW w:w="5344" w:type="dxa"/>
            <w:shd w:val="clear" w:color="auto" w:fill="auto"/>
          </w:tcPr>
          <w:p w:rsidR="00A32919" w:rsidRPr="004B11C8" w:rsidRDefault="00A32919" w:rsidP="00A32919">
            <w:r w:rsidRPr="004B11C8">
              <w:t>francuski</w:t>
            </w:r>
          </w:p>
        </w:tc>
      </w:tr>
      <w:tr w:rsidR="00A32919" w:rsidRPr="004B11C8" w:rsidTr="00A32919">
        <w:tc>
          <w:tcPr>
            <w:tcW w:w="3942" w:type="dxa"/>
            <w:shd w:val="clear" w:color="auto" w:fill="auto"/>
          </w:tcPr>
          <w:p w:rsidR="00A32919" w:rsidRPr="004B11C8" w:rsidRDefault="00A32919" w:rsidP="00A32919">
            <w:pPr>
              <w:autoSpaceDE w:val="0"/>
              <w:autoSpaceDN w:val="0"/>
              <w:adjustRightInd w:val="0"/>
            </w:pPr>
            <w:r w:rsidRPr="004B11C8">
              <w:t>Rodzaj modułu</w:t>
            </w:r>
          </w:p>
        </w:tc>
        <w:tc>
          <w:tcPr>
            <w:tcW w:w="5344" w:type="dxa"/>
            <w:shd w:val="clear" w:color="auto" w:fill="auto"/>
          </w:tcPr>
          <w:p w:rsidR="00A32919" w:rsidRPr="004B11C8" w:rsidRDefault="00A32919" w:rsidP="00A32919">
            <w:r>
              <w:t>fakultatywny</w:t>
            </w:r>
          </w:p>
        </w:tc>
      </w:tr>
      <w:tr w:rsidR="00A32919" w:rsidRPr="004B11C8" w:rsidTr="00A32919">
        <w:tc>
          <w:tcPr>
            <w:tcW w:w="3942" w:type="dxa"/>
            <w:shd w:val="clear" w:color="auto" w:fill="auto"/>
          </w:tcPr>
          <w:p w:rsidR="00A32919" w:rsidRPr="004B11C8" w:rsidRDefault="00A32919" w:rsidP="00A32919">
            <w:r w:rsidRPr="004B11C8">
              <w:t>Poziom studiów</w:t>
            </w:r>
          </w:p>
        </w:tc>
        <w:tc>
          <w:tcPr>
            <w:tcW w:w="5344" w:type="dxa"/>
            <w:shd w:val="clear" w:color="auto" w:fill="auto"/>
          </w:tcPr>
          <w:p w:rsidR="00A32919" w:rsidRPr="004B11C8" w:rsidRDefault="00A32919" w:rsidP="00A32919">
            <w:r w:rsidRPr="004B11C8">
              <w:t>pierwszego stopnia</w:t>
            </w:r>
          </w:p>
        </w:tc>
      </w:tr>
      <w:tr w:rsidR="00A32919" w:rsidRPr="004B11C8" w:rsidTr="00A32919">
        <w:tc>
          <w:tcPr>
            <w:tcW w:w="3942" w:type="dxa"/>
            <w:shd w:val="clear" w:color="auto" w:fill="auto"/>
          </w:tcPr>
          <w:p w:rsidR="00A32919" w:rsidRPr="004B11C8" w:rsidRDefault="00A32919" w:rsidP="00A32919">
            <w:r w:rsidRPr="004B11C8">
              <w:t>Forma studiów</w:t>
            </w:r>
          </w:p>
        </w:tc>
        <w:tc>
          <w:tcPr>
            <w:tcW w:w="5344" w:type="dxa"/>
            <w:shd w:val="clear" w:color="auto" w:fill="auto"/>
          </w:tcPr>
          <w:p w:rsidR="00A32919" w:rsidRPr="004B11C8" w:rsidRDefault="00A32919" w:rsidP="00A32919">
            <w:r w:rsidRPr="004B11C8">
              <w:t>niestacjonarne</w:t>
            </w:r>
          </w:p>
        </w:tc>
      </w:tr>
      <w:tr w:rsidR="00A32919" w:rsidRPr="004B11C8" w:rsidTr="00A32919">
        <w:tc>
          <w:tcPr>
            <w:tcW w:w="3942" w:type="dxa"/>
            <w:shd w:val="clear" w:color="auto" w:fill="auto"/>
          </w:tcPr>
          <w:p w:rsidR="00A32919" w:rsidRPr="004B11C8" w:rsidRDefault="00A32919" w:rsidP="00A32919">
            <w:r w:rsidRPr="004B11C8">
              <w:t>Rok studiów dla kierunku</w:t>
            </w:r>
          </w:p>
        </w:tc>
        <w:tc>
          <w:tcPr>
            <w:tcW w:w="5344" w:type="dxa"/>
            <w:shd w:val="clear" w:color="auto" w:fill="auto"/>
          </w:tcPr>
          <w:p w:rsidR="00A32919" w:rsidRPr="004B11C8" w:rsidRDefault="00A32919" w:rsidP="00A32919">
            <w:r w:rsidRPr="004B11C8">
              <w:t>I</w:t>
            </w:r>
          </w:p>
        </w:tc>
      </w:tr>
      <w:tr w:rsidR="00A32919" w:rsidRPr="004B11C8" w:rsidTr="00A32919">
        <w:tc>
          <w:tcPr>
            <w:tcW w:w="3942" w:type="dxa"/>
            <w:shd w:val="clear" w:color="auto" w:fill="auto"/>
          </w:tcPr>
          <w:p w:rsidR="00A32919" w:rsidRPr="004B11C8" w:rsidRDefault="00A32919" w:rsidP="00A32919">
            <w:r w:rsidRPr="004B11C8">
              <w:t>Semestr dla kierunku</w:t>
            </w:r>
          </w:p>
        </w:tc>
        <w:tc>
          <w:tcPr>
            <w:tcW w:w="5344" w:type="dxa"/>
            <w:shd w:val="clear" w:color="auto" w:fill="auto"/>
          </w:tcPr>
          <w:p w:rsidR="00A32919" w:rsidRPr="004B11C8" w:rsidRDefault="00A32919" w:rsidP="00A32919">
            <w:r w:rsidRPr="004B11C8">
              <w:t>2</w:t>
            </w:r>
          </w:p>
        </w:tc>
      </w:tr>
      <w:tr w:rsidR="00A32919" w:rsidRPr="004B11C8" w:rsidTr="00A32919">
        <w:tc>
          <w:tcPr>
            <w:tcW w:w="3942" w:type="dxa"/>
            <w:shd w:val="clear" w:color="auto" w:fill="auto"/>
          </w:tcPr>
          <w:p w:rsidR="00A32919" w:rsidRPr="004B11C8" w:rsidRDefault="00A32919" w:rsidP="00A32919">
            <w:pPr>
              <w:autoSpaceDE w:val="0"/>
              <w:autoSpaceDN w:val="0"/>
              <w:adjustRightInd w:val="0"/>
            </w:pPr>
            <w:r w:rsidRPr="004B11C8">
              <w:t>Liczba punktów ECTS z podziałem na kontaktowe/niekontaktowe</w:t>
            </w:r>
          </w:p>
        </w:tc>
        <w:tc>
          <w:tcPr>
            <w:tcW w:w="5344" w:type="dxa"/>
            <w:shd w:val="clear" w:color="auto" w:fill="auto"/>
          </w:tcPr>
          <w:p w:rsidR="00A32919" w:rsidRPr="004B11C8" w:rsidRDefault="00A32919" w:rsidP="00A32919">
            <w:r w:rsidRPr="004B11C8">
              <w:t>2 (1/1)</w:t>
            </w:r>
          </w:p>
        </w:tc>
      </w:tr>
      <w:tr w:rsidR="00A32919" w:rsidRPr="004B11C8" w:rsidTr="00A32919">
        <w:tc>
          <w:tcPr>
            <w:tcW w:w="3942" w:type="dxa"/>
            <w:shd w:val="clear" w:color="auto" w:fill="auto"/>
          </w:tcPr>
          <w:p w:rsidR="00A32919" w:rsidRPr="004B11C8" w:rsidRDefault="00A32919" w:rsidP="00A32919">
            <w:pPr>
              <w:autoSpaceDE w:val="0"/>
              <w:autoSpaceDN w:val="0"/>
              <w:adjustRightInd w:val="0"/>
            </w:pPr>
            <w:r w:rsidRPr="004B11C8">
              <w:t>Tytuł naukowy/stopień naukowy, imię i nazwisko osoby odpowiedzialnej za moduł</w:t>
            </w:r>
          </w:p>
        </w:tc>
        <w:tc>
          <w:tcPr>
            <w:tcW w:w="5344" w:type="dxa"/>
            <w:shd w:val="clear" w:color="auto" w:fill="auto"/>
          </w:tcPr>
          <w:p w:rsidR="00A32919" w:rsidRPr="004B11C8" w:rsidRDefault="00A32919" w:rsidP="00A32919">
            <w:r w:rsidRPr="004B11C8">
              <w:t>mgr Elżbieta Karolak</w:t>
            </w:r>
          </w:p>
        </w:tc>
      </w:tr>
      <w:tr w:rsidR="00A32919" w:rsidRPr="004B11C8" w:rsidTr="00A32919">
        <w:tc>
          <w:tcPr>
            <w:tcW w:w="3942" w:type="dxa"/>
            <w:shd w:val="clear" w:color="auto" w:fill="auto"/>
          </w:tcPr>
          <w:p w:rsidR="00A32919" w:rsidRPr="004B11C8" w:rsidRDefault="00A32919" w:rsidP="00A32919">
            <w:r w:rsidRPr="004B11C8">
              <w:t>Jednostka oferująca moduł</w:t>
            </w:r>
          </w:p>
        </w:tc>
        <w:tc>
          <w:tcPr>
            <w:tcW w:w="5344" w:type="dxa"/>
            <w:shd w:val="clear" w:color="auto" w:fill="auto"/>
          </w:tcPr>
          <w:p w:rsidR="00A32919" w:rsidRPr="004B11C8" w:rsidRDefault="00A32919" w:rsidP="00A32919">
            <w:r w:rsidRPr="004B11C8">
              <w:t>Studium Praktycznej Nauki Języków Obcych</w:t>
            </w:r>
          </w:p>
        </w:tc>
      </w:tr>
      <w:tr w:rsidR="00A32919" w:rsidRPr="004B11C8" w:rsidTr="00A32919">
        <w:tc>
          <w:tcPr>
            <w:tcW w:w="3942" w:type="dxa"/>
            <w:shd w:val="clear" w:color="auto" w:fill="auto"/>
          </w:tcPr>
          <w:p w:rsidR="00A32919" w:rsidRPr="004B11C8" w:rsidRDefault="00A32919" w:rsidP="00A32919">
            <w:r w:rsidRPr="004B11C8">
              <w:t>Cel modułu</w:t>
            </w:r>
          </w:p>
          <w:p w:rsidR="00A32919" w:rsidRPr="004B11C8" w:rsidRDefault="00A32919" w:rsidP="00A32919"/>
        </w:tc>
        <w:tc>
          <w:tcPr>
            <w:tcW w:w="5344" w:type="dxa"/>
            <w:shd w:val="clear" w:color="auto" w:fill="auto"/>
          </w:tcPr>
          <w:p w:rsidR="00A32919" w:rsidRPr="004B11C8" w:rsidRDefault="00A32919" w:rsidP="00A32919">
            <w:pPr>
              <w:autoSpaceDE w:val="0"/>
              <w:autoSpaceDN w:val="0"/>
              <w:adjustRightInd w:val="0"/>
            </w:pPr>
            <w:r w:rsidRPr="004B11C8">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A32919" w:rsidRPr="004B11C8" w:rsidTr="00A32919">
        <w:trPr>
          <w:trHeight w:val="236"/>
        </w:trPr>
        <w:tc>
          <w:tcPr>
            <w:tcW w:w="3942" w:type="dxa"/>
            <w:vMerge w:val="restart"/>
            <w:shd w:val="clear" w:color="auto" w:fill="auto"/>
          </w:tcPr>
          <w:p w:rsidR="00A32919" w:rsidRPr="004B11C8" w:rsidRDefault="00A32919" w:rsidP="00A32919">
            <w:pPr>
              <w:jc w:val="both"/>
            </w:pPr>
            <w:r w:rsidRPr="004B11C8">
              <w:t>Efekty uczenia się dla modułu to opis zasobu wiedzy, umiejętności i kompetencji społecznych, które student osiągnie po zrealizowaniu zajęć.</w:t>
            </w:r>
          </w:p>
        </w:tc>
        <w:tc>
          <w:tcPr>
            <w:tcW w:w="5344" w:type="dxa"/>
            <w:shd w:val="clear" w:color="auto" w:fill="auto"/>
          </w:tcPr>
          <w:p w:rsidR="00A32919" w:rsidRPr="004B11C8" w:rsidRDefault="00A32919" w:rsidP="00A32919">
            <w:r w:rsidRPr="004B11C8">
              <w:t xml:space="preserve">Wiedza: </w:t>
            </w:r>
          </w:p>
        </w:tc>
      </w:tr>
      <w:tr w:rsidR="00A32919" w:rsidRPr="004B11C8" w:rsidTr="00A32919">
        <w:trPr>
          <w:trHeight w:val="233"/>
        </w:trPr>
        <w:tc>
          <w:tcPr>
            <w:tcW w:w="3942" w:type="dxa"/>
            <w:vMerge/>
            <w:shd w:val="clear" w:color="auto" w:fill="auto"/>
          </w:tcPr>
          <w:p w:rsidR="00A32919" w:rsidRPr="004B11C8" w:rsidRDefault="00A32919" w:rsidP="00A32919">
            <w:pPr>
              <w:rPr>
                <w:highlight w:val="yellow"/>
              </w:rPr>
            </w:pPr>
          </w:p>
        </w:tc>
        <w:tc>
          <w:tcPr>
            <w:tcW w:w="5344" w:type="dxa"/>
            <w:shd w:val="clear" w:color="auto" w:fill="auto"/>
          </w:tcPr>
          <w:p w:rsidR="00A32919" w:rsidRPr="004B11C8" w:rsidRDefault="00A32919" w:rsidP="00A32919">
            <w:r w:rsidRPr="004B11C8">
              <w:t>1.</w:t>
            </w:r>
          </w:p>
        </w:tc>
      </w:tr>
      <w:tr w:rsidR="00A32919" w:rsidRPr="004B11C8" w:rsidTr="00A32919">
        <w:trPr>
          <w:trHeight w:val="233"/>
        </w:trPr>
        <w:tc>
          <w:tcPr>
            <w:tcW w:w="3942" w:type="dxa"/>
            <w:vMerge/>
            <w:shd w:val="clear" w:color="auto" w:fill="auto"/>
          </w:tcPr>
          <w:p w:rsidR="00A32919" w:rsidRPr="004B11C8" w:rsidRDefault="00A32919" w:rsidP="00A32919">
            <w:pPr>
              <w:rPr>
                <w:highlight w:val="yellow"/>
              </w:rPr>
            </w:pPr>
          </w:p>
        </w:tc>
        <w:tc>
          <w:tcPr>
            <w:tcW w:w="5344" w:type="dxa"/>
            <w:shd w:val="clear" w:color="auto" w:fill="auto"/>
          </w:tcPr>
          <w:p w:rsidR="00A32919" w:rsidRPr="004B11C8" w:rsidRDefault="00A32919" w:rsidP="00A32919">
            <w:r w:rsidRPr="004B11C8">
              <w:t>Umiejętności:</w:t>
            </w:r>
          </w:p>
        </w:tc>
      </w:tr>
      <w:tr w:rsidR="00A32919" w:rsidRPr="004B11C8" w:rsidTr="00A32919">
        <w:trPr>
          <w:trHeight w:val="233"/>
        </w:trPr>
        <w:tc>
          <w:tcPr>
            <w:tcW w:w="3942" w:type="dxa"/>
            <w:vMerge/>
            <w:shd w:val="clear" w:color="auto" w:fill="auto"/>
          </w:tcPr>
          <w:p w:rsidR="00A32919" w:rsidRPr="004B11C8" w:rsidRDefault="00A32919" w:rsidP="00A32919">
            <w:pPr>
              <w:rPr>
                <w:highlight w:val="yellow"/>
              </w:rPr>
            </w:pPr>
          </w:p>
        </w:tc>
        <w:tc>
          <w:tcPr>
            <w:tcW w:w="5344" w:type="dxa"/>
            <w:shd w:val="clear" w:color="auto" w:fill="auto"/>
          </w:tcPr>
          <w:p w:rsidR="00A32919" w:rsidRPr="004B11C8" w:rsidRDefault="00A32919" w:rsidP="00A32919">
            <w:r w:rsidRPr="004B11C8">
              <w:t xml:space="preserve">U1. Posiada umiejętność poprawnej komunikacji w środowisku zawodowym i sytuacjach życia codziennego </w:t>
            </w:r>
          </w:p>
        </w:tc>
      </w:tr>
      <w:tr w:rsidR="00A32919" w:rsidRPr="004B11C8" w:rsidTr="00A32919">
        <w:trPr>
          <w:trHeight w:val="233"/>
        </w:trPr>
        <w:tc>
          <w:tcPr>
            <w:tcW w:w="3942" w:type="dxa"/>
            <w:vMerge/>
            <w:shd w:val="clear" w:color="auto" w:fill="auto"/>
          </w:tcPr>
          <w:p w:rsidR="00A32919" w:rsidRPr="004B11C8" w:rsidRDefault="00A32919" w:rsidP="00A32919">
            <w:pPr>
              <w:rPr>
                <w:highlight w:val="yellow"/>
              </w:rPr>
            </w:pPr>
          </w:p>
        </w:tc>
        <w:tc>
          <w:tcPr>
            <w:tcW w:w="5344" w:type="dxa"/>
            <w:shd w:val="clear" w:color="auto" w:fill="auto"/>
          </w:tcPr>
          <w:p w:rsidR="00A32919" w:rsidRPr="004B11C8" w:rsidRDefault="00A32919" w:rsidP="00A32919">
            <w:r w:rsidRPr="004B11C8">
              <w:t>U2. Potrafi relacjonować wydarzenia z życia codziennego</w:t>
            </w:r>
          </w:p>
        </w:tc>
      </w:tr>
      <w:tr w:rsidR="00A32919" w:rsidRPr="004B11C8" w:rsidTr="00A32919">
        <w:trPr>
          <w:trHeight w:val="233"/>
        </w:trPr>
        <w:tc>
          <w:tcPr>
            <w:tcW w:w="3942" w:type="dxa"/>
            <w:vMerge/>
            <w:shd w:val="clear" w:color="auto" w:fill="auto"/>
          </w:tcPr>
          <w:p w:rsidR="00A32919" w:rsidRPr="004B11C8" w:rsidRDefault="00A32919" w:rsidP="00A32919">
            <w:pPr>
              <w:rPr>
                <w:highlight w:val="yellow"/>
              </w:rPr>
            </w:pPr>
          </w:p>
        </w:tc>
        <w:tc>
          <w:tcPr>
            <w:tcW w:w="5344" w:type="dxa"/>
            <w:shd w:val="clear" w:color="auto" w:fill="auto"/>
          </w:tcPr>
          <w:p w:rsidR="00A32919" w:rsidRPr="004B11C8" w:rsidRDefault="00A32919" w:rsidP="00A32919">
            <w:r w:rsidRPr="004B11C8">
              <w:t>U3. Posiada umiejętność czytania ze zrozumieniem i analizowania nieskomplikowanych tekstów specjalistycznych z zakresu reprezentowanej dziedziny naukowej.</w:t>
            </w:r>
          </w:p>
        </w:tc>
      </w:tr>
      <w:tr w:rsidR="00A32919" w:rsidRPr="004B11C8" w:rsidTr="00A32919">
        <w:trPr>
          <w:trHeight w:val="233"/>
        </w:trPr>
        <w:tc>
          <w:tcPr>
            <w:tcW w:w="3942" w:type="dxa"/>
            <w:vMerge/>
            <w:shd w:val="clear" w:color="auto" w:fill="auto"/>
          </w:tcPr>
          <w:p w:rsidR="00A32919" w:rsidRPr="004B11C8" w:rsidRDefault="00A32919" w:rsidP="00A32919">
            <w:pPr>
              <w:rPr>
                <w:highlight w:val="yellow"/>
              </w:rPr>
            </w:pPr>
          </w:p>
        </w:tc>
        <w:tc>
          <w:tcPr>
            <w:tcW w:w="5344" w:type="dxa"/>
            <w:shd w:val="clear" w:color="auto" w:fill="auto"/>
          </w:tcPr>
          <w:p w:rsidR="00A32919" w:rsidRPr="004B11C8" w:rsidRDefault="00A32919" w:rsidP="00A32919">
            <w:r w:rsidRPr="004B11C8">
              <w:t>Kompetencje społeczne:</w:t>
            </w:r>
          </w:p>
        </w:tc>
      </w:tr>
      <w:tr w:rsidR="00A32919" w:rsidRPr="004B11C8" w:rsidTr="00A32919">
        <w:trPr>
          <w:trHeight w:val="233"/>
        </w:trPr>
        <w:tc>
          <w:tcPr>
            <w:tcW w:w="3942" w:type="dxa"/>
            <w:vMerge/>
            <w:shd w:val="clear" w:color="auto" w:fill="auto"/>
          </w:tcPr>
          <w:p w:rsidR="00A32919" w:rsidRPr="004B11C8" w:rsidRDefault="00A32919" w:rsidP="00A32919">
            <w:pPr>
              <w:rPr>
                <w:highlight w:val="yellow"/>
              </w:rPr>
            </w:pPr>
          </w:p>
        </w:tc>
        <w:tc>
          <w:tcPr>
            <w:tcW w:w="5344" w:type="dxa"/>
            <w:shd w:val="clear" w:color="auto" w:fill="auto"/>
          </w:tcPr>
          <w:p w:rsidR="00A32919" w:rsidRPr="004B11C8" w:rsidRDefault="00A32919" w:rsidP="00A32919">
            <w:r>
              <w:t>K</w:t>
            </w:r>
            <w:r w:rsidRPr="004B11C8">
              <w:t>1. Rozumie potrzebę uczenia się przez całe życie</w:t>
            </w:r>
          </w:p>
        </w:tc>
      </w:tr>
      <w:tr w:rsidR="00A32919" w:rsidRPr="004B11C8" w:rsidTr="00A32919">
        <w:tc>
          <w:tcPr>
            <w:tcW w:w="3942" w:type="dxa"/>
            <w:shd w:val="clear" w:color="auto" w:fill="auto"/>
          </w:tcPr>
          <w:p w:rsidR="00A32919" w:rsidRPr="004B11C8" w:rsidRDefault="00A32919" w:rsidP="00A32919">
            <w:r w:rsidRPr="004B11C8">
              <w:t xml:space="preserve">Wymagania wstępne i dodatkowe </w:t>
            </w:r>
          </w:p>
        </w:tc>
        <w:tc>
          <w:tcPr>
            <w:tcW w:w="5344" w:type="dxa"/>
            <w:shd w:val="clear" w:color="auto" w:fill="auto"/>
          </w:tcPr>
          <w:p w:rsidR="00A32919" w:rsidRPr="004B11C8" w:rsidRDefault="00A32919" w:rsidP="00A32919">
            <w:pPr>
              <w:jc w:val="both"/>
            </w:pPr>
            <w:r w:rsidRPr="004B11C8">
              <w:t>Znajomość języka angielskiego na poziomie A3</w:t>
            </w:r>
          </w:p>
        </w:tc>
      </w:tr>
      <w:tr w:rsidR="00A32919" w:rsidRPr="004B11C8" w:rsidTr="00A32919">
        <w:tc>
          <w:tcPr>
            <w:tcW w:w="3942" w:type="dxa"/>
            <w:shd w:val="clear" w:color="auto" w:fill="auto"/>
          </w:tcPr>
          <w:p w:rsidR="00A32919" w:rsidRPr="004B11C8" w:rsidRDefault="00A32919" w:rsidP="00A32919">
            <w:r w:rsidRPr="004B11C8">
              <w:t xml:space="preserve">Treści programowe modułu </w:t>
            </w:r>
          </w:p>
          <w:p w:rsidR="00A32919" w:rsidRPr="004B11C8" w:rsidRDefault="00A32919" w:rsidP="00A32919"/>
        </w:tc>
        <w:tc>
          <w:tcPr>
            <w:tcW w:w="5344" w:type="dxa"/>
            <w:shd w:val="clear" w:color="auto" w:fill="auto"/>
          </w:tcPr>
          <w:p w:rsidR="00A32919" w:rsidRPr="004B11C8" w:rsidRDefault="00A32919" w:rsidP="00A32919">
            <w:r w:rsidRPr="004B11C8">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płynności i spontaniczności w formułowaniu dłuższych wypowiedzi, komentowaniu bieżących wydarzeń oraz podawaniu argumentów za i przeciw </w:t>
            </w:r>
            <w:r w:rsidRPr="004B11C8">
              <w:lastRenderedPageBreak/>
              <w:t xml:space="preserve">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A32919" w:rsidRPr="004B11C8" w:rsidTr="00A32919">
        <w:tc>
          <w:tcPr>
            <w:tcW w:w="3942" w:type="dxa"/>
            <w:shd w:val="clear" w:color="auto" w:fill="auto"/>
          </w:tcPr>
          <w:p w:rsidR="00A32919" w:rsidRPr="004B11C8" w:rsidRDefault="00A32919" w:rsidP="00A32919">
            <w:r w:rsidRPr="004B11C8">
              <w:lastRenderedPageBreak/>
              <w:t>Wykaz literatury podstawowej i uzupełniającej</w:t>
            </w:r>
          </w:p>
        </w:tc>
        <w:tc>
          <w:tcPr>
            <w:tcW w:w="5344" w:type="dxa"/>
            <w:shd w:val="clear" w:color="auto" w:fill="auto"/>
          </w:tcPr>
          <w:p w:rsidR="00A32919" w:rsidRPr="004B11C8" w:rsidRDefault="00A32919" w:rsidP="00A32919">
            <w:pPr>
              <w:jc w:val="both"/>
              <w:rPr>
                <w:lang w:val="en-US"/>
              </w:rPr>
            </w:pPr>
            <w:r w:rsidRPr="004B11C8">
              <w:rPr>
                <w:lang w:val="en-US"/>
              </w:rPr>
              <w:t xml:space="preserve">1. A.Berthet „Alter Ego B2” Wyd. Hachette Livre 2008 </w:t>
            </w:r>
          </w:p>
          <w:p w:rsidR="00A32919" w:rsidRPr="004B11C8" w:rsidRDefault="00A32919" w:rsidP="00A32919">
            <w:pPr>
              <w:jc w:val="both"/>
              <w:rPr>
                <w:lang w:val="en-US"/>
              </w:rPr>
            </w:pPr>
            <w:r w:rsidRPr="004B11C8">
              <w:rPr>
                <w:lang w:val="en-US"/>
              </w:rPr>
              <w:t xml:space="preserve">2. G. Capelle “Espaces 2 i 3 Wyd. Hachette Livre 2008 </w:t>
            </w:r>
          </w:p>
          <w:p w:rsidR="00A32919" w:rsidRPr="004B11C8" w:rsidRDefault="00A32919" w:rsidP="00A32919">
            <w:pPr>
              <w:jc w:val="both"/>
              <w:rPr>
                <w:lang w:val="en-US"/>
              </w:rPr>
            </w:pPr>
            <w:r w:rsidRPr="004B11C8">
              <w:rPr>
                <w:lang w:val="en-US"/>
              </w:rPr>
              <w:t xml:space="preserve">3. Claire Leroy-Miquel: „Vocabulaire progressif du français avec 250 exercices”, Wyd. CLE International 2007 </w:t>
            </w:r>
          </w:p>
          <w:p w:rsidR="00A32919" w:rsidRPr="004B11C8" w:rsidRDefault="00A32919" w:rsidP="00A32919">
            <w:pPr>
              <w:jc w:val="both"/>
              <w:rPr>
                <w:lang w:val="en-US"/>
              </w:rPr>
            </w:pPr>
            <w:r w:rsidRPr="004B11C8">
              <w:rPr>
                <w:lang w:val="en-US"/>
              </w:rPr>
              <w:t xml:space="preserve">4. C.-M. Beaujeu „350 exercices Niveau Supérieu II”, Wyd. Hachette 2006 </w:t>
            </w:r>
          </w:p>
          <w:p w:rsidR="00A32919" w:rsidRPr="004B11C8" w:rsidRDefault="00A32919" w:rsidP="00A32919">
            <w:pPr>
              <w:jc w:val="both"/>
              <w:rPr>
                <w:lang w:val="en-US"/>
              </w:rPr>
            </w:pPr>
            <w:r w:rsidRPr="004B11C8">
              <w:rPr>
                <w:lang w:val="en-US"/>
              </w:rPr>
              <w:t>5. Y.Delatour „350 exercices Niveau moyen” Wyd. Hachette 2006.</w:t>
            </w:r>
          </w:p>
        </w:tc>
      </w:tr>
      <w:tr w:rsidR="00A32919" w:rsidRPr="004B11C8" w:rsidTr="00A32919">
        <w:tc>
          <w:tcPr>
            <w:tcW w:w="3942" w:type="dxa"/>
            <w:shd w:val="clear" w:color="auto" w:fill="auto"/>
          </w:tcPr>
          <w:p w:rsidR="00A32919" w:rsidRPr="004B11C8" w:rsidRDefault="00A32919" w:rsidP="00A32919">
            <w:r w:rsidRPr="004B11C8">
              <w:t>Planowane formy/działania/metody dydaktyczne</w:t>
            </w:r>
          </w:p>
        </w:tc>
        <w:tc>
          <w:tcPr>
            <w:tcW w:w="5344" w:type="dxa"/>
            <w:shd w:val="clear" w:color="auto" w:fill="auto"/>
          </w:tcPr>
          <w:p w:rsidR="00A32919" w:rsidRPr="004B11C8" w:rsidRDefault="00A32919" w:rsidP="00A32919">
            <w:r w:rsidRPr="004B11C8">
              <w:t>Wykład, dyskusja, prezentacja, konwersacja, metoda gramatyczno-tłumaczeniowa (teksty specjalistyczne), metoda komunikacyjna i bezpośrednia ze szczególnym uwzględnieniem umiejętności komunikowania się</w:t>
            </w:r>
          </w:p>
        </w:tc>
      </w:tr>
      <w:tr w:rsidR="00A32919" w:rsidRPr="004B11C8" w:rsidTr="00A32919">
        <w:tc>
          <w:tcPr>
            <w:tcW w:w="3942" w:type="dxa"/>
            <w:shd w:val="clear" w:color="auto" w:fill="auto"/>
          </w:tcPr>
          <w:p w:rsidR="00A32919" w:rsidRPr="004B11C8" w:rsidRDefault="00A32919" w:rsidP="00A32919">
            <w:r w:rsidRPr="004B11C8">
              <w:t>Sposoby weryfikacji oraz formy dokumentowania osiągniętych efektów uczenia się</w:t>
            </w:r>
          </w:p>
        </w:tc>
        <w:tc>
          <w:tcPr>
            <w:tcW w:w="5344" w:type="dxa"/>
            <w:shd w:val="clear" w:color="auto" w:fill="auto"/>
          </w:tcPr>
          <w:p w:rsidR="00A32919" w:rsidRPr="004B11C8" w:rsidRDefault="00A32919" w:rsidP="00A32919">
            <w:pPr>
              <w:jc w:val="both"/>
            </w:pPr>
            <w:r w:rsidRPr="004B11C8">
              <w:t>praca pisemna, sprawdzian testowy, pisemny, ocena wystąpienia, ocena prezentacji.</w:t>
            </w:r>
          </w:p>
          <w:p w:rsidR="00A32919" w:rsidRPr="004B11C8" w:rsidRDefault="00A32919" w:rsidP="00A32919">
            <w:r w:rsidRPr="004B11C8">
              <w:t>Śródsemestralne sprawdziany pisemne, dzienniczek lektora przechowywany 5 lat</w:t>
            </w:r>
          </w:p>
        </w:tc>
      </w:tr>
      <w:tr w:rsidR="00A32919" w:rsidRPr="004B11C8" w:rsidTr="00A32919">
        <w:trPr>
          <w:trHeight w:val="534"/>
        </w:trPr>
        <w:tc>
          <w:tcPr>
            <w:tcW w:w="3942" w:type="dxa"/>
            <w:shd w:val="clear" w:color="auto" w:fill="auto"/>
          </w:tcPr>
          <w:p w:rsidR="00A32919" w:rsidRPr="004B11C8" w:rsidRDefault="00A32919" w:rsidP="00A32919">
            <w:r w:rsidRPr="004B11C8">
              <w:t>Elementy i wagi mające wpływ na ocenę końcową</w:t>
            </w:r>
          </w:p>
        </w:tc>
        <w:tc>
          <w:tcPr>
            <w:tcW w:w="5344" w:type="dxa"/>
            <w:shd w:val="clear" w:color="auto" w:fill="auto"/>
          </w:tcPr>
          <w:p w:rsidR="00A32919" w:rsidRPr="004B11C8" w:rsidRDefault="00A32919" w:rsidP="00A32919">
            <w:pPr>
              <w:jc w:val="both"/>
            </w:pPr>
            <w:r w:rsidRPr="004B11C8">
              <w:t>Praca pisemna – 40%</w:t>
            </w:r>
          </w:p>
          <w:p w:rsidR="00A32919" w:rsidRPr="004B11C8" w:rsidRDefault="00A32919" w:rsidP="00A32919">
            <w:pPr>
              <w:jc w:val="both"/>
            </w:pPr>
            <w:r w:rsidRPr="004B11C8">
              <w:t xml:space="preserve">Ocena wystąpienia ustnego </w:t>
            </w:r>
            <w:r>
              <w:t xml:space="preserve">– </w:t>
            </w:r>
            <w:r w:rsidRPr="004B11C8">
              <w:t>40 %</w:t>
            </w:r>
          </w:p>
          <w:p w:rsidR="00A32919" w:rsidRPr="004B11C8" w:rsidRDefault="00A32919" w:rsidP="00A32919">
            <w:pPr>
              <w:jc w:val="both"/>
            </w:pPr>
            <w:r w:rsidRPr="004B11C8">
              <w:t>Aktywność na zajęciach – 20 %</w:t>
            </w:r>
          </w:p>
        </w:tc>
      </w:tr>
      <w:tr w:rsidR="00A32919" w:rsidRPr="004B11C8" w:rsidTr="00A32919">
        <w:trPr>
          <w:trHeight w:val="1065"/>
        </w:trPr>
        <w:tc>
          <w:tcPr>
            <w:tcW w:w="3942" w:type="dxa"/>
            <w:shd w:val="clear" w:color="auto" w:fill="auto"/>
          </w:tcPr>
          <w:p w:rsidR="00A32919" w:rsidRPr="004B11C8" w:rsidRDefault="00A32919" w:rsidP="00A32919">
            <w:pPr>
              <w:jc w:val="both"/>
            </w:pPr>
            <w:r w:rsidRPr="004B11C8">
              <w:t>Bilans punktów ECTS</w:t>
            </w:r>
          </w:p>
        </w:tc>
        <w:tc>
          <w:tcPr>
            <w:tcW w:w="5344" w:type="dxa"/>
            <w:shd w:val="clear" w:color="auto" w:fill="auto"/>
          </w:tcPr>
          <w:p w:rsidR="00A32919" w:rsidRPr="004B11C8" w:rsidRDefault="00A32919" w:rsidP="00A32919">
            <w:pPr>
              <w:jc w:val="both"/>
            </w:pPr>
            <w:r w:rsidRPr="004B11C8">
              <w:t xml:space="preserve">Ćwiczenia –          18 godz.               </w:t>
            </w:r>
            <w:r>
              <w:t xml:space="preserve"> </w:t>
            </w:r>
            <w:r w:rsidRPr="004B11C8">
              <w:t xml:space="preserve"> 0,7 ETCS</w:t>
            </w:r>
          </w:p>
          <w:p w:rsidR="00A32919" w:rsidRPr="004B11C8" w:rsidRDefault="00A32919" w:rsidP="00A32919">
            <w:pPr>
              <w:jc w:val="both"/>
            </w:pPr>
            <w:r w:rsidRPr="004B11C8">
              <w:t xml:space="preserve">Konsultacje </w:t>
            </w:r>
            <w:r>
              <w:t>–</w:t>
            </w:r>
            <w:r w:rsidRPr="004B11C8">
              <w:t xml:space="preserve">          7 godz.                 0,3 ETCS</w:t>
            </w:r>
          </w:p>
          <w:p w:rsidR="00A32919" w:rsidRPr="004B11C8" w:rsidRDefault="00A32919" w:rsidP="00A32919">
            <w:pPr>
              <w:jc w:val="both"/>
            </w:pPr>
            <w:r w:rsidRPr="004B11C8">
              <w:t xml:space="preserve">Przygotowanie do zajęć </w:t>
            </w:r>
            <w:r>
              <w:t>–</w:t>
            </w:r>
            <w:r w:rsidRPr="004B11C8">
              <w:t xml:space="preserve">  25 godz.    1 ETCS</w:t>
            </w:r>
          </w:p>
          <w:p w:rsidR="00A32919" w:rsidRPr="004B11C8" w:rsidRDefault="00A32919" w:rsidP="00A32919">
            <w:pPr>
              <w:jc w:val="both"/>
            </w:pPr>
            <w:r w:rsidRPr="004B11C8">
              <w:t>Razem – 50 godz.                                2 ETCS</w:t>
            </w:r>
          </w:p>
        </w:tc>
      </w:tr>
      <w:tr w:rsidR="00A32919" w:rsidRPr="004B11C8" w:rsidTr="00A32919">
        <w:trPr>
          <w:trHeight w:val="718"/>
        </w:trPr>
        <w:tc>
          <w:tcPr>
            <w:tcW w:w="3942" w:type="dxa"/>
            <w:shd w:val="clear" w:color="auto" w:fill="auto"/>
          </w:tcPr>
          <w:p w:rsidR="00A32919" w:rsidRPr="004B11C8" w:rsidRDefault="00A32919" w:rsidP="00A32919">
            <w:r w:rsidRPr="004B11C8">
              <w:t>Nakład pracy związany z zajęciami wymagającymi bezpośredniego udziału nauczyciela akademickiego</w:t>
            </w:r>
          </w:p>
        </w:tc>
        <w:tc>
          <w:tcPr>
            <w:tcW w:w="5344" w:type="dxa"/>
            <w:shd w:val="clear" w:color="auto" w:fill="auto"/>
          </w:tcPr>
          <w:p w:rsidR="00A32919" w:rsidRPr="004B11C8" w:rsidRDefault="00A32919" w:rsidP="00A32919">
            <w:pPr>
              <w:jc w:val="both"/>
            </w:pPr>
            <w:r w:rsidRPr="004B11C8">
              <w:t xml:space="preserve">Ćwiczenia –          18 godz.                </w:t>
            </w:r>
            <w:r>
              <w:t xml:space="preserve"> </w:t>
            </w:r>
            <w:r w:rsidRPr="004B11C8">
              <w:t>0,7 ETCS</w:t>
            </w:r>
          </w:p>
          <w:p w:rsidR="00A32919" w:rsidRPr="004B11C8" w:rsidRDefault="00A32919" w:rsidP="00A32919">
            <w:pPr>
              <w:jc w:val="both"/>
            </w:pPr>
            <w:r w:rsidRPr="004B11C8">
              <w:t xml:space="preserve">Konsultacje </w:t>
            </w:r>
            <w:r>
              <w:t>–</w:t>
            </w:r>
            <w:r w:rsidRPr="004B11C8">
              <w:t xml:space="preserve">          7 godz.                 0,3 ETCS</w:t>
            </w:r>
          </w:p>
          <w:p w:rsidR="00A32919" w:rsidRPr="004B11C8" w:rsidRDefault="00A32919" w:rsidP="00A32919">
            <w:pPr>
              <w:jc w:val="both"/>
            </w:pPr>
            <w:r w:rsidRPr="004B11C8">
              <w:t xml:space="preserve">Razem </w:t>
            </w:r>
            <w:r>
              <w:t xml:space="preserve">–      </w:t>
            </w:r>
            <w:r w:rsidRPr="004B11C8">
              <w:t xml:space="preserve">          25 godz.                    1 ETCS</w:t>
            </w:r>
          </w:p>
        </w:tc>
      </w:tr>
      <w:tr w:rsidR="00A32919" w:rsidRPr="004B11C8" w:rsidTr="00A32919">
        <w:trPr>
          <w:trHeight w:val="718"/>
        </w:trPr>
        <w:tc>
          <w:tcPr>
            <w:tcW w:w="3942" w:type="dxa"/>
            <w:shd w:val="clear" w:color="auto" w:fill="auto"/>
          </w:tcPr>
          <w:p w:rsidR="00A32919" w:rsidRPr="004B11C8" w:rsidRDefault="00A32919" w:rsidP="00A32919">
            <w:pPr>
              <w:jc w:val="both"/>
            </w:pPr>
            <w:r w:rsidRPr="004B11C8">
              <w:t>Odniesienie modułowych efektów uczenia się do kierunkowych efektów uczenia się</w:t>
            </w:r>
          </w:p>
        </w:tc>
        <w:tc>
          <w:tcPr>
            <w:tcW w:w="5344" w:type="dxa"/>
            <w:shd w:val="clear" w:color="auto" w:fill="auto"/>
          </w:tcPr>
          <w:p w:rsidR="00A32919" w:rsidRPr="001B110B" w:rsidRDefault="00A32919" w:rsidP="00A32919">
            <w:pPr>
              <w:jc w:val="both"/>
            </w:pPr>
            <w:r w:rsidRPr="001B110B">
              <w:t xml:space="preserve">GOZ_U03, </w:t>
            </w:r>
          </w:p>
          <w:p w:rsidR="00A32919" w:rsidRPr="004B11C8" w:rsidRDefault="00A32919" w:rsidP="00A32919">
            <w:pPr>
              <w:jc w:val="both"/>
            </w:pPr>
            <w:r w:rsidRPr="001B110B">
              <w:t>GOZ_K03</w:t>
            </w:r>
            <w:r>
              <w:t>.</w:t>
            </w:r>
          </w:p>
        </w:tc>
      </w:tr>
    </w:tbl>
    <w:p w:rsidR="00A32919" w:rsidRDefault="00A32919" w:rsidP="00A32919"/>
    <w:p w:rsidR="00A32919" w:rsidRDefault="00A32919" w:rsidP="00A32919">
      <w:r>
        <w:br w:type="page"/>
      </w:r>
    </w:p>
    <w:p w:rsidR="00A32919" w:rsidRPr="00667EFB" w:rsidRDefault="00A32919" w:rsidP="00A32919">
      <w:pPr>
        <w:rPr>
          <w:b/>
        </w:rPr>
      </w:pPr>
      <w:r w:rsidRPr="00667EFB">
        <w:rPr>
          <w:b/>
        </w:rPr>
        <w:lastRenderedPageBreak/>
        <w:t>Karta opisu zajęć (sylabus)</w:t>
      </w:r>
    </w:p>
    <w:p w:rsidR="00A32919" w:rsidRPr="00667EF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67EFB" w:rsidTr="00A32919">
        <w:tc>
          <w:tcPr>
            <w:tcW w:w="3942" w:type="dxa"/>
            <w:shd w:val="clear" w:color="auto" w:fill="auto"/>
          </w:tcPr>
          <w:p w:rsidR="00A32919" w:rsidRPr="00667EFB" w:rsidRDefault="00A32919" w:rsidP="00A32919">
            <w:r w:rsidRPr="00667EFB">
              <w:t>Nazwa kierunku studiów</w:t>
            </w:r>
          </w:p>
          <w:p w:rsidR="00A32919" w:rsidRPr="00667EFB" w:rsidRDefault="00A32919" w:rsidP="00A32919"/>
        </w:tc>
        <w:tc>
          <w:tcPr>
            <w:tcW w:w="5344" w:type="dxa"/>
            <w:shd w:val="clear" w:color="auto" w:fill="auto"/>
          </w:tcPr>
          <w:p w:rsidR="00A32919" w:rsidRPr="00667EFB" w:rsidRDefault="00A32919" w:rsidP="00A32919">
            <w:r w:rsidRPr="00667EFB">
              <w:t>Gospodarka obiegu zamkniętego</w:t>
            </w:r>
          </w:p>
        </w:tc>
      </w:tr>
      <w:tr w:rsidR="00A32919" w:rsidRPr="004536F4" w:rsidTr="00A32919">
        <w:tc>
          <w:tcPr>
            <w:tcW w:w="3942" w:type="dxa"/>
            <w:shd w:val="clear" w:color="auto" w:fill="auto"/>
          </w:tcPr>
          <w:p w:rsidR="00A32919" w:rsidRPr="00667EFB" w:rsidRDefault="00A32919" w:rsidP="00A32919">
            <w:r w:rsidRPr="00667EFB">
              <w:t>Nazwa modułu, także nazwa w języku angielskim</w:t>
            </w:r>
          </w:p>
        </w:tc>
        <w:tc>
          <w:tcPr>
            <w:tcW w:w="5344" w:type="dxa"/>
            <w:shd w:val="clear" w:color="auto" w:fill="auto"/>
          </w:tcPr>
          <w:p w:rsidR="00A32919" w:rsidRPr="00667EFB" w:rsidRDefault="00A32919" w:rsidP="00A32919">
            <w:pPr>
              <w:rPr>
                <w:lang w:val="en-US"/>
              </w:rPr>
            </w:pPr>
            <w:r w:rsidRPr="00667EFB">
              <w:rPr>
                <w:lang w:val="en-US"/>
              </w:rPr>
              <w:t>Język obcy 2, Niemiecki B2</w:t>
            </w:r>
          </w:p>
          <w:p w:rsidR="00A32919" w:rsidRPr="00667EFB" w:rsidRDefault="00A32919" w:rsidP="00A32919">
            <w:pPr>
              <w:rPr>
                <w:lang w:val="en-US"/>
              </w:rPr>
            </w:pPr>
            <w:r w:rsidRPr="00667EFB">
              <w:rPr>
                <w:lang w:val="en-US"/>
              </w:rPr>
              <w:t>Foreign language 2, German B2</w:t>
            </w:r>
          </w:p>
        </w:tc>
      </w:tr>
      <w:tr w:rsidR="00A32919" w:rsidRPr="00667EFB" w:rsidTr="00A32919">
        <w:tc>
          <w:tcPr>
            <w:tcW w:w="3942" w:type="dxa"/>
            <w:shd w:val="clear" w:color="auto" w:fill="auto"/>
          </w:tcPr>
          <w:p w:rsidR="00A32919" w:rsidRPr="00667EFB" w:rsidRDefault="00A32919" w:rsidP="00A32919">
            <w:r w:rsidRPr="00667EFB">
              <w:t>Język wykładowy</w:t>
            </w:r>
          </w:p>
        </w:tc>
        <w:tc>
          <w:tcPr>
            <w:tcW w:w="5344" w:type="dxa"/>
            <w:shd w:val="clear" w:color="auto" w:fill="auto"/>
          </w:tcPr>
          <w:p w:rsidR="00A32919" w:rsidRPr="00667EFB" w:rsidRDefault="00A32919" w:rsidP="00A32919">
            <w:r w:rsidRPr="00667EFB">
              <w:t>niemiecki</w:t>
            </w:r>
          </w:p>
        </w:tc>
      </w:tr>
      <w:tr w:rsidR="00A32919" w:rsidRPr="00667EFB" w:rsidTr="00A32919">
        <w:tc>
          <w:tcPr>
            <w:tcW w:w="3942" w:type="dxa"/>
            <w:shd w:val="clear" w:color="auto" w:fill="auto"/>
          </w:tcPr>
          <w:p w:rsidR="00A32919" w:rsidRPr="00667EFB" w:rsidRDefault="00A32919" w:rsidP="00A32919">
            <w:pPr>
              <w:autoSpaceDE w:val="0"/>
              <w:autoSpaceDN w:val="0"/>
              <w:adjustRightInd w:val="0"/>
            </w:pPr>
            <w:r w:rsidRPr="00667EFB">
              <w:t>Rodzaj modułu</w:t>
            </w:r>
          </w:p>
        </w:tc>
        <w:tc>
          <w:tcPr>
            <w:tcW w:w="5344" w:type="dxa"/>
            <w:shd w:val="clear" w:color="auto" w:fill="auto"/>
          </w:tcPr>
          <w:p w:rsidR="00A32919" w:rsidRPr="00667EFB" w:rsidRDefault="00A32919" w:rsidP="00A32919">
            <w:r w:rsidRPr="00667EFB">
              <w:t>fakultatywny</w:t>
            </w:r>
          </w:p>
        </w:tc>
      </w:tr>
      <w:tr w:rsidR="00A32919" w:rsidRPr="00667EFB" w:rsidTr="00A32919">
        <w:tc>
          <w:tcPr>
            <w:tcW w:w="3942" w:type="dxa"/>
            <w:shd w:val="clear" w:color="auto" w:fill="auto"/>
          </w:tcPr>
          <w:p w:rsidR="00A32919" w:rsidRPr="00667EFB" w:rsidRDefault="00A32919" w:rsidP="00A32919">
            <w:r w:rsidRPr="00667EFB">
              <w:t>Poziom studiów</w:t>
            </w:r>
          </w:p>
        </w:tc>
        <w:tc>
          <w:tcPr>
            <w:tcW w:w="5344" w:type="dxa"/>
            <w:shd w:val="clear" w:color="auto" w:fill="auto"/>
          </w:tcPr>
          <w:p w:rsidR="00A32919" w:rsidRPr="00667EFB" w:rsidRDefault="00A32919" w:rsidP="00A32919">
            <w:r w:rsidRPr="00667EFB">
              <w:t>pierwszego stopnia</w:t>
            </w:r>
          </w:p>
        </w:tc>
      </w:tr>
      <w:tr w:rsidR="00A32919" w:rsidRPr="00667EFB" w:rsidTr="00A32919">
        <w:tc>
          <w:tcPr>
            <w:tcW w:w="3942" w:type="dxa"/>
            <w:shd w:val="clear" w:color="auto" w:fill="auto"/>
          </w:tcPr>
          <w:p w:rsidR="00A32919" w:rsidRPr="00667EFB" w:rsidRDefault="00A32919" w:rsidP="00A32919">
            <w:r w:rsidRPr="00667EFB">
              <w:t>Forma studiów</w:t>
            </w:r>
          </w:p>
        </w:tc>
        <w:tc>
          <w:tcPr>
            <w:tcW w:w="5344" w:type="dxa"/>
            <w:shd w:val="clear" w:color="auto" w:fill="auto"/>
          </w:tcPr>
          <w:p w:rsidR="00A32919" w:rsidRPr="00667EFB" w:rsidRDefault="00A32919" w:rsidP="00A32919">
            <w:r w:rsidRPr="00667EFB">
              <w:t>niestacjonarne</w:t>
            </w:r>
          </w:p>
        </w:tc>
      </w:tr>
      <w:tr w:rsidR="00A32919" w:rsidRPr="00667EFB" w:rsidTr="00A32919">
        <w:tc>
          <w:tcPr>
            <w:tcW w:w="3942" w:type="dxa"/>
            <w:shd w:val="clear" w:color="auto" w:fill="auto"/>
          </w:tcPr>
          <w:p w:rsidR="00A32919" w:rsidRPr="00667EFB" w:rsidRDefault="00A32919" w:rsidP="00A32919">
            <w:r w:rsidRPr="00667EFB">
              <w:t>Rok studiów dla kierunku</w:t>
            </w:r>
          </w:p>
        </w:tc>
        <w:tc>
          <w:tcPr>
            <w:tcW w:w="5344" w:type="dxa"/>
            <w:shd w:val="clear" w:color="auto" w:fill="auto"/>
          </w:tcPr>
          <w:p w:rsidR="00A32919" w:rsidRPr="00667EFB" w:rsidRDefault="00A32919" w:rsidP="00A32919">
            <w:r w:rsidRPr="00667EFB">
              <w:t>I</w:t>
            </w:r>
          </w:p>
        </w:tc>
      </w:tr>
      <w:tr w:rsidR="00A32919" w:rsidRPr="00667EFB" w:rsidTr="00A32919">
        <w:tc>
          <w:tcPr>
            <w:tcW w:w="3942" w:type="dxa"/>
            <w:shd w:val="clear" w:color="auto" w:fill="auto"/>
          </w:tcPr>
          <w:p w:rsidR="00A32919" w:rsidRPr="00667EFB" w:rsidRDefault="00A32919" w:rsidP="00A32919">
            <w:r w:rsidRPr="00667EFB">
              <w:t>Semestr dla kierunku</w:t>
            </w:r>
          </w:p>
        </w:tc>
        <w:tc>
          <w:tcPr>
            <w:tcW w:w="5344" w:type="dxa"/>
            <w:shd w:val="clear" w:color="auto" w:fill="auto"/>
          </w:tcPr>
          <w:p w:rsidR="00A32919" w:rsidRPr="00667EFB" w:rsidRDefault="00A32919" w:rsidP="00A32919">
            <w:r w:rsidRPr="00667EFB">
              <w:t>2</w:t>
            </w:r>
          </w:p>
        </w:tc>
      </w:tr>
      <w:tr w:rsidR="00A32919" w:rsidRPr="00667EFB" w:rsidTr="00A32919">
        <w:tc>
          <w:tcPr>
            <w:tcW w:w="3942" w:type="dxa"/>
            <w:shd w:val="clear" w:color="auto" w:fill="auto"/>
          </w:tcPr>
          <w:p w:rsidR="00A32919" w:rsidRPr="00667EFB" w:rsidRDefault="00A32919" w:rsidP="00A32919">
            <w:pPr>
              <w:autoSpaceDE w:val="0"/>
              <w:autoSpaceDN w:val="0"/>
              <w:adjustRightInd w:val="0"/>
            </w:pPr>
            <w:r w:rsidRPr="00667EFB">
              <w:t>Liczba punktów ECTS z podziałem na kontaktowe/niekontaktowe</w:t>
            </w:r>
          </w:p>
        </w:tc>
        <w:tc>
          <w:tcPr>
            <w:tcW w:w="5344" w:type="dxa"/>
            <w:shd w:val="clear" w:color="auto" w:fill="auto"/>
          </w:tcPr>
          <w:p w:rsidR="00A32919" w:rsidRPr="00667EFB" w:rsidRDefault="00A32919" w:rsidP="00A32919">
            <w:r w:rsidRPr="00667EFB">
              <w:t>2 (1/1)</w:t>
            </w:r>
          </w:p>
        </w:tc>
      </w:tr>
      <w:tr w:rsidR="00A32919" w:rsidRPr="00667EFB" w:rsidTr="00A32919">
        <w:tc>
          <w:tcPr>
            <w:tcW w:w="3942" w:type="dxa"/>
            <w:shd w:val="clear" w:color="auto" w:fill="auto"/>
          </w:tcPr>
          <w:p w:rsidR="00A32919" w:rsidRPr="00667EFB" w:rsidRDefault="00A32919" w:rsidP="00A32919">
            <w:pPr>
              <w:autoSpaceDE w:val="0"/>
              <w:autoSpaceDN w:val="0"/>
              <w:adjustRightInd w:val="0"/>
            </w:pPr>
            <w:r w:rsidRPr="00667EFB">
              <w:t>Tytuł naukowy/stopień naukowy, imię i nazwisko osoby odpowiedzialnej za moduł</w:t>
            </w:r>
          </w:p>
        </w:tc>
        <w:tc>
          <w:tcPr>
            <w:tcW w:w="5344" w:type="dxa"/>
            <w:shd w:val="clear" w:color="auto" w:fill="auto"/>
          </w:tcPr>
          <w:p w:rsidR="00A32919" w:rsidRPr="00667EFB" w:rsidRDefault="00A32919" w:rsidP="00A32919">
            <w:r w:rsidRPr="00667EFB">
              <w:t>Anna Gruszecka</w:t>
            </w:r>
          </w:p>
        </w:tc>
      </w:tr>
      <w:tr w:rsidR="00A32919" w:rsidRPr="00667EFB" w:rsidTr="00A32919">
        <w:tc>
          <w:tcPr>
            <w:tcW w:w="3942" w:type="dxa"/>
            <w:shd w:val="clear" w:color="auto" w:fill="auto"/>
          </w:tcPr>
          <w:p w:rsidR="00A32919" w:rsidRPr="00667EFB" w:rsidRDefault="00A32919" w:rsidP="00A32919">
            <w:r w:rsidRPr="00667EFB">
              <w:t>Jednostka oferująca moduł</w:t>
            </w:r>
          </w:p>
        </w:tc>
        <w:tc>
          <w:tcPr>
            <w:tcW w:w="5344" w:type="dxa"/>
            <w:shd w:val="clear" w:color="auto" w:fill="auto"/>
          </w:tcPr>
          <w:p w:rsidR="00A32919" w:rsidRPr="00667EFB" w:rsidRDefault="00A32919" w:rsidP="00A32919">
            <w:r w:rsidRPr="00667EFB">
              <w:t>Studium Praktycznej Nauki Języków Obcych</w:t>
            </w:r>
          </w:p>
        </w:tc>
      </w:tr>
      <w:tr w:rsidR="00A32919" w:rsidRPr="00667EFB" w:rsidTr="00A32919">
        <w:tc>
          <w:tcPr>
            <w:tcW w:w="3942" w:type="dxa"/>
            <w:shd w:val="clear" w:color="auto" w:fill="auto"/>
          </w:tcPr>
          <w:p w:rsidR="00A32919" w:rsidRPr="00667EFB" w:rsidRDefault="00A32919" w:rsidP="00A32919">
            <w:r w:rsidRPr="00667EFB">
              <w:t>Cel modułu</w:t>
            </w:r>
          </w:p>
          <w:p w:rsidR="00A32919" w:rsidRPr="00667EFB" w:rsidRDefault="00A32919" w:rsidP="00A32919"/>
        </w:tc>
        <w:tc>
          <w:tcPr>
            <w:tcW w:w="5344" w:type="dxa"/>
            <w:shd w:val="clear" w:color="auto" w:fill="auto"/>
          </w:tcPr>
          <w:p w:rsidR="00A32919" w:rsidRPr="00667EFB" w:rsidRDefault="00A32919" w:rsidP="00A32919">
            <w:pPr>
              <w:autoSpaceDE w:val="0"/>
              <w:autoSpaceDN w:val="0"/>
              <w:adjustRightInd w:val="0"/>
            </w:pPr>
            <w:r w:rsidRPr="00667EFB">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A32919" w:rsidRPr="00667EFB" w:rsidTr="00A32919">
        <w:trPr>
          <w:trHeight w:val="236"/>
        </w:trPr>
        <w:tc>
          <w:tcPr>
            <w:tcW w:w="3942" w:type="dxa"/>
            <w:vMerge w:val="restart"/>
            <w:shd w:val="clear" w:color="auto" w:fill="auto"/>
          </w:tcPr>
          <w:p w:rsidR="00A32919" w:rsidRPr="00667EFB" w:rsidRDefault="00A32919" w:rsidP="00A32919">
            <w:pPr>
              <w:jc w:val="both"/>
            </w:pPr>
            <w:r w:rsidRPr="00667EFB">
              <w:t>Efekty uczenia się dla modułu to opis zasobu wiedzy, umiejętności i kompetencji społecznych, które student osiągnie po zrealizowaniu zajęć.</w:t>
            </w:r>
          </w:p>
        </w:tc>
        <w:tc>
          <w:tcPr>
            <w:tcW w:w="5344" w:type="dxa"/>
            <w:shd w:val="clear" w:color="auto" w:fill="auto"/>
          </w:tcPr>
          <w:p w:rsidR="00A32919" w:rsidRPr="00667EFB" w:rsidRDefault="00A32919" w:rsidP="00A32919">
            <w:r w:rsidRPr="00667EFB">
              <w:t xml:space="preserve">Wiedza: </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1.</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Umiejętności:</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 xml:space="preserve">U1. Posiada umiejętność poprawnej komunikacji w środowisku zawodowym i sytuacjach życia codziennego </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U2. Potrafi relacjonować wydarzenia z życia codziennego</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U3. Posiada umiejętność czytania ze zrozumieniem i analizowania nieskomplikowanych tekstów specjalistycznych z zakresu reprezentowanej dziedziny naukowej.</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Kompetencje społeczne:</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t>K</w:t>
            </w:r>
            <w:r w:rsidRPr="00667EFB">
              <w:t>1. Rozumie potrzebę uczenia się przez całe życie</w:t>
            </w:r>
          </w:p>
        </w:tc>
      </w:tr>
      <w:tr w:rsidR="00A32919" w:rsidRPr="00667EFB" w:rsidTr="00A32919">
        <w:tc>
          <w:tcPr>
            <w:tcW w:w="3942" w:type="dxa"/>
            <w:shd w:val="clear" w:color="auto" w:fill="auto"/>
          </w:tcPr>
          <w:p w:rsidR="00A32919" w:rsidRPr="00667EFB" w:rsidRDefault="00A32919" w:rsidP="00A32919">
            <w:r w:rsidRPr="00667EFB">
              <w:t xml:space="preserve">Wymagania wstępne i dodatkowe </w:t>
            </w:r>
          </w:p>
        </w:tc>
        <w:tc>
          <w:tcPr>
            <w:tcW w:w="5344" w:type="dxa"/>
            <w:shd w:val="clear" w:color="auto" w:fill="auto"/>
          </w:tcPr>
          <w:p w:rsidR="00A32919" w:rsidRPr="00667EFB" w:rsidRDefault="00A32919" w:rsidP="00A32919">
            <w:pPr>
              <w:jc w:val="both"/>
            </w:pPr>
            <w:r w:rsidRPr="00667EFB">
              <w:t>Znajomość języka niemieckiego na poziomie A3</w:t>
            </w:r>
          </w:p>
        </w:tc>
      </w:tr>
      <w:tr w:rsidR="00A32919" w:rsidRPr="00667EFB" w:rsidTr="00A32919">
        <w:tc>
          <w:tcPr>
            <w:tcW w:w="3942" w:type="dxa"/>
            <w:shd w:val="clear" w:color="auto" w:fill="auto"/>
          </w:tcPr>
          <w:p w:rsidR="00A32919" w:rsidRPr="00667EFB" w:rsidRDefault="00A32919" w:rsidP="00A32919">
            <w:r w:rsidRPr="00667EFB">
              <w:t xml:space="preserve">Treści programowe modułu </w:t>
            </w:r>
          </w:p>
          <w:p w:rsidR="00A32919" w:rsidRPr="00667EFB" w:rsidRDefault="00A32919" w:rsidP="00A32919"/>
        </w:tc>
        <w:tc>
          <w:tcPr>
            <w:tcW w:w="5344" w:type="dxa"/>
            <w:shd w:val="clear" w:color="auto" w:fill="auto"/>
          </w:tcPr>
          <w:p w:rsidR="00A32919" w:rsidRPr="00667EFB" w:rsidRDefault="00A32919" w:rsidP="00A32919">
            <w:r w:rsidRPr="00667EFB">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poszerzone słownictwo specjalistyczne danej dyscypliny naukowej, studenci zostaną przygotowani do czytania ze zrozumieniem literatury fachowej i </w:t>
            </w:r>
            <w:r w:rsidRPr="00667EFB">
              <w:lastRenderedPageBreak/>
              <w:t>samodzielnej pracy z tekstem źródłowym. Moduł ma również za zadanie bardziej szczegółowe zapoznanie studenta z kulturą danego obszaru językowego.</w:t>
            </w:r>
          </w:p>
        </w:tc>
      </w:tr>
      <w:tr w:rsidR="00A32919" w:rsidRPr="004536F4" w:rsidTr="00A32919">
        <w:tc>
          <w:tcPr>
            <w:tcW w:w="3942" w:type="dxa"/>
            <w:shd w:val="clear" w:color="auto" w:fill="auto"/>
          </w:tcPr>
          <w:p w:rsidR="00A32919" w:rsidRPr="00667EFB" w:rsidRDefault="00A32919" w:rsidP="00A32919">
            <w:r w:rsidRPr="00667EFB">
              <w:lastRenderedPageBreak/>
              <w:t>Wykaz literatury podstawowej i uzupełniającej</w:t>
            </w:r>
          </w:p>
        </w:tc>
        <w:tc>
          <w:tcPr>
            <w:tcW w:w="5344" w:type="dxa"/>
            <w:shd w:val="clear" w:color="auto" w:fill="auto"/>
          </w:tcPr>
          <w:p w:rsidR="00A32919" w:rsidRPr="00667EFB" w:rsidRDefault="00A32919" w:rsidP="00A32919">
            <w:pPr>
              <w:rPr>
                <w:lang w:val="en-US"/>
              </w:rPr>
            </w:pPr>
            <w:r w:rsidRPr="00667EFB">
              <w:rPr>
                <w:lang w:val="en-US"/>
              </w:rPr>
              <w:t xml:space="preserve">1. W. Krenn, H. Puchta –Motive B1 -Hueber 2016 </w:t>
            </w:r>
          </w:p>
          <w:p w:rsidR="00A32919" w:rsidRPr="00667EFB" w:rsidRDefault="00A32919" w:rsidP="00A32919">
            <w:pPr>
              <w:rPr>
                <w:lang w:val="en-US"/>
              </w:rPr>
            </w:pPr>
            <w:r w:rsidRPr="00667EFB">
              <w:rPr>
                <w:lang w:val="en-US"/>
              </w:rPr>
              <w:t xml:space="preserve">2. H.Hilpert, S. Kalender, M. Kerner -Schritte international 5 i 6 -Hueber 2012 </w:t>
            </w:r>
          </w:p>
          <w:p w:rsidR="00A32919" w:rsidRPr="00667EFB" w:rsidRDefault="00A32919" w:rsidP="00A32919">
            <w:r w:rsidRPr="00667EFB">
              <w:t xml:space="preserve">3. B. Kujawa, M. Stinia, B. Szymoniak -Mit Beruf auf Deutsch –profil administracyjno-usługowy –Nowa Era Sp. z o.o.2014 </w:t>
            </w:r>
          </w:p>
          <w:p w:rsidR="00A32919" w:rsidRPr="00667EFB" w:rsidRDefault="00A32919" w:rsidP="00A32919">
            <w:pPr>
              <w:rPr>
                <w:lang w:val="en-US"/>
              </w:rPr>
            </w:pPr>
            <w:r w:rsidRPr="00667EFB">
              <w:rPr>
                <w:lang w:val="en-US"/>
              </w:rPr>
              <w:t>4. M. Perlmann-Balme, A. Tomaszewski, D. Weers –Themen aktuell 3 – Hueber 2010</w:t>
            </w:r>
          </w:p>
        </w:tc>
      </w:tr>
      <w:tr w:rsidR="00A32919" w:rsidRPr="00667EFB" w:rsidTr="00A32919">
        <w:tc>
          <w:tcPr>
            <w:tcW w:w="3942" w:type="dxa"/>
            <w:shd w:val="clear" w:color="auto" w:fill="auto"/>
          </w:tcPr>
          <w:p w:rsidR="00A32919" w:rsidRPr="00667EFB" w:rsidRDefault="00A32919" w:rsidP="00A32919">
            <w:r w:rsidRPr="00667EFB">
              <w:t>Planowane formy/działania/metody dydaktyczne</w:t>
            </w:r>
          </w:p>
        </w:tc>
        <w:tc>
          <w:tcPr>
            <w:tcW w:w="5344" w:type="dxa"/>
            <w:shd w:val="clear" w:color="auto" w:fill="auto"/>
          </w:tcPr>
          <w:p w:rsidR="00A32919" w:rsidRPr="00667EFB" w:rsidRDefault="00A32919" w:rsidP="00A32919">
            <w:r w:rsidRPr="00667EFB">
              <w:t>Wykład, dyskusja, prezentacja, konwersacja, metoda gramatyczno-tłumaczeniowa (teksty specjalistyczne), metoda komunikacyjna i bezpośrednia ze szczególnym uwzględnieniem umiejętności komunikowania się</w:t>
            </w:r>
          </w:p>
        </w:tc>
      </w:tr>
      <w:tr w:rsidR="00A32919" w:rsidRPr="00667EFB" w:rsidTr="00A32919">
        <w:tc>
          <w:tcPr>
            <w:tcW w:w="3942" w:type="dxa"/>
            <w:shd w:val="clear" w:color="auto" w:fill="auto"/>
          </w:tcPr>
          <w:p w:rsidR="00A32919" w:rsidRPr="00667EFB" w:rsidRDefault="00A32919" w:rsidP="00A32919">
            <w:r w:rsidRPr="00667EFB">
              <w:t>Sposoby weryfikacji oraz formy dokumentowania osiągniętych efektów uczenia się</w:t>
            </w:r>
          </w:p>
        </w:tc>
        <w:tc>
          <w:tcPr>
            <w:tcW w:w="5344" w:type="dxa"/>
            <w:shd w:val="clear" w:color="auto" w:fill="auto"/>
          </w:tcPr>
          <w:p w:rsidR="00A32919" w:rsidRPr="00667EFB" w:rsidRDefault="00A32919" w:rsidP="00A32919">
            <w:pPr>
              <w:jc w:val="both"/>
            </w:pPr>
            <w:r w:rsidRPr="00667EFB">
              <w:t>praca pisemna, sprawdzian testowy, pisemny, ocena wystąpienia, ocena prezentacji.</w:t>
            </w:r>
          </w:p>
          <w:p w:rsidR="00A32919" w:rsidRPr="00667EFB" w:rsidRDefault="00A32919" w:rsidP="00A32919">
            <w:r w:rsidRPr="00667EFB">
              <w:t>Śródsemestralne sprawdziany pisemne, dzienniczek lektora przechowywany 5 lat</w:t>
            </w:r>
          </w:p>
        </w:tc>
      </w:tr>
      <w:tr w:rsidR="00A32919" w:rsidRPr="00667EFB" w:rsidTr="00A32919">
        <w:tc>
          <w:tcPr>
            <w:tcW w:w="3942" w:type="dxa"/>
            <w:shd w:val="clear" w:color="auto" w:fill="auto"/>
          </w:tcPr>
          <w:p w:rsidR="00A32919" w:rsidRPr="00667EFB" w:rsidRDefault="00A32919" w:rsidP="00A32919">
            <w:r w:rsidRPr="00667EFB">
              <w:t>Elementy i wagi mające wpływ na ocenę końcową</w:t>
            </w:r>
          </w:p>
          <w:p w:rsidR="00A32919" w:rsidRPr="00667EFB" w:rsidRDefault="00A32919" w:rsidP="00A32919"/>
        </w:tc>
        <w:tc>
          <w:tcPr>
            <w:tcW w:w="5344" w:type="dxa"/>
            <w:shd w:val="clear" w:color="auto" w:fill="auto"/>
          </w:tcPr>
          <w:p w:rsidR="00A32919" w:rsidRPr="00667EFB" w:rsidRDefault="00A32919" w:rsidP="00A32919">
            <w:pPr>
              <w:jc w:val="both"/>
            </w:pPr>
            <w:r w:rsidRPr="00667EFB">
              <w:t>Praca pisemna – 40%</w:t>
            </w:r>
          </w:p>
          <w:p w:rsidR="00A32919" w:rsidRPr="00667EFB" w:rsidRDefault="00A32919" w:rsidP="00A32919">
            <w:pPr>
              <w:jc w:val="both"/>
            </w:pPr>
            <w:r w:rsidRPr="00667EFB">
              <w:t xml:space="preserve">Ocena wystąpienia ustnego </w:t>
            </w:r>
            <w:r>
              <w:t xml:space="preserve">– </w:t>
            </w:r>
            <w:r w:rsidRPr="00667EFB">
              <w:t>40 %</w:t>
            </w:r>
          </w:p>
          <w:p w:rsidR="00A32919" w:rsidRPr="00667EFB" w:rsidRDefault="00A32919" w:rsidP="00A32919">
            <w:pPr>
              <w:jc w:val="both"/>
            </w:pPr>
            <w:r w:rsidRPr="00667EFB">
              <w:t>Aktywność na zajęciach – 20 %</w:t>
            </w:r>
          </w:p>
        </w:tc>
      </w:tr>
      <w:tr w:rsidR="00A32919" w:rsidRPr="00667EFB" w:rsidTr="00A32919">
        <w:trPr>
          <w:trHeight w:val="1174"/>
        </w:trPr>
        <w:tc>
          <w:tcPr>
            <w:tcW w:w="3942" w:type="dxa"/>
            <w:shd w:val="clear" w:color="auto" w:fill="auto"/>
          </w:tcPr>
          <w:p w:rsidR="00A32919" w:rsidRPr="00667EFB" w:rsidRDefault="00A32919" w:rsidP="00A32919">
            <w:pPr>
              <w:jc w:val="both"/>
            </w:pPr>
            <w:r w:rsidRPr="00667EFB">
              <w:t>Bilans punktów ECTS</w:t>
            </w:r>
          </w:p>
        </w:tc>
        <w:tc>
          <w:tcPr>
            <w:tcW w:w="5344" w:type="dxa"/>
            <w:shd w:val="clear" w:color="auto" w:fill="auto"/>
          </w:tcPr>
          <w:p w:rsidR="00A32919" w:rsidRPr="00667EFB" w:rsidRDefault="00A32919" w:rsidP="00A32919">
            <w:pPr>
              <w:jc w:val="both"/>
            </w:pPr>
            <w:r w:rsidRPr="00667EFB">
              <w:t xml:space="preserve">Ćwiczenia –          18 godz.                </w:t>
            </w:r>
            <w:r>
              <w:t xml:space="preserve"> </w:t>
            </w:r>
            <w:r w:rsidRPr="00667EFB">
              <w:t>0,7 ETCS</w:t>
            </w:r>
          </w:p>
          <w:p w:rsidR="00A32919" w:rsidRPr="00667EFB" w:rsidRDefault="00A32919" w:rsidP="00A32919">
            <w:pPr>
              <w:jc w:val="both"/>
            </w:pPr>
            <w:r w:rsidRPr="00667EFB">
              <w:t xml:space="preserve">Konsultacje </w:t>
            </w:r>
            <w:r>
              <w:t xml:space="preserve">– </w:t>
            </w:r>
            <w:r w:rsidRPr="00667EFB">
              <w:t xml:space="preserve">         7 godz.                 0,3 ETCS</w:t>
            </w:r>
          </w:p>
          <w:p w:rsidR="00A32919" w:rsidRPr="00667EFB" w:rsidRDefault="00A32919" w:rsidP="00A32919">
            <w:pPr>
              <w:jc w:val="both"/>
            </w:pPr>
            <w:r w:rsidRPr="00667EFB">
              <w:t xml:space="preserve">Przygotowanie do zajęć </w:t>
            </w:r>
            <w:r>
              <w:t>–</w:t>
            </w:r>
            <w:r w:rsidRPr="00667EFB">
              <w:t xml:space="preserve">  25 godz.    1 ETCS</w:t>
            </w:r>
          </w:p>
          <w:p w:rsidR="00A32919" w:rsidRPr="00667EFB" w:rsidRDefault="00A32919" w:rsidP="00A32919">
            <w:pPr>
              <w:jc w:val="both"/>
            </w:pPr>
            <w:r w:rsidRPr="00667EFB">
              <w:t>Razem – 50 godz.                                2 ETCS</w:t>
            </w:r>
          </w:p>
        </w:tc>
      </w:tr>
      <w:tr w:rsidR="00A32919" w:rsidRPr="00667EFB" w:rsidTr="00A32919">
        <w:trPr>
          <w:trHeight w:val="718"/>
        </w:trPr>
        <w:tc>
          <w:tcPr>
            <w:tcW w:w="3942" w:type="dxa"/>
            <w:shd w:val="clear" w:color="auto" w:fill="auto"/>
          </w:tcPr>
          <w:p w:rsidR="00A32919" w:rsidRPr="00667EFB" w:rsidRDefault="00A32919" w:rsidP="00A32919">
            <w:r w:rsidRPr="00667EFB">
              <w:t>Nakład pracy związany z zajęciami wymagającymi bezpośredniego udziału nauczyciela akademickiego</w:t>
            </w:r>
          </w:p>
        </w:tc>
        <w:tc>
          <w:tcPr>
            <w:tcW w:w="5344" w:type="dxa"/>
            <w:shd w:val="clear" w:color="auto" w:fill="auto"/>
          </w:tcPr>
          <w:p w:rsidR="00A32919" w:rsidRPr="00667EFB" w:rsidRDefault="00A32919" w:rsidP="00A32919">
            <w:pPr>
              <w:jc w:val="both"/>
            </w:pPr>
            <w:r w:rsidRPr="00667EFB">
              <w:t xml:space="preserve">Ćwiczenia –          18 godz.               </w:t>
            </w:r>
            <w:r>
              <w:t xml:space="preserve"> </w:t>
            </w:r>
            <w:r w:rsidRPr="00667EFB">
              <w:t xml:space="preserve"> 0,7 ETCS</w:t>
            </w:r>
          </w:p>
          <w:p w:rsidR="00A32919" w:rsidRPr="00667EFB" w:rsidRDefault="00A32919" w:rsidP="00A32919">
            <w:pPr>
              <w:jc w:val="both"/>
            </w:pPr>
            <w:r w:rsidRPr="00667EFB">
              <w:t xml:space="preserve">Konsultacje </w:t>
            </w:r>
            <w:r>
              <w:t>–</w:t>
            </w:r>
            <w:r w:rsidRPr="00667EFB">
              <w:t xml:space="preserve">          7 godz.                 0,3 ETCS</w:t>
            </w:r>
          </w:p>
          <w:p w:rsidR="00A32919" w:rsidRPr="00667EFB" w:rsidRDefault="00A32919" w:rsidP="00A32919">
            <w:pPr>
              <w:jc w:val="both"/>
            </w:pPr>
            <w:r w:rsidRPr="00667EFB">
              <w:t>Razem</w:t>
            </w:r>
            <w:r>
              <w:t xml:space="preserve"> –      </w:t>
            </w:r>
            <w:r w:rsidRPr="00667EFB">
              <w:t xml:space="preserve">          25 godz.                    1 ETCS</w:t>
            </w:r>
          </w:p>
        </w:tc>
      </w:tr>
      <w:tr w:rsidR="00A32919" w:rsidRPr="00667EFB" w:rsidTr="00A32919">
        <w:trPr>
          <w:trHeight w:val="718"/>
        </w:trPr>
        <w:tc>
          <w:tcPr>
            <w:tcW w:w="3942" w:type="dxa"/>
            <w:shd w:val="clear" w:color="auto" w:fill="auto"/>
          </w:tcPr>
          <w:p w:rsidR="00A32919" w:rsidRPr="00667EFB" w:rsidRDefault="00A32919" w:rsidP="00A32919">
            <w:pPr>
              <w:jc w:val="both"/>
            </w:pPr>
            <w:r w:rsidRPr="00667EFB">
              <w:t>Odniesienie modułowych efektów uczenia się do kierunkowych efektów uczenia się</w:t>
            </w:r>
          </w:p>
        </w:tc>
        <w:tc>
          <w:tcPr>
            <w:tcW w:w="5344" w:type="dxa"/>
            <w:shd w:val="clear" w:color="auto" w:fill="auto"/>
          </w:tcPr>
          <w:p w:rsidR="00A32919" w:rsidRPr="001B110B" w:rsidRDefault="00A32919" w:rsidP="00A32919">
            <w:pPr>
              <w:jc w:val="both"/>
            </w:pPr>
            <w:r w:rsidRPr="001B110B">
              <w:t xml:space="preserve">GOZ_U03, </w:t>
            </w:r>
          </w:p>
          <w:p w:rsidR="00A32919" w:rsidRPr="00667EFB" w:rsidRDefault="00A32919" w:rsidP="00A32919">
            <w:pPr>
              <w:jc w:val="both"/>
            </w:pPr>
            <w:r w:rsidRPr="001B110B">
              <w:t>GOZ_K03</w:t>
            </w:r>
            <w:r>
              <w:t>.</w:t>
            </w:r>
          </w:p>
        </w:tc>
      </w:tr>
    </w:tbl>
    <w:p w:rsidR="00A32919" w:rsidRDefault="00A32919" w:rsidP="00A32919"/>
    <w:p w:rsidR="00A32919" w:rsidRDefault="00A32919" w:rsidP="00A32919">
      <w:r>
        <w:br w:type="page"/>
      </w:r>
    </w:p>
    <w:p w:rsidR="00A32919" w:rsidRPr="00667EFB" w:rsidRDefault="00A32919" w:rsidP="00A32919">
      <w:pPr>
        <w:rPr>
          <w:b/>
        </w:rPr>
      </w:pPr>
      <w:r w:rsidRPr="00667EFB">
        <w:rPr>
          <w:b/>
        </w:rPr>
        <w:lastRenderedPageBreak/>
        <w:t>Karta opisu zajęć (sylabus)</w:t>
      </w:r>
    </w:p>
    <w:p w:rsidR="00A32919" w:rsidRPr="00667EF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67EFB" w:rsidTr="00A32919">
        <w:tc>
          <w:tcPr>
            <w:tcW w:w="3942" w:type="dxa"/>
            <w:shd w:val="clear" w:color="auto" w:fill="auto"/>
          </w:tcPr>
          <w:p w:rsidR="00A32919" w:rsidRPr="00667EFB" w:rsidRDefault="00A32919" w:rsidP="00A32919">
            <w:r w:rsidRPr="00667EFB">
              <w:t>Nazwa kierunku studiów</w:t>
            </w:r>
          </w:p>
          <w:p w:rsidR="00A32919" w:rsidRPr="00667EFB" w:rsidRDefault="00A32919" w:rsidP="00A32919"/>
        </w:tc>
        <w:tc>
          <w:tcPr>
            <w:tcW w:w="5344" w:type="dxa"/>
            <w:shd w:val="clear" w:color="auto" w:fill="auto"/>
          </w:tcPr>
          <w:p w:rsidR="00A32919" w:rsidRPr="00667EFB" w:rsidRDefault="00A32919" w:rsidP="00A32919">
            <w:r w:rsidRPr="00667EFB">
              <w:t>Gospodarka obiegu zamkniętego</w:t>
            </w:r>
          </w:p>
        </w:tc>
      </w:tr>
      <w:tr w:rsidR="00A32919" w:rsidRPr="004536F4" w:rsidTr="00A32919">
        <w:tc>
          <w:tcPr>
            <w:tcW w:w="3942" w:type="dxa"/>
            <w:shd w:val="clear" w:color="auto" w:fill="auto"/>
          </w:tcPr>
          <w:p w:rsidR="00A32919" w:rsidRPr="00667EFB" w:rsidRDefault="00A32919" w:rsidP="00A32919">
            <w:r w:rsidRPr="00667EFB">
              <w:t>Nazwa modułu, także nazwa w języku angielskim</w:t>
            </w:r>
          </w:p>
        </w:tc>
        <w:tc>
          <w:tcPr>
            <w:tcW w:w="5344" w:type="dxa"/>
            <w:shd w:val="clear" w:color="auto" w:fill="auto"/>
          </w:tcPr>
          <w:p w:rsidR="00A32919" w:rsidRPr="00667EFB" w:rsidRDefault="00A32919" w:rsidP="00A32919">
            <w:pPr>
              <w:rPr>
                <w:lang w:val="en-US"/>
              </w:rPr>
            </w:pPr>
            <w:r w:rsidRPr="00667EFB">
              <w:rPr>
                <w:lang w:val="en-US"/>
              </w:rPr>
              <w:t>Język obcy 2, Rosyjski B2</w:t>
            </w:r>
          </w:p>
          <w:p w:rsidR="00A32919" w:rsidRPr="00667EFB" w:rsidRDefault="00A32919" w:rsidP="00A32919">
            <w:pPr>
              <w:rPr>
                <w:lang w:val="en-US"/>
              </w:rPr>
            </w:pPr>
            <w:r w:rsidRPr="00667EFB">
              <w:rPr>
                <w:lang w:val="en-US"/>
              </w:rPr>
              <w:t>Foreign language 2, Russian B2</w:t>
            </w:r>
          </w:p>
        </w:tc>
      </w:tr>
      <w:tr w:rsidR="00A32919" w:rsidRPr="00667EFB" w:rsidTr="00A32919">
        <w:tc>
          <w:tcPr>
            <w:tcW w:w="3942" w:type="dxa"/>
            <w:shd w:val="clear" w:color="auto" w:fill="auto"/>
          </w:tcPr>
          <w:p w:rsidR="00A32919" w:rsidRPr="00667EFB" w:rsidRDefault="00A32919" w:rsidP="00A32919">
            <w:r w:rsidRPr="00667EFB">
              <w:t>Język wykładowy</w:t>
            </w:r>
          </w:p>
        </w:tc>
        <w:tc>
          <w:tcPr>
            <w:tcW w:w="5344" w:type="dxa"/>
            <w:shd w:val="clear" w:color="auto" w:fill="auto"/>
          </w:tcPr>
          <w:p w:rsidR="00A32919" w:rsidRPr="00667EFB" w:rsidRDefault="00A32919" w:rsidP="00A32919">
            <w:r w:rsidRPr="00667EFB">
              <w:t>rosyjski</w:t>
            </w:r>
          </w:p>
        </w:tc>
      </w:tr>
      <w:tr w:rsidR="00A32919" w:rsidRPr="00667EFB" w:rsidTr="00A32919">
        <w:tc>
          <w:tcPr>
            <w:tcW w:w="3942" w:type="dxa"/>
            <w:shd w:val="clear" w:color="auto" w:fill="auto"/>
          </w:tcPr>
          <w:p w:rsidR="00A32919" w:rsidRPr="00667EFB" w:rsidRDefault="00A32919" w:rsidP="00A32919">
            <w:pPr>
              <w:autoSpaceDE w:val="0"/>
              <w:autoSpaceDN w:val="0"/>
              <w:adjustRightInd w:val="0"/>
            </w:pPr>
            <w:r w:rsidRPr="00667EFB">
              <w:t>Rodzaj modułu</w:t>
            </w:r>
          </w:p>
        </w:tc>
        <w:tc>
          <w:tcPr>
            <w:tcW w:w="5344" w:type="dxa"/>
            <w:shd w:val="clear" w:color="auto" w:fill="auto"/>
          </w:tcPr>
          <w:p w:rsidR="00A32919" w:rsidRPr="00667EFB" w:rsidRDefault="00A32919" w:rsidP="00A32919">
            <w:r w:rsidRPr="00667EFB">
              <w:t>fakultatywny</w:t>
            </w:r>
          </w:p>
        </w:tc>
      </w:tr>
      <w:tr w:rsidR="00A32919" w:rsidRPr="00667EFB" w:rsidTr="00A32919">
        <w:tc>
          <w:tcPr>
            <w:tcW w:w="3942" w:type="dxa"/>
            <w:shd w:val="clear" w:color="auto" w:fill="auto"/>
          </w:tcPr>
          <w:p w:rsidR="00A32919" w:rsidRPr="00667EFB" w:rsidRDefault="00A32919" w:rsidP="00A32919">
            <w:r w:rsidRPr="00667EFB">
              <w:t>Poziom studiów</w:t>
            </w:r>
          </w:p>
        </w:tc>
        <w:tc>
          <w:tcPr>
            <w:tcW w:w="5344" w:type="dxa"/>
            <w:shd w:val="clear" w:color="auto" w:fill="auto"/>
          </w:tcPr>
          <w:p w:rsidR="00A32919" w:rsidRPr="00667EFB" w:rsidRDefault="00A32919" w:rsidP="00A32919">
            <w:r w:rsidRPr="00667EFB">
              <w:t>pierwszego stopnia</w:t>
            </w:r>
          </w:p>
        </w:tc>
      </w:tr>
      <w:tr w:rsidR="00A32919" w:rsidRPr="00667EFB" w:rsidTr="00A32919">
        <w:tc>
          <w:tcPr>
            <w:tcW w:w="3942" w:type="dxa"/>
            <w:shd w:val="clear" w:color="auto" w:fill="auto"/>
          </w:tcPr>
          <w:p w:rsidR="00A32919" w:rsidRPr="00667EFB" w:rsidRDefault="00A32919" w:rsidP="00A32919">
            <w:r w:rsidRPr="00667EFB">
              <w:t>Forma studiów</w:t>
            </w:r>
          </w:p>
        </w:tc>
        <w:tc>
          <w:tcPr>
            <w:tcW w:w="5344" w:type="dxa"/>
            <w:shd w:val="clear" w:color="auto" w:fill="auto"/>
          </w:tcPr>
          <w:p w:rsidR="00A32919" w:rsidRPr="00667EFB" w:rsidRDefault="00A32919" w:rsidP="00A32919">
            <w:r w:rsidRPr="00667EFB">
              <w:t>niestacjonarne</w:t>
            </w:r>
          </w:p>
        </w:tc>
      </w:tr>
      <w:tr w:rsidR="00A32919" w:rsidRPr="00667EFB" w:rsidTr="00A32919">
        <w:tc>
          <w:tcPr>
            <w:tcW w:w="3942" w:type="dxa"/>
            <w:shd w:val="clear" w:color="auto" w:fill="auto"/>
          </w:tcPr>
          <w:p w:rsidR="00A32919" w:rsidRPr="00667EFB" w:rsidRDefault="00A32919" w:rsidP="00A32919">
            <w:r w:rsidRPr="00667EFB">
              <w:t>Rok studiów dla kierunku</w:t>
            </w:r>
          </w:p>
        </w:tc>
        <w:tc>
          <w:tcPr>
            <w:tcW w:w="5344" w:type="dxa"/>
            <w:shd w:val="clear" w:color="auto" w:fill="auto"/>
          </w:tcPr>
          <w:p w:rsidR="00A32919" w:rsidRPr="00667EFB" w:rsidRDefault="00A32919" w:rsidP="00A32919">
            <w:r w:rsidRPr="00667EFB">
              <w:t>I</w:t>
            </w:r>
          </w:p>
        </w:tc>
      </w:tr>
      <w:tr w:rsidR="00A32919" w:rsidRPr="00667EFB" w:rsidTr="00A32919">
        <w:tc>
          <w:tcPr>
            <w:tcW w:w="3942" w:type="dxa"/>
            <w:shd w:val="clear" w:color="auto" w:fill="auto"/>
          </w:tcPr>
          <w:p w:rsidR="00A32919" w:rsidRPr="00667EFB" w:rsidRDefault="00A32919" w:rsidP="00A32919">
            <w:r w:rsidRPr="00667EFB">
              <w:t>Semestr dla kierunku</w:t>
            </w:r>
          </w:p>
        </w:tc>
        <w:tc>
          <w:tcPr>
            <w:tcW w:w="5344" w:type="dxa"/>
            <w:shd w:val="clear" w:color="auto" w:fill="auto"/>
          </w:tcPr>
          <w:p w:rsidR="00A32919" w:rsidRPr="00667EFB" w:rsidRDefault="00A32919" w:rsidP="00A32919">
            <w:r>
              <w:t>2</w:t>
            </w:r>
          </w:p>
        </w:tc>
      </w:tr>
      <w:tr w:rsidR="00A32919" w:rsidRPr="00667EFB" w:rsidTr="00A32919">
        <w:tc>
          <w:tcPr>
            <w:tcW w:w="3942" w:type="dxa"/>
            <w:shd w:val="clear" w:color="auto" w:fill="auto"/>
          </w:tcPr>
          <w:p w:rsidR="00A32919" w:rsidRPr="00667EFB" w:rsidRDefault="00A32919" w:rsidP="00A32919">
            <w:pPr>
              <w:autoSpaceDE w:val="0"/>
              <w:autoSpaceDN w:val="0"/>
              <w:adjustRightInd w:val="0"/>
            </w:pPr>
            <w:r w:rsidRPr="00667EFB">
              <w:t>Liczba punktów ECTS z podziałem na kontaktowe/niekontaktowe</w:t>
            </w:r>
          </w:p>
        </w:tc>
        <w:tc>
          <w:tcPr>
            <w:tcW w:w="5344" w:type="dxa"/>
            <w:shd w:val="clear" w:color="auto" w:fill="auto"/>
          </w:tcPr>
          <w:p w:rsidR="00A32919" w:rsidRPr="00667EFB" w:rsidRDefault="00A32919" w:rsidP="00A32919">
            <w:r w:rsidRPr="00667EFB">
              <w:t>2 (1/1)</w:t>
            </w:r>
          </w:p>
        </w:tc>
      </w:tr>
      <w:tr w:rsidR="00A32919" w:rsidRPr="00667EFB" w:rsidTr="00A32919">
        <w:tc>
          <w:tcPr>
            <w:tcW w:w="3942" w:type="dxa"/>
            <w:shd w:val="clear" w:color="auto" w:fill="auto"/>
          </w:tcPr>
          <w:p w:rsidR="00A32919" w:rsidRPr="00667EFB" w:rsidRDefault="00A32919" w:rsidP="00A32919">
            <w:pPr>
              <w:autoSpaceDE w:val="0"/>
              <w:autoSpaceDN w:val="0"/>
              <w:adjustRightInd w:val="0"/>
            </w:pPr>
            <w:r w:rsidRPr="00667EFB">
              <w:t>Tytuł naukowy/stopień naukowy, imię i nazwisko osoby odpowiedzialnej za moduł</w:t>
            </w:r>
          </w:p>
        </w:tc>
        <w:tc>
          <w:tcPr>
            <w:tcW w:w="5344" w:type="dxa"/>
            <w:shd w:val="clear" w:color="auto" w:fill="auto"/>
          </w:tcPr>
          <w:p w:rsidR="00A32919" w:rsidRPr="00667EFB" w:rsidRDefault="00A32919" w:rsidP="00A32919">
            <w:r w:rsidRPr="00667EFB">
              <w:t>mgr Grażyna Kowalczuk</w:t>
            </w:r>
          </w:p>
        </w:tc>
      </w:tr>
      <w:tr w:rsidR="00A32919" w:rsidRPr="00667EFB" w:rsidTr="00A32919">
        <w:tc>
          <w:tcPr>
            <w:tcW w:w="3942" w:type="dxa"/>
            <w:shd w:val="clear" w:color="auto" w:fill="auto"/>
          </w:tcPr>
          <w:p w:rsidR="00A32919" w:rsidRPr="00667EFB" w:rsidRDefault="00A32919" w:rsidP="00A32919">
            <w:r w:rsidRPr="00667EFB">
              <w:t>Jednostka oferująca moduł</w:t>
            </w:r>
          </w:p>
        </w:tc>
        <w:tc>
          <w:tcPr>
            <w:tcW w:w="5344" w:type="dxa"/>
            <w:shd w:val="clear" w:color="auto" w:fill="auto"/>
          </w:tcPr>
          <w:p w:rsidR="00A32919" w:rsidRPr="00667EFB" w:rsidRDefault="00A32919" w:rsidP="00A32919">
            <w:r w:rsidRPr="00667EFB">
              <w:t>Studium Praktycznej Nauki Języków Obcych</w:t>
            </w:r>
          </w:p>
        </w:tc>
      </w:tr>
      <w:tr w:rsidR="00A32919" w:rsidRPr="00667EFB" w:rsidTr="00A32919">
        <w:tc>
          <w:tcPr>
            <w:tcW w:w="3942" w:type="dxa"/>
            <w:shd w:val="clear" w:color="auto" w:fill="auto"/>
          </w:tcPr>
          <w:p w:rsidR="00A32919" w:rsidRPr="00667EFB" w:rsidRDefault="00A32919" w:rsidP="00A32919">
            <w:r w:rsidRPr="00667EFB">
              <w:t>Cel modułu</w:t>
            </w:r>
          </w:p>
          <w:p w:rsidR="00A32919" w:rsidRPr="00667EFB" w:rsidRDefault="00A32919" w:rsidP="00A32919"/>
        </w:tc>
        <w:tc>
          <w:tcPr>
            <w:tcW w:w="5344" w:type="dxa"/>
            <w:shd w:val="clear" w:color="auto" w:fill="auto"/>
          </w:tcPr>
          <w:p w:rsidR="00A32919" w:rsidRPr="00667EFB" w:rsidRDefault="00A32919" w:rsidP="00A32919">
            <w:pPr>
              <w:autoSpaceDE w:val="0"/>
              <w:autoSpaceDN w:val="0"/>
              <w:adjustRightInd w:val="0"/>
            </w:pPr>
            <w:r w:rsidRPr="00667EFB">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A32919" w:rsidRPr="00667EFB" w:rsidTr="00A32919">
        <w:trPr>
          <w:trHeight w:val="236"/>
        </w:trPr>
        <w:tc>
          <w:tcPr>
            <w:tcW w:w="3942" w:type="dxa"/>
            <w:vMerge w:val="restart"/>
            <w:shd w:val="clear" w:color="auto" w:fill="auto"/>
          </w:tcPr>
          <w:p w:rsidR="00A32919" w:rsidRPr="00667EFB" w:rsidRDefault="00A32919" w:rsidP="00A32919">
            <w:pPr>
              <w:jc w:val="both"/>
            </w:pPr>
            <w:r w:rsidRPr="00667EFB">
              <w:t>Efekty uczenia się dla modułu to opis zasobu wiedzy, umiejętności i kompetencji społecznych, które student osiągnie po zrealizowaniu zajęć.</w:t>
            </w:r>
          </w:p>
        </w:tc>
        <w:tc>
          <w:tcPr>
            <w:tcW w:w="5344" w:type="dxa"/>
            <w:shd w:val="clear" w:color="auto" w:fill="auto"/>
          </w:tcPr>
          <w:p w:rsidR="00A32919" w:rsidRPr="00667EFB" w:rsidRDefault="00A32919" w:rsidP="00A32919">
            <w:r w:rsidRPr="00667EFB">
              <w:t xml:space="preserve">Wiedza: </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1.</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Umiejętności:</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 xml:space="preserve">U1. Posiada umiejętność poprawnej komunikacji w środowisku zawodowym i sytuacjach życia codziennego </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U2. Potrafi relacjonować wydarzenia z życia codziennego</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U3. Posiada umiejętność czytania ze zrozumieniem i analizowania nieskomplikowanych tekstów specjalistycznych z zakresu reprezentowanej dziedziny naukowej.</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rsidRPr="00667EFB">
              <w:t>Kompetencje społeczne:</w:t>
            </w:r>
          </w:p>
        </w:tc>
      </w:tr>
      <w:tr w:rsidR="00A32919" w:rsidRPr="00667EFB" w:rsidTr="00A32919">
        <w:trPr>
          <w:trHeight w:val="233"/>
        </w:trPr>
        <w:tc>
          <w:tcPr>
            <w:tcW w:w="3942" w:type="dxa"/>
            <w:vMerge/>
            <w:shd w:val="clear" w:color="auto" w:fill="auto"/>
          </w:tcPr>
          <w:p w:rsidR="00A32919" w:rsidRPr="00667EFB" w:rsidRDefault="00A32919" w:rsidP="00A32919">
            <w:pPr>
              <w:rPr>
                <w:highlight w:val="yellow"/>
              </w:rPr>
            </w:pPr>
          </w:p>
        </w:tc>
        <w:tc>
          <w:tcPr>
            <w:tcW w:w="5344" w:type="dxa"/>
            <w:shd w:val="clear" w:color="auto" w:fill="auto"/>
          </w:tcPr>
          <w:p w:rsidR="00A32919" w:rsidRPr="00667EFB" w:rsidRDefault="00A32919" w:rsidP="00A32919">
            <w:r>
              <w:t>K</w:t>
            </w:r>
            <w:r w:rsidRPr="00667EFB">
              <w:t>1. Rozumie potrzebę uczenia się przez całe życie</w:t>
            </w:r>
          </w:p>
        </w:tc>
      </w:tr>
      <w:tr w:rsidR="00A32919" w:rsidRPr="00667EFB" w:rsidTr="00A32919">
        <w:tc>
          <w:tcPr>
            <w:tcW w:w="3942" w:type="dxa"/>
            <w:shd w:val="clear" w:color="auto" w:fill="auto"/>
          </w:tcPr>
          <w:p w:rsidR="00A32919" w:rsidRPr="00667EFB" w:rsidRDefault="00A32919" w:rsidP="00A32919">
            <w:r w:rsidRPr="00667EFB">
              <w:t xml:space="preserve">Wymagania wstępne i dodatkowe </w:t>
            </w:r>
          </w:p>
        </w:tc>
        <w:tc>
          <w:tcPr>
            <w:tcW w:w="5344" w:type="dxa"/>
            <w:shd w:val="clear" w:color="auto" w:fill="auto"/>
          </w:tcPr>
          <w:p w:rsidR="00A32919" w:rsidRPr="00667EFB" w:rsidRDefault="00A32919" w:rsidP="00A32919">
            <w:pPr>
              <w:jc w:val="both"/>
            </w:pPr>
            <w:r w:rsidRPr="00667EFB">
              <w:t>Znajomość języka niemieckiego na poziomie A3</w:t>
            </w:r>
          </w:p>
        </w:tc>
      </w:tr>
      <w:tr w:rsidR="00A32919" w:rsidRPr="00667EFB" w:rsidTr="00A32919">
        <w:tc>
          <w:tcPr>
            <w:tcW w:w="3942" w:type="dxa"/>
            <w:shd w:val="clear" w:color="auto" w:fill="auto"/>
          </w:tcPr>
          <w:p w:rsidR="00A32919" w:rsidRPr="00667EFB" w:rsidRDefault="00A32919" w:rsidP="00A32919">
            <w:r w:rsidRPr="00667EFB">
              <w:t xml:space="preserve">Treści programowe modułu </w:t>
            </w:r>
          </w:p>
          <w:p w:rsidR="00A32919" w:rsidRPr="00667EFB" w:rsidRDefault="00A32919" w:rsidP="00A32919"/>
        </w:tc>
        <w:tc>
          <w:tcPr>
            <w:tcW w:w="5344" w:type="dxa"/>
            <w:shd w:val="clear" w:color="auto" w:fill="auto"/>
          </w:tcPr>
          <w:p w:rsidR="00A32919" w:rsidRPr="00667EFB" w:rsidRDefault="00A32919" w:rsidP="00A32919">
            <w:r w:rsidRPr="00667EFB">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poszerzone słownictwo specjalistyczne danej dyscypliny naukowej, studenci zostaną przygotowani do czytania ze zrozumieniem literatury fachowej i </w:t>
            </w:r>
            <w:r w:rsidRPr="00667EFB">
              <w:lastRenderedPageBreak/>
              <w:t>samodzielnej pracy z tekstem źródłowym. Moduł ma również za zadanie bardziej szczegółowe zapoznanie studenta z kulturą danego obszaru językowego.</w:t>
            </w:r>
          </w:p>
        </w:tc>
      </w:tr>
      <w:tr w:rsidR="00A32919" w:rsidRPr="00667EFB" w:rsidTr="00A32919">
        <w:tc>
          <w:tcPr>
            <w:tcW w:w="3942" w:type="dxa"/>
            <w:shd w:val="clear" w:color="auto" w:fill="auto"/>
          </w:tcPr>
          <w:p w:rsidR="00A32919" w:rsidRPr="00667EFB" w:rsidRDefault="00A32919" w:rsidP="00A32919">
            <w:r w:rsidRPr="00667EFB">
              <w:lastRenderedPageBreak/>
              <w:t>Wykaz literatury podstawowej i uzupełniającej</w:t>
            </w:r>
          </w:p>
        </w:tc>
        <w:tc>
          <w:tcPr>
            <w:tcW w:w="5344" w:type="dxa"/>
            <w:shd w:val="clear" w:color="auto" w:fill="auto"/>
          </w:tcPr>
          <w:p w:rsidR="00A32919" w:rsidRPr="00667EFB" w:rsidRDefault="00A32919" w:rsidP="00A32919">
            <w:r w:rsidRPr="00667EFB">
              <w:t xml:space="preserve">1. A. Kaźmierak i inni ,Русский язык подготовительные материалы к экзамену ТELC, Wyd UMCS 2006 </w:t>
            </w:r>
          </w:p>
          <w:p w:rsidR="00A32919" w:rsidRPr="00667EFB" w:rsidRDefault="00A32919" w:rsidP="00A32919">
            <w:r w:rsidRPr="00667EFB">
              <w:t xml:space="preserve">2. L. Fast, M. Zwolińska, Русский язык в деловой среде ч I,II, III wyd. Poltext 2010 </w:t>
            </w:r>
          </w:p>
          <w:p w:rsidR="00A32919" w:rsidRPr="00667EFB" w:rsidRDefault="00A32919" w:rsidP="00A32919">
            <w:r w:rsidRPr="00667EFB">
              <w:t xml:space="preserve">3. S. Czernyszow, A. Czernyszowa -Pojechali- język rosyjski dla dorosłych cz.2.1, 2.2 wyd. Sankt-Peterburg “ Złatoust “ 2009 </w:t>
            </w:r>
          </w:p>
          <w:p w:rsidR="00A32919" w:rsidRPr="00667EFB" w:rsidRDefault="00A32919" w:rsidP="00A32919">
            <w:r w:rsidRPr="00667EFB">
              <w:t>4. M.Cieplicka "Ruskij Jazyk.Kompendium tematyczno-leksykalne",WARGOS 2007 2. A.Bucze</w:t>
            </w:r>
          </w:p>
        </w:tc>
      </w:tr>
      <w:tr w:rsidR="00A32919" w:rsidRPr="00667EFB" w:rsidTr="00A32919">
        <w:tc>
          <w:tcPr>
            <w:tcW w:w="3942" w:type="dxa"/>
            <w:shd w:val="clear" w:color="auto" w:fill="auto"/>
          </w:tcPr>
          <w:p w:rsidR="00A32919" w:rsidRPr="00667EFB" w:rsidRDefault="00A32919" w:rsidP="00A32919">
            <w:r w:rsidRPr="00667EFB">
              <w:t>Planowane formy/działania/metody dydaktyczne</w:t>
            </w:r>
          </w:p>
        </w:tc>
        <w:tc>
          <w:tcPr>
            <w:tcW w:w="5344" w:type="dxa"/>
            <w:shd w:val="clear" w:color="auto" w:fill="auto"/>
          </w:tcPr>
          <w:p w:rsidR="00A32919" w:rsidRPr="00667EFB" w:rsidRDefault="00A32919" w:rsidP="00A32919">
            <w:r w:rsidRPr="00667EFB">
              <w:t>Wykład, dyskusja, prezentacja, konwersacja, metoda gramatyczno-tłumaczeniowa (teksty specjalistyczne), metoda komunikacyjna i bezpośrednia ze szczególnym uwzględnieniem umiejętności komunikowania się</w:t>
            </w:r>
          </w:p>
        </w:tc>
      </w:tr>
      <w:tr w:rsidR="00A32919" w:rsidRPr="00667EFB" w:rsidTr="00A32919">
        <w:tc>
          <w:tcPr>
            <w:tcW w:w="3942" w:type="dxa"/>
            <w:shd w:val="clear" w:color="auto" w:fill="auto"/>
          </w:tcPr>
          <w:p w:rsidR="00A32919" w:rsidRPr="00667EFB" w:rsidRDefault="00A32919" w:rsidP="00A32919">
            <w:r w:rsidRPr="00667EFB">
              <w:t>Sposoby weryfikacji oraz formy dokumentowania osiągniętych efektów uczenia się</w:t>
            </w:r>
          </w:p>
        </w:tc>
        <w:tc>
          <w:tcPr>
            <w:tcW w:w="5344" w:type="dxa"/>
            <w:shd w:val="clear" w:color="auto" w:fill="auto"/>
          </w:tcPr>
          <w:p w:rsidR="00A32919" w:rsidRPr="00667EFB" w:rsidRDefault="00A32919" w:rsidP="00A32919">
            <w:pPr>
              <w:jc w:val="both"/>
            </w:pPr>
            <w:r w:rsidRPr="00667EFB">
              <w:t>praca pisemna, sprawdzian testowy, pisemny, ocena wystąpienia, ocena prezentacji.</w:t>
            </w:r>
          </w:p>
          <w:p w:rsidR="00A32919" w:rsidRPr="00667EFB" w:rsidRDefault="00A32919" w:rsidP="00A32919">
            <w:r w:rsidRPr="00667EFB">
              <w:t>Śródsemestralne sprawdziany pisemne, dzienniczek lektora przechowywany 5 lat</w:t>
            </w:r>
          </w:p>
        </w:tc>
      </w:tr>
      <w:tr w:rsidR="00A32919" w:rsidRPr="00667EFB" w:rsidTr="00A32919">
        <w:tc>
          <w:tcPr>
            <w:tcW w:w="3942" w:type="dxa"/>
            <w:shd w:val="clear" w:color="auto" w:fill="auto"/>
          </w:tcPr>
          <w:p w:rsidR="00A32919" w:rsidRPr="00667EFB" w:rsidRDefault="00A32919" w:rsidP="00A32919">
            <w:r w:rsidRPr="00667EFB">
              <w:t>Elementy i wagi mające wpływ na ocenę końcową</w:t>
            </w:r>
          </w:p>
          <w:p w:rsidR="00A32919" w:rsidRPr="00667EFB" w:rsidRDefault="00A32919" w:rsidP="00A32919"/>
        </w:tc>
        <w:tc>
          <w:tcPr>
            <w:tcW w:w="5344" w:type="dxa"/>
            <w:shd w:val="clear" w:color="auto" w:fill="auto"/>
          </w:tcPr>
          <w:p w:rsidR="00A32919" w:rsidRPr="00667EFB" w:rsidRDefault="00A32919" w:rsidP="00A32919">
            <w:pPr>
              <w:jc w:val="both"/>
            </w:pPr>
            <w:r w:rsidRPr="00667EFB">
              <w:t>Praca pisemna – 40%</w:t>
            </w:r>
          </w:p>
          <w:p w:rsidR="00A32919" w:rsidRPr="00667EFB" w:rsidRDefault="00A32919" w:rsidP="00A32919">
            <w:pPr>
              <w:jc w:val="both"/>
            </w:pPr>
            <w:r w:rsidRPr="00667EFB">
              <w:t xml:space="preserve">Ocena wystąpienia ustnego </w:t>
            </w:r>
            <w:r>
              <w:t xml:space="preserve">– </w:t>
            </w:r>
            <w:r w:rsidRPr="00667EFB">
              <w:t>40 %</w:t>
            </w:r>
          </w:p>
          <w:p w:rsidR="00A32919" w:rsidRPr="00667EFB" w:rsidRDefault="00A32919" w:rsidP="00A32919">
            <w:pPr>
              <w:jc w:val="both"/>
            </w:pPr>
            <w:r w:rsidRPr="00667EFB">
              <w:t>Aktywność na zajęciach – 20 %</w:t>
            </w:r>
          </w:p>
        </w:tc>
      </w:tr>
      <w:tr w:rsidR="00A32919" w:rsidRPr="00667EFB" w:rsidTr="00A32919">
        <w:trPr>
          <w:trHeight w:val="1174"/>
        </w:trPr>
        <w:tc>
          <w:tcPr>
            <w:tcW w:w="3942" w:type="dxa"/>
            <w:shd w:val="clear" w:color="auto" w:fill="auto"/>
          </w:tcPr>
          <w:p w:rsidR="00A32919" w:rsidRPr="00667EFB" w:rsidRDefault="00A32919" w:rsidP="00A32919">
            <w:pPr>
              <w:jc w:val="both"/>
            </w:pPr>
            <w:r w:rsidRPr="00667EFB">
              <w:t>Bilans punktów ECTS</w:t>
            </w:r>
          </w:p>
        </w:tc>
        <w:tc>
          <w:tcPr>
            <w:tcW w:w="5344" w:type="dxa"/>
            <w:shd w:val="clear" w:color="auto" w:fill="auto"/>
          </w:tcPr>
          <w:p w:rsidR="00A32919" w:rsidRPr="00667EFB" w:rsidRDefault="00A32919" w:rsidP="00A32919">
            <w:pPr>
              <w:jc w:val="both"/>
            </w:pPr>
            <w:r w:rsidRPr="00667EFB">
              <w:t xml:space="preserve">Ćwiczenia –          18 godz.                </w:t>
            </w:r>
            <w:r>
              <w:t xml:space="preserve"> </w:t>
            </w:r>
            <w:r w:rsidRPr="00667EFB">
              <w:t>0,7 ETCS</w:t>
            </w:r>
          </w:p>
          <w:p w:rsidR="00A32919" w:rsidRPr="00667EFB" w:rsidRDefault="00A32919" w:rsidP="00A32919">
            <w:pPr>
              <w:jc w:val="both"/>
            </w:pPr>
            <w:r w:rsidRPr="00667EFB">
              <w:t xml:space="preserve">Konsultacje </w:t>
            </w:r>
            <w:r>
              <w:t>–</w:t>
            </w:r>
            <w:r w:rsidRPr="00667EFB">
              <w:t xml:space="preserve">          7 godz.                 0,3 ETCS</w:t>
            </w:r>
          </w:p>
          <w:p w:rsidR="00A32919" w:rsidRPr="00667EFB" w:rsidRDefault="00A32919" w:rsidP="00A32919">
            <w:pPr>
              <w:jc w:val="both"/>
            </w:pPr>
            <w:r w:rsidRPr="00667EFB">
              <w:t xml:space="preserve">Przygotowanie do zajęć </w:t>
            </w:r>
            <w:r>
              <w:t>–</w:t>
            </w:r>
            <w:r w:rsidRPr="00667EFB">
              <w:t xml:space="preserve"> 25 godz.    </w:t>
            </w:r>
            <w:r>
              <w:t xml:space="preserve"> </w:t>
            </w:r>
            <w:r w:rsidRPr="00667EFB">
              <w:t>1 ETCS</w:t>
            </w:r>
          </w:p>
          <w:p w:rsidR="00A32919" w:rsidRPr="00667EFB" w:rsidRDefault="00A32919" w:rsidP="00A32919">
            <w:pPr>
              <w:jc w:val="both"/>
            </w:pPr>
            <w:r w:rsidRPr="00667EFB">
              <w:t>Razem – 50 godz.                                2 ETCS</w:t>
            </w:r>
          </w:p>
        </w:tc>
      </w:tr>
      <w:tr w:rsidR="00A32919" w:rsidRPr="00667EFB" w:rsidTr="00A32919">
        <w:trPr>
          <w:trHeight w:val="718"/>
        </w:trPr>
        <w:tc>
          <w:tcPr>
            <w:tcW w:w="3942" w:type="dxa"/>
            <w:shd w:val="clear" w:color="auto" w:fill="auto"/>
          </w:tcPr>
          <w:p w:rsidR="00A32919" w:rsidRPr="00667EFB" w:rsidRDefault="00A32919" w:rsidP="00A32919">
            <w:r w:rsidRPr="00667EFB">
              <w:t>Nakład pracy związany z zajęciami wymagającymi bezpośredniego udziału nauczyciela akademickiego</w:t>
            </w:r>
          </w:p>
        </w:tc>
        <w:tc>
          <w:tcPr>
            <w:tcW w:w="5344" w:type="dxa"/>
            <w:shd w:val="clear" w:color="auto" w:fill="auto"/>
          </w:tcPr>
          <w:p w:rsidR="00A32919" w:rsidRPr="00667EFB" w:rsidRDefault="00A32919" w:rsidP="00A32919">
            <w:pPr>
              <w:jc w:val="both"/>
            </w:pPr>
            <w:r w:rsidRPr="00667EFB">
              <w:t xml:space="preserve">Ćwiczenia –          18 godz.                </w:t>
            </w:r>
            <w:r>
              <w:t xml:space="preserve"> </w:t>
            </w:r>
            <w:r w:rsidRPr="00667EFB">
              <w:t>0,7 ETCS</w:t>
            </w:r>
          </w:p>
          <w:p w:rsidR="00A32919" w:rsidRPr="00667EFB" w:rsidRDefault="00A32919" w:rsidP="00A32919">
            <w:pPr>
              <w:jc w:val="both"/>
            </w:pPr>
            <w:r w:rsidRPr="00667EFB">
              <w:t xml:space="preserve">Konsultacje </w:t>
            </w:r>
            <w:r>
              <w:t>–</w:t>
            </w:r>
            <w:r w:rsidRPr="00667EFB">
              <w:t xml:space="preserve">          7 godz.                 0,3 ETCS</w:t>
            </w:r>
          </w:p>
          <w:p w:rsidR="00A32919" w:rsidRPr="00667EFB" w:rsidRDefault="00A32919" w:rsidP="00A32919">
            <w:pPr>
              <w:jc w:val="both"/>
            </w:pPr>
            <w:r w:rsidRPr="00667EFB">
              <w:t>Razem</w:t>
            </w:r>
            <w:r>
              <w:t xml:space="preserve"> –      </w:t>
            </w:r>
            <w:r w:rsidRPr="00667EFB">
              <w:t xml:space="preserve">          25 godz.                    1 ETCS</w:t>
            </w:r>
          </w:p>
        </w:tc>
      </w:tr>
      <w:tr w:rsidR="00A32919" w:rsidRPr="00667EFB" w:rsidTr="00A32919">
        <w:trPr>
          <w:trHeight w:val="718"/>
        </w:trPr>
        <w:tc>
          <w:tcPr>
            <w:tcW w:w="3942" w:type="dxa"/>
            <w:shd w:val="clear" w:color="auto" w:fill="auto"/>
          </w:tcPr>
          <w:p w:rsidR="00A32919" w:rsidRPr="00667EFB" w:rsidRDefault="00A32919" w:rsidP="00A32919">
            <w:pPr>
              <w:jc w:val="both"/>
            </w:pPr>
            <w:r w:rsidRPr="00667EFB">
              <w:t>Odniesienie modułowych efektów uczenia się do kierunkowych efektów uczenia się</w:t>
            </w:r>
          </w:p>
        </w:tc>
        <w:tc>
          <w:tcPr>
            <w:tcW w:w="5344" w:type="dxa"/>
            <w:shd w:val="clear" w:color="auto" w:fill="auto"/>
          </w:tcPr>
          <w:p w:rsidR="00A32919" w:rsidRPr="001B110B" w:rsidRDefault="00A32919" w:rsidP="00A32919">
            <w:pPr>
              <w:jc w:val="both"/>
            </w:pPr>
            <w:r w:rsidRPr="001B110B">
              <w:t xml:space="preserve">GOZ_U03, </w:t>
            </w:r>
          </w:p>
          <w:p w:rsidR="00A32919" w:rsidRPr="00667EFB" w:rsidRDefault="00A32919" w:rsidP="00A32919">
            <w:pPr>
              <w:jc w:val="both"/>
            </w:pPr>
            <w:r w:rsidRPr="001B110B">
              <w:t>GOZ_K03</w:t>
            </w:r>
            <w:r>
              <w:t>.</w:t>
            </w:r>
          </w:p>
        </w:tc>
      </w:tr>
    </w:tbl>
    <w:p w:rsidR="00A32919" w:rsidRDefault="00A32919" w:rsidP="00A32919"/>
    <w:p w:rsidR="00A32919" w:rsidRDefault="00A32919" w:rsidP="00A32919">
      <w:r>
        <w:br w:type="page"/>
      </w:r>
    </w:p>
    <w:p w:rsidR="00A32919" w:rsidRPr="003360D3" w:rsidRDefault="00A32919" w:rsidP="00A32919">
      <w:pPr>
        <w:rPr>
          <w:b/>
        </w:rPr>
      </w:pPr>
      <w:r w:rsidRPr="003360D3">
        <w:rPr>
          <w:b/>
        </w:rPr>
        <w:lastRenderedPageBreak/>
        <w:t>Karta opisu zajęć (sylabus)</w:t>
      </w:r>
    </w:p>
    <w:p w:rsidR="00A32919" w:rsidRPr="003360D3"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3360D3" w:rsidTr="00A32919">
        <w:tc>
          <w:tcPr>
            <w:tcW w:w="3942" w:type="dxa"/>
            <w:shd w:val="clear" w:color="auto" w:fill="auto"/>
          </w:tcPr>
          <w:p w:rsidR="00A32919" w:rsidRPr="003360D3" w:rsidRDefault="00A32919" w:rsidP="00A32919">
            <w:r w:rsidRPr="003360D3">
              <w:t>Nazwa kierunku studiów</w:t>
            </w:r>
          </w:p>
        </w:tc>
        <w:tc>
          <w:tcPr>
            <w:tcW w:w="5344" w:type="dxa"/>
            <w:shd w:val="clear" w:color="auto" w:fill="auto"/>
          </w:tcPr>
          <w:p w:rsidR="00A32919" w:rsidRDefault="00A32919" w:rsidP="00A32919">
            <w:pPr>
              <w:spacing w:line="256" w:lineRule="auto"/>
              <w:jc w:val="both"/>
              <w:rPr>
                <w:bCs/>
              </w:rPr>
            </w:pPr>
            <w:r w:rsidRPr="003360D3">
              <w:rPr>
                <w:bCs/>
              </w:rPr>
              <w:t>Gospodarka obiegu zamkniętego</w:t>
            </w:r>
          </w:p>
          <w:p w:rsidR="00863B00" w:rsidRPr="003360D3" w:rsidRDefault="00863B00" w:rsidP="00A32919">
            <w:pPr>
              <w:spacing w:line="256" w:lineRule="auto"/>
              <w:jc w:val="both"/>
              <w:rPr>
                <w:bCs/>
              </w:rPr>
            </w:pPr>
          </w:p>
        </w:tc>
      </w:tr>
      <w:tr w:rsidR="00A32919" w:rsidRPr="004536F4" w:rsidTr="00A32919">
        <w:tc>
          <w:tcPr>
            <w:tcW w:w="3942" w:type="dxa"/>
            <w:shd w:val="clear" w:color="auto" w:fill="auto"/>
          </w:tcPr>
          <w:p w:rsidR="00A32919" w:rsidRPr="003360D3" w:rsidRDefault="00A32919" w:rsidP="00A32919">
            <w:r w:rsidRPr="003360D3">
              <w:t>Nazwa modułu, także nazwa w języku angielskim</w:t>
            </w:r>
          </w:p>
        </w:tc>
        <w:tc>
          <w:tcPr>
            <w:tcW w:w="5344" w:type="dxa"/>
            <w:shd w:val="clear" w:color="auto" w:fill="auto"/>
          </w:tcPr>
          <w:p w:rsidR="00A32919" w:rsidRPr="003360D3" w:rsidRDefault="00A32919" w:rsidP="00A32919">
            <w:pPr>
              <w:spacing w:line="256" w:lineRule="auto"/>
              <w:jc w:val="both"/>
              <w:rPr>
                <w:bCs/>
                <w:lang w:val="en-US"/>
              </w:rPr>
            </w:pPr>
            <w:r w:rsidRPr="003360D3">
              <w:rPr>
                <w:bCs/>
                <w:lang w:val="en-US"/>
              </w:rPr>
              <w:t>Ergonomia i BHP</w:t>
            </w:r>
          </w:p>
          <w:p w:rsidR="00A32919" w:rsidRPr="003360D3" w:rsidRDefault="00A32919" w:rsidP="00A32919">
            <w:pPr>
              <w:spacing w:line="256" w:lineRule="auto"/>
              <w:jc w:val="both"/>
              <w:rPr>
                <w:bCs/>
                <w:lang w:val="en-US"/>
              </w:rPr>
            </w:pPr>
            <w:r w:rsidRPr="003360D3">
              <w:rPr>
                <w:bCs/>
                <w:lang w:val="en-US"/>
              </w:rPr>
              <w:t>Ergonomics and OHS</w:t>
            </w:r>
          </w:p>
        </w:tc>
      </w:tr>
      <w:tr w:rsidR="00A32919" w:rsidRPr="003360D3" w:rsidTr="00A32919">
        <w:tc>
          <w:tcPr>
            <w:tcW w:w="3942" w:type="dxa"/>
            <w:shd w:val="clear" w:color="auto" w:fill="auto"/>
          </w:tcPr>
          <w:p w:rsidR="00A32919" w:rsidRPr="003360D3" w:rsidRDefault="00A32919" w:rsidP="00A32919">
            <w:r w:rsidRPr="003360D3">
              <w:t>Język wykładowy</w:t>
            </w:r>
          </w:p>
        </w:tc>
        <w:tc>
          <w:tcPr>
            <w:tcW w:w="5344" w:type="dxa"/>
            <w:shd w:val="clear" w:color="auto" w:fill="auto"/>
          </w:tcPr>
          <w:p w:rsidR="00A32919" w:rsidRPr="003360D3" w:rsidRDefault="00A32919" w:rsidP="00A32919">
            <w:pPr>
              <w:spacing w:line="256" w:lineRule="auto"/>
              <w:jc w:val="both"/>
            </w:pPr>
            <w:r w:rsidRPr="003360D3">
              <w:t>polski</w:t>
            </w:r>
          </w:p>
        </w:tc>
      </w:tr>
      <w:tr w:rsidR="00A32919" w:rsidRPr="003360D3" w:rsidTr="00A32919">
        <w:tc>
          <w:tcPr>
            <w:tcW w:w="3942" w:type="dxa"/>
            <w:shd w:val="clear" w:color="auto" w:fill="auto"/>
          </w:tcPr>
          <w:p w:rsidR="00A32919" w:rsidRPr="003360D3" w:rsidRDefault="00A32919" w:rsidP="00A32919">
            <w:pPr>
              <w:autoSpaceDE w:val="0"/>
              <w:autoSpaceDN w:val="0"/>
              <w:adjustRightInd w:val="0"/>
            </w:pPr>
            <w:r w:rsidRPr="003360D3">
              <w:t>Rodzaj modułu</w:t>
            </w:r>
          </w:p>
        </w:tc>
        <w:tc>
          <w:tcPr>
            <w:tcW w:w="5344" w:type="dxa"/>
            <w:shd w:val="clear" w:color="auto" w:fill="auto"/>
          </w:tcPr>
          <w:p w:rsidR="00A32919" w:rsidRPr="003360D3" w:rsidRDefault="00A32919" w:rsidP="00A32919">
            <w:pPr>
              <w:spacing w:line="256" w:lineRule="auto"/>
              <w:jc w:val="both"/>
            </w:pPr>
            <w:r w:rsidRPr="003360D3">
              <w:t>obowiązkowy</w:t>
            </w:r>
          </w:p>
        </w:tc>
      </w:tr>
      <w:tr w:rsidR="00A32919" w:rsidRPr="003360D3" w:rsidTr="00A32919">
        <w:tc>
          <w:tcPr>
            <w:tcW w:w="3942" w:type="dxa"/>
            <w:shd w:val="clear" w:color="auto" w:fill="auto"/>
          </w:tcPr>
          <w:p w:rsidR="00A32919" w:rsidRPr="003360D3" w:rsidRDefault="00A32919" w:rsidP="00A32919">
            <w:r w:rsidRPr="003360D3">
              <w:t>Poziom studiów</w:t>
            </w:r>
          </w:p>
        </w:tc>
        <w:tc>
          <w:tcPr>
            <w:tcW w:w="5344" w:type="dxa"/>
            <w:shd w:val="clear" w:color="auto" w:fill="auto"/>
          </w:tcPr>
          <w:p w:rsidR="00A32919" w:rsidRPr="003360D3" w:rsidRDefault="00A32919" w:rsidP="00A32919">
            <w:pPr>
              <w:spacing w:line="256" w:lineRule="auto"/>
              <w:jc w:val="both"/>
            </w:pPr>
            <w:r>
              <w:t>pierwszego</w:t>
            </w:r>
            <w:r w:rsidRPr="003360D3">
              <w:t xml:space="preserve"> stopnia</w:t>
            </w:r>
          </w:p>
        </w:tc>
      </w:tr>
      <w:tr w:rsidR="00A32919" w:rsidRPr="003360D3" w:rsidTr="00A32919">
        <w:tc>
          <w:tcPr>
            <w:tcW w:w="3942" w:type="dxa"/>
            <w:shd w:val="clear" w:color="auto" w:fill="auto"/>
          </w:tcPr>
          <w:p w:rsidR="00A32919" w:rsidRPr="003360D3" w:rsidRDefault="00A32919" w:rsidP="00A32919">
            <w:r w:rsidRPr="003360D3">
              <w:t>Forma studiów</w:t>
            </w:r>
          </w:p>
        </w:tc>
        <w:tc>
          <w:tcPr>
            <w:tcW w:w="5344" w:type="dxa"/>
            <w:shd w:val="clear" w:color="auto" w:fill="auto"/>
          </w:tcPr>
          <w:p w:rsidR="00A32919" w:rsidRPr="003360D3" w:rsidRDefault="00A32919" w:rsidP="00A32919">
            <w:pPr>
              <w:spacing w:line="256" w:lineRule="auto"/>
              <w:jc w:val="both"/>
            </w:pPr>
            <w:r w:rsidRPr="003360D3">
              <w:t>niestacjonarne</w:t>
            </w:r>
          </w:p>
        </w:tc>
      </w:tr>
      <w:tr w:rsidR="00A32919" w:rsidRPr="003360D3" w:rsidTr="00A32919">
        <w:tc>
          <w:tcPr>
            <w:tcW w:w="3942" w:type="dxa"/>
            <w:shd w:val="clear" w:color="auto" w:fill="auto"/>
          </w:tcPr>
          <w:p w:rsidR="00A32919" w:rsidRPr="003360D3" w:rsidRDefault="00A32919" w:rsidP="00A32919">
            <w:r w:rsidRPr="003360D3">
              <w:t>Rok studiów dla kierunku</w:t>
            </w:r>
          </w:p>
        </w:tc>
        <w:tc>
          <w:tcPr>
            <w:tcW w:w="5344" w:type="dxa"/>
            <w:shd w:val="clear" w:color="auto" w:fill="auto"/>
          </w:tcPr>
          <w:p w:rsidR="00A32919" w:rsidRPr="003360D3" w:rsidRDefault="00A32919" w:rsidP="00A32919">
            <w:pPr>
              <w:spacing w:line="256" w:lineRule="auto"/>
              <w:jc w:val="both"/>
            </w:pPr>
            <w:r w:rsidRPr="003360D3">
              <w:t>I</w:t>
            </w:r>
          </w:p>
        </w:tc>
      </w:tr>
      <w:tr w:rsidR="00A32919" w:rsidRPr="003360D3" w:rsidTr="00A32919">
        <w:tc>
          <w:tcPr>
            <w:tcW w:w="3942" w:type="dxa"/>
            <w:shd w:val="clear" w:color="auto" w:fill="auto"/>
          </w:tcPr>
          <w:p w:rsidR="00A32919" w:rsidRPr="003360D3" w:rsidRDefault="00A32919" w:rsidP="00A32919">
            <w:r w:rsidRPr="003360D3">
              <w:t>Semestr dla kierunku</w:t>
            </w:r>
          </w:p>
        </w:tc>
        <w:tc>
          <w:tcPr>
            <w:tcW w:w="5344" w:type="dxa"/>
            <w:shd w:val="clear" w:color="auto" w:fill="auto"/>
          </w:tcPr>
          <w:p w:rsidR="00A32919" w:rsidRPr="003360D3" w:rsidRDefault="00A32919" w:rsidP="00A32919">
            <w:pPr>
              <w:spacing w:line="256" w:lineRule="auto"/>
              <w:jc w:val="both"/>
            </w:pPr>
            <w:r>
              <w:t>2</w:t>
            </w:r>
          </w:p>
        </w:tc>
      </w:tr>
      <w:tr w:rsidR="00A32919" w:rsidRPr="003360D3" w:rsidTr="00A32919">
        <w:tc>
          <w:tcPr>
            <w:tcW w:w="3942" w:type="dxa"/>
            <w:shd w:val="clear" w:color="auto" w:fill="auto"/>
          </w:tcPr>
          <w:p w:rsidR="00A32919" w:rsidRPr="003360D3" w:rsidRDefault="00A32919" w:rsidP="00A32919">
            <w:pPr>
              <w:autoSpaceDE w:val="0"/>
              <w:autoSpaceDN w:val="0"/>
              <w:adjustRightInd w:val="0"/>
            </w:pPr>
            <w:r w:rsidRPr="003360D3">
              <w:t>Liczba punktów ECTS z podziałem na kontaktowe/niekontaktowe</w:t>
            </w:r>
          </w:p>
        </w:tc>
        <w:tc>
          <w:tcPr>
            <w:tcW w:w="5344" w:type="dxa"/>
            <w:shd w:val="clear" w:color="auto" w:fill="auto"/>
          </w:tcPr>
          <w:p w:rsidR="00A32919" w:rsidRPr="003360D3" w:rsidRDefault="009974A6" w:rsidP="00A32919">
            <w:pPr>
              <w:spacing w:line="256" w:lineRule="auto"/>
              <w:jc w:val="both"/>
            </w:pPr>
            <w:r>
              <w:t>3 (1/2</w:t>
            </w:r>
            <w:r w:rsidR="00A32919" w:rsidRPr="003360D3">
              <w:t>)</w:t>
            </w:r>
          </w:p>
        </w:tc>
      </w:tr>
      <w:tr w:rsidR="00A32919" w:rsidRPr="003360D3" w:rsidTr="00A32919">
        <w:tc>
          <w:tcPr>
            <w:tcW w:w="3942" w:type="dxa"/>
            <w:shd w:val="clear" w:color="auto" w:fill="auto"/>
          </w:tcPr>
          <w:p w:rsidR="00A32919" w:rsidRPr="003360D3" w:rsidRDefault="00A32919" w:rsidP="00A32919">
            <w:pPr>
              <w:autoSpaceDE w:val="0"/>
              <w:autoSpaceDN w:val="0"/>
              <w:adjustRightInd w:val="0"/>
            </w:pPr>
            <w:r w:rsidRPr="003360D3">
              <w:t>Tytuł naukowy/stopień naukowy, imię i nazwisko osoby odpowiedzialnej za moduł</w:t>
            </w:r>
          </w:p>
        </w:tc>
        <w:tc>
          <w:tcPr>
            <w:tcW w:w="5344" w:type="dxa"/>
            <w:shd w:val="clear" w:color="auto" w:fill="auto"/>
          </w:tcPr>
          <w:p w:rsidR="00A32919" w:rsidRPr="003360D3" w:rsidRDefault="00A32919" w:rsidP="00A32919">
            <w:pPr>
              <w:spacing w:line="256" w:lineRule="auto"/>
              <w:jc w:val="both"/>
            </w:pPr>
            <w:r w:rsidRPr="003360D3">
              <w:t>dr inż. Anna Pecyna</w:t>
            </w:r>
          </w:p>
        </w:tc>
      </w:tr>
      <w:tr w:rsidR="00A32919" w:rsidRPr="003360D3" w:rsidTr="00A32919">
        <w:tc>
          <w:tcPr>
            <w:tcW w:w="3942" w:type="dxa"/>
            <w:shd w:val="clear" w:color="auto" w:fill="auto"/>
          </w:tcPr>
          <w:p w:rsidR="00A32919" w:rsidRPr="003360D3" w:rsidRDefault="00A32919" w:rsidP="00A32919">
            <w:r w:rsidRPr="003360D3">
              <w:t>Jednostka oferująca moduł</w:t>
            </w:r>
          </w:p>
          <w:p w:rsidR="00A32919" w:rsidRPr="003360D3" w:rsidRDefault="00A32919" w:rsidP="00A32919"/>
        </w:tc>
        <w:tc>
          <w:tcPr>
            <w:tcW w:w="5344" w:type="dxa"/>
            <w:shd w:val="clear" w:color="auto" w:fill="auto"/>
          </w:tcPr>
          <w:p w:rsidR="00A32919" w:rsidRPr="003360D3" w:rsidRDefault="00A32919" w:rsidP="00A32919">
            <w:pPr>
              <w:spacing w:line="256" w:lineRule="auto"/>
            </w:pPr>
            <w:r w:rsidRPr="003360D3">
              <w:t>Katedra Podstaw Techniki</w:t>
            </w:r>
          </w:p>
        </w:tc>
      </w:tr>
      <w:tr w:rsidR="00A32919" w:rsidRPr="003360D3" w:rsidTr="00A32919">
        <w:tc>
          <w:tcPr>
            <w:tcW w:w="3942" w:type="dxa"/>
            <w:shd w:val="clear" w:color="auto" w:fill="auto"/>
          </w:tcPr>
          <w:p w:rsidR="00A32919" w:rsidRPr="003360D3" w:rsidRDefault="00A32919" w:rsidP="00A32919">
            <w:r w:rsidRPr="003360D3">
              <w:t>Cel modułu</w:t>
            </w:r>
          </w:p>
          <w:p w:rsidR="00A32919" w:rsidRPr="003360D3" w:rsidRDefault="00A32919" w:rsidP="00A32919"/>
        </w:tc>
        <w:tc>
          <w:tcPr>
            <w:tcW w:w="5344" w:type="dxa"/>
            <w:shd w:val="clear" w:color="auto" w:fill="auto"/>
          </w:tcPr>
          <w:p w:rsidR="00A32919" w:rsidRPr="003360D3" w:rsidRDefault="00A32919" w:rsidP="00A32919">
            <w:pPr>
              <w:spacing w:line="256" w:lineRule="auto"/>
              <w:jc w:val="both"/>
            </w:pPr>
            <w:r w:rsidRPr="003360D3">
              <w:rPr>
                <w:color w:val="000000"/>
              </w:rPr>
              <w:t>Celem modułu jest zapoznanie studentów z uregulowaniami z zakresu prawnej ochrony pracy i przepisów bezpieczeństwa i higieny pracy w Polsce i Unii Europejskiej. Czynniki środowiska pracy, które mogą powodować zagrożenia dla bezpieczeństwa i zdrowia - identyfikacja, pomiar i ocena czynników środowiska pracy. Wymagania ergonomiczne z zakresu organizacji pracy, przestrzeni pracy. Ocena obciążenia pracą. Profilaktyka i działania ochronne w zakresie występujących zagrożeń na stanowiskach pracy. Szczególne wymagania w zakresie ochrony zdrowia. Wypadkowość – wypadki przy pracy, zrównane, w drodze. Choroby zawodowe.</w:t>
            </w:r>
          </w:p>
        </w:tc>
      </w:tr>
      <w:tr w:rsidR="00A32919" w:rsidRPr="003360D3" w:rsidTr="00A32919">
        <w:trPr>
          <w:trHeight w:val="236"/>
        </w:trPr>
        <w:tc>
          <w:tcPr>
            <w:tcW w:w="3942" w:type="dxa"/>
            <w:vMerge w:val="restart"/>
            <w:shd w:val="clear" w:color="auto" w:fill="auto"/>
          </w:tcPr>
          <w:p w:rsidR="00A32919" w:rsidRPr="003360D3" w:rsidRDefault="00A32919" w:rsidP="00A32919">
            <w:pPr>
              <w:jc w:val="both"/>
            </w:pPr>
            <w:r w:rsidRPr="003360D3">
              <w:t>Efekty uczenia się dla modułu to opis zasobu wiedzy, umiejętności i kompetencji społecznych, które student osiągnie po zrealizowaniu zajęć.</w:t>
            </w:r>
          </w:p>
        </w:tc>
        <w:tc>
          <w:tcPr>
            <w:tcW w:w="5344" w:type="dxa"/>
            <w:shd w:val="clear" w:color="auto" w:fill="auto"/>
          </w:tcPr>
          <w:p w:rsidR="00A32919" w:rsidRPr="003360D3" w:rsidRDefault="00A32919" w:rsidP="00A32919">
            <w:pPr>
              <w:spacing w:line="256" w:lineRule="auto"/>
              <w:jc w:val="both"/>
            </w:pPr>
            <w:r w:rsidRPr="003360D3">
              <w:t>Wiedza:</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rPr>
                <w:color w:val="000000"/>
              </w:rPr>
            </w:pPr>
            <w:r w:rsidRPr="003360D3">
              <w:t xml:space="preserve">W1. Posiada ogólną wiedzę na temat naturalnych i antropogenicznych zagrożeń. </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pPr>
            <w:r w:rsidRPr="003360D3">
              <w:t>W2. Zna środki ochrony osobistej.</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pPr>
            <w:r w:rsidRPr="003360D3">
              <w:t>W3. Zna aspekty społeczne, prawne i ekonomiczne aspekty pracy.</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pPr>
            <w:r w:rsidRPr="003360D3">
              <w:t>Umiejętności:</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pPr>
            <w:r w:rsidRPr="003360D3">
              <w:t>U1. Potrafi dobrać środki ochrony zbiorowej i osobistej.</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pPr>
            <w:r w:rsidRPr="003360D3">
              <w:t>U2. Potrafi ocenić zagrożenia w środowisku pracy.</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pPr>
            <w:r w:rsidRPr="003360D3">
              <w:t>Kompetencje społeczne:</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pPr>
            <w:r w:rsidRPr="003360D3">
              <w:rPr>
                <w:bCs/>
              </w:rPr>
              <w:t>K1. </w:t>
            </w:r>
            <w:r w:rsidRPr="003360D3">
              <w:t>Jest świadomy wpływu człowieka na środowisko i konieczności jej ograniczania.</w:t>
            </w:r>
          </w:p>
        </w:tc>
      </w:tr>
      <w:tr w:rsidR="00A32919" w:rsidRPr="003360D3" w:rsidTr="00A32919">
        <w:trPr>
          <w:trHeight w:val="233"/>
        </w:trPr>
        <w:tc>
          <w:tcPr>
            <w:tcW w:w="3942" w:type="dxa"/>
            <w:vMerge/>
            <w:shd w:val="clear" w:color="auto" w:fill="auto"/>
          </w:tcPr>
          <w:p w:rsidR="00A32919" w:rsidRPr="003360D3" w:rsidRDefault="00A32919" w:rsidP="00A32919">
            <w:pPr>
              <w:rPr>
                <w:highlight w:val="yellow"/>
              </w:rPr>
            </w:pPr>
          </w:p>
        </w:tc>
        <w:tc>
          <w:tcPr>
            <w:tcW w:w="5344" w:type="dxa"/>
            <w:shd w:val="clear" w:color="auto" w:fill="auto"/>
          </w:tcPr>
          <w:p w:rsidR="00A32919" w:rsidRPr="003360D3" w:rsidRDefault="00A32919" w:rsidP="00A32919">
            <w:pPr>
              <w:spacing w:line="256" w:lineRule="auto"/>
              <w:jc w:val="both"/>
            </w:pPr>
            <w:r w:rsidRPr="003360D3">
              <w:t>K2. Rozumie potrzebę ciągłego uczenia się i aktualizacji wiedzy i informacji.</w:t>
            </w:r>
          </w:p>
        </w:tc>
      </w:tr>
      <w:tr w:rsidR="00A32919" w:rsidRPr="003360D3" w:rsidTr="00A32919">
        <w:tc>
          <w:tcPr>
            <w:tcW w:w="3942" w:type="dxa"/>
            <w:shd w:val="clear" w:color="auto" w:fill="auto"/>
          </w:tcPr>
          <w:p w:rsidR="00A32919" w:rsidRPr="003360D3" w:rsidRDefault="00A32919" w:rsidP="00A32919">
            <w:r w:rsidRPr="003360D3">
              <w:t xml:space="preserve">Wymagania wstępne i dodatkowe </w:t>
            </w:r>
          </w:p>
        </w:tc>
        <w:tc>
          <w:tcPr>
            <w:tcW w:w="5344" w:type="dxa"/>
            <w:shd w:val="clear" w:color="auto" w:fill="auto"/>
          </w:tcPr>
          <w:p w:rsidR="00A32919" w:rsidRPr="003360D3" w:rsidRDefault="00A32919" w:rsidP="00A32919">
            <w:pPr>
              <w:spacing w:line="256" w:lineRule="auto"/>
            </w:pPr>
          </w:p>
        </w:tc>
      </w:tr>
      <w:tr w:rsidR="00A32919" w:rsidRPr="003360D3" w:rsidTr="00A32919">
        <w:tc>
          <w:tcPr>
            <w:tcW w:w="3942" w:type="dxa"/>
            <w:shd w:val="clear" w:color="auto" w:fill="auto"/>
          </w:tcPr>
          <w:p w:rsidR="00A32919" w:rsidRPr="003360D3" w:rsidRDefault="00A32919" w:rsidP="00A32919">
            <w:r w:rsidRPr="003360D3">
              <w:lastRenderedPageBreak/>
              <w:t xml:space="preserve">Treści programowe modułu </w:t>
            </w:r>
          </w:p>
          <w:p w:rsidR="00A32919" w:rsidRPr="003360D3" w:rsidRDefault="00A32919" w:rsidP="00A32919"/>
        </w:tc>
        <w:tc>
          <w:tcPr>
            <w:tcW w:w="5344" w:type="dxa"/>
            <w:shd w:val="clear" w:color="auto" w:fill="auto"/>
          </w:tcPr>
          <w:p w:rsidR="00A32919" w:rsidRPr="003360D3" w:rsidRDefault="00A32919" w:rsidP="00A32919">
            <w:pPr>
              <w:spacing w:line="256" w:lineRule="auto"/>
              <w:jc w:val="both"/>
            </w:pPr>
            <w:r w:rsidRPr="003360D3">
              <w:t xml:space="preserve">Wybrane aspekty prawnej ochrony pracy, przepisy ogólne i branżowe bhp w Polsce </w:t>
            </w:r>
            <w:r w:rsidRPr="003360D3">
              <w:br/>
              <w:t>i UE. Wymagania ergonomiczne z zakresu organizacji pracy, przestrzeni pracy. Maszyny i urządzenia techniczne, aparatura i sprzęt laboratoryjny – wymagania bhp. Identyfikacja, pomiar i ocena czynników środowiska pracy – czynniki fizyczne, chemiczne, biologiczne i psychofizyczne, czynniki niebezpieczne. Ocena obciążenia pracą – obciążenia fizyczne, praca statyczna i dynamiczna, WE. Profilaktyka i działania ochronne w zakresie występujących zagrożeń na stanowiskach pracy. Szczególne wymagania w zakresie ochrony zdrowia pracowników. Wypadkowość – wypadki przy pracy, wypadki zrównane z wypadkami przy pracy, wypadki w drodze do i z pracy. Choroby zawodowe – postępowanie w celu uznania choroby zawodowej.</w:t>
            </w:r>
          </w:p>
        </w:tc>
      </w:tr>
      <w:tr w:rsidR="00A32919" w:rsidRPr="003360D3" w:rsidTr="00A32919">
        <w:tc>
          <w:tcPr>
            <w:tcW w:w="3942" w:type="dxa"/>
            <w:shd w:val="clear" w:color="auto" w:fill="auto"/>
          </w:tcPr>
          <w:p w:rsidR="00A32919" w:rsidRPr="003360D3" w:rsidRDefault="00A32919" w:rsidP="00A32919">
            <w:r w:rsidRPr="003360D3">
              <w:t>Wykaz literatury podstawowej i uzupełniającej</w:t>
            </w:r>
          </w:p>
        </w:tc>
        <w:tc>
          <w:tcPr>
            <w:tcW w:w="5344" w:type="dxa"/>
            <w:shd w:val="clear" w:color="auto" w:fill="auto"/>
          </w:tcPr>
          <w:p w:rsidR="00A32919" w:rsidRPr="003360D3" w:rsidRDefault="00A32919" w:rsidP="00A32919">
            <w:pPr>
              <w:numPr>
                <w:ilvl w:val="0"/>
                <w:numId w:val="8"/>
              </w:numPr>
              <w:suppressAutoHyphens/>
              <w:autoSpaceDN w:val="0"/>
              <w:ind w:left="187" w:hanging="187"/>
              <w:jc w:val="both"/>
              <w:rPr>
                <w:rFonts w:eastAsia="Calibri"/>
              </w:rPr>
            </w:pPr>
            <w:r>
              <w:rPr>
                <w:rFonts w:eastAsia="Calibri"/>
              </w:rPr>
              <w:t xml:space="preserve"> </w:t>
            </w:r>
            <w:r w:rsidRPr="003360D3">
              <w:rPr>
                <w:rFonts w:eastAsia="Calibri"/>
              </w:rPr>
              <w:t>Rączkowski B. Bhp w praktyce. ODDK. Gdańsk. 2020</w:t>
            </w:r>
          </w:p>
          <w:p w:rsidR="00A32919" w:rsidRPr="003360D3" w:rsidRDefault="00A32919" w:rsidP="00A32919">
            <w:pPr>
              <w:numPr>
                <w:ilvl w:val="0"/>
                <w:numId w:val="8"/>
              </w:numPr>
              <w:suppressAutoHyphens/>
              <w:autoSpaceDN w:val="0"/>
              <w:ind w:left="187" w:hanging="187"/>
              <w:jc w:val="both"/>
              <w:rPr>
                <w:rFonts w:eastAsia="Calibri"/>
              </w:rPr>
            </w:pPr>
            <w:r>
              <w:rPr>
                <w:rFonts w:eastAsia="Calibri"/>
              </w:rPr>
              <w:t xml:space="preserve"> </w:t>
            </w:r>
            <w:r w:rsidRPr="003360D3">
              <w:rPr>
                <w:rFonts w:eastAsia="Calibri"/>
              </w:rPr>
              <w:t>Wykowska M. Ergonomia jako nauka stosowana. Wyd. AGH Kraków 2007.</w:t>
            </w:r>
          </w:p>
          <w:p w:rsidR="00A32919" w:rsidRPr="003360D3" w:rsidRDefault="00A32919" w:rsidP="00A32919">
            <w:pPr>
              <w:numPr>
                <w:ilvl w:val="0"/>
                <w:numId w:val="8"/>
              </w:numPr>
              <w:suppressAutoHyphens/>
              <w:autoSpaceDN w:val="0"/>
              <w:ind w:left="187" w:hanging="187"/>
              <w:jc w:val="both"/>
              <w:rPr>
                <w:rFonts w:eastAsia="Calibri"/>
              </w:rPr>
            </w:pPr>
            <w:r>
              <w:rPr>
                <w:rFonts w:eastAsia="Calibri"/>
              </w:rPr>
              <w:t xml:space="preserve"> </w:t>
            </w:r>
            <w:r w:rsidRPr="003360D3">
              <w:rPr>
                <w:rFonts w:eastAsia="Calibri"/>
              </w:rPr>
              <w:t>Koradecka D. Bezpieczeństwo pracy i ergonomia. Tom. 1 i 2. CIOP, Warszawa 1999.</w:t>
            </w:r>
          </w:p>
          <w:p w:rsidR="00A32919" w:rsidRPr="003360D3" w:rsidRDefault="00A32919" w:rsidP="00A32919">
            <w:pPr>
              <w:numPr>
                <w:ilvl w:val="0"/>
                <w:numId w:val="8"/>
              </w:numPr>
              <w:suppressAutoHyphens/>
              <w:autoSpaceDN w:val="0"/>
              <w:ind w:left="187" w:hanging="187"/>
              <w:jc w:val="both"/>
              <w:rPr>
                <w:rFonts w:eastAsia="Calibri"/>
              </w:rPr>
            </w:pPr>
            <w:r>
              <w:t xml:space="preserve"> </w:t>
            </w:r>
            <w:r w:rsidRPr="003360D3">
              <w:t>Kodeks pracy, rozporządzenia szczególne</w:t>
            </w:r>
          </w:p>
        </w:tc>
      </w:tr>
      <w:tr w:rsidR="00A32919" w:rsidRPr="003360D3" w:rsidTr="00A32919">
        <w:tc>
          <w:tcPr>
            <w:tcW w:w="3942" w:type="dxa"/>
            <w:shd w:val="clear" w:color="auto" w:fill="auto"/>
          </w:tcPr>
          <w:p w:rsidR="00A32919" w:rsidRPr="003360D3" w:rsidRDefault="00A32919" w:rsidP="00A32919">
            <w:r w:rsidRPr="003360D3">
              <w:t>Planowane formy/działania/metody dydaktyczne</w:t>
            </w:r>
          </w:p>
        </w:tc>
        <w:tc>
          <w:tcPr>
            <w:tcW w:w="5344" w:type="dxa"/>
            <w:shd w:val="clear" w:color="auto" w:fill="auto"/>
          </w:tcPr>
          <w:p w:rsidR="00A32919" w:rsidRPr="003360D3" w:rsidRDefault="00A32919" w:rsidP="00A32919">
            <w:pPr>
              <w:spacing w:line="256" w:lineRule="auto"/>
            </w:pPr>
            <w:r w:rsidRPr="003360D3">
              <w:t>Wykład, dyskusja, ćwiczenia, konsultacje</w:t>
            </w:r>
          </w:p>
        </w:tc>
      </w:tr>
      <w:tr w:rsidR="00A32919" w:rsidRPr="003360D3" w:rsidTr="00A32919">
        <w:tc>
          <w:tcPr>
            <w:tcW w:w="3942" w:type="dxa"/>
            <w:shd w:val="clear" w:color="auto" w:fill="auto"/>
          </w:tcPr>
          <w:p w:rsidR="00A32919" w:rsidRPr="003360D3" w:rsidRDefault="00A32919" w:rsidP="00A32919">
            <w:r w:rsidRPr="003360D3">
              <w:t>Sposoby weryfikacji oraz formy dokumentowania osiągniętych efektów uczenia się</w:t>
            </w:r>
          </w:p>
        </w:tc>
        <w:tc>
          <w:tcPr>
            <w:tcW w:w="5344" w:type="dxa"/>
            <w:shd w:val="clear" w:color="auto" w:fill="auto"/>
          </w:tcPr>
          <w:p w:rsidR="00A32919" w:rsidRPr="003360D3" w:rsidRDefault="00A32919" w:rsidP="00A32919">
            <w:pPr>
              <w:spacing w:line="256" w:lineRule="auto"/>
              <w:rPr>
                <w:bCs/>
              </w:rPr>
            </w:pPr>
            <w:r w:rsidRPr="003360D3">
              <w:rPr>
                <w:bCs/>
              </w:rPr>
              <w:t xml:space="preserve">W1 – sprawdzian pisemny,W2 – sprawdzian pisemny, W3 – sprawdzian pisemny, U1 – zadanie projektowe, U2 – zadanie projektowe, K1 – </w:t>
            </w:r>
            <w:r w:rsidRPr="003360D3">
              <w:rPr>
                <w:spacing w:val="1"/>
              </w:rPr>
              <w:t>ocena pracy studenta</w:t>
            </w:r>
            <w:r w:rsidRPr="003360D3">
              <w:t xml:space="preserve"> wykonującego zadania projektowe, </w:t>
            </w:r>
            <w:r w:rsidRPr="003360D3">
              <w:rPr>
                <w:bCs/>
              </w:rPr>
              <w:t xml:space="preserve">K2 – </w:t>
            </w:r>
            <w:r w:rsidRPr="003360D3">
              <w:rPr>
                <w:spacing w:val="1"/>
              </w:rPr>
              <w:t xml:space="preserve">ocena pracy studenta </w:t>
            </w:r>
            <w:r w:rsidRPr="003360D3">
              <w:t>wykonującego zadania projektowe.</w:t>
            </w:r>
          </w:p>
        </w:tc>
      </w:tr>
      <w:tr w:rsidR="00A32919" w:rsidRPr="003360D3" w:rsidTr="00A32919">
        <w:tc>
          <w:tcPr>
            <w:tcW w:w="3942" w:type="dxa"/>
            <w:shd w:val="clear" w:color="auto" w:fill="auto"/>
          </w:tcPr>
          <w:p w:rsidR="00A32919" w:rsidRPr="003360D3" w:rsidRDefault="00A32919" w:rsidP="00A32919">
            <w:r w:rsidRPr="003360D3">
              <w:t>Elementy i wagi mające wpływ na ocenę końcową</w:t>
            </w:r>
          </w:p>
          <w:p w:rsidR="00A32919" w:rsidRPr="003360D3" w:rsidRDefault="00A32919" w:rsidP="00A32919"/>
          <w:p w:rsidR="00A32919" w:rsidRPr="003360D3" w:rsidRDefault="00A32919" w:rsidP="00A32919"/>
        </w:tc>
        <w:tc>
          <w:tcPr>
            <w:tcW w:w="5344" w:type="dxa"/>
            <w:shd w:val="clear" w:color="auto" w:fill="auto"/>
          </w:tcPr>
          <w:p w:rsidR="00A32919" w:rsidRPr="003360D3" w:rsidRDefault="00A32919" w:rsidP="00A32919">
            <w:pPr>
              <w:numPr>
                <w:ilvl w:val="0"/>
                <w:numId w:val="9"/>
              </w:numPr>
              <w:spacing w:line="256" w:lineRule="auto"/>
              <w:ind w:left="339" w:hanging="339"/>
              <w:rPr>
                <w:color w:val="000000"/>
              </w:rPr>
            </w:pPr>
            <w:r w:rsidRPr="003360D3">
              <w:rPr>
                <w:color w:val="000000"/>
              </w:rPr>
              <w:t>ocena z kolokwium sprawdzającego (50%),</w:t>
            </w:r>
          </w:p>
          <w:p w:rsidR="00A32919" w:rsidRPr="003360D3" w:rsidRDefault="00A32919" w:rsidP="00A32919">
            <w:pPr>
              <w:numPr>
                <w:ilvl w:val="0"/>
                <w:numId w:val="9"/>
              </w:numPr>
              <w:spacing w:line="256" w:lineRule="auto"/>
              <w:ind w:left="339" w:hanging="339"/>
              <w:rPr>
                <w:color w:val="000000"/>
              </w:rPr>
            </w:pPr>
            <w:r w:rsidRPr="003360D3">
              <w:rPr>
                <w:color w:val="000000"/>
              </w:rPr>
              <w:t>ocena z projektów (35%)</w:t>
            </w:r>
          </w:p>
          <w:p w:rsidR="00A32919" w:rsidRPr="003360D3" w:rsidRDefault="00A32919" w:rsidP="00A32919">
            <w:pPr>
              <w:numPr>
                <w:ilvl w:val="0"/>
                <w:numId w:val="9"/>
              </w:numPr>
              <w:spacing w:line="256" w:lineRule="auto"/>
              <w:ind w:left="339" w:hanging="339"/>
              <w:rPr>
                <w:color w:val="000000"/>
              </w:rPr>
            </w:pPr>
            <w:r w:rsidRPr="003360D3">
              <w:rPr>
                <w:color w:val="000000"/>
              </w:rPr>
              <w:t>aktywność studentów podczas zajęć (10%),</w:t>
            </w:r>
          </w:p>
          <w:p w:rsidR="00A32919" w:rsidRPr="003360D3" w:rsidRDefault="00A32919" w:rsidP="00A32919">
            <w:pPr>
              <w:numPr>
                <w:ilvl w:val="0"/>
                <w:numId w:val="9"/>
              </w:numPr>
              <w:spacing w:line="256" w:lineRule="auto"/>
              <w:ind w:left="339" w:hanging="339"/>
              <w:rPr>
                <w:color w:val="000000"/>
              </w:rPr>
            </w:pPr>
            <w:r w:rsidRPr="003360D3">
              <w:rPr>
                <w:color w:val="000000"/>
              </w:rPr>
              <w:t>obecność na wykładach i ćwiczeniach (5%).</w:t>
            </w:r>
          </w:p>
        </w:tc>
      </w:tr>
      <w:tr w:rsidR="00A32919" w:rsidRPr="003360D3" w:rsidTr="00863B00">
        <w:trPr>
          <w:trHeight w:val="977"/>
        </w:trPr>
        <w:tc>
          <w:tcPr>
            <w:tcW w:w="3942" w:type="dxa"/>
            <w:shd w:val="clear" w:color="auto" w:fill="auto"/>
          </w:tcPr>
          <w:p w:rsidR="00A32919" w:rsidRPr="003360D3" w:rsidRDefault="00A32919" w:rsidP="00A32919">
            <w:pPr>
              <w:jc w:val="both"/>
            </w:pPr>
            <w:r w:rsidRPr="003360D3">
              <w:t>Bilans punktów ECTS</w:t>
            </w:r>
          </w:p>
        </w:tc>
        <w:tc>
          <w:tcPr>
            <w:tcW w:w="5344" w:type="dxa"/>
            <w:shd w:val="clear" w:color="auto" w:fill="auto"/>
          </w:tcPr>
          <w:p w:rsidR="00A32919" w:rsidRPr="003360D3" w:rsidRDefault="00A32919" w:rsidP="00A32919">
            <w:pPr>
              <w:spacing w:line="256" w:lineRule="auto"/>
              <w:jc w:val="both"/>
            </w:pPr>
            <w:r w:rsidRPr="003360D3">
              <w:t>Udział w wykładach:                                      - 9 godz.</w:t>
            </w:r>
          </w:p>
          <w:p w:rsidR="00A32919" w:rsidRPr="003360D3" w:rsidRDefault="00A32919" w:rsidP="00A32919">
            <w:pPr>
              <w:spacing w:line="256" w:lineRule="auto"/>
              <w:jc w:val="both"/>
            </w:pPr>
            <w:r w:rsidRPr="003360D3">
              <w:t>Udział w ćwiczeniach                                    - 9 godz.</w:t>
            </w:r>
          </w:p>
          <w:p w:rsidR="00A32919" w:rsidRPr="003360D3" w:rsidRDefault="00A32919" w:rsidP="00A32919">
            <w:pPr>
              <w:spacing w:line="256" w:lineRule="auto"/>
              <w:jc w:val="both"/>
            </w:pPr>
            <w:r w:rsidRPr="003360D3">
              <w:t>Konsultacje                                                    -  7 godz.</w:t>
            </w:r>
          </w:p>
          <w:p w:rsidR="00A32919" w:rsidRPr="003360D3" w:rsidRDefault="00A32919" w:rsidP="00A32919">
            <w:pPr>
              <w:spacing w:line="256" w:lineRule="auto"/>
              <w:jc w:val="both"/>
            </w:pPr>
            <w:r w:rsidRPr="003360D3">
              <w:t>Przygotowanie do ćwiczeń</w:t>
            </w:r>
            <w:r w:rsidR="009974A6">
              <w:t xml:space="preserve">                            - 13</w:t>
            </w:r>
            <w:r w:rsidRPr="003360D3">
              <w:t xml:space="preserve"> godz.</w:t>
            </w:r>
          </w:p>
          <w:p w:rsidR="00A32919" w:rsidRPr="003360D3" w:rsidRDefault="00A32919" w:rsidP="00A32919">
            <w:pPr>
              <w:spacing w:line="256" w:lineRule="auto"/>
              <w:jc w:val="both"/>
            </w:pPr>
            <w:r w:rsidRPr="003360D3">
              <w:t>Opracowanie zadany</w:t>
            </w:r>
            <w:r w:rsidR="009974A6">
              <w:t>ch zagadnień                 - 10</w:t>
            </w:r>
            <w:r w:rsidRPr="003360D3">
              <w:t xml:space="preserve"> godz.</w:t>
            </w:r>
          </w:p>
          <w:p w:rsidR="00A32919" w:rsidRPr="003360D3" w:rsidRDefault="00A32919" w:rsidP="00A32919">
            <w:pPr>
              <w:spacing w:line="256" w:lineRule="auto"/>
              <w:jc w:val="both"/>
            </w:pPr>
            <w:r w:rsidRPr="003360D3">
              <w:t xml:space="preserve">Przygotowanie projektu                                  - </w:t>
            </w:r>
            <w:r w:rsidR="009974A6">
              <w:t>1</w:t>
            </w:r>
            <w:r w:rsidRPr="003360D3">
              <w:t>5 godz.</w:t>
            </w:r>
          </w:p>
          <w:p w:rsidR="00A32919" w:rsidRPr="003360D3" w:rsidRDefault="00A32919" w:rsidP="00A32919">
            <w:pPr>
              <w:spacing w:line="256" w:lineRule="auto"/>
              <w:jc w:val="both"/>
            </w:pPr>
            <w:r w:rsidRPr="003360D3">
              <w:t xml:space="preserve">Przygotowanie do sprawdzianów:                 -  </w:t>
            </w:r>
            <w:r w:rsidR="009974A6">
              <w:t>12</w:t>
            </w:r>
            <w:r w:rsidRPr="003360D3">
              <w:t xml:space="preserve"> </w:t>
            </w:r>
            <w:r w:rsidRPr="003360D3">
              <w:lastRenderedPageBreak/>
              <w:t>godz.</w:t>
            </w:r>
          </w:p>
          <w:p w:rsidR="00A32919" w:rsidRPr="003360D3" w:rsidRDefault="00A32919" w:rsidP="00A32919">
            <w:pPr>
              <w:spacing w:line="256" w:lineRule="auto"/>
              <w:jc w:val="both"/>
            </w:pPr>
            <w:r w:rsidRPr="003360D3">
              <w:t>Łączny nakł</w:t>
            </w:r>
            <w:r w:rsidR="009974A6">
              <w:t>ad pracy studenta to 75 godz. - 3</w:t>
            </w:r>
            <w:r w:rsidRPr="003360D3">
              <w:t xml:space="preserve"> punkty ECTS, w tym 1 pkt kontaktowe</w:t>
            </w:r>
          </w:p>
        </w:tc>
      </w:tr>
      <w:tr w:rsidR="00A32919" w:rsidRPr="003360D3" w:rsidTr="00A32919">
        <w:trPr>
          <w:trHeight w:val="718"/>
        </w:trPr>
        <w:tc>
          <w:tcPr>
            <w:tcW w:w="3942" w:type="dxa"/>
            <w:shd w:val="clear" w:color="auto" w:fill="auto"/>
          </w:tcPr>
          <w:p w:rsidR="00A32919" w:rsidRPr="003360D3" w:rsidRDefault="00A32919" w:rsidP="00A32919">
            <w:r w:rsidRPr="003360D3">
              <w:lastRenderedPageBreak/>
              <w:t>Nakład pracy związany z zajęciami wymagającymi bezpośredniego udziału nauczyciela akademickiego</w:t>
            </w:r>
          </w:p>
        </w:tc>
        <w:tc>
          <w:tcPr>
            <w:tcW w:w="5344" w:type="dxa"/>
            <w:shd w:val="clear" w:color="auto" w:fill="auto"/>
          </w:tcPr>
          <w:p w:rsidR="00A32919" w:rsidRPr="003360D3" w:rsidRDefault="00A32919" w:rsidP="00A32919">
            <w:pPr>
              <w:spacing w:line="256" w:lineRule="auto"/>
            </w:pPr>
            <w:r w:rsidRPr="003360D3">
              <w:t>- udział w wykładach – 9 godz.,</w:t>
            </w:r>
          </w:p>
          <w:p w:rsidR="00A32919" w:rsidRPr="003360D3" w:rsidRDefault="00A32919" w:rsidP="00A32919">
            <w:pPr>
              <w:spacing w:line="256" w:lineRule="auto"/>
            </w:pPr>
            <w:r w:rsidRPr="003360D3">
              <w:t>- udział w ćwiczeniach – 9 godz.,</w:t>
            </w:r>
          </w:p>
          <w:p w:rsidR="00A32919" w:rsidRPr="003360D3" w:rsidRDefault="00A32919" w:rsidP="00A32919">
            <w:pPr>
              <w:spacing w:line="256" w:lineRule="auto"/>
            </w:pPr>
            <w:r w:rsidRPr="003360D3">
              <w:t>- konsultacje – 7 godz.</w:t>
            </w:r>
          </w:p>
          <w:p w:rsidR="00A32919" w:rsidRPr="003360D3" w:rsidRDefault="00A32919" w:rsidP="00A32919">
            <w:pPr>
              <w:spacing w:line="256" w:lineRule="auto"/>
            </w:pPr>
            <w:r w:rsidRPr="003360D3">
              <w:t>Łącznie 25 godz., co odpowiada 1 pkt. ECTS.</w:t>
            </w:r>
          </w:p>
        </w:tc>
      </w:tr>
      <w:tr w:rsidR="00A32919" w:rsidRPr="003360D3" w:rsidTr="00A32919">
        <w:trPr>
          <w:trHeight w:val="718"/>
        </w:trPr>
        <w:tc>
          <w:tcPr>
            <w:tcW w:w="3942" w:type="dxa"/>
            <w:shd w:val="clear" w:color="auto" w:fill="auto"/>
          </w:tcPr>
          <w:p w:rsidR="00A32919" w:rsidRPr="003360D3" w:rsidRDefault="00A32919" w:rsidP="00A32919">
            <w:pPr>
              <w:jc w:val="both"/>
            </w:pPr>
            <w:r w:rsidRPr="003360D3">
              <w:t>Odniesienie modułowych efektów uczenia się do kierunkowych efektów uczenia się</w:t>
            </w:r>
          </w:p>
        </w:tc>
        <w:tc>
          <w:tcPr>
            <w:tcW w:w="5344" w:type="dxa"/>
            <w:shd w:val="clear" w:color="auto" w:fill="auto"/>
          </w:tcPr>
          <w:p w:rsidR="00A32919" w:rsidRPr="001B110B" w:rsidRDefault="00A32919" w:rsidP="00A32919">
            <w:pPr>
              <w:jc w:val="both"/>
            </w:pPr>
            <w:r w:rsidRPr="001B110B">
              <w:t>GOZ _W03, GOZ _W16</w:t>
            </w:r>
            <w:r>
              <w:t>,</w:t>
            </w:r>
          </w:p>
          <w:p w:rsidR="00A32919" w:rsidRPr="001B110B" w:rsidRDefault="00A32919" w:rsidP="00A32919">
            <w:pPr>
              <w:jc w:val="both"/>
            </w:pPr>
            <w:r w:rsidRPr="001B110B">
              <w:t>GOZ_U07, GOZ_U12, GOZ_U13</w:t>
            </w:r>
            <w:r>
              <w:t>,</w:t>
            </w:r>
          </w:p>
          <w:p w:rsidR="00A32919" w:rsidRPr="003360D3" w:rsidRDefault="00A32919" w:rsidP="00A32919">
            <w:pPr>
              <w:spacing w:line="256" w:lineRule="auto"/>
            </w:pPr>
            <w:r w:rsidRPr="001B110B">
              <w:t>GOZ_K02, GOZ_K03</w:t>
            </w:r>
            <w:r>
              <w:t>.</w:t>
            </w:r>
          </w:p>
        </w:tc>
      </w:tr>
    </w:tbl>
    <w:p w:rsidR="00A32919" w:rsidRDefault="00A32919" w:rsidP="00A32919"/>
    <w:p w:rsidR="00A32919" w:rsidRDefault="00A32919" w:rsidP="00A32919">
      <w:r>
        <w:br w:type="page"/>
      </w:r>
    </w:p>
    <w:p w:rsidR="00A32919" w:rsidRPr="000D2AF6" w:rsidRDefault="00A32919" w:rsidP="00A32919">
      <w:pPr>
        <w:rPr>
          <w:b/>
        </w:rPr>
      </w:pPr>
      <w:r w:rsidRPr="000D2AF6">
        <w:rPr>
          <w:b/>
        </w:rPr>
        <w:lastRenderedPageBreak/>
        <w:t>Karta opisu zajęć (sylabus)</w:t>
      </w:r>
    </w:p>
    <w:p w:rsidR="00A32919" w:rsidRPr="000D2AF6"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0D2AF6" w:rsidTr="00A32919">
        <w:tc>
          <w:tcPr>
            <w:tcW w:w="3942" w:type="dxa"/>
            <w:shd w:val="clear" w:color="auto" w:fill="auto"/>
          </w:tcPr>
          <w:p w:rsidR="00A32919" w:rsidRPr="000D2AF6" w:rsidRDefault="00A32919" w:rsidP="00A32919">
            <w:r w:rsidRPr="000D2AF6">
              <w:t>Nazwa kierunku studiów</w:t>
            </w:r>
          </w:p>
          <w:p w:rsidR="00A32919" w:rsidRPr="000D2AF6" w:rsidRDefault="00A32919" w:rsidP="00A32919"/>
        </w:tc>
        <w:tc>
          <w:tcPr>
            <w:tcW w:w="5344" w:type="dxa"/>
            <w:shd w:val="clear" w:color="auto" w:fill="auto"/>
          </w:tcPr>
          <w:p w:rsidR="00A32919" w:rsidRPr="000D2AF6" w:rsidRDefault="00A32919" w:rsidP="00A32919">
            <w:r w:rsidRPr="000D2AF6">
              <w:t>Gospodarka obiegu zamkniętego</w:t>
            </w:r>
          </w:p>
        </w:tc>
      </w:tr>
      <w:tr w:rsidR="00A32919" w:rsidRPr="000D2AF6" w:rsidTr="00A32919">
        <w:tc>
          <w:tcPr>
            <w:tcW w:w="3942" w:type="dxa"/>
            <w:shd w:val="clear" w:color="auto" w:fill="auto"/>
          </w:tcPr>
          <w:p w:rsidR="00A32919" w:rsidRPr="000D2AF6" w:rsidRDefault="00A32919" w:rsidP="00A32919">
            <w:r w:rsidRPr="000D2AF6">
              <w:t>Nazwa modułu, także nazwa w języku angielskim</w:t>
            </w:r>
          </w:p>
        </w:tc>
        <w:tc>
          <w:tcPr>
            <w:tcW w:w="5344" w:type="dxa"/>
            <w:shd w:val="clear" w:color="auto" w:fill="auto"/>
          </w:tcPr>
          <w:p w:rsidR="00A32919" w:rsidRPr="000D2AF6" w:rsidRDefault="00A32919" w:rsidP="00A32919">
            <w:pPr>
              <w:snapToGrid w:val="0"/>
              <w:rPr>
                <w:lang w:val="en-GB"/>
              </w:rPr>
            </w:pPr>
            <w:r w:rsidRPr="000D2AF6">
              <w:rPr>
                <w:lang w:val="en-GB"/>
              </w:rPr>
              <w:t>Ekonomia</w:t>
            </w:r>
          </w:p>
          <w:p w:rsidR="00A32919" w:rsidRPr="000D2AF6" w:rsidRDefault="00A32919" w:rsidP="00A32919">
            <w:pPr>
              <w:rPr>
                <w:lang w:val="en-US"/>
              </w:rPr>
            </w:pPr>
            <w:r w:rsidRPr="000D2AF6">
              <w:rPr>
                <w:lang w:val="en-GB"/>
              </w:rPr>
              <w:t>Economics</w:t>
            </w:r>
          </w:p>
        </w:tc>
      </w:tr>
      <w:tr w:rsidR="00A32919" w:rsidRPr="000D2AF6" w:rsidTr="00A32919">
        <w:tc>
          <w:tcPr>
            <w:tcW w:w="3942" w:type="dxa"/>
            <w:shd w:val="clear" w:color="auto" w:fill="auto"/>
          </w:tcPr>
          <w:p w:rsidR="00A32919" w:rsidRPr="000D2AF6" w:rsidRDefault="00A32919" w:rsidP="00A32919">
            <w:r w:rsidRPr="000D2AF6">
              <w:t>Język wykładowy</w:t>
            </w:r>
          </w:p>
        </w:tc>
        <w:tc>
          <w:tcPr>
            <w:tcW w:w="5344" w:type="dxa"/>
            <w:shd w:val="clear" w:color="auto" w:fill="auto"/>
            <w:vAlign w:val="center"/>
          </w:tcPr>
          <w:p w:rsidR="00A32919" w:rsidRPr="000D2AF6" w:rsidRDefault="00A32919" w:rsidP="00A32919">
            <w:r w:rsidRPr="000D2AF6">
              <w:t>polski</w:t>
            </w:r>
          </w:p>
        </w:tc>
      </w:tr>
      <w:tr w:rsidR="00A32919" w:rsidRPr="000D2AF6" w:rsidTr="00A32919">
        <w:tc>
          <w:tcPr>
            <w:tcW w:w="3942" w:type="dxa"/>
            <w:shd w:val="clear" w:color="auto" w:fill="auto"/>
          </w:tcPr>
          <w:p w:rsidR="00A32919" w:rsidRPr="000D2AF6" w:rsidRDefault="00A32919" w:rsidP="00A32919">
            <w:pPr>
              <w:autoSpaceDE w:val="0"/>
              <w:autoSpaceDN w:val="0"/>
              <w:adjustRightInd w:val="0"/>
            </w:pPr>
            <w:r w:rsidRPr="000D2AF6">
              <w:t>Rodzaj modułu</w:t>
            </w:r>
          </w:p>
        </w:tc>
        <w:tc>
          <w:tcPr>
            <w:tcW w:w="5344" w:type="dxa"/>
            <w:shd w:val="clear" w:color="auto" w:fill="auto"/>
            <w:vAlign w:val="center"/>
          </w:tcPr>
          <w:p w:rsidR="00A32919" w:rsidRPr="000D2AF6" w:rsidRDefault="00A32919" w:rsidP="00A32919">
            <w:r>
              <w:t>fakultatywny</w:t>
            </w:r>
          </w:p>
        </w:tc>
      </w:tr>
      <w:tr w:rsidR="00A32919" w:rsidRPr="000D2AF6" w:rsidTr="00A32919">
        <w:tc>
          <w:tcPr>
            <w:tcW w:w="3942" w:type="dxa"/>
            <w:shd w:val="clear" w:color="auto" w:fill="auto"/>
          </w:tcPr>
          <w:p w:rsidR="00A32919" w:rsidRPr="000D2AF6" w:rsidRDefault="00A32919" w:rsidP="00A32919">
            <w:r w:rsidRPr="000D2AF6">
              <w:t>Poziom studiów</w:t>
            </w:r>
          </w:p>
        </w:tc>
        <w:tc>
          <w:tcPr>
            <w:tcW w:w="5344" w:type="dxa"/>
            <w:shd w:val="clear" w:color="auto" w:fill="auto"/>
            <w:vAlign w:val="center"/>
          </w:tcPr>
          <w:p w:rsidR="00A32919" w:rsidRPr="000D2AF6" w:rsidRDefault="00A32919" w:rsidP="00A32919">
            <w:r>
              <w:t>pierwszego</w:t>
            </w:r>
            <w:r w:rsidRPr="000D2AF6">
              <w:t xml:space="preserve"> stopnia</w:t>
            </w:r>
          </w:p>
        </w:tc>
      </w:tr>
      <w:tr w:rsidR="00A32919" w:rsidRPr="000D2AF6" w:rsidTr="00A32919">
        <w:tc>
          <w:tcPr>
            <w:tcW w:w="3942" w:type="dxa"/>
            <w:shd w:val="clear" w:color="auto" w:fill="auto"/>
          </w:tcPr>
          <w:p w:rsidR="00A32919" w:rsidRPr="000D2AF6" w:rsidRDefault="00A32919" w:rsidP="00A32919">
            <w:r w:rsidRPr="000D2AF6">
              <w:t>Forma studiów</w:t>
            </w:r>
          </w:p>
        </w:tc>
        <w:tc>
          <w:tcPr>
            <w:tcW w:w="5344" w:type="dxa"/>
            <w:shd w:val="clear" w:color="auto" w:fill="auto"/>
            <w:vAlign w:val="center"/>
          </w:tcPr>
          <w:p w:rsidR="00A32919" w:rsidRPr="000D2AF6" w:rsidRDefault="00A32919" w:rsidP="00A32919">
            <w:r w:rsidRPr="000D2AF6">
              <w:t>niestacjonarne</w:t>
            </w:r>
          </w:p>
        </w:tc>
      </w:tr>
      <w:tr w:rsidR="00A32919" w:rsidRPr="000D2AF6" w:rsidTr="00A32919">
        <w:tc>
          <w:tcPr>
            <w:tcW w:w="3942" w:type="dxa"/>
            <w:shd w:val="clear" w:color="auto" w:fill="auto"/>
          </w:tcPr>
          <w:p w:rsidR="00A32919" w:rsidRPr="000D2AF6" w:rsidRDefault="00A32919" w:rsidP="00A32919">
            <w:r w:rsidRPr="000D2AF6">
              <w:t>Rok studiów dla kierunku</w:t>
            </w:r>
          </w:p>
        </w:tc>
        <w:tc>
          <w:tcPr>
            <w:tcW w:w="5344" w:type="dxa"/>
            <w:shd w:val="clear" w:color="auto" w:fill="auto"/>
            <w:vAlign w:val="center"/>
          </w:tcPr>
          <w:p w:rsidR="00A32919" w:rsidRPr="000D2AF6" w:rsidRDefault="00A32919" w:rsidP="00A32919">
            <w:r>
              <w:t>I</w:t>
            </w:r>
          </w:p>
        </w:tc>
      </w:tr>
      <w:tr w:rsidR="00A32919" w:rsidRPr="000D2AF6" w:rsidTr="00A32919">
        <w:tc>
          <w:tcPr>
            <w:tcW w:w="3942" w:type="dxa"/>
            <w:shd w:val="clear" w:color="auto" w:fill="auto"/>
          </w:tcPr>
          <w:p w:rsidR="00A32919" w:rsidRPr="000D2AF6" w:rsidRDefault="00A32919" w:rsidP="00A32919">
            <w:r w:rsidRPr="000D2AF6">
              <w:t>Semestr dla kierunku</w:t>
            </w:r>
          </w:p>
        </w:tc>
        <w:tc>
          <w:tcPr>
            <w:tcW w:w="5344" w:type="dxa"/>
            <w:shd w:val="clear" w:color="auto" w:fill="auto"/>
            <w:vAlign w:val="center"/>
          </w:tcPr>
          <w:p w:rsidR="00A32919" w:rsidRPr="000D2AF6" w:rsidRDefault="00A32919" w:rsidP="00A32919">
            <w:r>
              <w:t>2</w:t>
            </w:r>
          </w:p>
        </w:tc>
      </w:tr>
      <w:tr w:rsidR="00A32919" w:rsidRPr="000D2AF6" w:rsidTr="00A32919">
        <w:tc>
          <w:tcPr>
            <w:tcW w:w="3942" w:type="dxa"/>
            <w:shd w:val="clear" w:color="auto" w:fill="auto"/>
          </w:tcPr>
          <w:p w:rsidR="00A32919" w:rsidRPr="000D2AF6" w:rsidRDefault="00A32919" w:rsidP="00A32919">
            <w:pPr>
              <w:autoSpaceDE w:val="0"/>
              <w:autoSpaceDN w:val="0"/>
              <w:adjustRightInd w:val="0"/>
            </w:pPr>
            <w:r w:rsidRPr="000D2AF6">
              <w:t>Liczba punktów ECTS z podziałem na kontaktowe/niekontaktowe</w:t>
            </w:r>
          </w:p>
        </w:tc>
        <w:tc>
          <w:tcPr>
            <w:tcW w:w="5344" w:type="dxa"/>
            <w:shd w:val="clear" w:color="auto" w:fill="auto"/>
            <w:vAlign w:val="center"/>
          </w:tcPr>
          <w:p w:rsidR="00A32919" w:rsidRPr="000D2AF6" w:rsidRDefault="00F3644C" w:rsidP="00A32919">
            <w:r>
              <w:t>2</w:t>
            </w:r>
            <w:r w:rsidR="00A32919" w:rsidRPr="000D2AF6">
              <w:t xml:space="preserve"> (1</w:t>
            </w:r>
            <w:r w:rsidR="00A32919">
              <w:t>,0</w:t>
            </w:r>
            <w:r w:rsidR="00A32919" w:rsidRPr="000D2AF6">
              <w:t>/</w:t>
            </w:r>
            <w:r>
              <w:t>1</w:t>
            </w:r>
            <w:r w:rsidR="00A32919">
              <w:t>,0</w:t>
            </w:r>
            <w:r w:rsidR="00A32919" w:rsidRPr="000D2AF6">
              <w:t>)</w:t>
            </w:r>
          </w:p>
        </w:tc>
      </w:tr>
      <w:tr w:rsidR="00A32919" w:rsidRPr="000D2AF6" w:rsidTr="00A32919">
        <w:tc>
          <w:tcPr>
            <w:tcW w:w="3942" w:type="dxa"/>
            <w:shd w:val="clear" w:color="auto" w:fill="auto"/>
          </w:tcPr>
          <w:p w:rsidR="00A32919" w:rsidRPr="000D2AF6" w:rsidRDefault="00A32919" w:rsidP="00A32919">
            <w:pPr>
              <w:autoSpaceDE w:val="0"/>
              <w:autoSpaceDN w:val="0"/>
              <w:adjustRightInd w:val="0"/>
            </w:pPr>
            <w:r w:rsidRPr="000D2AF6">
              <w:t>Tytuł naukowy/stopień naukowy, imię i nazwisko osoby odpowiedzialnej za moduł</w:t>
            </w:r>
          </w:p>
        </w:tc>
        <w:tc>
          <w:tcPr>
            <w:tcW w:w="5344" w:type="dxa"/>
            <w:shd w:val="clear" w:color="auto" w:fill="auto"/>
            <w:vAlign w:val="center"/>
          </w:tcPr>
          <w:p w:rsidR="00A32919" w:rsidRPr="000D2AF6" w:rsidRDefault="00A32919" w:rsidP="00A32919">
            <w:r>
              <w:t>d</w:t>
            </w:r>
            <w:r w:rsidRPr="000D2AF6">
              <w:t>r hab. Monika Stoma, prof. uczelni</w:t>
            </w:r>
          </w:p>
        </w:tc>
      </w:tr>
      <w:tr w:rsidR="00A32919" w:rsidRPr="000D2AF6" w:rsidTr="00A32919">
        <w:tc>
          <w:tcPr>
            <w:tcW w:w="3942" w:type="dxa"/>
            <w:shd w:val="clear" w:color="auto" w:fill="auto"/>
          </w:tcPr>
          <w:p w:rsidR="00A32919" w:rsidRPr="000D2AF6" w:rsidRDefault="00A32919" w:rsidP="00A32919">
            <w:r w:rsidRPr="000D2AF6">
              <w:t>Jednostka oferująca moduł</w:t>
            </w:r>
          </w:p>
          <w:p w:rsidR="00A32919" w:rsidRPr="000D2AF6" w:rsidRDefault="00A32919" w:rsidP="00A32919"/>
        </w:tc>
        <w:tc>
          <w:tcPr>
            <w:tcW w:w="5344" w:type="dxa"/>
            <w:shd w:val="clear" w:color="auto" w:fill="auto"/>
            <w:vAlign w:val="center"/>
          </w:tcPr>
          <w:p w:rsidR="00A32919" w:rsidRPr="000D2AF6" w:rsidRDefault="00A32919" w:rsidP="00A32919">
            <w:r w:rsidRPr="000D2AF6">
              <w:t>Katedra Energetyki i Pojazdów</w:t>
            </w:r>
            <w:r w:rsidRPr="000D2AF6">
              <w:br/>
              <w:t>Zakład Logistyki i Zarządzania Przedsiębiorstwem</w:t>
            </w:r>
          </w:p>
        </w:tc>
      </w:tr>
      <w:tr w:rsidR="00A32919" w:rsidRPr="000D2AF6" w:rsidTr="00A32919">
        <w:tc>
          <w:tcPr>
            <w:tcW w:w="3942" w:type="dxa"/>
            <w:shd w:val="clear" w:color="auto" w:fill="auto"/>
          </w:tcPr>
          <w:p w:rsidR="00A32919" w:rsidRPr="000D2AF6" w:rsidRDefault="00A32919" w:rsidP="00A32919">
            <w:r w:rsidRPr="000D2AF6">
              <w:t>Cel modułu</w:t>
            </w:r>
          </w:p>
          <w:p w:rsidR="00A32919" w:rsidRPr="000D2AF6" w:rsidRDefault="00A32919" w:rsidP="00A32919"/>
        </w:tc>
        <w:tc>
          <w:tcPr>
            <w:tcW w:w="5344" w:type="dxa"/>
            <w:shd w:val="clear" w:color="auto" w:fill="auto"/>
          </w:tcPr>
          <w:p w:rsidR="00A32919" w:rsidRPr="000D2AF6" w:rsidRDefault="00A32919" w:rsidP="00A32919">
            <w:pPr>
              <w:autoSpaceDE w:val="0"/>
              <w:autoSpaceDN w:val="0"/>
              <w:adjustRightInd w:val="0"/>
            </w:pPr>
            <w:r w:rsidRPr="000D2AF6">
              <w:t>Celem przedmiotu jest przekazanie studentom elementarnej wiedzy w zakresie ekonomii, zarówno makroekonomii, jak i mikroekonomii, a w szczególności wiadomości na temat bezrobocia, inflacji, dochodu narodowego, jak również współczesnych problemów polityki fiskalnej i monetarnej. Ponadto celem jest zapoznanie studentów z zagadnieniami związanymi z podstawową analizą rynku, ze szczególnym zwróceniem uwagi na prawo popytu i podaży oraz analizę konkurencji.</w:t>
            </w:r>
          </w:p>
        </w:tc>
      </w:tr>
      <w:tr w:rsidR="00A32919" w:rsidRPr="000D2AF6" w:rsidTr="00A32919">
        <w:trPr>
          <w:trHeight w:val="236"/>
        </w:trPr>
        <w:tc>
          <w:tcPr>
            <w:tcW w:w="3942" w:type="dxa"/>
            <w:vMerge w:val="restart"/>
            <w:shd w:val="clear" w:color="auto" w:fill="auto"/>
          </w:tcPr>
          <w:p w:rsidR="00A32919" w:rsidRPr="000D2AF6" w:rsidRDefault="00A32919" w:rsidP="00A32919">
            <w:pPr>
              <w:jc w:val="both"/>
            </w:pPr>
            <w:r w:rsidRPr="000D2AF6">
              <w:t>Efekty uczenia się dla modułu to opis zasobu wiedzy, umiejętności i kompetencji społecznych, które student osiągnie po zrealizowaniu zajęć.</w:t>
            </w:r>
          </w:p>
        </w:tc>
        <w:tc>
          <w:tcPr>
            <w:tcW w:w="5344" w:type="dxa"/>
            <w:shd w:val="clear" w:color="auto" w:fill="auto"/>
          </w:tcPr>
          <w:p w:rsidR="00A32919" w:rsidRPr="000D2AF6" w:rsidRDefault="00A32919" w:rsidP="00A32919">
            <w:r w:rsidRPr="000D2AF6">
              <w:t xml:space="preserve">Wiedza: </w:t>
            </w:r>
          </w:p>
        </w:tc>
      </w:tr>
      <w:tr w:rsidR="00A32919" w:rsidRPr="000D2AF6" w:rsidTr="00A32919">
        <w:trPr>
          <w:trHeight w:val="512"/>
        </w:trPr>
        <w:tc>
          <w:tcPr>
            <w:tcW w:w="3942" w:type="dxa"/>
            <w:vMerge/>
            <w:shd w:val="clear" w:color="auto" w:fill="auto"/>
          </w:tcPr>
          <w:p w:rsidR="00A32919" w:rsidRPr="000D2AF6" w:rsidRDefault="00A32919" w:rsidP="00A32919">
            <w:pPr>
              <w:rPr>
                <w:highlight w:val="yellow"/>
              </w:rPr>
            </w:pPr>
          </w:p>
        </w:tc>
        <w:tc>
          <w:tcPr>
            <w:tcW w:w="5344" w:type="dxa"/>
            <w:shd w:val="clear" w:color="auto" w:fill="auto"/>
          </w:tcPr>
          <w:p w:rsidR="00A32919" w:rsidRPr="000D2AF6" w:rsidRDefault="00A32919" w:rsidP="00A32919">
            <w:r>
              <w:t>W</w:t>
            </w:r>
            <w:r w:rsidRPr="000D2AF6">
              <w:t>1. Posiada podstawową wiedzę ogólną z zakresu ekonomii.</w:t>
            </w:r>
          </w:p>
        </w:tc>
      </w:tr>
      <w:tr w:rsidR="00A32919" w:rsidRPr="000D2AF6" w:rsidTr="00A32919">
        <w:trPr>
          <w:trHeight w:val="233"/>
        </w:trPr>
        <w:tc>
          <w:tcPr>
            <w:tcW w:w="3942" w:type="dxa"/>
            <w:vMerge/>
            <w:shd w:val="clear" w:color="auto" w:fill="auto"/>
          </w:tcPr>
          <w:p w:rsidR="00A32919" w:rsidRPr="000D2AF6" w:rsidRDefault="00A32919" w:rsidP="00A32919">
            <w:pPr>
              <w:rPr>
                <w:highlight w:val="yellow"/>
              </w:rPr>
            </w:pPr>
          </w:p>
        </w:tc>
        <w:tc>
          <w:tcPr>
            <w:tcW w:w="5344" w:type="dxa"/>
            <w:shd w:val="clear" w:color="auto" w:fill="auto"/>
          </w:tcPr>
          <w:p w:rsidR="00A32919" w:rsidRPr="000D2AF6" w:rsidRDefault="00A32919" w:rsidP="00A32919">
            <w:r w:rsidRPr="000D2AF6">
              <w:t>Umiejętności:</w:t>
            </w:r>
          </w:p>
        </w:tc>
      </w:tr>
      <w:tr w:rsidR="00A32919" w:rsidRPr="000D2AF6" w:rsidTr="00A32919">
        <w:trPr>
          <w:trHeight w:val="233"/>
        </w:trPr>
        <w:tc>
          <w:tcPr>
            <w:tcW w:w="3942" w:type="dxa"/>
            <w:vMerge/>
            <w:shd w:val="clear" w:color="auto" w:fill="auto"/>
          </w:tcPr>
          <w:p w:rsidR="00A32919" w:rsidRPr="000D2AF6" w:rsidRDefault="00A32919" w:rsidP="00A32919">
            <w:pPr>
              <w:rPr>
                <w:highlight w:val="yellow"/>
              </w:rPr>
            </w:pPr>
          </w:p>
        </w:tc>
        <w:tc>
          <w:tcPr>
            <w:tcW w:w="5344" w:type="dxa"/>
            <w:shd w:val="clear" w:color="auto" w:fill="auto"/>
            <w:vAlign w:val="center"/>
          </w:tcPr>
          <w:p w:rsidR="00A32919" w:rsidRPr="000D2AF6" w:rsidRDefault="00A32919" w:rsidP="00A32919">
            <w:r>
              <w:t>U</w:t>
            </w:r>
            <w:r w:rsidRPr="000D2AF6">
              <w:t>1. Potrafi interpretować podstawowe dane ekonomiczne.</w:t>
            </w:r>
          </w:p>
        </w:tc>
      </w:tr>
      <w:tr w:rsidR="00A32919" w:rsidRPr="000D2AF6" w:rsidTr="00A32919">
        <w:trPr>
          <w:trHeight w:val="519"/>
        </w:trPr>
        <w:tc>
          <w:tcPr>
            <w:tcW w:w="3942" w:type="dxa"/>
            <w:vMerge/>
            <w:shd w:val="clear" w:color="auto" w:fill="auto"/>
          </w:tcPr>
          <w:p w:rsidR="00A32919" w:rsidRPr="000D2AF6" w:rsidRDefault="00A32919" w:rsidP="00A32919">
            <w:pPr>
              <w:rPr>
                <w:highlight w:val="yellow"/>
              </w:rPr>
            </w:pPr>
          </w:p>
        </w:tc>
        <w:tc>
          <w:tcPr>
            <w:tcW w:w="5344" w:type="dxa"/>
            <w:shd w:val="clear" w:color="auto" w:fill="auto"/>
            <w:vAlign w:val="center"/>
          </w:tcPr>
          <w:p w:rsidR="00A32919" w:rsidRPr="000D2AF6" w:rsidRDefault="00A32919" w:rsidP="00A32919">
            <w:r>
              <w:t>U</w:t>
            </w:r>
            <w:r w:rsidRPr="000D2AF6">
              <w:t>2. Potrafi docierać do źródeł wiedzy związanych z ekonomią oraz korzystać z uzyskanych informacji.</w:t>
            </w:r>
          </w:p>
        </w:tc>
      </w:tr>
      <w:tr w:rsidR="00A32919" w:rsidRPr="000D2AF6" w:rsidTr="00A32919">
        <w:trPr>
          <w:trHeight w:val="233"/>
        </w:trPr>
        <w:tc>
          <w:tcPr>
            <w:tcW w:w="3942" w:type="dxa"/>
            <w:vMerge/>
            <w:shd w:val="clear" w:color="auto" w:fill="auto"/>
          </w:tcPr>
          <w:p w:rsidR="00A32919" w:rsidRPr="000D2AF6" w:rsidRDefault="00A32919" w:rsidP="00A32919">
            <w:pPr>
              <w:rPr>
                <w:highlight w:val="yellow"/>
              </w:rPr>
            </w:pPr>
          </w:p>
        </w:tc>
        <w:tc>
          <w:tcPr>
            <w:tcW w:w="5344" w:type="dxa"/>
            <w:shd w:val="clear" w:color="auto" w:fill="auto"/>
          </w:tcPr>
          <w:p w:rsidR="00A32919" w:rsidRPr="000D2AF6" w:rsidRDefault="00A32919" w:rsidP="00A32919">
            <w:r w:rsidRPr="000D2AF6">
              <w:t>Kompetencje społeczne:</w:t>
            </w:r>
          </w:p>
        </w:tc>
      </w:tr>
      <w:tr w:rsidR="00A32919" w:rsidRPr="000D2AF6" w:rsidTr="00A32919">
        <w:trPr>
          <w:trHeight w:val="562"/>
        </w:trPr>
        <w:tc>
          <w:tcPr>
            <w:tcW w:w="3942" w:type="dxa"/>
            <w:vMerge/>
            <w:shd w:val="clear" w:color="auto" w:fill="auto"/>
          </w:tcPr>
          <w:p w:rsidR="00A32919" w:rsidRPr="000D2AF6" w:rsidRDefault="00A32919" w:rsidP="00A32919">
            <w:pPr>
              <w:rPr>
                <w:highlight w:val="yellow"/>
              </w:rPr>
            </w:pPr>
          </w:p>
        </w:tc>
        <w:tc>
          <w:tcPr>
            <w:tcW w:w="5344" w:type="dxa"/>
            <w:shd w:val="clear" w:color="auto" w:fill="auto"/>
          </w:tcPr>
          <w:p w:rsidR="00A32919" w:rsidRPr="000D2AF6" w:rsidRDefault="00A32919" w:rsidP="00A32919">
            <w:r>
              <w:t>K</w:t>
            </w:r>
            <w:r w:rsidRPr="000D2AF6">
              <w:t>1. Ma świadomość roli ekonomii w procesie podejmowania decyzji gospodarczych.</w:t>
            </w:r>
          </w:p>
        </w:tc>
      </w:tr>
      <w:tr w:rsidR="00A32919" w:rsidRPr="000D2AF6" w:rsidTr="00A32919">
        <w:tc>
          <w:tcPr>
            <w:tcW w:w="3942" w:type="dxa"/>
            <w:shd w:val="clear" w:color="auto" w:fill="auto"/>
          </w:tcPr>
          <w:p w:rsidR="00A32919" w:rsidRPr="000D2AF6" w:rsidRDefault="00A32919" w:rsidP="00A32919">
            <w:r w:rsidRPr="000D2AF6">
              <w:t xml:space="preserve">Wymagania wstępne i dodatkowe </w:t>
            </w:r>
          </w:p>
        </w:tc>
        <w:tc>
          <w:tcPr>
            <w:tcW w:w="5344" w:type="dxa"/>
            <w:shd w:val="clear" w:color="auto" w:fill="auto"/>
          </w:tcPr>
          <w:p w:rsidR="00A32919" w:rsidRPr="000D2AF6" w:rsidRDefault="00A32919" w:rsidP="00A32919">
            <w:r w:rsidRPr="000D2AF6">
              <w:t>Matematyka na poziomie szkoły średniej</w:t>
            </w:r>
          </w:p>
        </w:tc>
      </w:tr>
      <w:tr w:rsidR="00A32919" w:rsidRPr="000D2AF6" w:rsidTr="00A32919">
        <w:tc>
          <w:tcPr>
            <w:tcW w:w="3942" w:type="dxa"/>
            <w:shd w:val="clear" w:color="auto" w:fill="auto"/>
          </w:tcPr>
          <w:p w:rsidR="00A32919" w:rsidRPr="000D2AF6" w:rsidRDefault="00A32919" w:rsidP="00A32919">
            <w:r w:rsidRPr="000D2AF6">
              <w:t xml:space="preserve">Treści programowe modułu </w:t>
            </w:r>
          </w:p>
          <w:p w:rsidR="00A32919" w:rsidRPr="000D2AF6" w:rsidRDefault="00A32919" w:rsidP="00A32919"/>
        </w:tc>
        <w:tc>
          <w:tcPr>
            <w:tcW w:w="5344" w:type="dxa"/>
            <w:shd w:val="clear" w:color="auto" w:fill="auto"/>
          </w:tcPr>
          <w:p w:rsidR="00A32919" w:rsidRPr="000D2AF6" w:rsidRDefault="00A32919" w:rsidP="00A32919">
            <w:pPr>
              <w:jc w:val="both"/>
              <w:rPr>
                <w:u w:val="single"/>
              </w:rPr>
            </w:pPr>
            <w:r w:rsidRPr="000D2AF6">
              <w:rPr>
                <w:u w:val="single"/>
              </w:rPr>
              <w:t xml:space="preserve">Wykłady obejmują: </w:t>
            </w:r>
          </w:p>
          <w:p w:rsidR="00A32919" w:rsidRPr="000D2AF6" w:rsidRDefault="00A32919" w:rsidP="00863B00">
            <w:pPr>
              <w:jc w:val="both"/>
            </w:pPr>
            <w:r w:rsidRPr="000D2AF6">
              <w:t xml:space="preserve">historia i istota ekonomii, różnice między makro- a mikroekonomią, ekonomia pozytywna i normatywna, podstawowe pojęcia i mierniki ekonomiczne (w tym szczególnie mierniki aktywności ekonomicznej państwa), metody obliczania i interpretacja mierników aktywności ekonomicznej państwa, rola sektora publicznego (struktura, zasady i dysponenci budżetu), deficyt i </w:t>
            </w:r>
            <w:r w:rsidRPr="000D2AF6">
              <w:lastRenderedPageBreak/>
              <w:t>dług publiczny, istota, historia i rodzaje podatków, inflacja, bezrobocie, polityka fiskalna i monetarna państwa, popyt i podaż pieniądza, paradoksy rynkowe, rynek jako mechanizm równoważenia popytu i podaży, krzywa możliwości produkcyjnych, konkurencja – istota, znaczenie, rodzaje.</w:t>
            </w:r>
          </w:p>
          <w:p w:rsidR="00A32919" w:rsidRPr="000D2AF6" w:rsidRDefault="00A32919" w:rsidP="00A32919">
            <w:pPr>
              <w:rPr>
                <w:u w:val="single"/>
              </w:rPr>
            </w:pPr>
            <w:r w:rsidRPr="000D2AF6">
              <w:rPr>
                <w:u w:val="single"/>
              </w:rPr>
              <w:t xml:space="preserve">Ćwiczenia obejmują: </w:t>
            </w:r>
          </w:p>
          <w:p w:rsidR="00A32919" w:rsidRPr="000D2AF6" w:rsidRDefault="00A32919" w:rsidP="00A32919">
            <w:r w:rsidRPr="000D2AF6">
              <w:t>Realizację i analizę ćwiczeń w formie case study, testów i innych tego typu form z zakresu objętego wykładami. Realizację zadań rachunkowych i interpretację uzyskanych wyników. Realizację 1 końcowego kolokwium.</w:t>
            </w:r>
          </w:p>
        </w:tc>
      </w:tr>
      <w:tr w:rsidR="00A32919" w:rsidRPr="000D2AF6" w:rsidTr="00A32919">
        <w:tc>
          <w:tcPr>
            <w:tcW w:w="3942" w:type="dxa"/>
            <w:shd w:val="clear" w:color="auto" w:fill="auto"/>
          </w:tcPr>
          <w:p w:rsidR="00A32919" w:rsidRPr="000D2AF6" w:rsidRDefault="00A32919" w:rsidP="00A32919">
            <w:r w:rsidRPr="000D2AF6">
              <w:lastRenderedPageBreak/>
              <w:t>Wykaz literatury podstawowej i uzupełniającej</w:t>
            </w:r>
          </w:p>
        </w:tc>
        <w:tc>
          <w:tcPr>
            <w:tcW w:w="5344" w:type="dxa"/>
            <w:shd w:val="clear" w:color="auto" w:fill="auto"/>
          </w:tcPr>
          <w:p w:rsidR="00A32919" w:rsidRPr="000D2AF6" w:rsidRDefault="00A32919" w:rsidP="00A32919">
            <w:r w:rsidRPr="000D2AF6">
              <w:t>Literatura wymagana:</w:t>
            </w:r>
          </w:p>
          <w:p w:rsidR="00A32919" w:rsidRPr="000D2AF6" w:rsidRDefault="00A32919" w:rsidP="00A32919">
            <w:r w:rsidRPr="000D2AF6">
              <w:t>1. Samuelson P.A., Nordhaus W.D., Ekonomia. PWN. Tom 1 i Tom 2, Warszawa 2012.</w:t>
            </w:r>
          </w:p>
          <w:p w:rsidR="00A32919" w:rsidRPr="000D2AF6" w:rsidRDefault="00A32919" w:rsidP="00A32919">
            <w:r w:rsidRPr="000D2AF6">
              <w:t>2. Milewski R., Kwiatkowski E. (red.), Podstawy ekonomii, PWN, Warszawa 2018.</w:t>
            </w:r>
          </w:p>
          <w:p w:rsidR="00A32919" w:rsidRPr="000D2AF6" w:rsidRDefault="00A32919" w:rsidP="00A32919">
            <w:pPr>
              <w:ind w:left="13"/>
            </w:pPr>
            <w:r w:rsidRPr="000D2AF6">
              <w:t>Literatura zalecana:</w:t>
            </w:r>
          </w:p>
          <w:p w:rsidR="00A32919" w:rsidRPr="000D2AF6" w:rsidRDefault="00A32919" w:rsidP="00A32919">
            <w:r w:rsidRPr="000D2AF6">
              <w:t>1. Milewski R., (red.), Elementarne zagadnienia ekonomii, PWN, Warszawa 2020.</w:t>
            </w:r>
          </w:p>
        </w:tc>
      </w:tr>
      <w:tr w:rsidR="00A32919" w:rsidRPr="000D2AF6" w:rsidTr="00A32919">
        <w:tc>
          <w:tcPr>
            <w:tcW w:w="3942" w:type="dxa"/>
            <w:shd w:val="clear" w:color="auto" w:fill="auto"/>
          </w:tcPr>
          <w:p w:rsidR="00A32919" w:rsidRPr="000D2AF6" w:rsidRDefault="00A32919" w:rsidP="00A32919">
            <w:r w:rsidRPr="000D2AF6">
              <w:t>Planowane formy/działania/metody dydaktyczne</w:t>
            </w:r>
          </w:p>
        </w:tc>
        <w:tc>
          <w:tcPr>
            <w:tcW w:w="5344" w:type="dxa"/>
            <w:shd w:val="clear" w:color="auto" w:fill="auto"/>
          </w:tcPr>
          <w:p w:rsidR="00A32919" w:rsidRPr="000D2AF6" w:rsidRDefault="00A32919" w:rsidP="00863B00">
            <w:pPr>
              <w:jc w:val="both"/>
            </w:pPr>
            <w:r w:rsidRPr="000D2AF6">
              <w:t>Omawianie zagadnień w oparciu o schematy i ilustracje, prezentacja wybranych zjawisk za pomocą modeli dydaktycznych, rozwiązywanie praktycznych problemów ekonomicznych, ćwiczenia sprawdzające i utrwalające wiedzę zdobytą na wykładach, ćwiczenia w zakresie interpretacji danych, ćwiczenia rachunkowe, interpretacja uzyskanych wyników, case studies, dyskusja na forum całej grupy ćwiczeniowej.</w:t>
            </w:r>
          </w:p>
        </w:tc>
      </w:tr>
      <w:tr w:rsidR="00A32919" w:rsidRPr="000D2AF6" w:rsidTr="00A32919">
        <w:tc>
          <w:tcPr>
            <w:tcW w:w="3942" w:type="dxa"/>
            <w:shd w:val="clear" w:color="auto" w:fill="auto"/>
          </w:tcPr>
          <w:p w:rsidR="00A32919" w:rsidRPr="000D2AF6" w:rsidRDefault="00A32919" w:rsidP="00A32919">
            <w:r w:rsidRPr="000D2AF6">
              <w:t>Sposoby weryfikacji oraz formy dokumentowania osiągniętych efektów uczenia się</w:t>
            </w:r>
          </w:p>
        </w:tc>
        <w:tc>
          <w:tcPr>
            <w:tcW w:w="5344" w:type="dxa"/>
            <w:shd w:val="clear" w:color="auto" w:fill="auto"/>
          </w:tcPr>
          <w:p w:rsidR="00A32919" w:rsidRPr="000D2AF6" w:rsidRDefault="00A32919" w:rsidP="00A32919">
            <w:pPr>
              <w:rPr>
                <w:u w:val="single"/>
              </w:rPr>
            </w:pPr>
            <w:r w:rsidRPr="000D2AF6">
              <w:rPr>
                <w:u w:val="single"/>
              </w:rPr>
              <w:t xml:space="preserve">Sposoby weryfikacji osiągniętych efektów uczenia się: </w:t>
            </w:r>
          </w:p>
          <w:p w:rsidR="00A32919" w:rsidRPr="000D2AF6" w:rsidRDefault="00A32919" w:rsidP="00A32919">
            <w:pPr>
              <w:autoSpaceDE w:val="0"/>
              <w:autoSpaceDN w:val="0"/>
              <w:adjustRightInd w:val="0"/>
              <w:rPr>
                <w:rFonts w:ascii="Arial" w:hAnsi="Arial" w:cs="Arial"/>
                <w:color w:val="000000"/>
                <w:sz w:val="20"/>
                <w:szCs w:val="23"/>
                <w:u w:val="single"/>
              </w:rPr>
            </w:pPr>
            <w:r w:rsidRPr="000D2AF6">
              <w:rPr>
                <w:u w:val="single"/>
              </w:rPr>
              <w:t>Wiedza:</w:t>
            </w:r>
          </w:p>
          <w:p w:rsidR="00A32919" w:rsidRPr="000D2AF6" w:rsidRDefault="00A32919" w:rsidP="00A32919">
            <w:pPr>
              <w:autoSpaceDE w:val="0"/>
              <w:autoSpaceDN w:val="0"/>
              <w:adjustRightInd w:val="0"/>
            </w:pPr>
            <w:r w:rsidRPr="000D2AF6">
              <w:t>W1- Zaliczenie sprawdzające wiedzę z zakresu objętego efektami kształcenia, 1 kolokwium sprawdzające znajomość problemów z zakresu ekonomii.</w:t>
            </w:r>
          </w:p>
          <w:p w:rsidR="00A32919" w:rsidRPr="000D2AF6" w:rsidRDefault="00A32919" w:rsidP="00A32919">
            <w:pPr>
              <w:autoSpaceDE w:val="0"/>
              <w:autoSpaceDN w:val="0"/>
              <w:adjustRightInd w:val="0"/>
              <w:rPr>
                <w:u w:val="single"/>
              </w:rPr>
            </w:pPr>
            <w:r w:rsidRPr="000D2AF6">
              <w:rPr>
                <w:u w:val="single"/>
              </w:rPr>
              <w:t>Umiejętności:</w:t>
            </w:r>
          </w:p>
          <w:p w:rsidR="00A32919" w:rsidRPr="000D2AF6" w:rsidRDefault="00A32919" w:rsidP="00A32919">
            <w:pPr>
              <w:autoSpaceDE w:val="0"/>
              <w:autoSpaceDN w:val="0"/>
              <w:adjustRightInd w:val="0"/>
            </w:pPr>
            <w:r w:rsidRPr="000D2AF6">
              <w:t>U1. Udział w ćwiczeniach indywidualnych i grupowych, rozwiązywanie zadań, przygotowanie do zajęć, udział w dyskusjach na forum grupy, kolokwium.</w:t>
            </w:r>
          </w:p>
          <w:p w:rsidR="00A32919" w:rsidRPr="000D2AF6" w:rsidRDefault="00A32919" w:rsidP="00A32919">
            <w:r w:rsidRPr="000D2AF6">
              <w:t>U2. Udział w ćwiczeniach indywidualnych i grupowych, rozwiązywanie zadań, przygotowanie do zajęć.</w:t>
            </w:r>
          </w:p>
          <w:p w:rsidR="00A32919" w:rsidRPr="000D2AF6" w:rsidRDefault="00A32919" w:rsidP="00A32919">
            <w:pPr>
              <w:autoSpaceDE w:val="0"/>
              <w:autoSpaceDN w:val="0"/>
              <w:adjustRightInd w:val="0"/>
              <w:rPr>
                <w:u w:val="single"/>
              </w:rPr>
            </w:pPr>
            <w:r w:rsidRPr="000D2AF6">
              <w:rPr>
                <w:u w:val="single"/>
              </w:rPr>
              <w:t>Kompetencje społeczne:</w:t>
            </w:r>
          </w:p>
          <w:p w:rsidR="00A32919" w:rsidRPr="000D2AF6" w:rsidRDefault="00A32919" w:rsidP="00A32919">
            <w:pPr>
              <w:autoSpaceDE w:val="0"/>
              <w:autoSpaceDN w:val="0"/>
              <w:adjustRightInd w:val="0"/>
            </w:pPr>
            <w:r w:rsidRPr="000D2AF6">
              <w:t xml:space="preserve">K1. Udział w ćwiczeniach na zajęciach, aktywność na zajęciach – obserwacja zaangażowania studenta. </w:t>
            </w:r>
          </w:p>
          <w:p w:rsidR="00A32919" w:rsidRPr="000D2AF6" w:rsidRDefault="00A32919" w:rsidP="00A32919"/>
          <w:p w:rsidR="00A32919" w:rsidRPr="000D2AF6" w:rsidRDefault="00A32919" w:rsidP="00A32919">
            <w:pPr>
              <w:jc w:val="both"/>
              <w:rPr>
                <w:u w:val="single"/>
              </w:rPr>
            </w:pPr>
            <w:r w:rsidRPr="000D2AF6">
              <w:rPr>
                <w:u w:val="single"/>
              </w:rPr>
              <w:t xml:space="preserve">Formy dokumentowania osiągniętych wyników: </w:t>
            </w:r>
          </w:p>
          <w:p w:rsidR="00A32919" w:rsidRPr="000D2AF6" w:rsidRDefault="00A32919" w:rsidP="00A32919">
            <w:pPr>
              <w:jc w:val="both"/>
            </w:pPr>
            <w:r w:rsidRPr="000D2AF6">
              <w:t>Kolokwium, test zaliczeniowy, dziennik prowadzącego</w:t>
            </w:r>
          </w:p>
        </w:tc>
      </w:tr>
      <w:tr w:rsidR="00A32919" w:rsidRPr="000D2AF6" w:rsidTr="00A32919">
        <w:tc>
          <w:tcPr>
            <w:tcW w:w="3942" w:type="dxa"/>
            <w:shd w:val="clear" w:color="auto" w:fill="auto"/>
          </w:tcPr>
          <w:p w:rsidR="00A32919" w:rsidRPr="000D2AF6" w:rsidRDefault="00A32919" w:rsidP="00A32919">
            <w:r w:rsidRPr="000D2AF6">
              <w:lastRenderedPageBreak/>
              <w:t>Elementy i wagi mające wpływ na ocenę końcową</w:t>
            </w:r>
          </w:p>
          <w:p w:rsidR="00A32919" w:rsidRPr="000D2AF6" w:rsidRDefault="00A32919" w:rsidP="00A32919"/>
          <w:p w:rsidR="00A32919" w:rsidRPr="000D2AF6" w:rsidRDefault="00A32919" w:rsidP="00A32919"/>
        </w:tc>
        <w:tc>
          <w:tcPr>
            <w:tcW w:w="5344" w:type="dxa"/>
            <w:shd w:val="clear" w:color="auto" w:fill="auto"/>
          </w:tcPr>
          <w:p w:rsidR="00A32919" w:rsidRPr="000D2AF6" w:rsidRDefault="00A32919" w:rsidP="00A32919">
            <w:r w:rsidRPr="000D2AF6">
              <w:t>Realizacja zadań na zajęciach i w domu – 10%</w:t>
            </w:r>
          </w:p>
          <w:p w:rsidR="00A32919" w:rsidRPr="000D2AF6" w:rsidRDefault="00A32919" w:rsidP="00A32919">
            <w:r w:rsidRPr="000D2AF6">
              <w:t>Realizacja 1 końcowego kolokwium – 20%</w:t>
            </w:r>
          </w:p>
          <w:p w:rsidR="00A32919" w:rsidRPr="000D2AF6" w:rsidRDefault="00A32919" w:rsidP="00A32919">
            <w:pPr>
              <w:jc w:val="both"/>
            </w:pPr>
            <w:r w:rsidRPr="000D2AF6">
              <w:t>Aktywność na zajęciach – 20%</w:t>
            </w:r>
          </w:p>
          <w:p w:rsidR="00A32919" w:rsidRPr="000D2AF6" w:rsidRDefault="00A32919" w:rsidP="00A32919">
            <w:pPr>
              <w:jc w:val="both"/>
            </w:pPr>
            <w:r w:rsidRPr="000D2AF6">
              <w:t>Zaliczenie końcowe – 50%</w:t>
            </w:r>
          </w:p>
        </w:tc>
      </w:tr>
      <w:tr w:rsidR="00A32919" w:rsidRPr="000D2AF6" w:rsidTr="00A32919">
        <w:trPr>
          <w:trHeight w:val="2324"/>
        </w:trPr>
        <w:tc>
          <w:tcPr>
            <w:tcW w:w="3942" w:type="dxa"/>
            <w:shd w:val="clear" w:color="auto" w:fill="auto"/>
          </w:tcPr>
          <w:p w:rsidR="00A32919" w:rsidRPr="000D2AF6" w:rsidRDefault="00A32919" w:rsidP="00A32919">
            <w:pPr>
              <w:jc w:val="both"/>
            </w:pPr>
            <w:r w:rsidRPr="000D2AF6">
              <w:t>Bilans punktów ECTS</w:t>
            </w:r>
          </w:p>
        </w:tc>
        <w:tc>
          <w:tcPr>
            <w:tcW w:w="5344" w:type="dxa"/>
            <w:shd w:val="clear" w:color="auto" w:fill="auto"/>
          </w:tcPr>
          <w:p w:rsidR="00A32919" w:rsidRPr="000D2AF6" w:rsidRDefault="00A32919" w:rsidP="00A32919">
            <w:r w:rsidRPr="000D2AF6">
              <w:rPr>
                <w:rFonts w:ascii="Arial" w:hAnsi="Arial" w:cs="Arial"/>
                <w:sz w:val="20"/>
              </w:rPr>
              <w:t xml:space="preserve">- </w:t>
            </w:r>
            <w:r w:rsidR="00F3644C">
              <w:t>wykład – 18 godz. (kontaktowe – 18</w:t>
            </w:r>
            <w:r w:rsidRPr="000D2AF6">
              <w:t xml:space="preserve"> godz</w:t>
            </w:r>
            <w:r>
              <w:t>.</w:t>
            </w:r>
            <w:r w:rsidR="00F3644C">
              <w:t>/0,72</w:t>
            </w:r>
            <w:r w:rsidRPr="000D2AF6">
              <w:t xml:space="preserve"> ECTS),</w:t>
            </w:r>
          </w:p>
          <w:p w:rsidR="00A32919" w:rsidRPr="000D2AF6" w:rsidRDefault="00F3644C" w:rsidP="00A32919">
            <w:r>
              <w:t>- konsultacje – 7 godz. (kontaktowe – 7</w:t>
            </w:r>
            <w:r w:rsidR="00A32919" w:rsidRPr="000D2AF6">
              <w:t xml:space="preserve"> godz</w:t>
            </w:r>
            <w:r w:rsidR="00A32919">
              <w:t>.</w:t>
            </w:r>
            <w:r w:rsidR="00A32919" w:rsidRPr="000D2AF6">
              <w:t>/0,2</w:t>
            </w:r>
            <w:r>
              <w:t>8</w:t>
            </w:r>
            <w:r w:rsidR="00A32919" w:rsidRPr="000D2AF6">
              <w:t xml:space="preserve"> ECTS),</w:t>
            </w:r>
          </w:p>
          <w:p w:rsidR="00A32919" w:rsidRPr="000D2AF6" w:rsidRDefault="00A32919" w:rsidP="00A32919">
            <w:r w:rsidRPr="000D2AF6">
              <w:t>- przygotowanie do zajęć</w:t>
            </w:r>
            <w:r w:rsidR="00F3644C">
              <w:t>, dokończenie ćwiczeń w domu – 7 godz. (niekontaktowe – 7</w:t>
            </w:r>
            <w:r w:rsidRPr="000D2AF6">
              <w:t xml:space="preserve"> godz</w:t>
            </w:r>
            <w:r>
              <w:t>.</w:t>
            </w:r>
            <w:r w:rsidR="00F3644C">
              <w:t>/0,28</w:t>
            </w:r>
            <w:r w:rsidRPr="000D2AF6">
              <w:t xml:space="preserve"> ECTS),</w:t>
            </w:r>
          </w:p>
          <w:p w:rsidR="00A32919" w:rsidRPr="000D2AF6" w:rsidRDefault="00F3644C" w:rsidP="00A32919">
            <w:r>
              <w:t xml:space="preserve">- studiowanie literatury – 5 godz. (niekontaktowe – </w:t>
            </w:r>
            <w:r w:rsidR="00A32919" w:rsidRPr="000D2AF6">
              <w:t>5 godz</w:t>
            </w:r>
            <w:r w:rsidR="00A32919">
              <w:t>.</w:t>
            </w:r>
            <w:r>
              <w:t>/0,2</w:t>
            </w:r>
            <w:r w:rsidR="00A32919" w:rsidRPr="000D2AF6">
              <w:t xml:space="preserve"> ECTS) </w:t>
            </w:r>
          </w:p>
          <w:p w:rsidR="00A32919" w:rsidRPr="000D2AF6" w:rsidRDefault="00A32919" w:rsidP="00F3644C">
            <w:r w:rsidRPr="000D2AF6">
              <w:t xml:space="preserve"> - przy</w:t>
            </w:r>
            <w:r w:rsidR="00F3644C">
              <w:t>gotowanie się do zaliczenia – 13 godz. (niekontaktowe –13</w:t>
            </w:r>
            <w:r w:rsidRPr="000D2AF6">
              <w:t xml:space="preserve"> godz</w:t>
            </w:r>
            <w:r>
              <w:t>.</w:t>
            </w:r>
            <w:r w:rsidR="00F3644C">
              <w:t>/0,52</w:t>
            </w:r>
            <w:r w:rsidRPr="000D2AF6">
              <w:t xml:space="preserve"> ECTS)</w:t>
            </w:r>
          </w:p>
        </w:tc>
      </w:tr>
      <w:tr w:rsidR="00A32919" w:rsidRPr="000D2AF6" w:rsidTr="00A32919">
        <w:trPr>
          <w:trHeight w:val="718"/>
        </w:trPr>
        <w:tc>
          <w:tcPr>
            <w:tcW w:w="3942" w:type="dxa"/>
            <w:shd w:val="clear" w:color="auto" w:fill="auto"/>
          </w:tcPr>
          <w:p w:rsidR="00A32919" w:rsidRPr="000D2AF6" w:rsidRDefault="00A32919" w:rsidP="00A32919">
            <w:r w:rsidRPr="000D2AF6">
              <w:t>Nakład pracy związany z zajęciami wymagającymi bezpośredniego udziału nauczyciela akademickiego</w:t>
            </w:r>
          </w:p>
        </w:tc>
        <w:tc>
          <w:tcPr>
            <w:tcW w:w="5344" w:type="dxa"/>
            <w:shd w:val="clear" w:color="auto" w:fill="auto"/>
          </w:tcPr>
          <w:p w:rsidR="00A32919" w:rsidRPr="000D2AF6" w:rsidRDefault="00F3644C" w:rsidP="00A32919">
            <w:pPr>
              <w:rPr>
                <w:i/>
              </w:rPr>
            </w:pPr>
            <w:r>
              <w:t>Udział w wykładach – 18</w:t>
            </w:r>
            <w:r w:rsidR="00A32919" w:rsidRPr="000D2AF6">
              <w:t xml:space="preserve"> godz</w:t>
            </w:r>
            <w:r w:rsidR="00A32919" w:rsidRPr="000D2AF6">
              <w:rPr>
                <w:i/>
              </w:rPr>
              <w:t>.</w:t>
            </w:r>
          </w:p>
          <w:p w:rsidR="00A32919" w:rsidRPr="000D2AF6" w:rsidRDefault="00A32919" w:rsidP="00A32919">
            <w:r w:rsidRPr="000D2AF6">
              <w:t xml:space="preserve">Udział w konsultacjach – </w:t>
            </w:r>
            <w:r w:rsidR="00F3644C">
              <w:t>7</w:t>
            </w:r>
            <w:r w:rsidRPr="000D2AF6">
              <w:t xml:space="preserve"> godz.</w:t>
            </w:r>
          </w:p>
          <w:p w:rsidR="00A32919" w:rsidRPr="000D2AF6" w:rsidRDefault="00A32919" w:rsidP="00A32919">
            <w:pPr>
              <w:jc w:val="both"/>
            </w:pPr>
            <w:r w:rsidRPr="000D2AF6">
              <w:rPr>
                <w:b/>
              </w:rPr>
              <w:t>Łącznie 25 godz. co stanowi 1,</w:t>
            </w:r>
            <w:r>
              <w:rPr>
                <w:b/>
              </w:rPr>
              <w:t>0</w:t>
            </w:r>
            <w:r w:rsidRPr="000D2AF6">
              <w:rPr>
                <w:b/>
              </w:rPr>
              <w:t xml:space="preserve"> pkt. ECTS</w:t>
            </w:r>
          </w:p>
        </w:tc>
      </w:tr>
      <w:tr w:rsidR="00A32919" w:rsidRPr="000D2AF6" w:rsidTr="00A32919">
        <w:trPr>
          <w:trHeight w:val="718"/>
        </w:trPr>
        <w:tc>
          <w:tcPr>
            <w:tcW w:w="3942" w:type="dxa"/>
            <w:shd w:val="clear" w:color="auto" w:fill="auto"/>
          </w:tcPr>
          <w:p w:rsidR="00A32919" w:rsidRPr="000D2AF6" w:rsidRDefault="00A32919" w:rsidP="00A32919">
            <w:pPr>
              <w:jc w:val="both"/>
            </w:pPr>
            <w:r w:rsidRPr="000D2AF6">
              <w:t>Odniesienie modułowych efektów uczenia się do kierunkowych efektów uczenia się</w:t>
            </w:r>
          </w:p>
        </w:tc>
        <w:tc>
          <w:tcPr>
            <w:tcW w:w="5344" w:type="dxa"/>
            <w:shd w:val="clear" w:color="auto" w:fill="auto"/>
          </w:tcPr>
          <w:p w:rsidR="00A32919" w:rsidRPr="001B110B" w:rsidRDefault="00A32919" w:rsidP="00A32919">
            <w:pPr>
              <w:jc w:val="both"/>
            </w:pPr>
            <w:r w:rsidRPr="001B110B">
              <w:t>GOZ _W05, GOZ _W16</w:t>
            </w:r>
            <w:r>
              <w:t>,</w:t>
            </w:r>
          </w:p>
          <w:p w:rsidR="00A32919" w:rsidRPr="001B110B" w:rsidRDefault="00A32919" w:rsidP="00A32919">
            <w:pPr>
              <w:jc w:val="both"/>
            </w:pPr>
            <w:r w:rsidRPr="001B110B">
              <w:t>GOZ_U07, GOZ_U12</w:t>
            </w:r>
            <w:r>
              <w:t>,</w:t>
            </w:r>
          </w:p>
          <w:p w:rsidR="00A32919" w:rsidRPr="000D2AF6" w:rsidRDefault="00A32919" w:rsidP="00A32919">
            <w:pPr>
              <w:jc w:val="both"/>
            </w:pPr>
            <w:r w:rsidRPr="001B110B">
              <w:t>GOZ_K03, GOZ_K04</w:t>
            </w:r>
            <w:r>
              <w:t>.</w:t>
            </w:r>
          </w:p>
        </w:tc>
      </w:tr>
    </w:tbl>
    <w:p w:rsidR="00A32919" w:rsidRDefault="00A32919" w:rsidP="00A32919"/>
    <w:p w:rsidR="00A32919" w:rsidRDefault="00A32919" w:rsidP="00A32919">
      <w:r>
        <w:br w:type="page"/>
      </w:r>
    </w:p>
    <w:p w:rsidR="00A32919" w:rsidRPr="006F45EF" w:rsidRDefault="00A32919" w:rsidP="00A32919">
      <w:pPr>
        <w:rPr>
          <w:b/>
        </w:rPr>
      </w:pPr>
      <w:r w:rsidRPr="006F45EF">
        <w:rPr>
          <w:b/>
        </w:rPr>
        <w:lastRenderedPageBreak/>
        <w:t>Karta opisu zajęć (sylabus)</w:t>
      </w:r>
    </w:p>
    <w:p w:rsidR="00A32919" w:rsidRPr="006F45EF"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F45EF" w:rsidTr="00A32919">
        <w:tc>
          <w:tcPr>
            <w:tcW w:w="3942" w:type="dxa"/>
            <w:shd w:val="clear" w:color="auto" w:fill="auto"/>
          </w:tcPr>
          <w:p w:rsidR="00A32919" w:rsidRPr="006F45EF" w:rsidRDefault="00A32919" w:rsidP="00A32919">
            <w:r w:rsidRPr="006F45EF">
              <w:t>Nazwa kierunku studiów</w:t>
            </w:r>
          </w:p>
          <w:p w:rsidR="00A32919" w:rsidRPr="006F45EF" w:rsidRDefault="00A32919" w:rsidP="00A32919"/>
        </w:tc>
        <w:tc>
          <w:tcPr>
            <w:tcW w:w="5344" w:type="dxa"/>
            <w:shd w:val="clear" w:color="auto" w:fill="auto"/>
          </w:tcPr>
          <w:p w:rsidR="00A32919" w:rsidRPr="006F45EF" w:rsidRDefault="00A32919" w:rsidP="00A32919">
            <w:r w:rsidRPr="006F45EF">
              <w:t>Gospodarka obiegu zamkniętego</w:t>
            </w:r>
          </w:p>
        </w:tc>
      </w:tr>
      <w:tr w:rsidR="00A32919" w:rsidRPr="004536F4" w:rsidTr="00A32919">
        <w:tc>
          <w:tcPr>
            <w:tcW w:w="3942" w:type="dxa"/>
            <w:shd w:val="clear" w:color="auto" w:fill="auto"/>
          </w:tcPr>
          <w:p w:rsidR="00A32919" w:rsidRPr="006F45EF" w:rsidRDefault="00A32919" w:rsidP="00A32919">
            <w:r w:rsidRPr="006F45EF">
              <w:t>Nazwa modułu, także nazwa w języku angielskim</w:t>
            </w:r>
          </w:p>
        </w:tc>
        <w:tc>
          <w:tcPr>
            <w:tcW w:w="5344" w:type="dxa"/>
            <w:shd w:val="clear" w:color="auto" w:fill="auto"/>
          </w:tcPr>
          <w:p w:rsidR="00A32919" w:rsidRPr="006F45EF" w:rsidRDefault="00A32919" w:rsidP="00A32919">
            <w:pPr>
              <w:rPr>
                <w:lang w:val="en-US"/>
              </w:rPr>
            </w:pPr>
            <w:r w:rsidRPr="006F45EF">
              <w:rPr>
                <w:lang w:val="en-US"/>
              </w:rPr>
              <w:t>Podstawy marketingu</w:t>
            </w:r>
          </w:p>
          <w:p w:rsidR="00A32919" w:rsidRPr="006F45EF" w:rsidRDefault="00A32919" w:rsidP="00A32919">
            <w:pPr>
              <w:rPr>
                <w:lang w:val="en-US"/>
              </w:rPr>
            </w:pPr>
            <w:r w:rsidRPr="006F45EF">
              <w:rPr>
                <w:lang w:val="en-US"/>
              </w:rPr>
              <w:t>Basics of marketing</w:t>
            </w:r>
          </w:p>
        </w:tc>
      </w:tr>
      <w:tr w:rsidR="00A32919" w:rsidRPr="006F45EF" w:rsidTr="00A32919">
        <w:tc>
          <w:tcPr>
            <w:tcW w:w="3942" w:type="dxa"/>
            <w:shd w:val="clear" w:color="auto" w:fill="auto"/>
          </w:tcPr>
          <w:p w:rsidR="00A32919" w:rsidRPr="006F45EF" w:rsidRDefault="00A32919" w:rsidP="00A32919">
            <w:r w:rsidRPr="006F45EF">
              <w:t>Język wykładowy</w:t>
            </w:r>
          </w:p>
        </w:tc>
        <w:tc>
          <w:tcPr>
            <w:tcW w:w="5344" w:type="dxa"/>
            <w:shd w:val="clear" w:color="auto" w:fill="auto"/>
            <w:vAlign w:val="center"/>
          </w:tcPr>
          <w:p w:rsidR="00A32919" w:rsidRPr="006F45EF" w:rsidRDefault="00A32919" w:rsidP="00A32919">
            <w:r w:rsidRPr="006F45EF">
              <w:t>polski</w:t>
            </w:r>
          </w:p>
        </w:tc>
      </w:tr>
      <w:tr w:rsidR="00A32919" w:rsidRPr="006F45EF" w:rsidTr="00A32919">
        <w:tc>
          <w:tcPr>
            <w:tcW w:w="3942" w:type="dxa"/>
            <w:shd w:val="clear" w:color="auto" w:fill="auto"/>
          </w:tcPr>
          <w:p w:rsidR="00A32919" w:rsidRPr="006F45EF" w:rsidRDefault="00A32919" w:rsidP="00A32919">
            <w:pPr>
              <w:autoSpaceDE w:val="0"/>
              <w:autoSpaceDN w:val="0"/>
              <w:adjustRightInd w:val="0"/>
            </w:pPr>
            <w:r w:rsidRPr="006F45EF">
              <w:t>Rodzaj modułu</w:t>
            </w:r>
          </w:p>
        </w:tc>
        <w:tc>
          <w:tcPr>
            <w:tcW w:w="5344" w:type="dxa"/>
            <w:shd w:val="clear" w:color="auto" w:fill="auto"/>
            <w:vAlign w:val="center"/>
          </w:tcPr>
          <w:p w:rsidR="00A32919" w:rsidRPr="006F45EF" w:rsidRDefault="00A32919" w:rsidP="00A32919">
            <w:r>
              <w:t>fakultatywny</w:t>
            </w:r>
          </w:p>
        </w:tc>
      </w:tr>
      <w:tr w:rsidR="00A32919" w:rsidRPr="006F45EF" w:rsidTr="00A32919">
        <w:tc>
          <w:tcPr>
            <w:tcW w:w="3942" w:type="dxa"/>
            <w:shd w:val="clear" w:color="auto" w:fill="auto"/>
          </w:tcPr>
          <w:p w:rsidR="00A32919" w:rsidRPr="006F45EF" w:rsidRDefault="00A32919" w:rsidP="00A32919">
            <w:r w:rsidRPr="006F45EF">
              <w:t>Poziom studiów</w:t>
            </w:r>
          </w:p>
        </w:tc>
        <w:tc>
          <w:tcPr>
            <w:tcW w:w="5344" w:type="dxa"/>
            <w:shd w:val="clear" w:color="auto" w:fill="auto"/>
            <w:vAlign w:val="center"/>
          </w:tcPr>
          <w:p w:rsidR="00A32919" w:rsidRPr="006F45EF" w:rsidRDefault="00A32919" w:rsidP="00A32919">
            <w:r>
              <w:t>pierwszego</w:t>
            </w:r>
            <w:r w:rsidRPr="006F45EF">
              <w:t xml:space="preserve"> stopnia</w:t>
            </w:r>
          </w:p>
        </w:tc>
      </w:tr>
      <w:tr w:rsidR="00A32919" w:rsidRPr="006F45EF" w:rsidTr="00A32919">
        <w:tc>
          <w:tcPr>
            <w:tcW w:w="3942" w:type="dxa"/>
            <w:shd w:val="clear" w:color="auto" w:fill="auto"/>
          </w:tcPr>
          <w:p w:rsidR="00A32919" w:rsidRPr="006F45EF" w:rsidRDefault="00A32919" w:rsidP="00A32919">
            <w:r w:rsidRPr="006F45EF">
              <w:t>Forma studiów</w:t>
            </w:r>
          </w:p>
        </w:tc>
        <w:tc>
          <w:tcPr>
            <w:tcW w:w="5344" w:type="dxa"/>
            <w:shd w:val="clear" w:color="auto" w:fill="auto"/>
            <w:vAlign w:val="center"/>
          </w:tcPr>
          <w:p w:rsidR="00A32919" w:rsidRPr="006F45EF" w:rsidRDefault="00A32919" w:rsidP="00A32919">
            <w:r w:rsidRPr="006F45EF">
              <w:t>niestacjonarne</w:t>
            </w:r>
          </w:p>
        </w:tc>
      </w:tr>
      <w:tr w:rsidR="00A32919" w:rsidRPr="006F45EF" w:rsidTr="00A32919">
        <w:tc>
          <w:tcPr>
            <w:tcW w:w="3942" w:type="dxa"/>
            <w:shd w:val="clear" w:color="auto" w:fill="auto"/>
          </w:tcPr>
          <w:p w:rsidR="00A32919" w:rsidRPr="006F45EF" w:rsidRDefault="00A32919" w:rsidP="00A32919">
            <w:r w:rsidRPr="006F45EF">
              <w:t>Rok studiów dla kierunku</w:t>
            </w:r>
          </w:p>
        </w:tc>
        <w:tc>
          <w:tcPr>
            <w:tcW w:w="5344" w:type="dxa"/>
            <w:shd w:val="clear" w:color="auto" w:fill="auto"/>
            <w:vAlign w:val="center"/>
          </w:tcPr>
          <w:p w:rsidR="00A32919" w:rsidRPr="006F45EF" w:rsidRDefault="00A32919" w:rsidP="00A32919">
            <w:r>
              <w:t>I</w:t>
            </w:r>
          </w:p>
        </w:tc>
      </w:tr>
      <w:tr w:rsidR="00A32919" w:rsidRPr="006F45EF" w:rsidTr="00A32919">
        <w:tc>
          <w:tcPr>
            <w:tcW w:w="3942" w:type="dxa"/>
            <w:shd w:val="clear" w:color="auto" w:fill="auto"/>
          </w:tcPr>
          <w:p w:rsidR="00A32919" w:rsidRPr="006F45EF" w:rsidRDefault="00A32919" w:rsidP="00A32919">
            <w:r w:rsidRPr="006F45EF">
              <w:t>Semestr dla kierunku</w:t>
            </w:r>
          </w:p>
        </w:tc>
        <w:tc>
          <w:tcPr>
            <w:tcW w:w="5344" w:type="dxa"/>
            <w:shd w:val="clear" w:color="auto" w:fill="auto"/>
            <w:vAlign w:val="center"/>
          </w:tcPr>
          <w:p w:rsidR="00A32919" w:rsidRPr="006F45EF" w:rsidRDefault="00A32919" w:rsidP="00A32919">
            <w:r>
              <w:t>2</w:t>
            </w:r>
          </w:p>
        </w:tc>
      </w:tr>
      <w:tr w:rsidR="00A32919" w:rsidRPr="006F45EF" w:rsidTr="00A32919">
        <w:tc>
          <w:tcPr>
            <w:tcW w:w="3942" w:type="dxa"/>
            <w:shd w:val="clear" w:color="auto" w:fill="auto"/>
          </w:tcPr>
          <w:p w:rsidR="00A32919" w:rsidRPr="006F45EF" w:rsidRDefault="00A32919" w:rsidP="00A32919">
            <w:pPr>
              <w:autoSpaceDE w:val="0"/>
              <w:autoSpaceDN w:val="0"/>
              <w:adjustRightInd w:val="0"/>
            </w:pPr>
            <w:r w:rsidRPr="006F45EF">
              <w:t>Liczba punktów ECTS z podziałem na kontaktowe/niekontaktowe</w:t>
            </w:r>
          </w:p>
        </w:tc>
        <w:tc>
          <w:tcPr>
            <w:tcW w:w="5344" w:type="dxa"/>
            <w:shd w:val="clear" w:color="auto" w:fill="auto"/>
            <w:vAlign w:val="center"/>
          </w:tcPr>
          <w:p w:rsidR="00A32919" w:rsidRPr="006F45EF" w:rsidRDefault="00F3644C" w:rsidP="00A32919">
            <w:r>
              <w:t>2</w:t>
            </w:r>
            <w:r w:rsidR="00A32919" w:rsidRPr="006F45EF">
              <w:t xml:space="preserve"> (1,</w:t>
            </w:r>
            <w:r w:rsidR="00A32919">
              <w:t>0</w:t>
            </w:r>
            <w:r w:rsidR="00A32919" w:rsidRPr="006F45EF">
              <w:t>/</w:t>
            </w:r>
            <w:r>
              <w:t>1</w:t>
            </w:r>
            <w:r w:rsidR="00A32919">
              <w:t>,0</w:t>
            </w:r>
            <w:r w:rsidR="00A32919" w:rsidRPr="006F45EF">
              <w:t>)</w:t>
            </w:r>
          </w:p>
        </w:tc>
      </w:tr>
      <w:tr w:rsidR="00A32919" w:rsidRPr="006F45EF" w:rsidTr="00A32919">
        <w:tc>
          <w:tcPr>
            <w:tcW w:w="3942" w:type="dxa"/>
            <w:shd w:val="clear" w:color="auto" w:fill="auto"/>
          </w:tcPr>
          <w:p w:rsidR="00A32919" w:rsidRPr="006F45EF" w:rsidRDefault="00A32919" w:rsidP="00A32919">
            <w:pPr>
              <w:autoSpaceDE w:val="0"/>
              <w:autoSpaceDN w:val="0"/>
              <w:adjustRightInd w:val="0"/>
            </w:pPr>
            <w:r w:rsidRPr="006F45EF">
              <w:t>Tytuł naukowy/stopień naukowy, imię i nazwisko osoby odpowiedzialnej za moduł</w:t>
            </w:r>
          </w:p>
        </w:tc>
        <w:tc>
          <w:tcPr>
            <w:tcW w:w="5344" w:type="dxa"/>
            <w:shd w:val="clear" w:color="auto" w:fill="auto"/>
            <w:vAlign w:val="center"/>
          </w:tcPr>
          <w:p w:rsidR="00A32919" w:rsidRPr="006F45EF" w:rsidRDefault="00A32919" w:rsidP="00A32919">
            <w:r w:rsidRPr="006F45EF">
              <w:t>Dr hab. Monika Stoma, prof. uczelni</w:t>
            </w:r>
          </w:p>
        </w:tc>
      </w:tr>
      <w:tr w:rsidR="00A32919" w:rsidRPr="006F45EF" w:rsidTr="00A32919">
        <w:tc>
          <w:tcPr>
            <w:tcW w:w="3942" w:type="dxa"/>
            <w:shd w:val="clear" w:color="auto" w:fill="auto"/>
          </w:tcPr>
          <w:p w:rsidR="00A32919" w:rsidRPr="006F45EF" w:rsidRDefault="00A32919" w:rsidP="00A32919">
            <w:r w:rsidRPr="006F45EF">
              <w:t>Jednostka oferująca moduł</w:t>
            </w:r>
          </w:p>
          <w:p w:rsidR="00A32919" w:rsidRPr="006F45EF" w:rsidRDefault="00A32919" w:rsidP="00A32919"/>
        </w:tc>
        <w:tc>
          <w:tcPr>
            <w:tcW w:w="5344" w:type="dxa"/>
            <w:shd w:val="clear" w:color="auto" w:fill="auto"/>
            <w:vAlign w:val="center"/>
          </w:tcPr>
          <w:p w:rsidR="00A32919" w:rsidRPr="006F45EF" w:rsidRDefault="00A32919" w:rsidP="00A32919">
            <w:r w:rsidRPr="006F45EF">
              <w:t>Katedra Energetyki i Pojazdów</w:t>
            </w:r>
            <w:r w:rsidRPr="006F45EF">
              <w:br/>
              <w:t>Zakład Logistyki i Zarządzania Przedsiębiorstwem</w:t>
            </w:r>
          </w:p>
        </w:tc>
      </w:tr>
      <w:tr w:rsidR="00A32919" w:rsidRPr="006F45EF" w:rsidTr="00A32919">
        <w:tc>
          <w:tcPr>
            <w:tcW w:w="3942" w:type="dxa"/>
            <w:shd w:val="clear" w:color="auto" w:fill="auto"/>
          </w:tcPr>
          <w:p w:rsidR="00A32919" w:rsidRPr="006F45EF" w:rsidRDefault="00A32919" w:rsidP="00A32919">
            <w:r w:rsidRPr="006F45EF">
              <w:t>Cel modułu</w:t>
            </w:r>
          </w:p>
          <w:p w:rsidR="00A32919" w:rsidRPr="006F45EF" w:rsidRDefault="00A32919" w:rsidP="00A32919"/>
        </w:tc>
        <w:tc>
          <w:tcPr>
            <w:tcW w:w="5344" w:type="dxa"/>
            <w:shd w:val="clear" w:color="auto" w:fill="auto"/>
          </w:tcPr>
          <w:p w:rsidR="00A32919" w:rsidRPr="006F45EF" w:rsidRDefault="00A32919" w:rsidP="00A32919">
            <w:pPr>
              <w:autoSpaceDE w:val="0"/>
              <w:autoSpaceDN w:val="0"/>
              <w:adjustRightInd w:val="0"/>
            </w:pPr>
            <w:r w:rsidRPr="006F45EF">
              <w:t>Celem przedmiotu jest przekazanie studentom elementarnej wiedzy w zakresie marketingu. Szczególny nacisk położony zostanie na problematykę związaną z narzędziami marketingu-mix – produktem, promocją, ceną i dystrybucją. Prezentowane będą również koncepcje marketingowego zarządzania przedsiębiorstwem, a także kwestie związane z konsumentem i jego zachowaniem na rynku.</w:t>
            </w:r>
          </w:p>
        </w:tc>
      </w:tr>
      <w:tr w:rsidR="00A32919" w:rsidRPr="006F45EF" w:rsidTr="00A32919">
        <w:trPr>
          <w:trHeight w:val="236"/>
        </w:trPr>
        <w:tc>
          <w:tcPr>
            <w:tcW w:w="3942" w:type="dxa"/>
            <w:vMerge w:val="restart"/>
            <w:shd w:val="clear" w:color="auto" w:fill="auto"/>
          </w:tcPr>
          <w:p w:rsidR="00A32919" w:rsidRPr="006F45EF" w:rsidRDefault="00A32919" w:rsidP="00A32919">
            <w:pPr>
              <w:jc w:val="both"/>
            </w:pPr>
            <w:r w:rsidRPr="006F45EF">
              <w:t>Efekty uczenia się dla modułu to opis zasobu wiedzy, umiejętności i kompetencji społecznych, które student osiągnie po zrealizowaniu zajęć.</w:t>
            </w:r>
          </w:p>
        </w:tc>
        <w:tc>
          <w:tcPr>
            <w:tcW w:w="5344" w:type="dxa"/>
            <w:shd w:val="clear" w:color="auto" w:fill="auto"/>
          </w:tcPr>
          <w:p w:rsidR="00A32919" w:rsidRPr="006F45EF" w:rsidRDefault="00A32919" w:rsidP="00A32919">
            <w:r w:rsidRPr="006F45EF">
              <w:t xml:space="preserve">Wiedza: </w:t>
            </w:r>
          </w:p>
        </w:tc>
      </w:tr>
      <w:tr w:rsidR="00A32919" w:rsidRPr="006F45EF" w:rsidTr="00A32919">
        <w:trPr>
          <w:trHeight w:val="233"/>
        </w:trPr>
        <w:tc>
          <w:tcPr>
            <w:tcW w:w="3942" w:type="dxa"/>
            <w:vMerge/>
            <w:shd w:val="clear" w:color="auto" w:fill="auto"/>
          </w:tcPr>
          <w:p w:rsidR="00A32919" w:rsidRPr="006F45EF" w:rsidRDefault="00A32919" w:rsidP="00A32919">
            <w:pPr>
              <w:rPr>
                <w:highlight w:val="yellow"/>
              </w:rPr>
            </w:pPr>
          </w:p>
        </w:tc>
        <w:tc>
          <w:tcPr>
            <w:tcW w:w="5344" w:type="dxa"/>
            <w:shd w:val="clear" w:color="auto" w:fill="auto"/>
          </w:tcPr>
          <w:p w:rsidR="00A32919" w:rsidRPr="006F45EF" w:rsidRDefault="00A32919" w:rsidP="00A32919">
            <w:r>
              <w:t>W</w:t>
            </w:r>
            <w:r w:rsidRPr="006F45EF">
              <w:t xml:space="preserve">1. Posiada podstawową wiedzę ogólną z zakresu marketingu. </w:t>
            </w:r>
          </w:p>
        </w:tc>
      </w:tr>
      <w:tr w:rsidR="00A32919" w:rsidRPr="006F45EF" w:rsidTr="00A32919">
        <w:trPr>
          <w:trHeight w:val="1349"/>
        </w:trPr>
        <w:tc>
          <w:tcPr>
            <w:tcW w:w="3942" w:type="dxa"/>
            <w:vMerge/>
            <w:shd w:val="clear" w:color="auto" w:fill="auto"/>
          </w:tcPr>
          <w:p w:rsidR="00A32919" w:rsidRPr="006F45EF" w:rsidRDefault="00A32919" w:rsidP="00A32919">
            <w:pPr>
              <w:rPr>
                <w:highlight w:val="yellow"/>
              </w:rPr>
            </w:pPr>
          </w:p>
        </w:tc>
        <w:tc>
          <w:tcPr>
            <w:tcW w:w="5344" w:type="dxa"/>
            <w:shd w:val="clear" w:color="auto" w:fill="auto"/>
          </w:tcPr>
          <w:p w:rsidR="00A32919" w:rsidRPr="006F45EF" w:rsidRDefault="00A32919" w:rsidP="00A32919">
            <w:r>
              <w:t>W</w:t>
            </w:r>
            <w:r w:rsidRPr="006F45EF">
              <w:t>2. Ma wiedzę pozwalającą mu definiować, opisywać i wytłumaczyć problemy związane z podstawowymi zjawiskami, instrumentami i metodami marketingowymi we współczesnych przedsiębiorstwach.</w:t>
            </w:r>
          </w:p>
        </w:tc>
      </w:tr>
      <w:tr w:rsidR="00A32919" w:rsidRPr="006F45EF" w:rsidTr="00A32919">
        <w:trPr>
          <w:trHeight w:val="233"/>
        </w:trPr>
        <w:tc>
          <w:tcPr>
            <w:tcW w:w="3942" w:type="dxa"/>
            <w:vMerge/>
            <w:shd w:val="clear" w:color="auto" w:fill="auto"/>
          </w:tcPr>
          <w:p w:rsidR="00A32919" w:rsidRPr="006F45EF" w:rsidRDefault="00A32919" w:rsidP="00A32919">
            <w:pPr>
              <w:rPr>
                <w:highlight w:val="yellow"/>
              </w:rPr>
            </w:pPr>
          </w:p>
        </w:tc>
        <w:tc>
          <w:tcPr>
            <w:tcW w:w="5344" w:type="dxa"/>
            <w:shd w:val="clear" w:color="auto" w:fill="auto"/>
          </w:tcPr>
          <w:p w:rsidR="00A32919" w:rsidRPr="006F45EF" w:rsidRDefault="00A32919" w:rsidP="00A32919">
            <w:r w:rsidRPr="006F45EF">
              <w:t>Umiejętności:</w:t>
            </w:r>
          </w:p>
        </w:tc>
      </w:tr>
      <w:tr w:rsidR="00A32919" w:rsidRPr="006F45EF" w:rsidTr="00A32919">
        <w:trPr>
          <w:trHeight w:val="233"/>
        </w:trPr>
        <w:tc>
          <w:tcPr>
            <w:tcW w:w="3942" w:type="dxa"/>
            <w:vMerge/>
            <w:shd w:val="clear" w:color="auto" w:fill="auto"/>
          </w:tcPr>
          <w:p w:rsidR="00A32919" w:rsidRPr="006F45EF" w:rsidRDefault="00A32919" w:rsidP="00A32919">
            <w:pPr>
              <w:rPr>
                <w:highlight w:val="yellow"/>
              </w:rPr>
            </w:pPr>
          </w:p>
        </w:tc>
        <w:tc>
          <w:tcPr>
            <w:tcW w:w="5344" w:type="dxa"/>
            <w:shd w:val="clear" w:color="auto" w:fill="auto"/>
          </w:tcPr>
          <w:p w:rsidR="00A32919" w:rsidRPr="006F45EF" w:rsidRDefault="00A32919" w:rsidP="00A32919">
            <w:r>
              <w:t>U</w:t>
            </w:r>
            <w:r w:rsidRPr="006F45EF">
              <w:t>1. Potrafi docierać do źródeł wiedzy związanych z marketingiem, korzystać z uzyskanych informacji i prezentować oraz analizować ich syntezę.</w:t>
            </w:r>
          </w:p>
        </w:tc>
      </w:tr>
      <w:tr w:rsidR="00A32919" w:rsidRPr="006F45EF" w:rsidTr="00A32919">
        <w:trPr>
          <w:trHeight w:val="1402"/>
        </w:trPr>
        <w:tc>
          <w:tcPr>
            <w:tcW w:w="3942" w:type="dxa"/>
            <w:vMerge/>
            <w:shd w:val="clear" w:color="auto" w:fill="auto"/>
          </w:tcPr>
          <w:p w:rsidR="00A32919" w:rsidRPr="006F45EF" w:rsidRDefault="00A32919" w:rsidP="00A32919">
            <w:pPr>
              <w:rPr>
                <w:highlight w:val="yellow"/>
              </w:rPr>
            </w:pPr>
          </w:p>
        </w:tc>
        <w:tc>
          <w:tcPr>
            <w:tcW w:w="5344" w:type="dxa"/>
            <w:shd w:val="clear" w:color="auto" w:fill="auto"/>
          </w:tcPr>
          <w:p w:rsidR="00A32919" w:rsidRPr="006F45EF" w:rsidRDefault="00A32919" w:rsidP="00A32919">
            <w:r>
              <w:t>U</w:t>
            </w:r>
            <w:r w:rsidRPr="006F45EF">
              <w:t>2. Umie dostrzec rolę prowadzenia badań marketingowych oraz dokonywania segmentacji rynku celem jak najlepszego dostosowania oferty przedsiębiorstwa do wymagań i oczekiwań współczesnego klienta.</w:t>
            </w:r>
          </w:p>
        </w:tc>
      </w:tr>
      <w:tr w:rsidR="00A32919" w:rsidRPr="006F45EF" w:rsidTr="00A32919">
        <w:trPr>
          <w:trHeight w:val="233"/>
        </w:trPr>
        <w:tc>
          <w:tcPr>
            <w:tcW w:w="3942" w:type="dxa"/>
            <w:vMerge/>
            <w:shd w:val="clear" w:color="auto" w:fill="auto"/>
          </w:tcPr>
          <w:p w:rsidR="00A32919" w:rsidRPr="006F45EF" w:rsidRDefault="00A32919" w:rsidP="00A32919">
            <w:pPr>
              <w:rPr>
                <w:highlight w:val="yellow"/>
              </w:rPr>
            </w:pPr>
          </w:p>
        </w:tc>
        <w:tc>
          <w:tcPr>
            <w:tcW w:w="5344" w:type="dxa"/>
            <w:shd w:val="clear" w:color="auto" w:fill="auto"/>
          </w:tcPr>
          <w:p w:rsidR="00A32919" w:rsidRPr="006F45EF" w:rsidRDefault="00A32919" w:rsidP="00A32919">
            <w:r w:rsidRPr="006F45EF">
              <w:t>Kompetencje społeczne:</w:t>
            </w:r>
          </w:p>
        </w:tc>
      </w:tr>
      <w:tr w:rsidR="00A32919" w:rsidRPr="006F45EF" w:rsidTr="00A32919">
        <w:trPr>
          <w:trHeight w:val="562"/>
        </w:trPr>
        <w:tc>
          <w:tcPr>
            <w:tcW w:w="3942" w:type="dxa"/>
            <w:vMerge/>
            <w:shd w:val="clear" w:color="auto" w:fill="auto"/>
          </w:tcPr>
          <w:p w:rsidR="00A32919" w:rsidRPr="006F45EF" w:rsidRDefault="00A32919" w:rsidP="00A32919">
            <w:pPr>
              <w:rPr>
                <w:highlight w:val="yellow"/>
              </w:rPr>
            </w:pPr>
          </w:p>
        </w:tc>
        <w:tc>
          <w:tcPr>
            <w:tcW w:w="5344" w:type="dxa"/>
            <w:shd w:val="clear" w:color="auto" w:fill="auto"/>
          </w:tcPr>
          <w:p w:rsidR="00A32919" w:rsidRPr="006F45EF" w:rsidRDefault="00A32919" w:rsidP="00A32919">
            <w:r>
              <w:t>K</w:t>
            </w:r>
            <w:r w:rsidRPr="006F45EF">
              <w:t>1. Jest chętny do wyrażania ocen oraz przekazywania swojej wiedzy przy użyciu różnych środków przekazu informacji.</w:t>
            </w:r>
          </w:p>
        </w:tc>
      </w:tr>
      <w:tr w:rsidR="00A32919" w:rsidRPr="006F45EF" w:rsidTr="00A32919">
        <w:tc>
          <w:tcPr>
            <w:tcW w:w="3942" w:type="dxa"/>
            <w:shd w:val="clear" w:color="auto" w:fill="auto"/>
          </w:tcPr>
          <w:p w:rsidR="00A32919" w:rsidRPr="006F45EF" w:rsidRDefault="00A32919" w:rsidP="00A32919">
            <w:r w:rsidRPr="006F45EF">
              <w:t xml:space="preserve">Wymagania wstępne i dodatkowe </w:t>
            </w:r>
          </w:p>
        </w:tc>
        <w:tc>
          <w:tcPr>
            <w:tcW w:w="5344" w:type="dxa"/>
            <w:shd w:val="clear" w:color="auto" w:fill="auto"/>
          </w:tcPr>
          <w:p w:rsidR="00A32919" w:rsidRPr="006F45EF" w:rsidRDefault="00A32919" w:rsidP="00A32919">
            <w:pPr>
              <w:jc w:val="both"/>
            </w:pPr>
            <w:r w:rsidRPr="006F45EF">
              <w:t xml:space="preserve">Realizacja przedmiotu zakłada posiadanie podstawowej wiedzy z matematyki, zarządzania i </w:t>
            </w:r>
            <w:r w:rsidRPr="006F45EF">
              <w:lastRenderedPageBreak/>
              <w:t>ekonomii.</w:t>
            </w:r>
          </w:p>
        </w:tc>
      </w:tr>
      <w:tr w:rsidR="00A32919" w:rsidRPr="006F45EF" w:rsidTr="00A32919">
        <w:tc>
          <w:tcPr>
            <w:tcW w:w="3942" w:type="dxa"/>
            <w:shd w:val="clear" w:color="auto" w:fill="auto"/>
          </w:tcPr>
          <w:p w:rsidR="00A32919" w:rsidRPr="006F45EF" w:rsidRDefault="00A32919" w:rsidP="00A32919">
            <w:r w:rsidRPr="006F45EF">
              <w:lastRenderedPageBreak/>
              <w:t xml:space="preserve">Treści programowe modułu </w:t>
            </w:r>
          </w:p>
          <w:p w:rsidR="00A32919" w:rsidRPr="006F45EF" w:rsidRDefault="00A32919" w:rsidP="00A32919"/>
        </w:tc>
        <w:tc>
          <w:tcPr>
            <w:tcW w:w="5344" w:type="dxa"/>
            <w:shd w:val="clear" w:color="auto" w:fill="auto"/>
          </w:tcPr>
          <w:p w:rsidR="00A32919" w:rsidRPr="006F45EF" w:rsidRDefault="00A32919" w:rsidP="00A32919">
            <w:pPr>
              <w:jc w:val="both"/>
              <w:rPr>
                <w:u w:val="single"/>
              </w:rPr>
            </w:pPr>
            <w:r w:rsidRPr="006F45EF">
              <w:rPr>
                <w:u w:val="single"/>
              </w:rPr>
              <w:t xml:space="preserve">Wykłady obejmują: </w:t>
            </w:r>
          </w:p>
          <w:p w:rsidR="00A32919" w:rsidRPr="006F45EF" w:rsidRDefault="00A32919" w:rsidP="00A32919">
            <w:r w:rsidRPr="006F45EF">
              <w:t>problematykę związaną z istotą, rozwojem, prawami i funkcjami marketingu, miejscem marketingu w funkcjonowaniu współczesnych przedsiębiorstwa,  konsumentem i jego zachowaniem na rynku, segmentacją rynku i pozycjonowanią marketingu-mix, poprzez omówienie 4 jego elementów: produktu (ze szczególnym uwzględnieniem marki), ceny, dystrybucji i promocji, zasygnalizowanie niektórych współczesnych koncepcji marketingu (np. marketing partnerski, marketing wirusowy).</w:t>
            </w:r>
          </w:p>
          <w:p w:rsidR="00A32919" w:rsidRPr="006F45EF" w:rsidRDefault="00A32919" w:rsidP="00A32919">
            <w:pPr>
              <w:rPr>
                <w:u w:val="single"/>
              </w:rPr>
            </w:pPr>
            <w:r w:rsidRPr="006F45EF">
              <w:rPr>
                <w:u w:val="single"/>
              </w:rPr>
              <w:t xml:space="preserve">Ćwiczenia obejmują: </w:t>
            </w:r>
          </w:p>
          <w:p w:rsidR="00A32919" w:rsidRPr="006F45EF" w:rsidRDefault="00A32919" w:rsidP="00A32919">
            <w:r w:rsidRPr="006F45EF">
              <w:t xml:space="preserve">Realizację i analizę ćwiczeń w formie case study, testów i innych tego typu form z zakresu objętego wykładami. Realizację projektu z zakresu segmentacji rynku. Realizację 1 końcowego kolokwium. </w:t>
            </w:r>
          </w:p>
        </w:tc>
      </w:tr>
      <w:tr w:rsidR="00A32919" w:rsidRPr="006F45EF" w:rsidTr="00A32919">
        <w:tc>
          <w:tcPr>
            <w:tcW w:w="3942" w:type="dxa"/>
            <w:shd w:val="clear" w:color="auto" w:fill="auto"/>
          </w:tcPr>
          <w:p w:rsidR="00A32919" w:rsidRPr="006F45EF" w:rsidRDefault="00A32919" w:rsidP="00A32919">
            <w:r w:rsidRPr="006F45EF">
              <w:t>Wykaz literatury podstawowej i uzupełniającej</w:t>
            </w:r>
          </w:p>
        </w:tc>
        <w:tc>
          <w:tcPr>
            <w:tcW w:w="5344" w:type="dxa"/>
            <w:shd w:val="clear" w:color="auto" w:fill="auto"/>
          </w:tcPr>
          <w:p w:rsidR="00A32919" w:rsidRPr="006F45EF" w:rsidRDefault="00A32919" w:rsidP="00A32919">
            <w:r w:rsidRPr="006F45EF">
              <w:t>Literatura wymagana:</w:t>
            </w:r>
          </w:p>
          <w:p w:rsidR="00A32919" w:rsidRPr="006F45EF" w:rsidRDefault="00A32919" w:rsidP="00A32919">
            <w:pPr>
              <w:numPr>
                <w:ilvl w:val="0"/>
                <w:numId w:val="10"/>
              </w:numPr>
            </w:pPr>
            <w:r w:rsidRPr="006F45EF">
              <w:t>Podstawy marketingu, pod red. J.Altkorna, Instytut Marketingu, Kraków 2004.</w:t>
            </w:r>
          </w:p>
          <w:p w:rsidR="00A32919" w:rsidRPr="006F45EF" w:rsidRDefault="00A32919" w:rsidP="00A32919">
            <w:pPr>
              <w:numPr>
                <w:ilvl w:val="0"/>
                <w:numId w:val="10"/>
              </w:numPr>
            </w:pPr>
            <w:r w:rsidRPr="006F45EF">
              <w:t>P.Kotler, Marketing, Rebis, 2020.</w:t>
            </w:r>
          </w:p>
          <w:p w:rsidR="00A32919" w:rsidRPr="006F45EF" w:rsidRDefault="00A32919" w:rsidP="00A32919">
            <w:pPr>
              <w:ind w:left="13"/>
            </w:pPr>
            <w:r w:rsidRPr="006F45EF">
              <w:t>Literatura zalecana:</w:t>
            </w:r>
          </w:p>
          <w:p w:rsidR="00A32919" w:rsidRDefault="00A32919" w:rsidP="00A32919">
            <w:pPr>
              <w:numPr>
                <w:ilvl w:val="0"/>
                <w:numId w:val="10"/>
              </w:numPr>
            </w:pPr>
            <w:r w:rsidRPr="006F45EF">
              <w:t>Michalski E., Marketing. Podręcznik akademicki, PWN, 2017</w:t>
            </w:r>
            <w:r>
              <w:t>.</w:t>
            </w:r>
          </w:p>
          <w:p w:rsidR="00A32919" w:rsidRPr="006F45EF" w:rsidRDefault="00A32919" w:rsidP="00A32919">
            <w:pPr>
              <w:numPr>
                <w:ilvl w:val="0"/>
                <w:numId w:val="10"/>
              </w:numPr>
            </w:pPr>
            <w:r w:rsidRPr="006F45EF">
              <w:rPr>
                <w:iCs/>
              </w:rPr>
              <w:t>Baruk A.I., Hys K., Dzidowski A.:</w:t>
            </w:r>
            <w:r w:rsidRPr="006F45EF">
              <w:t> </w:t>
            </w:r>
            <w:r w:rsidRPr="006F45EF">
              <w:rPr>
                <w:bCs/>
              </w:rPr>
              <w:t>Marketing dla inżynierów, PWE, Warszawa 2013.</w:t>
            </w:r>
          </w:p>
        </w:tc>
      </w:tr>
      <w:tr w:rsidR="00A32919" w:rsidRPr="006F45EF" w:rsidTr="00A32919">
        <w:tc>
          <w:tcPr>
            <w:tcW w:w="3942" w:type="dxa"/>
            <w:shd w:val="clear" w:color="auto" w:fill="auto"/>
          </w:tcPr>
          <w:p w:rsidR="00A32919" w:rsidRPr="006F45EF" w:rsidRDefault="00A32919" w:rsidP="00A32919">
            <w:r w:rsidRPr="006F45EF">
              <w:t>Planowane formy/działania/metody dydaktyczne</w:t>
            </w:r>
          </w:p>
        </w:tc>
        <w:tc>
          <w:tcPr>
            <w:tcW w:w="5344" w:type="dxa"/>
            <w:shd w:val="clear" w:color="auto" w:fill="auto"/>
          </w:tcPr>
          <w:p w:rsidR="00A32919" w:rsidRPr="006F45EF" w:rsidRDefault="00A32919" w:rsidP="00A32919">
            <w:r w:rsidRPr="006F45EF">
              <w:t>Omawianie zagadnień w oparciu o schematy i ilustracje, prezentacja wybranych zjawisk za pomocą modeli dydaktycznych, rozwiązywanie praktycznych problemów marketingu, ćwiczenia sprawdzające i utrwalające wiedzę zdobytą na wykładach, ćwiczenia w zakresie interpretacji danych, ćwiczenia i projekty praktyczne, case studies, techniki pobudzania myślenia twórczego (np. burza mózgów), praca w małych grupach, wystąpienia indywidualne studentów, konfrontacja różnych stanowisk studentów poprzez ćwiczenia praktyczne, dyskusja na forum całej grupy ćwiczeniowej.</w:t>
            </w:r>
          </w:p>
        </w:tc>
      </w:tr>
      <w:tr w:rsidR="00A32919" w:rsidRPr="006F45EF" w:rsidTr="00A32919">
        <w:tc>
          <w:tcPr>
            <w:tcW w:w="3942" w:type="dxa"/>
            <w:shd w:val="clear" w:color="auto" w:fill="auto"/>
          </w:tcPr>
          <w:p w:rsidR="00A32919" w:rsidRPr="006F45EF" w:rsidRDefault="00A32919" w:rsidP="00A32919">
            <w:r w:rsidRPr="006F45EF">
              <w:t>Sposoby weryfikacji oraz formy dokumentowania osiągniętych efektów uczenia się</w:t>
            </w:r>
          </w:p>
        </w:tc>
        <w:tc>
          <w:tcPr>
            <w:tcW w:w="5344" w:type="dxa"/>
            <w:shd w:val="clear" w:color="auto" w:fill="auto"/>
          </w:tcPr>
          <w:p w:rsidR="00A32919" w:rsidRPr="006F45EF" w:rsidRDefault="00A32919" w:rsidP="00A32919">
            <w:pPr>
              <w:rPr>
                <w:u w:val="single"/>
              </w:rPr>
            </w:pPr>
            <w:r w:rsidRPr="006F45EF">
              <w:rPr>
                <w:u w:val="single"/>
              </w:rPr>
              <w:t xml:space="preserve">Sposoby weryfikacji osiągniętych efektów uczenia się: </w:t>
            </w:r>
          </w:p>
          <w:p w:rsidR="00A32919" w:rsidRPr="006F45EF" w:rsidRDefault="00A32919" w:rsidP="00A32919">
            <w:pPr>
              <w:autoSpaceDE w:val="0"/>
              <w:autoSpaceDN w:val="0"/>
              <w:adjustRightInd w:val="0"/>
              <w:rPr>
                <w:rFonts w:ascii="Arial" w:hAnsi="Arial" w:cs="Arial"/>
                <w:color w:val="000000"/>
                <w:sz w:val="20"/>
                <w:szCs w:val="23"/>
                <w:u w:val="single"/>
              </w:rPr>
            </w:pPr>
            <w:r w:rsidRPr="006F45EF">
              <w:rPr>
                <w:u w:val="single"/>
              </w:rPr>
              <w:t>Wiedza:</w:t>
            </w:r>
          </w:p>
          <w:p w:rsidR="00A32919" w:rsidRPr="006F45EF" w:rsidRDefault="00A32919" w:rsidP="00A32919">
            <w:pPr>
              <w:autoSpaceDE w:val="0"/>
              <w:autoSpaceDN w:val="0"/>
              <w:adjustRightInd w:val="0"/>
            </w:pPr>
            <w:r w:rsidRPr="006F45EF">
              <w:t>W1- Zaliczenie sprawdzające wiedzę z zakresu objętego efektami kształcenia,</w:t>
            </w:r>
          </w:p>
          <w:p w:rsidR="00A32919" w:rsidRPr="006F45EF" w:rsidRDefault="00A32919" w:rsidP="00A32919">
            <w:pPr>
              <w:autoSpaceDE w:val="0"/>
              <w:autoSpaceDN w:val="0"/>
              <w:adjustRightInd w:val="0"/>
            </w:pPr>
            <w:r w:rsidRPr="006F45EF">
              <w:t>W2 – 1 kolokwium sprawdzające znajomość problemów z zakresu marketingu oraz projekt dotyczący segmentacji rynku (realizowany w 2-4 osobowych zespołach).</w:t>
            </w:r>
          </w:p>
          <w:p w:rsidR="00A32919" w:rsidRPr="006F45EF" w:rsidRDefault="00A32919" w:rsidP="00A32919">
            <w:pPr>
              <w:autoSpaceDE w:val="0"/>
              <w:autoSpaceDN w:val="0"/>
              <w:adjustRightInd w:val="0"/>
              <w:rPr>
                <w:u w:val="single"/>
              </w:rPr>
            </w:pPr>
            <w:r w:rsidRPr="006F45EF">
              <w:rPr>
                <w:u w:val="single"/>
              </w:rPr>
              <w:t>Umiejętności:</w:t>
            </w:r>
          </w:p>
          <w:p w:rsidR="00A32919" w:rsidRPr="006F45EF" w:rsidRDefault="00A32919" w:rsidP="00A32919">
            <w:pPr>
              <w:autoSpaceDE w:val="0"/>
              <w:autoSpaceDN w:val="0"/>
              <w:adjustRightInd w:val="0"/>
            </w:pPr>
            <w:r w:rsidRPr="006F45EF">
              <w:t xml:space="preserve">U1. Udział w ćwiczeniach indywidualnych i grupowych, przygotowanie do zajęć, udział </w:t>
            </w:r>
            <w:r w:rsidRPr="006F45EF">
              <w:lastRenderedPageBreak/>
              <w:t>w dyskusjach na forum grupy, kolokwium, realizacja projektu.</w:t>
            </w:r>
          </w:p>
          <w:p w:rsidR="00A32919" w:rsidRPr="006F45EF" w:rsidRDefault="00A32919" w:rsidP="00A32919">
            <w:r w:rsidRPr="006F45EF">
              <w:t>U2. Realizacja projektu z zakresu segmentacji rynku.</w:t>
            </w:r>
          </w:p>
          <w:p w:rsidR="00A32919" w:rsidRPr="006F45EF" w:rsidRDefault="00A32919" w:rsidP="00A32919">
            <w:pPr>
              <w:autoSpaceDE w:val="0"/>
              <w:autoSpaceDN w:val="0"/>
              <w:adjustRightInd w:val="0"/>
              <w:rPr>
                <w:u w:val="single"/>
              </w:rPr>
            </w:pPr>
            <w:r w:rsidRPr="006F45EF">
              <w:rPr>
                <w:u w:val="single"/>
              </w:rPr>
              <w:t>Kompetencje społeczne:</w:t>
            </w:r>
          </w:p>
          <w:p w:rsidR="00A32919" w:rsidRPr="006F45EF" w:rsidRDefault="00A32919" w:rsidP="00A32919">
            <w:pPr>
              <w:autoSpaceDE w:val="0"/>
              <w:autoSpaceDN w:val="0"/>
              <w:adjustRightInd w:val="0"/>
            </w:pPr>
            <w:r w:rsidRPr="006F45EF">
              <w:t xml:space="preserve">K1. Udział w ćwiczeniach zespołowych na zajęciach, </w:t>
            </w:r>
            <w:r w:rsidRPr="006F45EF">
              <w:rPr>
                <w:color w:val="000000"/>
              </w:rPr>
              <w:t>odpowiedzi ustne na zajęciach, aktywność, wykonywanie ćwiczeń domowych</w:t>
            </w:r>
            <w:r w:rsidRPr="006F45EF">
              <w:t xml:space="preserve">. </w:t>
            </w:r>
          </w:p>
          <w:p w:rsidR="00A32919" w:rsidRPr="006F45EF" w:rsidRDefault="00A32919" w:rsidP="00A32919"/>
          <w:p w:rsidR="00A32919" w:rsidRPr="006F45EF" w:rsidRDefault="00A32919" w:rsidP="00A32919">
            <w:pPr>
              <w:jc w:val="both"/>
              <w:rPr>
                <w:u w:val="single"/>
              </w:rPr>
            </w:pPr>
            <w:r w:rsidRPr="006F45EF">
              <w:rPr>
                <w:u w:val="single"/>
              </w:rPr>
              <w:t xml:space="preserve">Formy dokumentowania osiągniętych wyników: </w:t>
            </w:r>
          </w:p>
          <w:p w:rsidR="00A32919" w:rsidRPr="006F45EF" w:rsidRDefault="00A32919" w:rsidP="00A32919">
            <w:pPr>
              <w:jc w:val="both"/>
            </w:pPr>
            <w:r w:rsidRPr="006F45EF">
              <w:t>Kolokwium, projekt, test zaliczeniowy, dziennik prowadzącego</w:t>
            </w:r>
          </w:p>
        </w:tc>
      </w:tr>
      <w:tr w:rsidR="00A32919" w:rsidRPr="006F45EF" w:rsidTr="00A32919">
        <w:tc>
          <w:tcPr>
            <w:tcW w:w="3942" w:type="dxa"/>
            <w:shd w:val="clear" w:color="auto" w:fill="auto"/>
          </w:tcPr>
          <w:p w:rsidR="00A32919" w:rsidRPr="006F45EF" w:rsidRDefault="00A32919" w:rsidP="00A32919">
            <w:r w:rsidRPr="006F45EF">
              <w:lastRenderedPageBreak/>
              <w:t>Elementy i wagi mające wpływ na ocenę końcową</w:t>
            </w:r>
          </w:p>
          <w:p w:rsidR="00A32919" w:rsidRPr="006F45EF" w:rsidRDefault="00A32919" w:rsidP="00A32919"/>
          <w:p w:rsidR="00A32919" w:rsidRPr="006F45EF" w:rsidRDefault="00A32919" w:rsidP="00A32919"/>
        </w:tc>
        <w:tc>
          <w:tcPr>
            <w:tcW w:w="5344" w:type="dxa"/>
            <w:shd w:val="clear" w:color="auto" w:fill="auto"/>
          </w:tcPr>
          <w:p w:rsidR="00A32919" w:rsidRPr="006F45EF" w:rsidRDefault="00A32919" w:rsidP="00A32919">
            <w:r w:rsidRPr="006F45EF">
              <w:t>Realizacja projektu z zakresu segmentacji rynku – 20%</w:t>
            </w:r>
          </w:p>
          <w:p w:rsidR="00A32919" w:rsidRPr="006F45EF" w:rsidRDefault="00A32919" w:rsidP="00A32919">
            <w:r w:rsidRPr="006F45EF">
              <w:t>Realizacja 1 końcowego kolokwium – 20%</w:t>
            </w:r>
          </w:p>
          <w:p w:rsidR="00A32919" w:rsidRPr="006F45EF" w:rsidRDefault="00A32919" w:rsidP="00A32919">
            <w:pPr>
              <w:jc w:val="both"/>
            </w:pPr>
            <w:r w:rsidRPr="006F45EF">
              <w:t>Aktywność na zajęciach – 10%</w:t>
            </w:r>
          </w:p>
          <w:p w:rsidR="00A32919" w:rsidRPr="006F45EF" w:rsidRDefault="00A32919" w:rsidP="00A32919">
            <w:pPr>
              <w:jc w:val="both"/>
            </w:pPr>
            <w:r w:rsidRPr="006F45EF">
              <w:t>Zaliczenie końcowe – 50%</w:t>
            </w:r>
          </w:p>
        </w:tc>
      </w:tr>
      <w:tr w:rsidR="00F3644C" w:rsidRPr="006F45EF" w:rsidTr="00A32919">
        <w:trPr>
          <w:trHeight w:val="2324"/>
        </w:trPr>
        <w:tc>
          <w:tcPr>
            <w:tcW w:w="3942" w:type="dxa"/>
            <w:shd w:val="clear" w:color="auto" w:fill="auto"/>
          </w:tcPr>
          <w:p w:rsidR="00F3644C" w:rsidRPr="006F45EF" w:rsidRDefault="00F3644C" w:rsidP="00A32919">
            <w:pPr>
              <w:jc w:val="both"/>
            </w:pPr>
            <w:r w:rsidRPr="006F45EF">
              <w:t>Bilans punktów ECTS</w:t>
            </w:r>
          </w:p>
        </w:tc>
        <w:tc>
          <w:tcPr>
            <w:tcW w:w="5344" w:type="dxa"/>
            <w:shd w:val="clear" w:color="auto" w:fill="auto"/>
          </w:tcPr>
          <w:p w:rsidR="00F3644C" w:rsidRPr="000D2AF6" w:rsidRDefault="00F3644C" w:rsidP="00C3423D">
            <w:r w:rsidRPr="000D2AF6">
              <w:rPr>
                <w:rFonts w:ascii="Arial" w:hAnsi="Arial" w:cs="Arial"/>
                <w:sz w:val="20"/>
              </w:rPr>
              <w:t xml:space="preserve">- </w:t>
            </w:r>
            <w:r>
              <w:t>wykład – 18 godz. (kontaktowe – 18</w:t>
            </w:r>
            <w:r w:rsidRPr="000D2AF6">
              <w:t xml:space="preserve"> godz</w:t>
            </w:r>
            <w:r>
              <w:t>./0,72</w:t>
            </w:r>
            <w:r w:rsidRPr="000D2AF6">
              <w:t xml:space="preserve"> ECTS),</w:t>
            </w:r>
          </w:p>
          <w:p w:rsidR="00F3644C" w:rsidRPr="000D2AF6" w:rsidRDefault="00F3644C" w:rsidP="00C3423D">
            <w:r>
              <w:t>- konsultacje – 7 godz. (kontaktowe – 7</w:t>
            </w:r>
            <w:r w:rsidRPr="000D2AF6">
              <w:t xml:space="preserve"> godz</w:t>
            </w:r>
            <w:r>
              <w:t>.</w:t>
            </w:r>
            <w:r w:rsidRPr="000D2AF6">
              <w:t>/0,2</w:t>
            </w:r>
            <w:r>
              <w:t>8</w:t>
            </w:r>
            <w:r w:rsidRPr="000D2AF6">
              <w:t xml:space="preserve"> ECTS),</w:t>
            </w:r>
          </w:p>
          <w:p w:rsidR="00F3644C" w:rsidRPr="000D2AF6" w:rsidRDefault="00F3644C" w:rsidP="00C3423D">
            <w:r w:rsidRPr="000D2AF6">
              <w:t>- przygotowanie do zajęć</w:t>
            </w:r>
            <w:r>
              <w:t>, dokończenie ćwiczeń w domu – 7 godz. (niekontaktowe – 7</w:t>
            </w:r>
            <w:r w:rsidRPr="000D2AF6">
              <w:t xml:space="preserve"> godz</w:t>
            </w:r>
            <w:r>
              <w:t>./0,28</w:t>
            </w:r>
            <w:r w:rsidRPr="000D2AF6">
              <w:t xml:space="preserve"> ECTS),</w:t>
            </w:r>
          </w:p>
          <w:p w:rsidR="00F3644C" w:rsidRPr="000D2AF6" w:rsidRDefault="00F3644C" w:rsidP="00C3423D">
            <w:r>
              <w:t xml:space="preserve">- studiowanie literatury – 5 godz. (niekontaktowe – </w:t>
            </w:r>
            <w:r w:rsidRPr="000D2AF6">
              <w:t>5 godz</w:t>
            </w:r>
            <w:r>
              <w:t>./0,2</w:t>
            </w:r>
            <w:r w:rsidRPr="000D2AF6">
              <w:t xml:space="preserve"> ECTS) </w:t>
            </w:r>
          </w:p>
          <w:p w:rsidR="00F3644C" w:rsidRPr="000D2AF6" w:rsidRDefault="00F3644C" w:rsidP="00C3423D">
            <w:r w:rsidRPr="000D2AF6">
              <w:t xml:space="preserve"> - przy</w:t>
            </w:r>
            <w:r>
              <w:t>gotowanie się do zaliczenia – 13 godz. (niekontaktowe –13</w:t>
            </w:r>
            <w:r w:rsidRPr="000D2AF6">
              <w:t xml:space="preserve"> godz</w:t>
            </w:r>
            <w:r>
              <w:t>./0,52</w:t>
            </w:r>
            <w:r w:rsidRPr="000D2AF6">
              <w:t xml:space="preserve"> ECTS)</w:t>
            </w:r>
          </w:p>
        </w:tc>
      </w:tr>
      <w:tr w:rsidR="00F3644C" w:rsidRPr="006F45EF" w:rsidTr="00A32919">
        <w:trPr>
          <w:trHeight w:val="718"/>
        </w:trPr>
        <w:tc>
          <w:tcPr>
            <w:tcW w:w="3942" w:type="dxa"/>
            <w:shd w:val="clear" w:color="auto" w:fill="auto"/>
          </w:tcPr>
          <w:p w:rsidR="00F3644C" w:rsidRPr="006F45EF" w:rsidRDefault="00F3644C" w:rsidP="00A32919">
            <w:r w:rsidRPr="006F45EF">
              <w:t>Nakład pracy związany z zajęciami wymagającymi bezpośredniego udziału nauczyciela akademickiego</w:t>
            </w:r>
          </w:p>
        </w:tc>
        <w:tc>
          <w:tcPr>
            <w:tcW w:w="5344" w:type="dxa"/>
            <w:shd w:val="clear" w:color="auto" w:fill="auto"/>
          </w:tcPr>
          <w:p w:rsidR="00F3644C" w:rsidRPr="000D2AF6" w:rsidRDefault="00F3644C" w:rsidP="00C3423D">
            <w:pPr>
              <w:rPr>
                <w:i/>
              </w:rPr>
            </w:pPr>
            <w:r>
              <w:t>Udział w wykładach – 18</w:t>
            </w:r>
            <w:r w:rsidRPr="000D2AF6">
              <w:t xml:space="preserve"> godz</w:t>
            </w:r>
            <w:r w:rsidRPr="000D2AF6">
              <w:rPr>
                <w:i/>
              </w:rPr>
              <w:t>.</w:t>
            </w:r>
          </w:p>
          <w:p w:rsidR="00F3644C" w:rsidRPr="000D2AF6" w:rsidRDefault="00F3644C" w:rsidP="00C3423D">
            <w:r w:rsidRPr="000D2AF6">
              <w:t xml:space="preserve">Udział w konsultacjach – </w:t>
            </w:r>
            <w:r>
              <w:t>7</w:t>
            </w:r>
            <w:r w:rsidRPr="000D2AF6">
              <w:t xml:space="preserve"> godz.</w:t>
            </w:r>
          </w:p>
          <w:p w:rsidR="00F3644C" w:rsidRPr="000D2AF6" w:rsidRDefault="00F3644C" w:rsidP="00C3423D">
            <w:pPr>
              <w:jc w:val="both"/>
            </w:pPr>
            <w:r w:rsidRPr="000D2AF6">
              <w:rPr>
                <w:b/>
              </w:rPr>
              <w:t>Łącznie 25 godz. co stanowi 1,</w:t>
            </w:r>
            <w:r>
              <w:rPr>
                <w:b/>
              </w:rPr>
              <w:t>0</w:t>
            </w:r>
            <w:r w:rsidRPr="000D2AF6">
              <w:rPr>
                <w:b/>
              </w:rPr>
              <w:t xml:space="preserve"> pkt. ECTS</w:t>
            </w:r>
          </w:p>
        </w:tc>
      </w:tr>
      <w:tr w:rsidR="00A32919" w:rsidRPr="006F45EF" w:rsidTr="00A32919">
        <w:trPr>
          <w:trHeight w:val="718"/>
        </w:trPr>
        <w:tc>
          <w:tcPr>
            <w:tcW w:w="3942" w:type="dxa"/>
            <w:shd w:val="clear" w:color="auto" w:fill="auto"/>
          </w:tcPr>
          <w:p w:rsidR="00A32919" w:rsidRPr="006F45EF" w:rsidRDefault="00A32919" w:rsidP="00A32919">
            <w:pPr>
              <w:jc w:val="both"/>
            </w:pPr>
            <w:r w:rsidRPr="006F45EF">
              <w:t>Odniesienie modułowych efektów uczenia się do kierunkowych efektów uczenia się</w:t>
            </w:r>
          </w:p>
        </w:tc>
        <w:tc>
          <w:tcPr>
            <w:tcW w:w="5344" w:type="dxa"/>
            <w:shd w:val="clear" w:color="auto" w:fill="auto"/>
          </w:tcPr>
          <w:p w:rsidR="00A32919" w:rsidRPr="001B110B" w:rsidRDefault="00A32919" w:rsidP="00A32919">
            <w:pPr>
              <w:jc w:val="both"/>
            </w:pPr>
            <w:r w:rsidRPr="001B110B">
              <w:t>GOZ _W05, GOZ _W16</w:t>
            </w:r>
            <w:r>
              <w:t>,</w:t>
            </w:r>
          </w:p>
          <w:p w:rsidR="00A32919" w:rsidRPr="001B110B" w:rsidRDefault="00A32919" w:rsidP="00A32919">
            <w:pPr>
              <w:jc w:val="both"/>
            </w:pPr>
            <w:r w:rsidRPr="001B110B">
              <w:t>GOZ_U07, GOZ_U12</w:t>
            </w:r>
            <w:r>
              <w:t>,</w:t>
            </w:r>
          </w:p>
          <w:p w:rsidR="00A32919" w:rsidRPr="006F45EF" w:rsidRDefault="00A32919" w:rsidP="00A32919">
            <w:pPr>
              <w:jc w:val="both"/>
            </w:pPr>
            <w:r w:rsidRPr="001B110B">
              <w:t>GOZ_K03, GOZ_K04</w:t>
            </w:r>
            <w:r>
              <w:t>.</w:t>
            </w:r>
          </w:p>
        </w:tc>
      </w:tr>
    </w:tbl>
    <w:p w:rsidR="00A32919" w:rsidRDefault="00A32919" w:rsidP="00A32919"/>
    <w:p w:rsidR="00A32919" w:rsidRDefault="00A32919" w:rsidP="00A32919">
      <w:r>
        <w:br w:type="page"/>
      </w:r>
    </w:p>
    <w:p w:rsidR="00A32919" w:rsidRDefault="00A32919" w:rsidP="00A32919">
      <w:pPr>
        <w:rPr>
          <w:b/>
        </w:rPr>
      </w:pPr>
      <w:r w:rsidRPr="003A146F">
        <w:rPr>
          <w:b/>
        </w:rPr>
        <w:lastRenderedPageBreak/>
        <w:t>Karta opisu zajęć (sylabus)</w:t>
      </w:r>
    </w:p>
    <w:p w:rsidR="00A32919" w:rsidRPr="003A146F"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1781"/>
        <w:gridCol w:w="1781"/>
        <w:gridCol w:w="1782"/>
      </w:tblGrid>
      <w:tr w:rsidR="00A32919" w:rsidRPr="003A146F" w:rsidTr="00A32919">
        <w:tc>
          <w:tcPr>
            <w:tcW w:w="3942" w:type="dxa"/>
            <w:shd w:val="clear" w:color="auto" w:fill="auto"/>
          </w:tcPr>
          <w:p w:rsidR="00A32919" w:rsidRPr="003A146F" w:rsidRDefault="00A32919" w:rsidP="00A32919">
            <w:r w:rsidRPr="003A146F">
              <w:t>Nazwa kierunku studiów</w:t>
            </w:r>
          </w:p>
        </w:tc>
        <w:tc>
          <w:tcPr>
            <w:tcW w:w="5344" w:type="dxa"/>
            <w:gridSpan w:val="3"/>
            <w:shd w:val="clear" w:color="auto" w:fill="auto"/>
          </w:tcPr>
          <w:p w:rsidR="00A32919" w:rsidRDefault="00A32919" w:rsidP="00A32919">
            <w:r w:rsidRPr="003A146F">
              <w:t>Gospodarka obiegu zamkniętego</w:t>
            </w:r>
          </w:p>
          <w:p w:rsidR="00863B00" w:rsidRPr="003A146F" w:rsidRDefault="00863B00" w:rsidP="00A32919"/>
        </w:tc>
      </w:tr>
      <w:tr w:rsidR="00A32919" w:rsidRPr="003A146F" w:rsidTr="00A32919">
        <w:tc>
          <w:tcPr>
            <w:tcW w:w="3942" w:type="dxa"/>
            <w:shd w:val="clear" w:color="auto" w:fill="auto"/>
          </w:tcPr>
          <w:p w:rsidR="00A32919" w:rsidRPr="003A146F" w:rsidRDefault="00A32919" w:rsidP="00A32919">
            <w:r w:rsidRPr="003A146F">
              <w:t>Nazwa modułu, także nazwa w języku angielskim</w:t>
            </w:r>
          </w:p>
        </w:tc>
        <w:tc>
          <w:tcPr>
            <w:tcW w:w="5344" w:type="dxa"/>
            <w:gridSpan w:val="3"/>
            <w:shd w:val="clear" w:color="auto" w:fill="auto"/>
          </w:tcPr>
          <w:p w:rsidR="00A32919" w:rsidRPr="003A146F" w:rsidRDefault="00A32919" w:rsidP="00A32919">
            <w:pPr>
              <w:rPr>
                <w:bCs/>
              </w:rPr>
            </w:pPr>
            <w:r w:rsidRPr="003A146F">
              <w:rPr>
                <w:bCs/>
              </w:rPr>
              <w:t>Zasoby surowców</w:t>
            </w:r>
          </w:p>
          <w:p w:rsidR="00A32919" w:rsidRPr="003A146F" w:rsidRDefault="00A32919" w:rsidP="00A32919">
            <w:r w:rsidRPr="003A146F">
              <w:rPr>
                <w:bCs/>
              </w:rPr>
              <w:t>Resources of raw materials</w:t>
            </w:r>
          </w:p>
        </w:tc>
      </w:tr>
      <w:tr w:rsidR="00A32919" w:rsidRPr="003A146F" w:rsidTr="00A32919">
        <w:tc>
          <w:tcPr>
            <w:tcW w:w="3942" w:type="dxa"/>
            <w:shd w:val="clear" w:color="auto" w:fill="auto"/>
          </w:tcPr>
          <w:p w:rsidR="00A32919" w:rsidRPr="003A146F" w:rsidRDefault="00A32919" w:rsidP="00A32919">
            <w:r w:rsidRPr="003A146F">
              <w:t>Język wykładowy</w:t>
            </w:r>
          </w:p>
        </w:tc>
        <w:tc>
          <w:tcPr>
            <w:tcW w:w="5344" w:type="dxa"/>
            <w:gridSpan w:val="3"/>
            <w:shd w:val="clear" w:color="auto" w:fill="auto"/>
          </w:tcPr>
          <w:p w:rsidR="00A32919" w:rsidRPr="003A146F" w:rsidRDefault="00A32919" w:rsidP="00A32919">
            <w:r w:rsidRPr="003A146F">
              <w:t>polski</w:t>
            </w:r>
          </w:p>
        </w:tc>
      </w:tr>
      <w:tr w:rsidR="00A32919" w:rsidRPr="003A146F" w:rsidTr="00A32919">
        <w:tc>
          <w:tcPr>
            <w:tcW w:w="3942" w:type="dxa"/>
            <w:shd w:val="clear" w:color="auto" w:fill="auto"/>
          </w:tcPr>
          <w:p w:rsidR="00A32919" w:rsidRPr="003A146F" w:rsidRDefault="00A32919" w:rsidP="00A32919">
            <w:pPr>
              <w:autoSpaceDE w:val="0"/>
              <w:autoSpaceDN w:val="0"/>
              <w:adjustRightInd w:val="0"/>
            </w:pPr>
            <w:r w:rsidRPr="003A146F">
              <w:t>Rodzaj modułu</w:t>
            </w:r>
          </w:p>
        </w:tc>
        <w:tc>
          <w:tcPr>
            <w:tcW w:w="5344" w:type="dxa"/>
            <w:gridSpan w:val="3"/>
            <w:shd w:val="clear" w:color="auto" w:fill="auto"/>
          </w:tcPr>
          <w:p w:rsidR="00A32919" w:rsidRPr="003A146F" w:rsidRDefault="00A32919" w:rsidP="00A32919">
            <w:r w:rsidRPr="003A146F">
              <w:t>obowiązkowy</w:t>
            </w:r>
          </w:p>
        </w:tc>
      </w:tr>
      <w:tr w:rsidR="00A32919" w:rsidRPr="003A146F" w:rsidTr="00A32919">
        <w:tc>
          <w:tcPr>
            <w:tcW w:w="3942" w:type="dxa"/>
            <w:shd w:val="clear" w:color="auto" w:fill="auto"/>
          </w:tcPr>
          <w:p w:rsidR="00A32919" w:rsidRPr="003A146F" w:rsidRDefault="00A32919" w:rsidP="00A32919">
            <w:r w:rsidRPr="003A146F">
              <w:t>Poziom studiów</w:t>
            </w:r>
          </w:p>
        </w:tc>
        <w:tc>
          <w:tcPr>
            <w:tcW w:w="5344" w:type="dxa"/>
            <w:gridSpan w:val="3"/>
            <w:shd w:val="clear" w:color="auto" w:fill="auto"/>
          </w:tcPr>
          <w:p w:rsidR="00A32919" w:rsidRPr="003A146F" w:rsidRDefault="00A32919" w:rsidP="00A32919">
            <w:r w:rsidRPr="003A146F">
              <w:t>pierwszego stopnia</w:t>
            </w:r>
          </w:p>
        </w:tc>
      </w:tr>
      <w:tr w:rsidR="00A32919" w:rsidRPr="003A146F" w:rsidTr="00A32919">
        <w:tc>
          <w:tcPr>
            <w:tcW w:w="3942" w:type="dxa"/>
            <w:shd w:val="clear" w:color="auto" w:fill="auto"/>
          </w:tcPr>
          <w:p w:rsidR="00A32919" w:rsidRPr="001B110B" w:rsidRDefault="00A32919" w:rsidP="00A32919">
            <w:r w:rsidRPr="001B110B">
              <w:t>Forma studiów</w:t>
            </w:r>
          </w:p>
        </w:tc>
        <w:tc>
          <w:tcPr>
            <w:tcW w:w="5344" w:type="dxa"/>
            <w:gridSpan w:val="3"/>
            <w:shd w:val="clear" w:color="auto" w:fill="auto"/>
          </w:tcPr>
          <w:p w:rsidR="00A32919" w:rsidRPr="001B110B" w:rsidRDefault="00A32919" w:rsidP="00A32919">
            <w:r w:rsidRPr="001B110B">
              <w:t>niestacjonarne</w:t>
            </w:r>
          </w:p>
        </w:tc>
      </w:tr>
      <w:tr w:rsidR="00A32919" w:rsidRPr="003A146F" w:rsidTr="00A32919">
        <w:tc>
          <w:tcPr>
            <w:tcW w:w="3942" w:type="dxa"/>
            <w:shd w:val="clear" w:color="auto" w:fill="auto"/>
          </w:tcPr>
          <w:p w:rsidR="00A32919" w:rsidRPr="001B110B" w:rsidRDefault="00A32919" w:rsidP="00A32919">
            <w:r w:rsidRPr="001B110B">
              <w:t>Rok studiów dla kierunku</w:t>
            </w:r>
          </w:p>
        </w:tc>
        <w:tc>
          <w:tcPr>
            <w:tcW w:w="5344" w:type="dxa"/>
            <w:gridSpan w:val="3"/>
            <w:shd w:val="clear" w:color="auto" w:fill="auto"/>
          </w:tcPr>
          <w:p w:rsidR="00A32919" w:rsidRPr="001B110B" w:rsidRDefault="00A32919" w:rsidP="00A32919">
            <w:r w:rsidRPr="001B110B">
              <w:t>I</w:t>
            </w:r>
          </w:p>
        </w:tc>
      </w:tr>
      <w:tr w:rsidR="00A32919" w:rsidRPr="003A146F" w:rsidTr="00A32919">
        <w:tc>
          <w:tcPr>
            <w:tcW w:w="3942" w:type="dxa"/>
            <w:shd w:val="clear" w:color="auto" w:fill="auto"/>
          </w:tcPr>
          <w:p w:rsidR="00A32919" w:rsidRPr="001B110B" w:rsidRDefault="00A32919" w:rsidP="00A32919">
            <w:r w:rsidRPr="001B110B">
              <w:t>Semestr dla kierunku</w:t>
            </w:r>
          </w:p>
        </w:tc>
        <w:tc>
          <w:tcPr>
            <w:tcW w:w="5344" w:type="dxa"/>
            <w:gridSpan w:val="3"/>
            <w:shd w:val="clear" w:color="auto" w:fill="auto"/>
          </w:tcPr>
          <w:p w:rsidR="00A32919" w:rsidRPr="001B110B" w:rsidRDefault="00A32919" w:rsidP="00A32919">
            <w:r w:rsidRPr="001B110B">
              <w:t>2</w:t>
            </w:r>
          </w:p>
        </w:tc>
      </w:tr>
      <w:tr w:rsidR="00A32919" w:rsidRPr="003A146F" w:rsidTr="00A32919">
        <w:tc>
          <w:tcPr>
            <w:tcW w:w="3942" w:type="dxa"/>
            <w:shd w:val="clear" w:color="auto" w:fill="auto"/>
          </w:tcPr>
          <w:p w:rsidR="00A32919" w:rsidRPr="001B110B" w:rsidRDefault="00A32919" w:rsidP="00A32919">
            <w:pPr>
              <w:autoSpaceDE w:val="0"/>
              <w:autoSpaceDN w:val="0"/>
              <w:adjustRightInd w:val="0"/>
            </w:pPr>
            <w:r w:rsidRPr="001B110B">
              <w:t>Liczba punktów ECTS z podziałem na kontaktowe/niekontaktowe</w:t>
            </w:r>
          </w:p>
        </w:tc>
        <w:tc>
          <w:tcPr>
            <w:tcW w:w="5344" w:type="dxa"/>
            <w:gridSpan w:val="3"/>
            <w:shd w:val="clear" w:color="auto" w:fill="auto"/>
          </w:tcPr>
          <w:p w:rsidR="00A32919" w:rsidRPr="001B110B" w:rsidRDefault="00A32919" w:rsidP="00A32919">
            <w:r w:rsidRPr="001B110B">
              <w:t>4 (1,5/2,5)</w:t>
            </w:r>
          </w:p>
        </w:tc>
      </w:tr>
      <w:tr w:rsidR="00A32919" w:rsidRPr="003A146F" w:rsidTr="00A32919">
        <w:tc>
          <w:tcPr>
            <w:tcW w:w="3942" w:type="dxa"/>
            <w:shd w:val="clear" w:color="auto" w:fill="auto"/>
          </w:tcPr>
          <w:p w:rsidR="00A32919" w:rsidRPr="001B110B" w:rsidRDefault="00A32919" w:rsidP="00A32919">
            <w:pPr>
              <w:autoSpaceDE w:val="0"/>
              <w:autoSpaceDN w:val="0"/>
              <w:adjustRightInd w:val="0"/>
            </w:pPr>
            <w:r w:rsidRPr="001B110B">
              <w:t xml:space="preserve">Tytuł naukowy/stopień naukowy, imię i nazwisko osoby odpowiedzialnej </w:t>
            </w:r>
          </w:p>
        </w:tc>
        <w:tc>
          <w:tcPr>
            <w:tcW w:w="5344" w:type="dxa"/>
            <w:gridSpan w:val="3"/>
            <w:shd w:val="clear" w:color="auto" w:fill="auto"/>
          </w:tcPr>
          <w:p w:rsidR="00A32919" w:rsidRPr="001B110B" w:rsidRDefault="00A32919" w:rsidP="00A32919">
            <w:r>
              <w:t>d</w:t>
            </w:r>
            <w:r w:rsidRPr="001B110B">
              <w:t>r hab. inż. Barbara Futa</w:t>
            </w:r>
          </w:p>
        </w:tc>
      </w:tr>
      <w:tr w:rsidR="00A32919" w:rsidRPr="003A146F" w:rsidTr="00A32919">
        <w:tc>
          <w:tcPr>
            <w:tcW w:w="3942" w:type="dxa"/>
            <w:shd w:val="clear" w:color="auto" w:fill="auto"/>
          </w:tcPr>
          <w:p w:rsidR="00A32919" w:rsidRPr="003A146F" w:rsidRDefault="00A32919" w:rsidP="00A32919">
            <w:r w:rsidRPr="003A146F">
              <w:t>Jednostka oferująca moduł</w:t>
            </w:r>
          </w:p>
          <w:p w:rsidR="00A32919" w:rsidRPr="003A146F" w:rsidRDefault="00A32919" w:rsidP="00A32919"/>
        </w:tc>
        <w:tc>
          <w:tcPr>
            <w:tcW w:w="5344" w:type="dxa"/>
            <w:gridSpan w:val="3"/>
            <w:shd w:val="clear" w:color="auto" w:fill="auto"/>
          </w:tcPr>
          <w:p w:rsidR="00A32919" w:rsidRPr="003A146F" w:rsidRDefault="00A32919" w:rsidP="00A32919">
            <w:r w:rsidRPr="003A146F">
              <w:t>Instytut Gleboznawstwa, Inżynierii i Kształtowania Środowiska</w:t>
            </w:r>
          </w:p>
        </w:tc>
      </w:tr>
      <w:tr w:rsidR="00A32919" w:rsidRPr="003A146F" w:rsidTr="00A32919">
        <w:tc>
          <w:tcPr>
            <w:tcW w:w="3942" w:type="dxa"/>
            <w:shd w:val="clear" w:color="auto" w:fill="auto"/>
          </w:tcPr>
          <w:p w:rsidR="00A32919" w:rsidRPr="003A146F" w:rsidRDefault="00A32919" w:rsidP="00A32919">
            <w:r w:rsidRPr="003A146F">
              <w:t>Cel modułu</w:t>
            </w:r>
          </w:p>
          <w:p w:rsidR="00A32919" w:rsidRPr="003A146F" w:rsidRDefault="00A32919" w:rsidP="00A32919"/>
        </w:tc>
        <w:tc>
          <w:tcPr>
            <w:tcW w:w="5344" w:type="dxa"/>
            <w:gridSpan w:val="3"/>
            <w:shd w:val="clear" w:color="auto" w:fill="auto"/>
          </w:tcPr>
          <w:p w:rsidR="00A32919" w:rsidRPr="003A146F" w:rsidRDefault="00A32919" w:rsidP="00A32919">
            <w:pPr>
              <w:autoSpaceDE w:val="0"/>
              <w:autoSpaceDN w:val="0"/>
              <w:adjustRightInd w:val="0"/>
            </w:pPr>
            <w:r w:rsidRPr="003A146F">
              <w:rPr>
                <w:rFonts w:cs="Calibri"/>
              </w:rPr>
              <w:t>Celem modułu jest przekazanie ogólnej wiedzy w zakresie zasobów wybranych surowców odnawialnych i nieodnawialnych w warunkach zrównoważonego rozwoju i gospodarki obiegu zamkniętego.</w:t>
            </w:r>
          </w:p>
        </w:tc>
      </w:tr>
      <w:tr w:rsidR="00A32919" w:rsidRPr="003A146F" w:rsidTr="00A32919">
        <w:trPr>
          <w:trHeight w:val="236"/>
        </w:trPr>
        <w:tc>
          <w:tcPr>
            <w:tcW w:w="3942" w:type="dxa"/>
            <w:vMerge w:val="restart"/>
            <w:shd w:val="clear" w:color="auto" w:fill="auto"/>
          </w:tcPr>
          <w:p w:rsidR="00A32919" w:rsidRPr="003A146F" w:rsidRDefault="00A32919" w:rsidP="00A32919">
            <w:pPr>
              <w:jc w:val="both"/>
            </w:pPr>
            <w:r w:rsidRPr="003A146F">
              <w:t>Efekty uczenia się dla modułu to opis zasobu wiedzy, umiejętności i kompetencji społecznych, które student osiągnie po zrealizowaniu zajęć.</w:t>
            </w:r>
          </w:p>
        </w:tc>
        <w:tc>
          <w:tcPr>
            <w:tcW w:w="5344" w:type="dxa"/>
            <w:gridSpan w:val="3"/>
            <w:shd w:val="clear" w:color="auto" w:fill="auto"/>
          </w:tcPr>
          <w:p w:rsidR="00A32919" w:rsidRPr="003A146F" w:rsidRDefault="00A32919" w:rsidP="00A32919">
            <w:r w:rsidRPr="003A146F">
              <w:t xml:space="preserve">Wiedza: </w:t>
            </w:r>
          </w:p>
        </w:tc>
      </w:tr>
      <w:tr w:rsidR="00A32919" w:rsidRPr="003A146F" w:rsidTr="00A32919">
        <w:trPr>
          <w:trHeight w:val="23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Pr>
                <w:rFonts w:cs="Calibri"/>
              </w:rPr>
              <w:t>W</w:t>
            </w:r>
            <w:r w:rsidRPr="003A146F">
              <w:rPr>
                <w:rFonts w:cs="Calibri"/>
              </w:rPr>
              <w:t xml:space="preserve">1. Student charakteryzuje zasoby surowców naturalnych i zna ich rolę w gospodarce obiegu zamkniętego. </w:t>
            </w:r>
          </w:p>
        </w:tc>
      </w:tr>
      <w:tr w:rsidR="00A32919" w:rsidRPr="003A146F" w:rsidTr="00A32919">
        <w:trPr>
          <w:trHeight w:val="23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Pr>
                <w:rFonts w:cs="Calibri"/>
              </w:rPr>
              <w:t>W</w:t>
            </w:r>
            <w:r w:rsidRPr="003A146F">
              <w:rPr>
                <w:rFonts w:cs="Calibri"/>
              </w:rPr>
              <w:t xml:space="preserve">2. Student zna i rozumie problematykę </w:t>
            </w:r>
            <w:r w:rsidRPr="003A146F">
              <w:t xml:space="preserve">trwałości i odnawialności zasobów naturalnych </w:t>
            </w:r>
          </w:p>
        </w:tc>
      </w:tr>
      <w:tr w:rsidR="00A32919" w:rsidRPr="003A146F" w:rsidTr="00A32919">
        <w:trPr>
          <w:trHeight w:val="23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Pr>
                <w:rFonts w:cs="Calibri"/>
              </w:rPr>
              <w:t>W</w:t>
            </w:r>
            <w:r w:rsidRPr="003A146F">
              <w:rPr>
                <w:rFonts w:cs="Calibri"/>
              </w:rPr>
              <w:t>3. Student zna zasady racjonalnego, zrównoważonego użytkowania zasobów naturalnych.</w:t>
            </w:r>
          </w:p>
        </w:tc>
      </w:tr>
      <w:tr w:rsidR="00A32919" w:rsidRPr="003A146F" w:rsidTr="00A32919">
        <w:trPr>
          <w:trHeight w:val="23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sidRPr="003A146F">
              <w:t>Umiejętności:</w:t>
            </w:r>
          </w:p>
        </w:tc>
      </w:tr>
      <w:tr w:rsidR="00A32919" w:rsidRPr="003A146F" w:rsidTr="00A32919">
        <w:trPr>
          <w:trHeight w:val="23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Pr>
                <w:rFonts w:cs="Calibri"/>
              </w:rPr>
              <w:t>U</w:t>
            </w:r>
            <w:r w:rsidRPr="003A146F">
              <w:rPr>
                <w:rFonts w:cs="Calibri"/>
              </w:rPr>
              <w:t xml:space="preserve">1. Student potrafi </w:t>
            </w:r>
            <w:r w:rsidRPr="003A146F">
              <w:t>rozpoznać wybrane surowce i ocenić ich podstawowe walory użytkowe</w:t>
            </w:r>
          </w:p>
        </w:tc>
      </w:tr>
      <w:tr w:rsidR="00A32919" w:rsidRPr="003A146F" w:rsidTr="00A32919">
        <w:trPr>
          <w:trHeight w:val="23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Pr>
                <w:rFonts w:cs="Calibri"/>
              </w:rPr>
              <w:t>U</w:t>
            </w:r>
            <w:r w:rsidRPr="003A146F">
              <w:rPr>
                <w:rFonts w:cs="Calibri"/>
              </w:rPr>
              <w:t>2. Student potrafi oceniać zagrożenia wynikające z nadmiernej eksploatacji surowców naturalnych i wskazać możliwości przeciwdziałania degradacji środowiska</w:t>
            </w:r>
          </w:p>
        </w:tc>
      </w:tr>
      <w:tr w:rsidR="00A32919" w:rsidRPr="003A146F" w:rsidTr="00A32919">
        <w:trPr>
          <w:trHeight w:val="27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sidRPr="003A146F">
              <w:t>Kompetencje społeczne:</w:t>
            </w:r>
          </w:p>
        </w:tc>
      </w:tr>
      <w:tr w:rsidR="00A32919" w:rsidRPr="003A146F" w:rsidTr="00A32919">
        <w:trPr>
          <w:trHeight w:val="23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Pr>
                <w:rFonts w:cs="Calibri"/>
                <w:bCs/>
              </w:rPr>
              <w:t>K</w:t>
            </w:r>
            <w:r w:rsidRPr="003A146F">
              <w:rPr>
                <w:rFonts w:cs="Calibri"/>
                <w:bCs/>
              </w:rPr>
              <w:t>1. </w:t>
            </w:r>
            <w:r w:rsidRPr="003A146F">
              <w:rPr>
                <w:rFonts w:cs="Calibri"/>
              </w:rPr>
              <w:t>Student potrafi pracować samodzielnie oraz w zespole wykonując prace koncepcyjne.</w:t>
            </w:r>
          </w:p>
        </w:tc>
      </w:tr>
      <w:tr w:rsidR="00A32919" w:rsidRPr="003A146F" w:rsidTr="00A32919">
        <w:trPr>
          <w:trHeight w:val="233"/>
        </w:trPr>
        <w:tc>
          <w:tcPr>
            <w:tcW w:w="3942" w:type="dxa"/>
            <w:vMerge/>
            <w:shd w:val="clear" w:color="auto" w:fill="auto"/>
          </w:tcPr>
          <w:p w:rsidR="00A32919" w:rsidRPr="003A146F" w:rsidRDefault="00A32919" w:rsidP="00A32919">
            <w:pPr>
              <w:rPr>
                <w:highlight w:val="yellow"/>
              </w:rPr>
            </w:pPr>
          </w:p>
        </w:tc>
        <w:tc>
          <w:tcPr>
            <w:tcW w:w="5344" w:type="dxa"/>
            <w:gridSpan w:val="3"/>
            <w:shd w:val="clear" w:color="auto" w:fill="auto"/>
          </w:tcPr>
          <w:p w:rsidR="00A32919" w:rsidRPr="003A146F" w:rsidRDefault="00A32919" w:rsidP="00A32919">
            <w:r>
              <w:rPr>
                <w:rFonts w:cs="Calibri"/>
              </w:rPr>
              <w:t>K</w:t>
            </w:r>
            <w:r w:rsidRPr="003A146F">
              <w:rPr>
                <w:rFonts w:cs="Calibri"/>
              </w:rPr>
              <w:t>2. Student ma świadomość konieczności pogłębiania wiedzy oraz doskonalenia kompetencji zawodowych i osobistych.</w:t>
            </w:r>
          </w:p>
        </w:tc>
      </w:tr>
      <w:tr w:rsidR="00A32919" w:rsidRPr="003A146F" w:rsidTr="00A32919">
        <w:tc>
          <w:tcPr>
            <w:tcW w:w="3942" w:type="dxa"/>
            <w:shd w:val="clear" w:color="auto" w:fill="auto"/>
          </w:tcPr>
          <w:p w:rsidR="00A32919" w:rsidRPr="003A146F" w:rsidRDefault="00A32919" w:rsidP="00A32919">
            <w:r w:rsidRPr="003A146F">
              <w:t xml:space="preserve">Wymagania wstępne i dodatkowe </w:t>
            </w:r>
          </w:p>
        </w:tc>
        <w:tc>
          <w:tcPr>
            <w:tcW w:w="5344" w:type="dxa"/>
            <w:gridSpan w:val="3"/>
            <w:shd w:val="clear" w:color="auto" w:fill="auto"/>
          </w:tcPr>
          <w:p w:rsidR="00A32919" w:rsidRPr="003A146F" w:rsidRDefault="00A32919" w:rsidP="00A32919">
            <w:pPr>
              <w:jc w:val="both"/>
            </w:pPr>
            <w:r w:rsidRPr="003A146F">
              <w:t>-</w:t>
            </w:r>
          </w:p>
        </w:tc>
      </w:tr>
      <w:tr w:rsidR="00A32919" w:rsidRPr="003A146F" w:rsidTr="00A32919">
        <w:tc>
          <w:tcPr>
            <w:tcW w:w="3942" w:type="dxa"/>
            <w:shd w:val="clear" w:color="auto" w:fill="auto"/>
          </w:tcPr>
          <w:p w:rsidR="00A32919" w:rsidRPr="003A146F" w:rsidRDefault="00A32919" w:rsidP="00A32919">
            <w:r w:rsidRPr="003A146F">
              <w:t xml:space="preserve">Treści programowe modułu </w:t>
            </w:r>
          </w:p>
          <w:p w:rsidR="00A32919" w:rsidRPr="003A146F" w:rsidRDefault="00A32919" w:rsidP="00A32919"/>
        </w:tc>
        <w:tc>
          <w:tcPr>
            <w:tcW w:w="5344" w:type="dxa"/>
            <w:gridSpan w:val="3"/>
            <w:shd w:val="clear" w:color="auto" w:fill="auto"/>
          </w:tcPr>
          <w:p w:rsidR="00A32919" w:rsidRPr="003A146F" w:rsidRDefault="00A32919" w:rsidP="00A32919">
            <w:pPr>
              <w:jc w:val="both"/>
            </w:pPr>
            <w:r w:rsidRPr="003A146F">
              <w:t xml:space="preserve">Wykłady: Rola surowców naturalnych w gospodarce obiegu zamkniętego. Procesy geologiczne powstawania złóż surowców mineralnych i organicznych. Trwałość i odnawialność zasobów przyrody. Wielkości zasobów, występowanie i </w:t>
            </w:r>
            <w:r w:rsidRPr="003A146F">
              <w:lastRenderedPageBreak/>
              <w:t>eksploatacja najważniejszych surowców energetycznych, rud metali, surowców chemicznych oraz kruszyw. Energetyczne zasoby odnawialne. Problemy środowiskowe eksploatacji surowców. Znaczenie innowacyjności i recyklingu w gospodarce zasobami surowców. Ćwiczenie: Treść map geologicznych, hydrogeologicznych i geośrodowiskowych. Bilans zasobów kopalin. Ograniczoność zasobów przyrody i ślad ekologiczny człowieka. Rozpoznawanie wybranych surowców występujących w Polsce i ocena ich podstawowych walorów użytkowych. Rozmieszczenie najważniejszych złóż surowców mineralnych w Polsce. Ocena jakości wybranych surowców. Lokalizacja i znaczenie niekonwencjonalnych źródeł energii. Wykorzystanie gospodarcze zasobów wód wszechoceanu</w:t>
            </w:r>
          </w:p>
        </w:tc>
      </w:tr>
      <w:tr w:rsidR="00A32919" w:rsidRPr="003A146F" w:rsidTr="00A32919">
        <w:tc>
          <w:tcPr>
            <w:tcW w:w="3942" w:type="dxa"/>
            <w:shd w:val="clear" w:color="auto" w:fill="auto"/>
          </w:tcPr>
          <w:p w:rsidR="00A32919" w:rsidRPr="003A146F" w:rsidRDefault="00A32919" w:rsidP="00A32919">
            <w:r w:rsidRPr="003A146F">
              <w:lastRenderedPageBreak/>
              <w:t>Wykaz literatury podstawowej i uzupełniającej</w:t>
            </w:r>
          </w:p>
        </w:tc>
        <w:tc>
          <w:tcPr>
            <w:tcW w:w="5344" w:type="dxa"/>
            <w:gridSpan w:val="3"/>
            <w:shd w:val="clear" w:color="auto" w:fill="auto"/>
          </w:tcPr>
          <w:p w:rsidR="00A32919" w:rsidRPr="003A146F" w:rsidRDefault="00A32919" w:rsidP="00A32919">
            <w:r w:rsidRPr="003A146F">
              <w:t>Należy podać literaturę wymaganą i zalecaną do zaliczenia modułu</w:t>
            </w:r>
          </w:p>
        </w:tc>
      </w:tr>
      <w:tr w:rsidR="00A32919" w:rsidRPr="003A146F" w:rsidTr="00A32919">
        <w:tc>
          <w:tcPr>
            <w:tcW w:w="3942" w:type="dxa"/>
            <w:shd w:val="clear" w:color="auto" w:fill="auto"/>
          </w:tcPr>
          <w:p w:rsidR="00A32919" w:rsidRPr="003A146F" w:rsidRDefault="00A32919" w:rsidP="00A32919">
            <w:r w:rsidRPr="003A146F">
              <w:t>Planowane formy/działania/metody dydaktyczne</w:t>
            </w:r>
          </w:p>
        </w:tc>
        <w:tc>
          <w:tcPr>
            <w:tcW w:w="5344" w:type="dxa"/>
            <w:gridSpan w:val="3"/>
            <w:shd w:val="clear" w:color="auto" w:fill="auto"/>
          </w:tcPr>
          <w:p w:rsidR="00A32919" w:rsidRPr="003A146F" w:rsidRDefault="00A32919" w:rsidP="00A32919">
            <w:r w:rsidRPr="003A146F">
              <w:t>Wykłady z wykorzystaniem prezentacji multimedialnej, studium przypadku oraz dyskusji. Ćwiczenia – praca z mapami i opracowaniami naukowymi, ćwiczenia laboratoryjne, dyskusja, rozwiązywanie problemu, studium przypadku, indywidualne i zespołowe projekty studenckie.</w:t>
            </w:r>
          </w:p>
        </w:tc>
      </w:tr>
      <w:tr w:rsidR="00A32919" w:rsidRPr="003A146F" w:rsidTr="00A32919">
        <w:tc>
          <w:tcPr>
            <w:tcW w:w="3942" w:type="dxa"/>
            <w:shd w:val="clear" w:color="auto" w:fill="auto"/>
          </w:tcPr>
          <w:p w:rsidR="00A32919" w:rsidRPr="003A146F" w:rsidRDefault="00A32919" w:rsidP="00A32919">
            <w:r w:rsidRPr="003A146F">
              <w:t>Sposoby weryfikacji oraz formy dokumentowania osiągniętych efektów uczenia się</w:t>
            </w:r>
          </w:p>
        </w:tc>
        <w:tc>
          <w:tcPr>
            <w:tcW w:w="5344" w:type="dxa"/>
            <w:gridSpan w:val="3"/>
            <w:shd w:val="clear" w:color="auto" w:fill="auto"/>
          </w:tcPr>
          <w:p w:rsidR="00A32919" w:rsidRPr="003A146F" w:rsidRDefault="00A32919" w:rsidP="00A32919">
            <w:pPr>
              <w:autoSpaceDE w:val="0"/>
              <w:autoSpaceDN w:val="0"/>
              <w:adjustRightInd w:val="0"/>
              <w:rPr>
                <w:color w:val="000000"/>
              </w:rPr>
            </w:pPr>
            <w:r w:rsidRPr="003A146F">
              <w:rPr>
                <w:bCs/>
                <w:color w:val="000000"/>
              </w:rPr>
              <w:t xml:space="preserve">W1, W2, W3, U1, U2: ocena </w:t>
            </w:r>
            <w:r w:rsidRPr="003A146F">
              <w:rPr>
                <w:color w:val="000000"/>
              </w:rPr>
              <w:t xml:space="preserve">kolokwiów cząstkowych; prezentacji multimedialnej; pisemny, egzamin końcowy. </w:t>
            </w:r>
          </w:p>
          <w:p w:rsidR="00A32919" w:rsidRPr="003A146F" w:rsidRDefault="00A32919" w:rsidP="00A32919">
            <w:pPr>
              <w:rPr>
                <w:bCs/>
              </w:rPr>
            </w:pPr>
            <w:r w:rsidRPr="003A146F">
              <w:rPr>
                <w:bCs/>
              </w:rPr>
              <w:t>W1, U1, U2: ocena pracy zespołowej, wystąpienia, wykonywania zadań, udziału w dyskusji, formułowania opinii i sposobu wypowiadania się.</w:t>
            </w:r>
          </w:p>
          <w:p w:rsidR="00A32919" w:rsidRPr="003A146F" w:rsidRDefault="00A32919" w:rsidP="00A32919">
            <w:r w:rsidRPr="003A146F">
              <w:rPr>
                <w:bCs/>
              </w:rPr>
              <w:t xml:space="preserve">K1, K2: obserwacja studenta podczas pracy na ćwiczeniach, </w:t>
            </w:r>
            <w:r w:rsidRPr="003A146F">
              <w:t>odpowiedzi ustne na zajęciach, aktywność, kreatywna dyskusja.</w:t>
            </w:r>
          </w:p>
          <w:p w:rsidR="00A32919" w:rsidRPr="003A146F" w:rsidRDefault="00A32919" w:rsidP="00A32919">
            <w:pPr>
              <w:rPr>
                <w:bCs/>
              </w:rPr>
            </w:pPr>
            <w:r w:rsidRPr="003A146F">
              <w:rPr>
                <w:bCs/>
              </w:rPr>
              <w:t>Formy dokumentowania osiągniętych efektów kształcenia:</w:t>
            </w:r>
          </w:p>
          <w:p w:rsidR="00A32919" w:rsidRPr="003A146F" w:rsidRDefault="00A32919" w:rsidP="00A32919">
            <w:r w:rsidRPr="003A146F">
              <w:rPr>
                <w:bCs/>
              </w:rPr>
              <w:t>- archiwizacja prac kontrolnych, projektów, prezentacji multimedialnych oraz dziennik prowadzącego</w:t>
            </w:r>
          </w:p>
        </w:tc>
      </w:tr>
      <w:tr w:rsidR="00A32919" w:rsidRPr="003A146F" w:rsidTr="00A32919">
        <w:tc>
          <w:tcPr>
            <w:tcW w:w="3942" w:type="dxa"/>
            <w:shd w:val="clear" w:color="auto" w:fill="auto"/>
          </w:tcPr>
          <w:p w:rsidR="00A32919" w:rsidRPr="003A146F" w:rsidRDefault="00A32919" w:rsidP="00A32919">
            <w:r w:rsidRPr="003A146F">
              <w:t>Elementy i wagi mające wpływ na ocenę końcową</w:t>
            </w:r>
          </w:p>
          <w:p w:rsidR="00A32919" w:rsidRPr="003A146F" w:rsidRDefault="00A32919" w:rsidP="00A32919"/>
          <w:p w:rsidR="00A32919" w:rsidRPr="003A146F" w:rsidRDefault="00A32919" w:rsidP="00A32919"/>
        </w:tc>
        <w:tc>
          <w:tcPr>
            <w:tcW w:w="5344" w:type="dxa"/>
            <w:gridSpan w:val="3"/>
            <w:shd w:val="clear" w:color="auto" w:fill="auto"/>
          </w:tcPr>
          <w:p w:rsidR="00A32919" w:rsidRPr="003A146F" w:rsidRDefault="00A32919" w:rsidP="00A32919">
            <w:pPr>
              <w:jc w:val="both"/>
            </w:pPr>
            <w:r w:rsidRPr="003A146F">
              <w:t>Ocena z egzaminu – 50%</w:t>
            </w:r>
          </w:p>
          <w:p w:rsidR="00A32919" w:rsidRPr="003A146F" w:rsidRDefault="00A32919" w:rsidP="00A32919">
            <w:pPr>
              <w:jc w:val="both"/>
            </w:pPr>
            <w:r w:rsidRPr="003A146F">
              <w:t>Średnia ocena z kolokwiów cząstkowych i  prezentacji multimedialnych</w:t>
            </w:r>
            <w:r>
              <w:t xml:space="preserve"> –</w:t>
            </w:r>
            <w:r w:rsidRPr="003A146F">
              <w:t xml:space="preserve"> 30 %</w:t>
            </w:r>
          </w:p>
          <w:p w:rsidR="00A32919" w:rsidRPr="003A146F" w:rsidRDefault="00A32919" w:rsidP="00A32919">
            <w:pPr>
              <w:jc w:val="both"/>
            </w:pPr>
            <w:r w:rsidRPr="003A146F">
              <w:t xml:space="preserve">Ocena zadania projektowego </w:t>
            </w:r>
            <w:r>
              <w:t>–</w:t>
            </w:r>
            <w:r w:rsidRPr="003A146F">
              <w:t xml:space="preserve"> 20% </w:t>
            </w:r>
          </w:p>
        </w:tc>
      </w:tr>
      <w:tr w:rsidR="00A32919" w:rsidRPr="003A146F" w:rsidTr="00A32919">
        <w:trPr>
          <w:trHeight w:val="213"/>
        </w:trPr>
        <w:tc>
          <w:tcPr>
            <w:tcW w:w="3942" w:type="dxa"/>
            <w:vMerge w:val="restart"/>
            <w:shd w:val="clear" w:color="auto" w:fill="auto"/>
          </w:tcPr>
          <w:p w:rsidR="00A32919" w:rsidRPr="003A146F" w:rsidRDefault="00A32919" w:rsidP="00A32919">
            <w:pPr>
              <w:jc w:val="both"/>
            </w:pPr>
            <w:r w:rsidRPr="003A146F">
              <w:t>Bilans punktów ECTS</w:t>
            </w:r>
          </w:p>
        </w:tc>
        <w:tc>
          <w:tcPr>
            <w:tcW w:w="1781" w:type="dxa"/>
            <w:shd w:val="clear" w:color="auto" w:fill="auto"/>
          </w:tcPr>
          <w:p w:rsidR="00A32919" w:rsidRPr="003A146F" w:rsidRDefault="00A32919" w:rsidP="00A32919">
            <w:pPr>
              <w:jc w:val="both"/>
            </w:pPr>
            <w:r w:rsidRPr="003A146F">
              <w:t xml:space="preserve">Formy zajęć </w:t>
            </w:r>
          </w:p>
        </w:tc>
        <w:tc>
          <w:tcPr>
            <w:tcW w:w="1781" w:type="dxa"/>
            <w:shd w:val="clear" w:color="auto" w:fill="auto"/>
          </w:tcPr>
          <w:p w:rsidR="00A32919" w:rsidRPr="003A146F" w:rsidRDefault="00A32919" w:rsidP="00A32919">
            <w:pPr>
              <w:jc w:val="both"/>
            </w:pPr>
            <w:r w:rsidRPr="003A146F">
              <w:t xml:space="preserve">Liczba godzin </w:t>
            </w:r>
          </w:p>
        </w:tc>
        <w:tc>
          <w:tcPr>
            <w:tcW w:w="1782" w:type="dxa"/>
            <w:shd w:val="clear" w:color="auto" w:fill="auto"/>
          </w:tcPr>
          <w:p w:rsidR="00A32919" w:rsidRPr="003A146F" w:rsidRDefault="00A32919" w:rsidP="00A32919">
            <w:pPr>
              <w:jc w:val="both"/>
            </w:pPr>
            <w:r w:rsidRPr="003A146F">
              <w:t>ECTS</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1781" w:type="dxa"/>
            <w:shd w:val="clear" w:color="auto" w:fill="auto"/>
          </w:tcPr>
          <w:p w:rsidR="00A32919" w:rsidRPr="003A146F" w:rsidRDefault="00A32919" w:rsidP="00A32919">
            <w:pPr>
              <w:jc w:val="both"/>
            </w:pPr>
            <w:r w:rsidRPr="003A146F">
              <w:t>Wykłady</w:t>
            </w:r>
          </w:p>
        </w:tc>
        <w:tc>
          <w:tcPr>
            <w:tcW w:w="1781" w:type="dxa"/>
            <w:shd w:val="clear" w:color="auto" w:fill="auto"/>
          </w:tcPr>
          <w:p w:rsidR="00A32919" w:rsidRPr="003A146F" w:rsidRDefault="00A32919" w:rsidP="00A32919">
            <w:pPr>
              <w:jc w:val="center"/>
            </w:pPr>
            <w:r w:rsidRPr="003A146F">
              <w:t>9</w:t>
            </w:r>
          </w:p>
        </w:tc>
        <w:tc>
          <w:tcPr>
            <w:tcW w:w="1782" w:type="dxa"/>
            <w:shd w:val="clear" w:color="auto" w:fill="auto"/>
          </w:tcPr>
          <w:p w:rsidR="00A32919" w:rsidRPr="003A146F" w:rsidRDefault="00A32919" w:rsidP="00A32919">
            <w:pPr>
              <w:jc w:val="both"/>
            </w:pPr>
            <w:r w:rsidRPr="003A146F">
              <w:t>9/25 = 0,36</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1781" w:type="dxa"/>
            <w:shd w:val="clear" w:color="auto" w:fill="auto"/>
          </w:tcPr>
          <w:p w:rsidR="00A32919" w:rsidRPr="003A146F" w:rsidRDefault="00A32919" w:rsidP="00A32919">
            <w:pPr>
              <w:jc w:val="both"/>
            </w:pPr>
            <w:r w:rsidRPr="003A146F">
              <w:t>Ćwiczenia</w:t>
            </w:r>
          </w:p>
        </w:tc>
        <w:tc>
          <w:tcPr>
            <w:tcW w:w="1781" w:type="dxa"/>
            <w:shd w:val="clear" w:color="auto" w:fill="auto"/>
          </w:tcPr>
          <w:p w:rsidR="00A32919" w:rsidRPr="003A146F" w:rsidRDefault="00A32919" w:rsidP="00A32919">
            <w:pPr>
              <w:jc w:val="center"/>
            </w:pPr>
            <w:r w:rsidRPr="003A146F">
              <w:t>18</w:t>
            </w:r>
          </w:p>
        </w:tc>
        <w:tc>
          <w:tcPr>
            <w:tcW w:w="1782" w:type="dxa"/>
            <w:shd w:val="clear" w:color="auto" w:fill="auto"/>
          </w:tcPr>
          <w:p w:rsidR="00A32919" w:rsidRPr="003A146F" w:rsidRDefault="00A32919" w:rsidP="00A32919">
            <w:pPr>
              <w:jc w:val="both"/>
            </w:pPr>
            <w:r w:rsidRPr="003A146F">
              <w:t>18/25 = 0,72</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1781" w:type="dxa"/>
            <w:shd w:val="clear" w:color="auto" w:fill="auto"/>
          </w:tcPr>
          <w:p w:rsidR="00A32919" w:rsidRPr="003A146F" w:rsidRDefault="00A32919" w:rsidP="00A32919">
            <w:pPr>
              <w:jc w:val="both"/>
            </w:pPr>
            <w:r w:rsidRPr="003A146F">
              <w:t>Konsultacje</w:t>
            </w:r>
          </w:p>
        </w:tc>
        <w:tc>
          <w:tcPr>
            <w:tcW w:w="1781" w:type="dxa"/>
            <w:shd w:val="clear" w:color="auto" w:fill="auto"/>
          </w:tcPr>
          <w:p w:rsidR="00A32919" w:rsidRPr="003A146F" w:rsidRDefault="00A32919" w:rsidP="00A32919">
            <w:pPr>
              <w:jc w:val="center"/>
            </w:pPr>
            <w:r w:rsidRPr="003A146F">
              <w:t>8</w:t>
            </w:r>
          </w:p>
        </w:tc>
        <w:tc>
          <w:tcPr>
            <w:tcW w:w="1782" w:type="dxa"/>
            <w:shd w:val="clear" w:color="auto" w:fill="auto"/>
          </w:tcPr>
          <w:p w:rsidR="00A32919" w:rsidRPr="003A146F" w:rsidRDefault="00A32919" w:rsidP="00A32919">
            <w:pPr>
              <w:jc w:val="both"/>
            </w:pPr>
            <w:r w:rsidRPr="003A146F">
              <w:t>8/25 = 0,32</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1781" w:type="dxa"/>
            <w:shd w:val="clear" w:color="auto" w:fill="auto"/>
          </w:tcPr>
          <w:p w:rsidR="00A32919" w:rsidRPr="003A146F" w:rsidRDefault="00A32919" w:rsidP="00A32919">
            <w:pPr>
              <w:jc w:val="both"/>
            </w:pPr>
            <w:r w:rsidRPr="003A146F">
              <w:t>Egzamin pisemny</w:t>
            </w:r>
          </w:p>
        </w:tc>
        <w:tc>
          <w:tcPr>
            <w:tcW w:w="1781" w:type="dxa"/>
            <w:shd w:val="clear" w:color="auto" w:fill="auto"/>
          </w:tcPr>
          <w:p w:rsidR="00A32919" w:rsidRPr="003A146F" w:rsidRDefault="00A32919" w:rsidP="00A32919">
            <w:pPr>
              <w:jc w:val="center"/>
            </w:pPr>
            <w:r w:rsidRPr="003A146F">
              <w:t>2</w:t>
            </w:r>
          </w:p>
        </w:tc>
        <w:tc>
          <w:tcPr>
            <w:tcW w:w="1782" w:type="dxa"/>
            <w:shd w:val="clear" w:color="auto" w:fill="auto"/>
          </w:tcPr>
          <w:p w:rsidR="00A32919" w:rsidRPr="003A146F" w:rsidRDefault="00A32919" w:rsidP="00A32919">
            <w:pPr>
              <w:jc w:val="both"/>
            </w:pPr>
            <w:r w:rsidRPr="003A146F">
              <w:t>2/25 = 0,08</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1781" w:type="dxa"/>
            <w:shd w:val="clear" w:color="auto" w:fill="auto"/>
          </w:tcPr>
          <w:p w:rsidR="00A32919" w:rsidRPr="003A146F" w:rsidRDefault="00A32919" w:rsidP="00A32919">
            <w:pPr>
              <w:jc w:val="both"/>
            </w:pPr>
            <w:r w:rsidRPr="003A146F">
              <w:t>Przygotowanie do ćwiczeń,</w:t>
            </w:r>
          </w:p>
        </w:tc>
        <w:tc>
          <w:tcPr>
            <w:tcW w:w="1781" w:type="dxa"/>
            <w:shd w:val="clear" w:color="auto" w:fill="auto"/>
          </w:tcPr>
          <w:p w:rsidR="00A32919" w:rsidRPr="003A146F" w:rsidRDefault="00A32919" w:rsidP="00A32919">
            <w:pPr>
              <w:jc w:val="center"/>
            </w:pPr>
            <w:r w:rsidRPr="003A146F">
              <w:t>21</w:t>
            </w:r>
          </w:p>
        </w:tc>
        <w:tc>
          <w:tcPr>
            <w:tcW w:w="1782" w:type="dxa"/>
            <w:shd w:val="clear" w:color="auto" w:fill="auto"/>
          </w:tcPr>
          <w:p w:rsidR="00A32919" w:rsidRPr="003A146F" w:rsidRDefault="00A32919" w:rsidP="00A32919">
            <w:pPr>
              <w:jc w:val="both"/>
            </w:pPr>
            <w:r w:rsidRPr="003A146F">
              <w:t>21/25 = 0,85</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1781" w:type="dxa"/>
            <w:shd w:val="clear" w:color="auto" w:fill="auto"/>
          </w:tcPr>
          <w:p w:rsidR="00A32919" w:rsidRPr="003A146F" w:rsidRDefault="00A32919" w:rsidP="00A32919">
            <w:pPr>
              <w:jc w:val="both"/>
            </w:pPr>
            <w:r w:rsidRPr="003A146F">
              <w:t>Opracowanie projektu</w:t>
            </w:r>
          </w:p>
        </w:tc>
        <w:tc>
          <w:tcPr>
            <w:tcW w:w="1781" w:type="dxa"/>
            <w:shd w:val="clear" w:color="auto" w:fill="auto"/>
          </w:tcPr>
          <w:p w:rsidR="00A32919" w:rsidRPr="003A146F" w:rsidRDefault="00A32919" w:rsidP="00A32919">
            <w:pPr>
              <w:jc w:val="center"/>
            </w:pPr>
            <w:r w:rsidRPr="003A146F">
              <w:t>12</w:t>
            </w:r>
          </w:p>
        </w:tc>
        <w:tc>
          <w:tcPr>
            <w:tcW w:w="1782" w:type="dxa"/>
            <w:shd w:val="clear" w:color="auto" w:fill="auto"/>
          </w:tcPr>
          <w:p w:rsidR="00A32919" w:rsidRPr="003A146F" w:rsidRDefault="00A32919" w:rsidP="00A32919">
            <w:pPr>
              <w:jc w:val="both"/>
            </w:pPr>
            <w:r w:rsidRPr="003A146F">
              <w:t>12/25 = 0,48</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1781" w:type="dxa"/>
            <w:shd w:val="clear" w:color="auto" w:fill="auto"/>
          </w:tcPr>
          <w:p w:rsidR="00A32919" w:rsidRPr="003A146F" w:rsidRDefault="00A32919" w:rsidP="00A32919">
            <w:pPr>
              <w:jc w:val="both"/>
            </w:pPr>
            <w:r w:rsidRPr="003A146F">
              <w:t>Studiowanie literatury</w:t>
            </w:r>
          </w:p>
        </w:tc>
        <w:tc>
          <w:tcPr>
            <w:tcW w:w="1781" w:type="dxa"/>
            <w:shd w:val="clear" w:color="auto" w:fill="auto"/>
          </w:tcPr>
          <w:p w:rsidR="00A32919" w:rsidRPr="003A146F" w:rsidRDefault="00A32919" w:rsidP="00A32919">
            <w:pPr>
              <w:jc w:val="center"/>
            </w:pPr>
            <w:r w:rsidRPr="003A146F">
              <w:t>30</w:t>
            </w:r>
          </w:p>
        </w:tc>
        <w:tc>
          <w:tcPr>
            <w:tcW w:w="1782" w:type="dxa"/>
            <w:shd w:val="clear" w:color="auto" w:fill="auto"/>
          </w:tcPr>
          <w:p w:rsidR="00A32919" w:rsidRPr="003A146F" w:rsidRDefault="00A32919" w:rsidP="00A32919">
            <w:pPr>
              <w:jc w:val="both"/>
            </w:pPr>
            <w:r w:rsidRPr="003A146F">
              <w:t>30/25 = 1,20</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1781" w:type="dxa"/>
            <w:shd w:val="clear" w:color="auto" w:fill="auto"/>
          </w:tcPr>
          <w:p w:rsidR="00A32919" w:rsidRPr="003A146F" w:rsidRDefault="00A32919" w:rsidP="00A32919">
            <w:pPr>
              <w:jc w:val="both"/>
            </w:pPr>
            <w:r w:rsidRPr="003A146F">
              <w:t>Przygotowanie do egzaminu</w:t>
            </w:r>
          </w:p>
        </w:tc>
        <w:tc>
          <w:tcPr>
            <w:tcW w:w="1781" w:type="dxa"/>
            <w:shd w:val="clear" w:color="auto" w:fill="auto"/>
          </w:tcPr>
          <w:p w:rsidR="00A32919" w:rsidRPr="003A146F" w:rsidRDefault="00A32919" w:rsidP="00A32919">
            <w:pPr>
              <w:jc w:val="center"/>
            </w:pPr>
            <w:r w:rsidRPr="003A146F">
              <w:t>9</w:t>
            </w:r>
          </w:p>
        </w:tc>
        <w:tc>
          <w:tcPr>
            <w:tcW w:w="1782" w:type="dxa"/>
            <w:shd w:val="clear" w:color="auto" w:fill="auto"/>
          </w:tcPr>
          <w:p w:rsidR="00A32919" w:rsidRPr="003A146F" w:rsidRDefault="00A32919" w:rsidP="00A32919">
            <w:pPr>
              <w:jc w:val="both"/>
            </w:pPr>
            <w:r w:rsidRPr="003A146F">
              <w:t>9/25 = 0,36</w:t>
            </w:r>
          </w:p>
        </w:tc>
      </w:tr>
      <w:tr w:rsidR="00A32919" w:rsidRPr="003A146F" w:rsidTr="00A32919">
        <w:trPr>
          <w:trHeight w:val="207"/>
        </w:trPr>
        <w:tc>
          <w:tcPr>
            <w:tcW w:w="3942" w:type="dxa"/>
            <w:vMerge/>
            <w:shd w:val="clear" w:color="auto" w:fill="auto"/>
          </w:tcPr>
          <w:p w:rsidR="00A32919" w:rsidRPr="003A146F" w:rsidRDefault="00A32919" w:rsidP="00A32919">
            <w:pPr>
              <w:jc w:val="both"/>
            </w:pPr>
          </w:p>
        </w:tc>
        <w:tc>
          <w:tcPr>
            <w:tcW w:w="3562" w:type="dxa"/>
            <w:gridSpan w:val="2"/>
            <w:shd w:val="clear" w:color="auto" w:fill="auto"/>
          </w:tcPr>
          <w:p w:rsidR="00A32919" w:rsidRPr="003A146F" w:rsidRDefault="00A32919" w:rsidP="00A32919">
            <w:pPr>
              <w:jc w:val="both"/>
              <w:rPr>
                <w:b/>
                <w:bCs/>
              </w:rPr>
            </w:pPr>
            <w:r w:rsidRPr="003A146F">
              <w:rPr>
                <w:b/>
                <w:bCs/>
              </w:rPr>
              <w:t>Razem punkty ECTS</w:t>
            </w:r>
          </w:p>
        </w:tc>
        <w:tc>
          <w:tcPr>
            <w:tcW w:w="1782" w:type="dxa"/>
            <w:shd w:val="clear" w:color="auto" w:fill="auto"/>
          </w:tcPr>
          <w:p w:rsidR="00A32919" w:rsidRPr="003A146F" w:rsidRDefault="00A32919" w:rsidP="00A32919">
            <w:pPr>
              <w:jc w:val="both"/>
              <w:rPr>
                <w:b/>
                <w:bCs/>
              </w:rPr>
            </w:pPr>
            <w:r w:rsidRPr="003A146F">
              <w:rPr>
                <w:b/>
                <w:bCs/>
              </w:rPr>
              <w:t>4</w:t>
            </w:r>
          </w:p>
        </w:tc>
      </w:tr>
      <w:tr w:rsidR="00A32919" w:rsidRPr="003A146F" w:rsidTr="00A32919">
        <w:trPr>
          <w:trHeight w:val="718"/>
        </w:trPr>
        <w:tc>
          <w:tcPr>
            <w:tcW w:w="3942" w:type="dxa"/>
            <w:shd w:val="clear" w:color="auto" w:fill="auto"/>
          </w:tcPr>
          <w:p w:rsidR="00A32919" w:rsidRPr="003A146F" w:rsidRDefault="00A32919" w:rsidP="00A32919">
            <w:r w:rsidRPr="003A146F">
              <w:t>Nakład pracy związany z zajęciami wymagającymi bezpośredniego udziału nauczyciela akademickiego</w:t>
            </w:r>
          </w:p>
        </w:tc>
        <w:tc>
          <w:tcPr>
            <w:tcW w:w="5344" w:type="dxa"/>
            <w:gridSpan w:val="3"/>
            <w:shd w:val="clear" w:color="auto" w:fill="auto"/>
          </w:tcPr>
          <w:p w:rsidR="00A32919" w:rsidRPr="003A146F" w:rsidRDefault="00A32919" w:rsidP="00A32919">
            <w:r w:rsidRPr="003A146F">
              <w:t>udział w wykładach: 9 godz., udział w ćwiczeniach audytoryjnych i laboratoryjnych: 18 godz., udział w konsultacjach: 8 godz., obecność na egzaminie: 2 godz.</w:t>
            </w:r>
          </w:p>
          <w:p w:rsidR="00A32919" w:rsidRPr="003A146F" w:rsidRDefault="00A32919" w:rsidP="00A32919">
            <w:r w:rsidRPr="003A146F">
              <w:t xml:space="preserve">Łącznie </w:t>
            </w:r>
            <w:r w:rsidRPr="003A146F">
              <w:rPr>
                <w:b/>
              </w:rPr>
              <w:t>37 godz</w:t>
            </w:r>
            <w:r w:rsidRPr="003A146F">
              <w:t xml:space="preserve">., co odpowiada </w:t>
            </w:r>
            <w:r w:rsidRPr="003A146F">
              <w:rPr>
                <w:b/>
              </w:rPr>
              <w:t>1,5 pkt</w:t>
            </w:r>
            <w:r w:rsidRPr="003A146F">
              <w:t xml:space="preserve"> ECTS.</w:t>
            </w:r>
          </w:p>
        </w:tc>
      </w:tr>
      <w:tr w:rsidR="00A32919" w:rsidRPr="003A146F" w:rsidTr="00A32919">
        <w:trPr>
          <w:trHeight w:val="718"/>
        </w:trPr>
        <w:tc>
          <w:tcPr>
            <w:tcW w:w="3942" w:type="dxa"/>
            <w:shd w:val="clear" w:color="auto" w:fill="auto"/>
          </w:tcPr>
          <w:p w:rsidR="00A32919" w:rsidRPr="003A146F" w:rsidRDefault="00A32919" w:rsidP="00A32919">
            <w:pPr>
              <w:jc w:val="both"/>
            </w:pPr>
            <w:r w:rsidRPr="003A146F">
              <w:t>Odniesienie modułowych efektów uczenia się do kierunkowych efektów uczenia się</w:t>
            </w:r>
          </w:p>
        </w:tc>
        <w:tc>
          <w:tcPr>
            <w:tcW w:w="5344" w:type="dxa"/>
            <w:gridSpan w:val="3"/>
            <w:shd w:val="clear" w:color="auto" w:fill="auto"/>
          </w:tcPr>
          <w:p w:rsidR="00A32919" w:rsidRPr="001B110B" w:rsidRDefault="00A32919" w:rsidP="00A32919">
            <w:pPr>
              <w:spacing w:line="256" w:lineRule="auto"/>
            </w:pPr>
            <w:r w:rsidRPr="001B110B">
              <w:t xml:space="preserve">GOZ_W10, GOZ_W12, </w:t>
            </w:r>
          </w:p>
          <w:p w:rsidR="00A32919" w:rsidRPr="001B110B" w:rsidRDefault="00A32919" w:rsidP="00A32919">
            <w:pPr>
              <w:spacing w:line="256" w:lineRule="auto"/>
            </w:pPr>
            <w:r w:rsidRPr="001B110B">
              <w:t>GOZ_U10, GOZ_U13</w:t>
            </w:r>
            <w:r>
              <w:t>,</w:t>
            </w:r>
          </w:p>
          <w:p w:rsidR="00A32919" w:rsidRPr="003A146F" w:rsidRDefault="00A32919" w:rsidP="00A32919">
            <w:pPr>
              <w:rPr>
                <w:u w:val="single"/>
              </w:rPr>
            </w:pPr>
            <w:r w:rsidRPr="001B110B">
              <w:t>GOZ_K01, GOZ_K03</w:t>
            </w:r>
            <w:r>
              <w:t>.</w:t>
            </w:r>
          </w:p>
        </w:tc>
      </w:tr>
    </w:tbl>
    <w:p w:rsidR="00A32919" w:rsidRDefault="00A32919" w:rsidP="00A32919"/>
    <w:p w:rsidR="00A32919" w:rsidRPr="00106D30" w:rsidRDefault="00A32919" w:rsidP="00A32919">
      <w:pPr>
        <w:rPr>
          <w:b/>
        </w:rPr>
      </w:pPr>
      <w:r>
        <w:br w:type="page"/>
      </w:r>
      <w:r w:rsidRPr="00106D30">
        <w:rPr>
          <w:b/>
        </w:rPr>
        <w:lastRenderedPageBreak/>
        <w:t>Karta opisu zajęć (sylabus)</w:t>
      </w:r>
    </w:p>
    <w:p w:rsidR="00A32919" w:rsidRPr="00106D30"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106D30" w:rsidTr="00A32919">
        <w:tc>
          <w:tcPr>
            <w:tcW w:w="3942" w:type="dxa"/>
            <w:shd w:val="clear" w:color="auto" w:fill="auto"/>
          </w:tcPr>
          <w:p w:rsidR="00A32919" w:rsidRPr="00106D30" w:rsidRDefault="00A32919" w:rsidP="00A32919">
            <w:r w:rsidRPr="00106D30">
              <w:t>Nazwa kierunku studiów</w:t>
            </w:r>
          </w:p>
          <w:p w:rsidR="00A32919" w:rsidRPr="00106D30" w:rsidRDefault="00A32919" w:rsidP="00A32919"/>
        </w:tc>
        <w:tc>
          <w:tcPr>
            <w:tcW w:w="5344" w:type="dxa"/>
            <w:shd w:val="clear" w:color="auto" w:fill="auto"/>
          </w:tcPr>
          <w:p w:rsidR="00A32919" w:rsidRPr="00106D30" w:rsidRDefault="00A32919" w:rsidP="00A32919">
            <w:pPr>
              <w:jc w:val="both"/>
            </w:pPr>
            <w:r w:rsidRPr="00106D30">
              <w:t>Gospodarka obiegu zamkniętego</w:t>
            </w:r>
          </w:p>
        </w:tc>
      </w:tr>
      <w:tr w:rsidR="00A32919" w:rsidRPr="00106D30" w:rsidTr="00A32919">
        <w:tc>
          <w:tcPr>
            <w:tcW w:w="3942" w:type="dxa"/>
            <w:shd w:val="clear" w:color="auto" w:fill="auto"/>
          </w:tcPr>
          <w:p w:rsidR="00A32919" w:rsidRPr="00106D30" w:rsidRDefault="00A32919" w:rsidP="00A32919">
            <w:r w:rsidRPr="00106D30">
              <w:t>Nazwa modułu, także nazwa w języku angielskim</w:t>
            </w:r>
          </w:p>
        </w:tc>
        <w:tc>
          <w:tcPr>
            <w:tcW w:w="5344" w:type="dxa"/>
            <w:shd w:val="clear" w:color="auto" w:fill="auto"/>
          </w:tcPr>
          <w:p w:rsidR="00A32919" w:rsidRPr="00106D30" w:rsidRDefault="00A32919" w:rsidP="00A32919">
            <w:r w:rsidRPr="00106D30">
              <w:t xml:space="preserve">Grafika inżynierska </w:t>
            </w:r>
          </w:p>
          <w:p w:rsidR="00A32919" w:rsidRPr="00106D30" w:rsidRDefault="00A32919" w:rsidP="00A32919">
            <w:pPr>
              <w:jc w:val="both"/>
              <w:rPr>
                <w:bCs/>
              </w:rPr>
            </w:pPr>
            <w:r w:rsidRPr="00106D30">
              <w:t xml:space="preserve">Engineering graphics </w:t>
            </w:r>
          </w:p>
        </w:tc>
      </w:tr>
      <w:tr w:rsidR="00A32919" w:rsidRPr="00106D30" w:rsidTr="00A32919">
        <w:tc>
          <w:tcPr>
            <w:tcW w:w="3942" w:type="dxa"/>
            <w:shd w:val="clear" w:color="auto" w:fill="auto"/>
          </w:tcPr>
          <w:p w:rsidR="00A32919" w:rsidRPr="00106D30" w:rsidRDefault="00A32919" w:rsidP="00A32919">
            <w:r w:rsidRPr="00106D30">
              <w:t>Język wykładowy</w:t>
            </w:r>
          </w:p>
        </w:tc>
        <w:tc>
          <w:tcPr>
            <w:tcW w:w="5344" w:type="dxa"/>
            <w:shd w:val="clear" w:color="auto" w:fill="auto"/>
          </w:tcPr>
          <w:p w:rsidR="00A32919" w:rsidRPr="00106D30" w:rsidRDefault="00A32919" w:rsidP="00A32919">
            <w:pPr>
              <w:jc w:val="both"/>
            </w:pPr>
            <w:r w:rsidRPr="00106D30">
              <w:t>polski</w:t>
            </w:r>
          </w:p>
        </w:tc>
      </w:tr>
      <w:tr w:rsidR="00A32919" w:rsidRPr="00106D30" w:rsidTr="00A32919">
        <w:tc>
          <w:tcPr>
            <w:tcW w:w="3942" w:type="dxa"/>
            <w:shd w:val="clear" w:color="auto" w:fill="auto"/>
          </w:tcPr>
          <w:p w:rsidR="00A32919" w:rsidRPr="00106D30" w:rsidRDefault="00A32919" w:rsidP="00A32919">
            <w:pPr>
              <w:autoSpaceDE w:val="0"/>
              <w:autoSpaceDN w:val="0"/>
              <w:adjustRightInd w:val="0"/>
            </w:pPr>
            <w:r w:rsidRPr="00106D30">
              <w:t>Rodzaj modułu</w:t>
            </w:r>
          </w:p>
        </w:tc>
        <w:tc>
          <w:tcPr>
            <w:tcW w:w="5344" w:type="dxa"/>
            <w:shd w:val="clear" w:color="auto" w:fill="auto"/>
          </w:tcPr>
          <w:p w:rsidR="00A32919" w:rsidRPr="00106D30" w:rsidRDefault="00A32919" w:rsidP="00A32919">
            <w:pPr>
              <w:jc w:val="both"/>
            </w:pPr>
            <w:r w:rsidRPr="00106D30">
              <w:t>obowiązkowy</w:t>
            </w:r>
          </w:p>
        </w:tc>
      </w:tr>
      <w:tr w:rsidR="00A32919" w:rsidRPr="00106D30" w:rsidTr="00A32919">
        <w:tc>
          <w:tcPr>
            <w:tcW w:w="3942" w:type="dxa"/>
            <w:shd w:val="clear" w:color="auto" w:fill="auto"/>
          </w:tcPr>
          <w:p w:rsidR="00A32919" w:rsidRPr="00106D30" w:rsidRDefault="00A32919" w:rsidP="00A32919">
            <w:r w:rsidRPr="00106D30">
              <w:t>Poziom studiów</w:t>
            </w:r>
          </w:p>
        </w:tc>
        <w:tc>
          <w:tcPr>
            <w:tcW w:w="5344" w:type="dxa"/>
            <w:shd w:val="clear" w:color="auto" w:fill="auto"/>
          </w:tcPr>
          <w:p w:rsidR="00A32919" w:rsidRPr="00106D30" w:rsidRDefault="00A32919" w:rsidP="00A32919">
            <w:pPr>
              <w:jc w:val="both"/>
            </w:pPr>
            <w:r>
              <w:t>pierwszego</w:t>
            </w:r>
            <w:r w:rsidRPr="00106D30">
              <w:t xml:space="preserve"> stopnia</w:t>
            </w:r>
          </w:p>
        </w:tc>
      </w:tr>
      <w:tr w:rsidR="00A32919" w:rsidRPr="00106D30" w:rsidTr="00A32919">
        <w:tc>
          <w:tcPr>
            <w:tcW w:w="3942" w:type="dxa"/>
            <w:shd w:val="clear" w:color="auto" w:fill="auto"/>
          </w:tcPr>
          <w:p w:rsidR="00A32919" w:rsidRPr="00106D30" w:rsidRDefault="00A32919" w:rsidP="00A32919">
            <w:r w:rsidRPr="00106D30">
              <w:t>Forma studiów</w:t>
            </w:r>
          </w:p>
        </w:tc>
        <w:tc>
          <w:tcPr>
            <w:tcW w:w="5344" w:type="dxa"/>
            <w:shd w:val="clear" w:color="auto" w:fill="auto"/>
          </w:tcPr>
          <w:p w:rsidR="00A32919" w:rsidRPr="00106D30" w:rsidRDefault="00A32919" w:rsidP="00A32919">
            <w:pPr>
              <w:jc w:val="both"/>
            </w:pPr>
            <w:r w:rsidRPr="00106D30">
              <w:t>niestacjonarne</w:t>
            </w:r>
          </w:p>
        </w:tc>
      </w:tr>
      <w:tr w:rsidR="00A32919" w:rsidRPr="00106D30" w:rsidTr="00A32919">
        <w:tc>
          <w:tcPr>
            <w:tcW w:w="3942" w:type="dxa"/>
            <w:shd w:val="clear" w:color="auto" w:fill="auto"/>
          </w:tcPr>
          <w:p w:rsidR="00A32919" w:rsidRPr="00106D30" w:rsidRDefault="00A32919" w:rsidP="00A32919">
            <w:r w:rsidRPr="00106D30">
              <w:t>Rok studiów dla kierunku</w:t>
            </w:r>
          </w:p>
        </w:tc>
        <w:tc>
          <w:tcPr>
            <w:tcW w:w="5344" w:type="dxa"/>
            <w:shd w:val="clear" w:color="auto" w:fill="auto"/>
          </w:tcPr>
          <w:p w:rsidR="00A32919" w:rsidRPr="00106D30" w:rsidRDefault="00A32919" w:rsidP="00A32919">
            <w:pPr>
              <w:jc w:val="both"/>
            </w:pPr>
            <w:r w:rsidRPr="00106D30">
              <w:t>I</w:t>
            </w:r>
          </w:p>
        </w:tc>
      </w:tr>
      <w:tr w:rsidR="00A32919" w:rsidRPr="00106D30" w:rsidTr="00A32919">
        <w:tc>
          <w:tcPr>
            <w:tcW w:w="3942" w:type="dxa"/>
            <w:shd w:val="clear" w:color="auto" w:fill="auto"/>
          </w:tcPr>
          <w:p w:rsidR="00A32919" w:rsidRPr="00106D30" w:rsidRDefault="00A32919" w:rsidP="00A32919">
            <w:r w:rsidRPr="00106D30">
              <w:t>Semestr dla kierunku</w:t>
            </w:r>
          </w:p>
        </w:tc>
        <w:tc>
          <w:tcPr>
            <w:tcW w:w="5344" w:type="dxa"/>
            <w:shd w:val="clear" w:color="auto" w:fill="auto"/>
          </w:tcPr>
          <w:p w:rsidR="00A32919" w:rsidRPr="00106D30" w:rsidRDefault="00A32919" w:rsidP="00A32919">
            <w:pPr>
              <w:jc w:val="both"/>
            </w:pPr>
            <w:r>
              <w:t>2</w:t>
            </w:r>
          </w:p>
        </w:tc>
      </w:tr>
      <w:tr w:rsidR="00A32919" w:rsidRPr="00106D30" w:rsidTr="00A32919">
        <w:tc>
          <w:tcPr>
            <w:tcW w:w="3942" w:type="dxa"/>
            <w:shd w:val="clear" w:color="auto" w:fill="auto"/>
          </w:tcPr>
          <w:p w:rsidR="00A32919" w:rsidRPr="00106D30" w:rsidRDefault="00A32919" w:rsidP="00A32919">
            <w:pPr>
              <w:autoSpaceDE w:val="0"/>
              <w:autoSpaceDN w:val="0"/>
              <w:adjustRightInd w:val="0"/>
            </w:pPr>
            <w:r w:rsidRPr="00106D30">
              <w:t>Liczba punktów ECTS z podziałem na kontaktowe/niekontaktowe</w:t>
            </w:r>
          </w:p>
        </w:tc>
        <w:tc>
          <w:tcPr>
            <w:tcW w:w="5344" w:type="dxa"/>
            <w:shd w:val="clear" w:color="auto" w:fill="auto"/>
          </w:tcPr>
          <w:p w:rsidR="00A32919" w:rsidRPr="00106D30" w:rsidRDefault="00A32919" w:rsidP="00A32919">
            <w:pPr>
              <w:jc w:val="both"/>
            </w:pPr>
            <w:r w:rsidRPr="006C2FE3">
              <w:t>3 (1,2/1,8)</w:t>
            </w:r>
          </w:p>
        </w:tc>
      </w:tr>
      <w:tr w:rsidR="00A32919" w:rsidRPr="00106D30" w:rsidTr="00A32919">
        <w:tc>
          <w:tcPr>
            <w:tcW w:w="3942" w:type="dxa"/>
            <w:shd w:val="clear" w:color="auto" w:fill="auto"/>
          </w:tcPr>
          <w:p w:rsidR="00A32919" w:rsidRPr="00106D30" w:rsidRDefault="00A32919" w:rsidP="00A32919">
            <w:pPr>
              <w:autoSpaceDE w:val="0"/>
              <w:autoSpaceDN w:val="0"/>
              <w:adjustRightInd w:val="0"/>
            </w:pPr>
            <w:r w:rsidRPr="00106D30">
              <w:t>Tytuł naukowy/stopień naukowy, imię i nazwisko osoby odpowiedzialnej za moduł</w:t>
            </w:r>
          </w:p>
        </w:tc>
        <w:tc>
          <w:tcPr>
            <w:tcW w:w="5344" w:type="dxa"/>
            <w:shd w:val="clear" w:color="auto" w:fill="auto"/>
          </w:tcPr>
          <w:p w:rsidR="00A32919" w:rsidRPr="00106D30" w:rsidRDefault="00A32919" w:rsidP="00A32919">
            <w:pPr>
              <w:jc w:val="both"/>
            </w:pPr>
            <w:r w:rsidRPr="00106D30">
              <w:t>dr Anna Skic</w:t>
            </w:r>
          </w:p>
        </w:tc>
      </w:tr>
      <w:tr w:rsidR="00A32919" w:rsidRPr="00106D30" w:rsidTr="00A32919">
        <w:tc>
          <w:tcPr>
            <w:tcW w:w="3942" w:type="dxa"/>
            <w:shd w:val="clear" w:color="auto" w:fill="auto"/>
          </w:tcPr>
          <w:p w:rsidR="00A32919" w:rsidRPr="00106D30" w:rsidRDefault="00A32919" w:rsidP="00A32919">
            <w:r w:rsidRPr="00106D30">
              <w:t>Jednostka oferująca moduł</w:t>
            </w:r>
          </w:p>
        </w:tc>
        <w:tc>
          <w:tcPr>
            <w:tcW w:w="5344" w:type="dxa"/>
            <w:shd w:val="clear" w:color="auto" w:fill="auto"/>
          </w:tcPr>
          <w:p w:rsidR="00A32919" w:rsidRPr="00106D30" w:rsidRDefault="00A32919" w:rsidP="00A32919">
            <w:pPr>
              <w:jc w:val="both"/>
            </w:pPr>
            <w:r w:rsidRPr="00106D30">
              <w:t>Katedra Inżynierii Mechanicznej i Automatyki</w:t>
            </w:r>
          </w:p>
        </w:tc>
      </w:tr>
      <w:tr w:rsidR="00A32919" w:rsidRPr="00106D30" w:rsidTr="00A32919">
        <w:tc>
          <w:tcPr>
            <w:tcW w:w="3942" w:type="dxa"/>
            <w:shd w:val="clear" w:color="auto" w:fill="auto"/>
          </w:tcPr>
          <w:p w:rsidR="00A32919" w:rsidRPr="00106D30" w:rsidRDefault="00A32919" w:rsidP="00A32919">
            <w:r w:rsidRPr="00106D30">
              <w:t>Cel modułu</w:t>
            </w:r>
          </w:p>
          <w:p w:rsidR="00A32919" w:rsidRPr="00106D30" w:rsidRDefault="00A32919" w:rsidP="00A32919"/>
        </w:tc>
        <w:tc>
          <w:tcPr>
            <w:tcW w:w="5344" w:type="dxa"/>
            <w:shd w:val="clear" w:color="auto" w:fill="auto"/>
          </w:tcPr>
          <w:p w:rsidR="00A32919" w:rsidRPr="00106D30" w:rsidRDefault="00A32919" w:rsidP="00A32919">
            <w:pPr>
              <w:jc w:val="both"/>
            </w:pPr>
            <w:r w:rsidRPr="00106D30">
              <w:t>Celem modułu jest uzyskanie wiedzy i umiejętności do odwzorowywania i wymiarowania elementów maszyn przy użyciu oprogramowania komputerowego wspomagającego zapis konstrukcji</w:t>
            </w:r>
          </w:p>
        </w:tc>
      </w:tr>
      <w:tr w:rsidR="00A32919" w:rsidRPr="00106D30" w:rsidTr="00A32919">
        <w:trPr>
          <w:trHeight w:val="236"/>
        </w:trPr>
        <w:tc>
          <w:tcPr>
            <w:tcW w:w="3942" w:type="dxa"/>
            <w:vMerge w:val="restart"/>
            <w:shd w:val="clear" w:color="auto" w:fill="auto"/>
          </w:tcPr>
          <w:p w:rsidR="00A32919" w:rsidRPr="00106D30" w:rsidRDefault="00A32919" w:rsidP="00A32919">
            <w:pPr>
              <w:jc w:val="both"/>
            </w:pPr>
            <w:r w:rsidRPr="00106D30">
              <w:t>Efekty uczenia się dla modułu to opis zasobu wiedzy, umiejętności i kompetencji społecznych, które student osiągnie po zrealizowaniu zajęć.</w:t>
            </w:r>
          </w:p>
        </w:tc>
        <w:tc>
          <w:tcPr>
            <w:tcW w:w="5344" w:type="dxa"/>
            <w:shd w:val="clear" w:color="auto" w:fill="auto"/>
          </w:tcPr>
          <w:p w:rsidR="00A32919" w:rsidRPr="00106D30" w:rsidRDefault="00A32919" w:rsidP="00A32919">
            <w:r w:rsidRPr="00106D30">
              <w:t xml:space="preserve">Wiedza: </w:t>
            </w:r>
          </w:p>
        </w:tc>
      </w:tr>
      <w:tr w:rsidR="00A32919" w:rsidRPr="00106D30" w:rsidTr="00A32919">
        <w:trPr>
          <w:trHeight w:val="233"/>
        </w:trPr>
        <w:tc>
          <w:tcPr>
            <w:tcW w:w="3942" w:type="dxa"/>
            <w:vMerge/>
            <w:shd w:val="clear" w:color="auto" w:fill="auto"/>
          </w:tcPr>
          <w:p w:rsidR="00A32919" w:rsidRPr="00106D30" w:rsidRDefault="00A32919" w:rsidP="00A32919">
            <w:pPr>
              <w:rPr>
                <w:highlight w:val="yellow"/>
              </w:rPr>
            </w:pPr>
          </w:p>
        </w:tc>
        <w:tc>
          <w:tcPr>
            <w:tcW w:w="5344" w:type="dxa"/>
            <w:shd w:val="clear" w:color="auto" w:fill="auto"/>
          </w:tcPr>
          <w:p w:rsidR="00A32919" w:rsidRPr="00106D30" w:rsidRDefault="00A32919" w:rsidP="00A32919">
            <w:pPr>
              <w:jc w:val="both"/>
              <w:rPr>
                <w:color w:val="000000"/>
              </w:rPr>
            </w:pPr>
            <w:r w:rsidRPr="00106D30">
              <w:rPr>
                <w:rFonts w:cs="Calibri"/>
              </w:rPr>
              <w:t xml:space="preserve">W1. Absolwent zna i rozumie ogólne zasady i reguły zapisu konstrukcji, zna oznaczenia i symbole stosowane na rysunkach technicznych. </w:t>
            </w:r>
          </w:p>
        </w:tc>
      </w:tr>
      <w:tr w:rsidR="00A32919" w:rsidRPr="00106D30" w:rsidTr="00A32919">
        <w:trPr>
          <w:trHeight w:val="233"/>
        </w:trPr>
        <w:tc>
          <w:tcPr>
            <w:tcW w:w="3942" w:type="dxa"/>
            <w:vMerge/>
            <w:shd w:val="clear" w:color="auto" w:fill="auto"/>
          </w:tcPr>
          <w:p w:rsidR="00A32919" w:rsidRPr="00106D30" w:rsidRDefault="00A32919" w:rsidP="00A32919">
            <w:pPr>
              <w:rPr>
                <w:highlight w:val="yellow"/>
              </w:rPr>
            </w:pPr>
          </w:p>
        </w:tc>
        <w:tc>
          <w:tcPr>
            <w:tcW w:w="5344" w:type="dxa"/>
            <w:shd w:val="clear" w:color="auto" w:fill="auto"/>
          </w:tcPr>
          <w:p w:rsidR="00A32919" w:rsidRPr="00106D30" w:rsidRDefault="00A32919" w:rsidP="00A32919">
            <w:pPr>
              <w:jc w:val="both"/>
            </w:pPr>
            <w:r w:rsidRPr="00106D30">
              <w:rPr>
                <w:rFonts w:cs="Calibri"/>
              </w:rPr>
              <w:t xml:space="preserve">W2. </w:t>
            </w:r>
            <w:r w:rsidRPr="00106D30">
              <w:t>Ma wiedzę w zakresie komputerowego wspomagania projektowania w środowisku AutoCAD.</w:t>
            </w:r>
          </w:p>
        </w:tc>
      </w:tr>
      <w:tr w:rsidR="00A32919" w:rsidRPr="00106D30" w:rsidTr="00A32919">
        <w:trPr>
          <w:trHeight w:val="233"/>
        </w:trPr>
        <w:tc>
          <w:tcPr>
            <w:tcW w:w="3942" w:type="dxa"/>
            <w:vMerge/>
            <w:shd w:val="clear" w:color="auto" w:fill="auto"/>
          </w:tcPr>
          <w:p w:rsidR="00A32919" w:rsidRPr="00106D30" w:rsidRDefault="00A32919" w:rsidP="00A32919">
            <w:pPr>
              <w:rPr>
                <w:highlight w:val="yellow"/>
              </w:rPr>
            </w:pPr>
          </w:p>
        </w:tc>
        <w:tc>
          <w:tcPr>
            <w:tcW w:w="5344" w:type="dxa"/>
            <w:shd w:val="clear" w:color="auto" w:fill="auto"/>
          </w:tcPr>
          <w:p w:rsidR="00A32919" w:rsidRPr="00106D30" w:rsidRDefault="00A32919" w:rsidP="00A32919">
            <w:r w:rsidRPr="00106D30">
              <w:t>Umiejętności:</w:t>
            </w:r>
          </w:p>
        </w:tc>
      </w:tr>
      <w:tr w:rsidR="00A32919" w:rsidRPr="00106D30" w:rsidTr="00A32919">
        <w:trPr>
          <w:trHeight w:val="233"/>
        </w:trPr>
        <w:tc>
          <w:tcPr>
            <w:tcW w:w="3942" w:type="dxa"/>
            <w:vMerge/>
            <w:shd w:val="clear" w:color="auto" w:fill="auto"/>
          </w:tcPr>
          <w:p w:rsidR="00A32919" w:rsidRPr="00106D30" w:rsidRDefault="00A32919" w:rsidP="00A32919">
            <w:pPr>
              <w:rPr>
                <w:highlight w:val="yellow"/>
              </w:rPr>
            </w:pPr>
          </w:p>
        </w:tc>
        <w:tc>
          <w:tcPr>
            <w:tcW w:w="5344" w:type="dxa"/>
            <w:shd w:val="clear" w:color="auto" w:fill="auto"/>
          </w:tcPr>
          <w:p w:rsidR="00A32919" w:rsidRPr="00106D30" w:rsidRDefault="00A32919" w:rsidP="00A32919">
            <w:pPr>
              <w:jc w:val="both"/>
            </w:pPr>
            <w:r w:rsidRPr="00106D30">
              <w:rPr>
                <w:rFonts w:cs="Calibri"/>
              </w:rPr>
              <w:t>U1.Absolwent potrafi dokonać zapisu konstrukcji z wykorzystaniem grafiki inżynierskiej; czytać ze zrozumieniem rysunki techniczne i schematy układów</w:t>
            </w:r>
          </w:p>
        </w:tc>
      </w:tr>
      <w:tr w:rsidR="00A32919" w:rsidRPr="00106D30" w:rsidTr="00A32919">
        <w:trPr>
          <w:trHeight w:val="233"/>
        </w:trPr>
        <w:tc>
          <w:tcPr>
            <w:tcW w:w="3942" w:type="dxa"/>
            <w:vMerge/>
            <w:shd w:val="clear" w:color="auto" w:fill="auto"/>
          </w:tcPr>
          <w:p w:rsidR="00A32919" w:rsidRPr="00106D30" w:rsidRDefault="00A32919" w:rsidP="00A32919">
            <w:pPr>
              <w:rPr>
                <w:highlight w:val="yellow"/>
              </w:rPr>
            </w:pPr>
          </w:p>
        </w:tc>
        <w:tc>
          <w:tcPr>
            <w:tcW w:w="5344" w:type="dxa"/>
            <w:shd w:val="clear" w:color="auto" w:fill="auto"/>
          </w:tcPr>
          <w:p w:rsidR="00A32919" w:rsidRPr="00106D30" w:rsidRDefault="00A32919" w:rsidP="00A32919">
            <w:pPr>
              <w:jc w:val="both"/>
            </w:pPr>
            <w:r w:rsidRPr="00106D30">
              <w:rPr>
                <w:rFonts w:cs="Calibri"/>
              </w:rPr>
              <w:t>U2. Potrafi odwzorować elementy maszyn i schematy  układów technicznych za pomocą komputerowych metod wspomagania projektowania.</w:t>
            </w:r>
          </w:p>
        </w:tc>
      </w:tr>
      <w:tr w:rsidR="00A32919" w:rsidRPr="00106D30" w:rsidTr="00A32919">
        <w:trPr>
          <w:trHeight w:val="233"/>
        </w:trPr>
        <w:tc>
          <w:tcPr>
            <w:tcW w:w="3942" w:type="dxa"/>
            <w:vMerge/>
            <w:shd w:val="clear" w:color="auto" w:fill="auto"/>
          </w:tcPr>
          <w:p w:rsidR="00A32919" w:rsidRPr="00106D30" w:rsidRDefault="00A32919" w:rsidP="00A32919">
            <w:pPr>
              <w:rPr>
                <w:highlight w:val="yellow"/>
              </w:rPr>
            </w:pPr>
          </w:p>
        </w:tc>
        <w:tc>
          <w:tcPr>
            <w:tcW w:w="5344" w:type="dxa"/>
            <w:shd w:val="clear" w:color="auto" w:fill="auto"/>
          </w:tcPr>
          <w:p w:rsidR="00A32919" w:rsidRPr="00106D30" w:rsidRDefault="00A32919" w:rsidP="00A32919">
            <w:r w:rsidRPr="00106D30">
              <w:t>Kompetencje społeczne:</w:t>
            </w:r>
          </w:p>
        </w:tc>
      </w:tr>
      <w:tr w:rsidR="00A32919" w:rsidRPr="00106D30" w:rsidTr="00A32919">
        <w:trPr>
          <w:trHeight w:val="233"/>
        </w:trPr>
        <w:tc>
          <w:tcPr>
            <w:tcW w:w="3942" w:type="dxa"/>
            <w:vMerge/>
            <w:shd w:val="clear" w:color="auto" w:fill="auto"/>
          </w:tcPr>
          <w:p w:rsidR="00A32919" w:rsidRPr="00106D30" w:rsidRDefault="00A32919" w:rsidP="00A32919">
            <w:pPr>
              <w:rPr>
                <w:highlight w:val="yellow"/>
              </w:rPr>
            </w:pPr>
          </w:p>
        </w:tc>
        <w:tc>
          <w:tcPr>
            <w:tcW w:w="5344" w:type="dxa"/>
            <w:shd w:val="clear" w:color="auto" w:fill="auto"/>
          </w:tcPr>
          <w:p w:rsidR="00A32919" w:rsidRPr="00106D30" w:rsidRDefault="00A32919" w:rsidP="00A32919">
            <w:pPr>
              <w:jc w:val="both"/>
            </w:pPr>
            <w:r w:rsidRPr="00106D30">
              <w:rPr>
                <w:rFonts w:cs="Calibri"/>
                <w:bCs/>
              </w:rPr>
              <w:t xml:space="preserve">K1. Absolwent </w:t>
            </w:r>
            <w:r w:rsidRPr="00106D30">
              <w:rPr>
                <w:rFonts w:cs="Calibri"/>
              </w:rPr>
              <w:t>rozumie potrzebę uczenia się przez całe życie, przede wszystkim w celu podnoszenia swoich kompetencji zawodowych i osobistych..</w:t>
            </w:r>
          </w:p>
        </w:tc>
      </w:tr>
      <w:tr w:rsidR="00A32919" w:rsidRPr="00106D30" w:rsidTr="00A32919">
        <w:trPr>
          <w:trHeight w:val="233"/>
        </w:trPr>
        <w:tc>
          <w:tcPr>
            <w:tcW w:w="3942" w:type="dxa"/>
            <w:vMerge/>
            <w:shd w:val="clear" w:color="auto" w:fill="auto"/>
          </w:tcPr>
          <w:p w:rsidR="00A32919" w:rsidRPr="00106D30" w:rsidRDefault="00A32919" w:rsidP="00A32919">
            <w:pPr>
              <w:rPr>
                <w:highlight w:val="yellow"/>
              </w:rPr>
            </w:pPr>
          </w:p>
        </w:tc>
        <w:tc>
          <w:tcPr>
            <w:tcW w:w="5344" w:type="dxa"/>
            <w:shd w:val="clear" w:color="auto" w:fill="auto"/>
          </w:tcPr>
          <w:p w:rsidR="00A32919" w:rsidRPr="00106D30" w:rsidRDefault="00A32919" w:rsidP="00A32919">
            <w:pPr>
              <w:jc w:val="both"/>
            </w:pPr>
            <w:r w:rsidRPr="00106D30">
              <w:rPr>
                <w:rFonts w:cs="Calibri"/>
              </w:rPr>
              <w:t>K2.</w:t>
            </w:r>
            <w:r w:rsidRPr="00106D30">
              <w:t xml:space="preserve"> </w:t>
            </w:r>
            <w:r w:rsidRPr="00106D30">
              <w:rPr>
                <w:rFonts w:cs="Calibri"/>
              </w:rPr>
              <w:t>Potrafi pracować indywidualnie, umie oszacować czas potrzebny na realizacje prac graficznych.</w:t>
            </w:r>
          </w:p>
        </w:tc>
      </w:tr>
      <w:tr w:rsidR="00A32919" w:rsidRPr="00106D30" w:rsidTr="00A32919">
        <w:tc>
          <w:tcPr>
            <w:tcW w:w="3942" w:type="dxa"/>
            <w:shd w:val="clear" w:color="auto" w:fill="auto"/>
          </w:tcPr>
          <w:p w:rsidR="00A32919" w:rsidRPr="00106D30" w:rsidRDefault="00A32919" w:rsidP="00A32919">
            <w:r w:rsidRPr="00106D30">
              <w:t xml:space="preserve">Wymagania wstępne i dodatkowe </w:t>
            </w:r>
          </w:p>
        </w:tc>
        <w:tc>
          <w:tcPr>
            <w:tcW w:w="5344" w:type="dxa"/>
            <w:shd w:val="clear" w:color="auto" w:fill="auto"/>
          </w:tcPr>
          <w:p w:rsidR="00A32919" w:rsidRPr="00106D30" w:rsidRDefault="00A32919" w:rsidP="00A32919">
            <w:pPr>
              <w:jc w:val="both"/>
            </w:pPr>
            <w:r w:rsidRPr="00106D30">
              <w:t>Grafika inżynierska jest przedmiotem podstawowym, który może być przekazywany bez dodatkowej wiedzy.</w:t>
            </w:r>
          </w:p>
        </w:tc>
      </w:tr>
      <w:tr w:rsidR="00A32919" w:rsidRPr="00106D30" w:rsidTr="00A32919">
        <w:tc>
          <w:tcPr>
            <w:tcW w:w="3942" w:type="dxa"/>
            <w:shd w:val="clear" w:color="auto" w:fill="auto"/>
          </w:tcPr>
          <w:p w:rsidR="00A32919" w:rsidRPr="00106D30" w:rsidRDefault="00A32919" w:rsidP="00A32919">
            <w:r w:rsidRPr="00106D30">
              <w:t xml:space="preserve">Treści programowe modułu </w:t>
            </w:r>
          </w:p>
          <w:p w:rsidR="00A32919" w:rsidRPr="00106D30" w:rsidRDefault="00A32919" w:rsidP="00A32919"/>
        </w:tc>
        <w:tc>
          <w:tcPr>
            <w:tcW w:w="5344" w:type="dxa"/>
            <w:shd w:val="clear" w:color="auto" w:fill="auto"/>
          </w:tcPr>
          <w:p w:rsidR="00A32919" w:rsidRPr="00106D30" w:rsidRDefault="00A32919" w:rsidP="00A32919">
            <w:pPr>
              <w:jc w:val="both"/>
            </w:pPr>
            <w:r w:rsidRPr="00106D30">
              <w:t xml:space="preserve">Głównym zadaniem modułu jest opanowanie </w:t>
            </w:r>
          </w:p>
          <w:p w:rsidR="00A32919" w:rsidRPr="00106D30" w:rsidRDefault="00A32919" w:rsidP="00A32919">
            <w:pPr>
              <w:jc w:val="both"/>
            </w:pPr>
            <w:r w:rsidRPr="00106D30">
              <w:t xml:space="preserve">ogólnych zasad i reguł zapisu konstrukcji. Ma na celu także opanowanie i doskonalenie techniki sporządzania zapisu. Wykładany przedmiot </w:t>
            </w:r>
            <w:r w:rsidRPr="00106D30">
              <w:lastRenderedPageBreak/>
              <w:t xml:space="preserve">obejmuje następujące zagadnienia: </w:t>
            </w:r>
          </w:p>
          <w:p w:rsidR="00A32919" w:rsidRPr="00106D30" w:rsidRDefault="00A32919" w:rsidP="00863B00">
            <w:pPr>
              <w:jc w:val="both"/>
            </w:pPr>
            <w:r w:rsidRPr="00106D30">
              <w:t>znormalizowane elementy rysunku technicznego maszynowego, rzutowanie prostokątne metodą europejską (E) i amerykańską (A), widoki oraz przekroje proste i złożone, rzuty aksonometryczne, ogólne i szczegółowe zasady wymiarowania, wybrane połączenia w budowie maszyn. Ćwiczenia obejmują: tworzenie płaskiej dokumentacji rysunkowej przedmiotu poprzez wykonanie rzutów (widoków, przekrojów) wraz z wymiarowaniem oraz budowanie kompletnego modelu przestrzennego części maszyn przy wykorzystaniu komputerowego wspomagania projektowania w środowisku AutoCAD.</w:t>
            </w:r>
          </w:p>
        </w:tc>
      </w:tr>
      <w:tr w:rsidR="00A32919" w:rsidRPr="00106D30" w:rsidTr="00A32919">
        <w:tc>
          <w:tcPr>
            <w:tcW w:w="3942" w:type="dxa"/>
            <w:shd w:val="clear" w:color="auto" w:fill="auto"/>
          </w:tcPr>
          <w:p w:rsidR="00A32919" w:rsidRPr="00106D30" w:rsidRDefault="00A32919" w:rsidP="00A32919">
            <w:r w:rsidRPr="00106D30">
              <w:lastRenderedPageBreak/>
              <w:t>Wykaz literatury podstawowej i uzupełniającej</w:t>
            </w:r>
          </w:p>
        </w:tc>
        <w:tc>
          <w:tcPr>
            <w:tcW w:w="5344" w:type="dxa"/>
            <w:shd w:val="clear" w:color="auto" w:fill="auto"/>
          </w:tcPr>
          <w:p w:rsidR="00A32919" w:rsidRPr="00106D30" w:rsidRDefault="00A32919" w:rsidP="00A32919">
            <w:pPr>
              <w:numPr>
                <w:ilvl w:val="0"/>
                <w:numId w:val="11"/>
              </w:numPr>
              <w:ind w:left="357" w:hanging="357"/>
            </w:pPr>
            <w:r w:rsidRPr="00106D30">
              <w:t>T. Dobrzański: „Rysunek techniczny maszynowy”, WNT, Warszawa 2001, wyd. 21</w:t>
            </w:r>
          </w:p>
          <w:p w:rsidR="00A32919" w:rsidRPr="00106D30" w:rsidRDefault="00A32919" w:rsidP="00A32919">
            <w:pPr>
              <w:numPr>
                <w:ilvl w:val="0"/>
                <w:numId w:val="11"/>
              </w:numPr>
              <w:ind w:left="357" w:hanging="357"/>
            </w:pPr>
            <w:r w:rsidRPr="00106D30">
              <w:t>.A. Bober, M. Dudziak: „Zapis konstrukcji“, PWN, Warszawa 1999, wyd. 1.</w:t>
            </w:r>
          </w:p>
          <w:p w:rsidR="00A32919" w:rsidRPr="00106D30" w:rsidRDefault="00A32919" w:rsidP="00A32919">
            <w:pPr>
              <w:numPr>
                <w:ilvl w:val="0"/>
                <w:numId w:val="11"/>
              </w:numPr>
              <w:ind w:left="357" w:hanging="357"/>
            </w:pPr>
            <w:r w:rsidRPr="00106D30">
              <w:t>I. Rydzewicz: „Rysunek techniczny jako zapis konstrukcji”, WNT, Warszawa 1999, wyd. 2.</w:t>
            </w:r>
          </w:p>
          <w:p w:rsidR="00A32919" w:rsidRDefault="00A32919" w:rsidP="00A32919">
            <w:pPr>
              <w:numPr>
                <w:ilvl w:val="0"/>
                <w:numId w:val="11"/>
              </w:numPr>
              <w:ind w:left="357" w:hanging="357"/>
            </w:pPr>
            <w:r w:rsidRPr="00106D30">
              <w:t>A. Pikoń: „Auto CAD 2012PL” Helion 2012</w:t>
            </w:r>
          </w:p>
          <w:p w:rsidR="00A32919" w:rsidRPr="00106D30" w:rsidRDefault="00A32919" w:rsidP="00A32919">
            <w:pPr>
              <w:numPr>
                <w:ilvl w:val="0"/>
                <w:numId w:val="11"/>
              </w:numPr>
              <w:ind w:left="357" w:hanging="357"/>
            </w:pPr>
            <w:r w:rsidRPr="00106D30">
              <w:t>F. Stasiak: „Autodesk Inventor 2012 zbiór zadań” Expertbooks 2011</w:t>
            </w:r>
          </w:p>
        </w:tc>
      </w:tr>
      <w:tr w:rsidR="00A32919" w:rsidRPr="00106D30" w:rsidTr="00A32919">
        <w:tc>
          <w:tcPr>
            <w:tcW w:w="3942" w:type="dxa"/>
            <w:shd w:val="clear" w:color="auto" w:fill="auto"/>
          </w:tcPr>
          <w:p w:rsidR="00A32919" w:rsidRPr="00106D30" w:rsidRDefault="00A32919" w:rsidP="00A32919">
            <w:r w:rsidRPr="00106D30">
              <w:t>Planowane formy/działania/metody dydaktyczne</w:t>
            </w:r>
          </w:p>
        </w:tc>
        <w:tc>
          <w:tcPr>
            <w:tcW w:w="5344" w:type="dxa"/>
            <w:shd w:val="clear" w:color="auto" w:fill="auto"/>
          </w:tcPr>
          <w:p w:rsidR="00A32919" w:rsidRPr="00106D30" w:rsidRDefault="00A32919" w:rsidP="00A32919">
            <w:r w:rsidRPr="00106D30">
              <w:rPr>
                <w:rFonts w:cs="Calibri"/>
              </w:rPr>
              <w:t>Wykład, wykonywanie rysunków przy użyciu programu AutoCAD.</w:t>
            </w:r>
          </w:p>
        </w:tc>
      </w:tr>
      <w:tr w:rsidR="00A32919" w:rsidRPr="00106D30" w:rsidTr="00A32919">
        <w:tc>
          <w:tcPr>
            <w:tcW w:w="3942" w:type="dxa"/>
            <w:shd w:val="clear" w:color="auto" w:fill="auto"/>
          </w:tcPr>
          <w:p w:rsidR="00A32919" w:rsidRPr="00106D30" w:rsidRDefault="00A32919" w:rsidP="00A32919">
            <w:r w:rsidRPr="00106D30">
              <w:t>Sposoby weryfikacji oraz formy dokumentowania osiągniętych efektów uczenia się</w:t>
            </w:r>
          </w:p>
        </w:tc>
        <w:tc>
          <w:tcPr>
            <w:tcW w:w="5344" w:type="dxa"/>
            <w:shd w:val="clear" w:color="auto" w:fill="auto"/>
          </w:tcPr>
          <w:p w:rsidR="00A32919" w:rsidRPr="00106D30" w:rsidRDefault="00A32919" w:rsidP="00A32919">
            <w:pPr>
              <w:rPr>
                <w:rFonts w:cs="Calibri"/>
                <w:bCs/>
              </w:rPr>
            </w:pPr>
            <w:r w:rsidRPr="00106D30">
              <w:rPr>
                <w:rFonts w:cs="Calibri"/>
                <w:bCs/>
              </w:rPr>
              <w:t>W1 – prace graficzne wykonane przy użyciu programu komputerowego,</w:t>
            </w:r>
          </w:p>
          <w:p w:rsidR="00A32919" w:rsidRPr="00106D30" w:rsidRDefault="00A32919" w:rsidP="00A32919">
            <w:pPr>
              <w:rPr>
                <w:rFonts w:cs="Calibri"/>
                <w:bCs/>
              </w:rPr>
            </w:pPr>
            <w:r w:rsidRPr="00106D30">
              <w:rPr>
                <w:rFonts w:cs="Calibri"/>
                <w:bCs/>
              </w:rPr>
              <w:t>W2 – spraw</w:t>
            </w:r>
            <w:r w:rsidRPr="00106D30">
              <w:t xml:space="preserve"> </w:t>
            </w:r>
            <w:r w:rsidRPr="00106D30">
              <w:rPr>
                <w:rFonts w:cs="Calibri"/>
                <w:bCs/>
              </w:rPr>
              <w:t>prace graficzne wykonane przy użyciu programu komputerowego,</w:t>
            </w:r>
          </w:p>
          <w:p w:rsidR="00A32919" w:rsidRPr="00106D30" w:rsidRDefault="00A32919" w:rsidP="00A32919">
            <w:pPr>
              <w:rPr>
                <w:rFonts w:cs="Calibri"/>
                <w:bCs/>
              </w:rPr>
            </w:pPr>
            <w:r w:rsidRPr="00106D30">
              <w:rPr>
                <w:rFonts w:cs="Calibri"/>
                <w:bCs/>
              </w:rPr>
              <w:t>U1 – ocena i obrona prac,</w:t>
            </w:r>
          </w:p>
          <w:p w:rsidR="00A32919" w:rsidRPr="00106D30" w:rsidRDefault="00A32919" w:rsidP="00A32919">
            <w:pPr>
              <w:rPr>
                <w:rFonts w:cs="Calibri"/>
                <w:bCs/>
              </w:rPr>
            </w:pPr>
            <w:r w:rsidRPr="00106D30">
              <w:rPr>
                <w:rFonts w:cs="Calibri"/>
                <w:bCs/>
              </w:rPr>
              <w:t xml:space="preserve">U2 – ocena i obrona prac, </w:t>
            </w:r>
          </w:p>
          <w:p w:rsidR="00A32919" w:rsidRPr="00106D30" w:rsidRDefault="00A32919" w:rsidP="00A32919">
            <w:pPr>
              <w:jc w:val="both"/>
            </w:pPr>
            <w:r w:rsidRPr="00106D30">
              <w:rPr>
                <w:rFonts w:cs="Calibri"/>
                <w:bCs/>
              </w:rPr>
              <w:t xml:space="preserve">K1, K2 – </w:t>
            </w:r>
            <w:r w:rsidRPr="00106D30">
              <w:t>ocena pracy studenta wykonującego prace graficzne,  jego przygotowania i aktywności na zajęciach.</w:t>
            </w:r>
          </w:p>
          <w:p w:rsidR="00A32919" w:rsidRPr="00106D30" w:rsidRDefault="00A32919" w:rsidP="00A32919">
            <w:pPr>
              <w:jc w:val="both"/>
            </w:pPr>
            <w:r w:rsidRPr="00106D30">
              <w:t>Formy dokumentowania osiągniętych wyników: sprawdziany, prace graficzne wykonane przy użyciu programu komputerowego.</w:t>
            </w:r>
          </w:p>
        </w:tc>
      </w:tr>
      <w:tr w:rsidR="00A32919" w:rsidRPr="00106D30" w:rsidTr="00A32919">
        <w:tc>
          <w:tcPr>
            <w:tcW w:w="3942" w:type="dxa"/>
            <w:shd w:val="clear" w:color="auto" w:fill="auto"/>
          </w:tcPr>
          <w:p w:rsidR="00A32919" w:rsidRPr="00106D30" w:rsidRDefault="00A32919" w:rsidP="00A32919">
            <w:r w:rsidRPr="00106D30">
              <w:t>Elementy i wagi mające wpływ na ocenę końcową</w:t>
            </w:r>
          </w:p>
          <w:p w:rsidR="00A32919" w:rsidRPr="00106D30" w:rsidRDefault="00A32919" w:rsidP="00A32919"/>
          <w:p w:rsidR="00A32919" w:rsidRPr="00106D30" w:rsidRDefault="00A32919" w:rsidP="00A32919"/>
        </w:tc>
        <w:tc>
          <w:tcPr>
            <w:tcW w:w="5344" w:type="dxa"/>
            <w:shd w:val="clear" w:color="auto" w:fill="auto"/>
          </w:tcPr>
          <w:p w:rsidR="00A32919" w:rsidRPr="00106D30" w:rsidRDefault="00A32919" w:rsidP="00A32919">
            <w:pPr>
              <w:jc w:val="both"/>
            </w:pPr>
            <w:r w:rsidRPr="00106D30">
              <w:t xml:space="preserve">Warunkiem uzyskania oceny pozytywnej z modułu jest zaliczenie na ocenę pozytywną 3 sprawdzianów oraz 7 prac graficznych wykonywanych przy użyciu programu AutoCAD. Wszystkie elementy mają jednakowe wagi. </w:t>
            </w:r>
          </w:p>
        </w:tc>
      </w:tr>
      <w:tr w:rsidR="00A32919" w:rsidRPr="00106D30" w:rsidTr="00A32919">
        <w:trPr>
          <w:trHeight w:val="565"/>
        </w:trPr>
        <w:tc>
          <w:tcPr>
            <w:tcW w:w="3942" w:type="dxa"/>
            <w:shd w:val="clear" w:color="auto" w:fill="auto"/>
          </w:tcPr>
          <w:p w:rsidR="00A32919" w:rsidRPr="00106D30" w:rsidRDefault="00A32919" w:rsidP="00A32919">
            <w:pPr>
              <w:jc w:val="both"/>
            </w:pPr>
            <w:r w:rsidRPr="00106D30">
              <w:t>Bilans punktów ECTS</w:t>
            </w:r>
          </w:p>
        </w:tc>
        <w:tc>
          <w:tcPr>
            <w:tcW w:w="5344" w:type="dxa"/>
            <w:shd w:val="clear" w:color="auto" w:fill="auto"/>
          </w:tcPr>
          <w:p w:rsidR="00A32919" w:rsidRPr="00106D30" w:rsidRDefault="00A32919" w:rsidP="00A32919">
            <w:r w:rsidRPr="00106D30">
              <w:t>- udział w wykładach: 9 godz.,</w:t>
            </w:r>
          </w:p>
          <w:p w:rsidR="00A32919" w:rsidRPr="00106D30" w:rsidRDefault="00A32919" w:rsidP="00A32919">
            <w:r w:rsidRPr="00106D30">
              <w:t>- udział w ćwiczeniach laboratoryjnych: 18 godz.,</w:t>
            </w:r>
          </w:p>
          <w:p w:rsidR="00A32919" w:rsidRPr="00106D30" w:rsidRDefault="00A32919" w:rsidP="00A32919">
            <w:r w:rsidRPr="00106D30">
              <w:t>- przygotowanie do ćwiczeń laboratoryjnych 21 godz.,</w:t>
            </w:r>
          </w:p>
          <w:p w:rsidR="00A32919" w:rsidRPr="00106D30" w:rsidRDefault="00A32919" w:rsidP="00A32919">
            <w:r w:rsidRPr="00106D30">
              <w:t>- dokończenie prac graficznych z ćwiczeń laboratoryjnych: 24 godz.,</w:t>
            </w:r>
          </w:p>
          <w:p w:rsidR="00A32919" w:rsidRPr="00106D30" w:rsidRDefault="00A32919" w:rsidP="00A32919">
            <w:r w:rsidRPr="00106D30">
              <w:t xml:space="preserve">-udział w konsultacjach związanych z przygotowaniem do zaliczenia: 3 godz. </w:t>
            </w:r>
          </w:p>
          <w:p w:rsidR="00A32919" w:rsidRPr="00106D30" w:rsidRDefault="00A32919" w:rsidP="00A32919">
            <w:pPr>
              <w:jc w:val="both"/>
            </w:pPr>
            <w:r w:rsidRPr="00106D30">
              <w:t xml:space="preserve">Łączny nakład pracy studenta: </w:t>
            </w:r>
            <w:r w:rsidRPr="00106D30">
              <w:rPr>
                <w:b/>
              </w:rPr>
              <w:t>75 godz</w:t>
            </w:r>
            <w:r w:rsidRPr="00106D30">
              <w:t xml:space="preserve">., co </w:t>
            </w:r>
            <w:r w:rsidRPr="00106D30">
              <w:lastRenderedPageBreak/>
              <w:t xml:space="preserve">odpowiada </w:t>
            </w:r>
            <w:r w:rsidRPr="00106D30">
              <w:rPr>
                <w:b/>
                <w:bCs/>
              </w:rPr>
              <w:t>3</w:t>
            </w:r>
            <w:r w:rsidRPr="00106D30">
              <w:t xml:space="preserve"> </w:t>
            </w:r>
            <w:r w:rsidRPr="00106D30">
              <w:rPr>
                <w:b/>
              </w:rPr>
              <w:t>pkt</w:t>
            </w:r>
            <w:r w:rsidRPr="00106D30">
              <w:t xml:space="preserve"> ECTS,</w:t>
            </w:r>
          </w:p>
        </w:tc>
      </w:tr>
      <w:tr w:rsidR="00A32919" w:rsidRPr="00106D30" w:rsidTr="00A32919">
        <w:trPr>
          <w:trHeight w:val="718"/>
        </w:trPr>
        <w:tc>
          <w:tcPr>
            <w:tcW w:w="3942" w:type="dxa"/>
            <w:shd w:val="clear" w:color="auto" w:fill="auto"/>
          </w:tcPr>
          <w:p w:rsidR="00A32919" w:rsidRPr="00106D30" w:rsidRDefault="00A32919" w:rsidP="00A32919">
            <w:r w:rsidRPr="00106D30">
              <w:lastRenderedPageBreak/>
              <w:t>Nakład pracy związany z zajęciami wymagającymi bezpośredniego udziału nauczyciela akademickiego</w:t>
            </w:r>
          </w:p>
        </w:tc>
        <w:tc>
          <w:tcPr>
            <w:tcW w:w="5344" w:type="dxa"/>
            <w:shd w:val="clear" w:color="auto" w:fill="auto"/>
          </w:tcPr>
          <w:p w:rsidR="00A32919" w:rsidRPr="00106D30" w:rsidRDefault="00A32919" w:rsidP="00A32919">
            <w:pPr>
              <w:tabs>
                <w:tab w:val="left" w:pos="3030"/>
              </w:tabs>
            </w:pPr>
            <w:r w:rsidRPr="00106D30">
              <w:t>- udział w wykładach:9 godz.,</w:t>
            </w:r>
            <w:r w:rsidRPr="00106D30">
              <w:tab/>
            </w:r>
          </w:p>
          <w:p w:rsidR="00A32919" w:rsidRPr="00106D30" w:rsidRDefault="00A32919" w:rsidP="00A32919">
            <w:r w:rsidRPr="00106D30">
              <w:t>- udział w ćwiczeniach laboratoryjnych: 18 godz.,</w:t>
            </w:r>
          </w:p>
          <w:p w:rsidR="00A32919" w:rsidRPr="00106D30" w:rsidRDefault="00A32919" w:rsidP="00A32919">
            <w:r w:rsidRPr="00106D30">
              <w:t>- udział w konsultacjach: 3 godz.,</w:t>
            </w:r>
          </w:p>
          <w:p w:rsidR="00A32919" w:rsidRPr="00106D30" w:rsidRDefault="00A32919" w:rsidP="00A32919">
            <w:r w:rsidRPr="00106D30">
              <w:t xml:space="preserve">Łącznie </w:t>
            </w:r>
            <w:r w:rsidRPr="00106D30">
              <w:rPr>
                <w:b/>
              </w:rPr>
              <w:t>30 godz</w:t>
            </w:r>
            <w:r w:rsidRPr="00106D30">
              <w:t xml:space="preserve">., co odpowiada </w:t>
            </w:r>
            <w:r w:rsidRPr="00106D30">
              <w:rPr>
                <w:b/>
              </w:rPr>
              <w:t>1,2  pkt</w:t>
            </w:r>
            <w:r w:rsidRPr="00106D30">
              <w:t xml:space="preserve"> ECTS.</w:t>
            </w:r>
          </w:p>
        </w:tc>
      </w:tr>
      <w:tr w:rsidR="00A32919" w:rsidRPr="00106D30" w:rsidTr="00A32919">
        <w:trPr>
          <w:trHeight w:val="718"/>
        </w:trPr>
        <w:tc>
          <w:tcPr>
            <w:tcW w:w="3942" w:type="dxa"/>
            <w:shd w:val="clear" w:color="auto" w:fill="auto"/>
          </w:tcPr>
          <w:p w:rsidR="00A32919" w:rsidRPr="00106D30" w:rsidRDefault="00A32919" w:rsidP="00A32919">
            <w:pPr>
              <w:jc w:val="both"/>
            </w:pPr>
            <w:r w:rsidRPr="00106D30">
              <w:t>Odniesienie modułowych efektów uczenia się do kierunkowych efektów uczenia się</w:t>
            </w:r>
          </w:p>
        </w:tc>
        <w:tc>
          <w:tcPr>
            <w:tcW w:w="5344" w:type="dxa"/>
            <w:shd w:val="clear" w:color="auto" w:fill="auto"/>
          </w:tcPr>
          <w:p w:rsidR="00A32919" w:rsidRPr="00DA1F42" w:rsidRDefault="00A32919" w:rsidP="00A32919">
            <w:pPr>
              <w:jc w:val="both"/>
            </w:pPr>
            <w:r w:rsidRPr="00DA1F42">
              <w:t>GOZ _W15</w:t>
            </w:r>
            <w:r>
              <w:t>,</w:t>
            </w:r>
          </w:p>
          <w:p w:rsidR="00A32919" w:rsidRPr="00DA1F42" w:rsidRDefault="00A32919" w:rsidP="00A32919">
            <w:pPr>
              <w:jc w:val="both"/>
            </w:pPr>
            <w:r w:rsidRPr="00DA1F42">
              <w:t xml:space="preserve">GOZ_U04, GOZ_U09, </w:t>
            </w:r>
          </w:p>
          <w:p w:rsidR="00A32919" w:rsidRPr="00106D30" w:rsidRDefault="00A32919" w:rsidP="00A32919">
            <w:pPr>
              <w:jc w:val="both"/>
            </w:pPr>
            <w:r w:rsidRPr="00DA1F42">
              <w:t>GOZ_K02, GOZ_K03</w:t>
            </w:r>
            <w:r>
              <w:t>.</w:t>
            </w:r>
          </w:p>
        </w:tc>
      </w:tr>
    </w:tbl>
    <w:p w:rsidR="00A32919" w:rsidRDefault="00A32919" w:rsidP="00A32919"/>
    <w:p w:rsidR="00A32919" w:rsidRDefault="00A32919" w:rsidP="00A32919">
      <w:r>
        <w:br w:type="page"/>
      </w:r>
    </w:p>
    <w:p w:rsidR="00A32919" w:rsidRPr="006C2FE3" w:rsidRDefault="00A32919" w:rsidP="00A32919">
      <w:pPr>
        <w:rPr>
          <w:b/>
        </w:rPr>
      </w:pPr>
      <w:r w:rsidRPr="006C2FE3">
        <w:rPr>
          <w:b/>
        </w:rPr>
        <w:lastRenderedPageBreak/>
        <w:t>Karta opisu zajęć (sylabus)</w:t>
      </w:r>
    </w:p>
    <w:p w:rsidR="00A32919" w:rsidRPr="006C2FE3"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C2FE3" w:rsidTr="00A32919">
        <w:tc>
          <w:tcPr>
            <w:tcW w:w="3942" w:type="dxa"/>
            <w:shd w:val="clear" w:color="auto" w:fill="auto"/>
          </w:tcPr>
          <w:p w:rsidR="00A32919" w:rsidRPr="006C2FE3" w:rsidRDefault="00A32919" w:rsidP="00A32919">
            <w:r w:rsidRPr="006C2FE3">
              <w:t>Nazwa kierunku studiów</w:t>
            </w:r>
          </w:p>
          <w:p w:rsidR="00A32919" w:rsidRPr="006C2FE3" w:rsidRDefault="00A32919" w:rsidP="00A32919"/>
        </w:tc>
        <w:tc>
          <w:tcPr>
            <w:tcW w:w="5344" w:type="dxa"/>
            <w:shd w:val="clear" w:color="auto" w:fill="auto"/>
          </w:tcPr>
          <w:p w:rsidR="00A32919" w:rsidRPr="006C2FE3" w:rsidRDefault="00A32919" w:rsidP="00A32919">
            <w:r w:rsidRPr="006C2FE3">
              <w:t>GOZ_ Gospodarka obiegu zamkniętego</w:t>
            </w:r>
          </w:p>
        </w:tc>
      </w:tr>
      <w:tr w:rsidR="00A32919" w:rsidRPr="006C2FE3" w:rsidTr="00A32919">
        <w:tc>
          <w:tcPr>
            <w:tcW w:w="3942" w:type="dxa"/>
            <w:shd w:val="clear" w:color="auto" w:fill="auto"/>
          </w:tcPr>
          <w:p w:rsidR="00A32919" w:rsidRPr="006C2FE3" w:rsidRDefault="00A32919" w:rsidP="00A32919">
            <w:r w:rsidRPr="006C2FE3">
              <w:t>Nazwa modułu, także nazwa w języku angielskim</w:t>
            </w:r>
          </w:p>
        </w:tc>
        <w:tc>
          <w:tcPr>
            <w:tcW w:w="5344" w:type="dxa"/>
            <w:shd w:val="clear" w:color="auto" w:fill="auto"/>
          </w:tcPr>
          <w:p w:rsidR="00A32919" w:rsidRPr="006C2FE3" w:rsidRDefault="00A32919" w:rsidP="00A32919">
            <w:r w:rsidRPr="006C2FE3">
              <w:t>Green Deal</w:t>
            </w:r>
          </w:p>
        </w:tc>
      </w:tr>
      <w:tr w:rsidR="00A32919" w:rsidRPr="006C2FE3" w:rsidTr="00A32919">
        <w:tc>
          <w:tcPr>
            <w:tcW w:w="3942" w:type="dxa"/>
            <w:shd w:val="clear" w:color="auto" w:fill="auto"/>
          </w:tcPr>
          <w:p w:rsidR="00A32919" w:rsidRPr="006C2FE3" w:rsidRDefault="00A32919" w:rsidP="00A32919">
            <w:r w:rsidRPr="006C2FE3">
              <w:t>Język wykładowy</w:t>
            </w:r>
          </w:p>
        </w:tc>
        <w:tc>
          <w:tcPr>
            <w:tcW w:w="5344" w:type="dxa"/>
            <w:shd w:val="clear" w:color="auto" w:fill="auto"/>
          </w:tcPr>
          <w:p w:rsidR="00A32919" w:rsidRPr="006C2FE3" w:rsidRDefault="00A32919" w:rsidP="00A32919">
            <w:r w:rsidRPr="006C2FE3">
              <w:t>polski</w:t>
            </w:r>
          </w:p>
        </w:tc>
      </w:tr>
      <w:tr w:rsidR="00A32919" w:rsidRPr="006C2FE3" w:rsidTr="00A32919">
        <w:tc>
          <w:tcPr>
            <w:tcW w:w="3942" w:type="dxa"/>
            <w:shd w:val="clear" w:color="auto" w:fill="auto"/>
          </w:tcPr>
          <w:p w:rsidR="00A32919" w:rsidRPr="006C2FE3" w:rsidRDefault="00A32919" w:rsidP="00A32919">
            <w:pPr>
              <w:autoSpaceDE w:val="0"/>
              <w:autoSpaceDN w:val="0"/>
              <w:adjustRightInd w:val="0"/>
            </w:pPr>
            <w:r w:rsidRPr="006C2FE3">
              <w:t>Rodzaj modułu</w:t>
            </w:r>
          </w:p>
        </w:tc>
        <w:tc>
          <w:tcPr>
            <w:tcW w:w="5344" w:type="dxa"/>
            <w:shd w:val="clear" w:color="auto" w:fill="auto"/>
          </w:tcPr>
          <w:p w:rsidR="00A32919" w:rsidRPr="006C2FE3" w:rsidRDefault="00A32919" w:rsidP="00A32919">
            <w:r w:rsidRPr="006C2FE3">
              <w:t>fakultatywny</w:t>
            </w:r>
          </w:p>
        </w:tc>
      </w:tr>
      <w:tr w:rsidR="00A32919" w:rsidRPr="006C2FE3" w:rsidTr="00A32919">
        <w:tc>
          <w:tcPr>
            <w:tcW w:w="3942" w:type="dxa"/>
            <w:shd w:val="clear" w:color="auto" w:fill="auto"/>
          </w:tcPr>
          <w:p w:rsidR="00A32919" w:rsidRPr="006C2FE3" w:rsidRDefault="00A32919" w:rsidP="00A32919">
            <w:r w:rsidRPr="006C2FE3">
              <w:t>Poziom studiów</w:t>
            </w:r>
          </w:p>
        </w:tc>
        <w:tc>
          <w:tcPr>
            <w:tcW w:w="5344" w:type="dxa"/>
            <w:shd w:val="clear" w:color="auto" w:fill="auto"/>
          </w:tcPr>
          <w:p w:rsidR="00A32919" w:rsidRPr="006C2FE3" w:rsidRDefault="00A32919" w:rsidP="00A32919">
            <w:r w:rsidRPr="006C2FE3">
              <w:t>pierwszego stopnia</w:t>
            </w:r>
          </w:p>
        </w:tc>
      </w:tr>
      <w:tr w:rsidR="00A32919" w:rsidRPr="006C2FE3" w:rsidTr="00A32919">
        <w:tc>
          <w:tcPr>
            <w:tcW w:w="3942" w:type="dxa"/>
            <w:shd w:val="clear" w:color="auto" w:fill="auto"/>
          </w:tcPr>
          <w:p w:rsidR="00A32919" w:rsidRPr="006C2FE3" w:rsidRDefault="00A32919" w:rsidP="00A32919">
            <w:r w:rsidRPr="006C2FE3">
              <w:t>Forma studiów</w:t>
            </w:r>
          </w:p>
        </w:tc>
        <w:tc>
          <w:tcPr>
            <w:tcW w:w="5344" w:type="dxa"/>
            <w:shd w:val="clear" w:color="auto" w:fill="auto"/>
          </w:tcPr>
          <w:p w:rsidR="00A32919" w:rsidRPr="006C2FE3" w:rsidRDefault="00A32919" w:rsidP="00A32919">
            <w:r w:rsidRPr="006C2FE3">
              <w:t>niestacjonarne</w:t>
            </w:r>
          </w:p>
        </w:tc>
      </w:tr>
      <w:tr w:rsidR="00A32919" w:rsidRPr="006C2FE3" w:rsidTr="00A32919">
        <w:tc>
          <w:tcPr>
            <w:tcW w:w="3942" w:type="dxa"/>
            <w:shd w:val="clear" w:color="auto" w:fill="auto"/>
          </w:tcPr>
          <w:p w:rsidR="00A32919" w:rsidRPr="006C2FE3" w:rsidRDefault="00A32919" w:rsidP="00A32919">
            <w:r w:rsidRPr="006C2FE3">
              <w:t>Rok studiów dla kierunku</w:t>
            </w:r>
          </w:p>
        </w:tc>
        <w:tc>
          <w:tcPr>
            <w:tcW w:w="5344" w:type="dxa"/>
            <w:shd w:val="clear" w:color="auto" w:fill="auto"/>
          </w:tcPr>
          <w:p w:rsidR="00A32919" w:rsidRPr="006C2FE3" w:rsidRDefault="00A32919" w:rsidP="00A32919">
            <w:r w:rsidRPr="006C2FE3">
              <w:t>I</w:t>
            </w:r>
          </w:p>
        </w:tc>
      </w:tr>
      <w:tr w:rsidR="00A32919" w:rsidRPr="006C2FE3" w:rsidTr="00A32919">
        <w:tc>
          <w:tcPr>
            <w:tcW w:w="3942" w:type="dxa"/>
            <w:shd w:val="clear" w:color="auto" w:fill="auto"/>
          </w:tcPr>
          <w:p w:rsidR="00A32919" w:rsidRPr="006C2FE3" w:rsidRDefault="00A32919" w:rsidP="00A32919">
            <w:r w:rsidRPr="006C2FE3">
              <w:t>Semestr dla kierunku</w:t>
            </w:r>
          </w:p>
        </w:tc>
        <w:tc>
          <w:tcPr>
            <w:tcW w:w="5344" w:type="dxa"/>
            <w:shd w:val="clear" w:color="auto" w:fill="auto"/>
          </w:tcPr>
          <w:p w:rsidR="00A32919" w:rsidRPr="006C2FE3" w:rsidRDefault="00A32919" w:rsidP="00A32919">
            <w:r w:rsidRPr="006C2FE3">
              <w:t>2</w:t>
            </w:r>
          </w:p>
        </w:tc>
      </w:tr>
      <w:tr w:rsidR="00A32919" w:rsidRPr="006C2FE3" w:rsidTr="00A32919">
        <w:tc>
          <w:tcPr>
            <w:tcW w:w="3942" w:type="dxa"/>
            <w:shd w:val="clear" w:color="auto" w:fill="auto"/>
          </w:tcPr>
          <w:p w:rsidR="00A32919" w:rsidRPr="006C2FE3" w:rsidRDefault="00A32919" w:rsidP="00A32919">
            <w:pPr>
              <w:autoSpaceDE w:val="0"/>
              <w:autoSpaceDN w:val="0"/>
              <w:adjustRightInd w:val="0"/>
            </w:pPr>
            <w:r w:rsidRPr="006C2FE3">
              <w:t>Liczba punktów ECTS z podziałem na kontaktowe/niekontaktowe</w:t>
            </w:r>
          </w:p>
        </w:tc>
        <w:tc>
          <w:tcPr>
            <w:tcW w:w="5344" w:type="dxa"/>
            <w:shd w:val="clear" w:color="auto" w:fill="auto"/>
          </w:tcPr>
          <w:p w:rsidR="00A32919" w:rsidRPr="006C2FE3" w:rsidRDefault="00A32919" w:rsidP="00A32919">
            <w:r w:rsidRPr="006C2FE3">
              <w:t>1 (0,5/0,5)</w:t>
            </w:r>
          </w:p>
        </w:tc>
      </w:tr>
      <w:tr w:rsidR="00A32919" w:rsidRPr="006C2FE3" w:rsidTr="00A32919">
        <w:tc>
          <w:tcPr>
            <w:tcW w:w="3942" w:type="dxa"/>
            <w:shd w:val="clear" w:color="auto" w:fill="auto"/>
          </w:tcPr>
          <w:p w:rsidR="00A32919" w:rsidRPr="006C2FE3" w:rsidRDefault="00A32919" w:rsidP="00A32919">
            <w:pPr>
              <w:autoSpaceDE w:val="0"/>
              <w:autoSpaceDN w:val="0"/>
              <w:adjustRightInd w:val="0"/>
            </w:pPr>
            <w:r w:rsidRPr="006C2FE3">
              <w:t>Tytuł naukowy/stopień naukowy, imię i nazwisko osoby odpowiedzialnej za moduł</w:t>
            </w:r>
          </w:p>
        </w:tc>
        <w:tc>
          <w:tcPr>
            <w:tcW w:w="5344" w:type="dxa"/>
            <w:shd w:val="clear" w:color="auto" w:fill="auto"/>
          </w:tcPr>
          <w:p w:rsidR="00A32919" w:rsidRPr="006C2FE3" w:rsidRDefault="00A32919" w:rsidP="00A32919">
            <w:r w:rsidRPr="006C2FE3">
              <w:t>dr inż. Ewelina Widelska</w:t>
            </w:r>
          </w:p>
        </w:tc>
      </w:tr>
      <w:tr w:rsidR="00A32919" w:rsidRPr="006C2FE3" w:rsidTr="00A32919">
        <w:tc>
          <w:tcPr>
            <w:tcW w:w="3942" w:type="dxa"/>
            <w:shd w:val="clear" w:color="auto" w:fill="auto"/>
          </w:tcPr>
          <w:p w:rsidR="00A32919" w:rsidRPr="006C2FE3" w:rsidRDefault="00A32919" w:rsidP="00A32919">
            <w:r w:rsidRPr="006C2FE3">
              <w:t>Jednostka oferująca moduł</w:t>
            </w:r>
          </w:p>
        </w:tc>
        <w:tc>
          <w:tcPr>
            <w:tcW w:w="5344" w:type="dxa"/>
            <w:shd w:val="clear" w:color="auto" w:fill="auto"/>
          </w:tcPr>
          <w:p w:rsidR="00A32919" w:rsidRPr="006C2FE3" w:rsidRDefault="00A32919" w:rsidP="00A32919">
            <w:r w:rsidRPr="006C2FE3">
              <w:t>Katedra Architektury Krajobrazu</w:t>
            </w:r>
          </w:p>
        </w:tc>
      </w:tr>
      <w:tr w:rsidR="00A32919" w:rsidRPr="006C2FE3" w:rsidTr="00A32919">
        <w:tc>
          <w:tcPr>
            <w:tcW w:w="3942" w:type="dxa"/>
            <w:shd w:val="clear" w:color="auto" w:fill="auto"/>
          </w:tcPr>
          <w:p w:rsidR="00A32919" w:rsidRPr="006C2FE3" w:rsidRDefault="00A32919" w:rsidP="00A32919">
            <w:r w:rsidRPr="006C2FE3">
              <w:t>Cel modułu</w:t>
            </w:r>
          </w:p>
          <w:p w:rsidR="00A32919" w:rsidRPr="006C2FE3" w:rsidRDefault="00A32919" w:rsidP="00A32919"/>
        </w:tc>
        <w:tc>
          <w:tcPr>
            <w:tcW w:w="5344" w:type="dxa"/>
            <w:shd w:val="clear" w:color="auto" w:fill="auto"/>
          </w:tcPr>
          <w:p w:rsidR="00A32919" w:rsidRPr="006C2FE3" w:rsidRDefault="00A32919" w:rsidP="00A32919">
            <w:pPr>
              <w:autoSpaceDE w:val="0"/>
              <w:autoSpaceDN w:val="0"/>
              <w:adjustRightInd w:val="0"/>
              <w:jc w:val="both"/>
            </w:pPr>
            <w:r w:rsidRPr="006C2FE3">
              <w:t xml:space="preserve">Celem modułu jest zapoznanie studentów z ideą Europejskiego Zielonego Ład, ukazanie priorytetów EU w przeciwdziałaniu zmianom klimatycznym i negatywnym kierunkom rozwoju gospodarczego Państw Członkowskich, a także wskazanie czym jest neutralność klimatyczna Europy i jak powinno się przeciwdziałać zmianom środowiskowym. </w:t>
            </w:r>
          </w:p>
        </w:tc>
      </w:tr>
      <w:tr w:rsidR="00A32919" w:rsidRPr="006C2FE3" w:rsidTr="00A32919">
        <w:trPr>
          <w:trHeight w:val="236"/>
        </w:trPr>
        <w:tc>
          <w:tcPr>
            <w:tcW w:w="3942" w:type="dxa"/>
            <w:vMerge w:val="restart"/>
            <w:shd w:val="clear" w:color="auto" w:fill="auto"/>
          </w:tcPr>
          <w:p w:rsidR="00A32919" w:rsidRPr="006C2FE3" w:rsidRDefault="00A32919" w:rsidP="00A32919">
            <w:pPr>
              <w:jc w:val="both"/>
            </w:pPr>
            <w:r w:rsidRPr="006C2FE3">
              <w:t>Efekty uczenia się dla modułu to opis zasobu wiedzy, umiejętności i kompetencji społecznych, które student osiągnie po zrealizowaniu zajęć.</w:t>
            </w:r>
          </w:p>
        </w:tc>
        <w:tc>
          <w:tcPr>
            <w:tcW w:w="5344" w:type="dxa"/>
            <w:shd w:val="clear" w:color="auto" w:fill="auto"/>
          </w:tcPr>
          <w:p w:rsidR="00A32919" w:rsidRPr="006C2FE3" w:rsidRDefault="00A32919" w:rsidP="00A32919">
            <w:r w:rsidRPr="006C2FE3">
              <w:t xml:space="preserve">Wiedza: </w:t>
            </w:r>
          </w:p>
        </w:tc>
      </w:tr>
      <w:tr w:rsidR="00A32919" w:rsidRPr="006C2FE3" w:rsidTr="00A32919">
        <w:trPr>
          <w:trHeight w:val="233"/>
        </w:trPr>
        <w:tc>
          <w:tcPr>
            <w:tcW w:w="3942" w:type="dxa"/>
            <w:vMerge/>
            <w:shd w:val="clear" w:color="auto" w:fill="auto"/>
          </w:tcPr>
          <w:p w:rsidR="00A32919" w:rsidRPr="006C2FE3" w:rsidRDefault="00A32919" w:rsidP="00A32919">
            <w:pPr>
              <w:rPr>
                <w:highlight w:val="yellow"/>
              </w:rPr>
            </w:pPr>
          </w:p>
        </w:tc>
        <w:tc>
          <w:tcPr>
            <w:tcW w:w="5344" w:type="dxa"/>
            <w:shd w:val="clear" w:color="auto" w:fill="auto"/>
          </w:tcPr>
          <w:p w:rsidR="00A32919" w:rsidRPr="006C2FE3" w:rsidRDefault="00A32919" w:rsidP="00A32919">
            <w:pPr>
              <w:jc w:val="both"/>
            </w:pPr>
            <w:r>
              <w:t xml:space="preserve">W1. </w:t>
            </w:r>
            <w:r w:rsidRPr="006C2FE3">
              <w:t>Student posiada wiedzę na temat społecznych i ekonomicznych uwarunkowań nowych priorytetów polityki EU w zakresie zmian klimatycznych</w:t>
            </w:r>
          </w:p>
        </w:tc>
      </w:tr>
      <w:tr w:rsidR="00A32919" w:rsidRPr="006C2FE3" w:rsidTr="00A32919">
        <w:trPr>
          <w:trHeight w:val="233"/>
        </w:trPr>
        <w:tc>
          <w:tcPr>
            <w:tcW w:w="3942" w:type="dxa"/>
            <w:vMerge/>
            <w:shd w:val="clear" w:color="auto" w:fill="auto"/>
          </w:tcPr>
          <w:p w:rsidR="00A32919" w:rsidRPr="006C2FE3" w:rsidRDefault="00A32919" w:rsidP="00A32919">
            <w:pPr>
              <w:rPr>
                <w:highlight w:val="yellow"/>
              </w:rPr>
            </w:pPr>
          </w:p>
        </w:tc>
        <w:tc>
          <w:tcPr>
            <w:tcW w:w="5344" w:type="dxa"/>
            <w:shd w:val="clear" w:color="auto" w:fill="auto"/>
          </w:tcPr>
          <w:p w:rsidR="00A32919" w:rsidRPr="006C2FE3" w:rsidRDefault="00A32919" w:rsidP="00A32919">
            <w:pPr>
              <w:jc w:val="both"/>
            </w:pPr>
            <w:r>
              <w:t xml:space="preserve">W2. </w:t>
            </w:r>
            <w:r w:rsidRPr="006C2FE3">
              <w:t>Student identyfikuje relacje na poziomie człowiek – środowisko przyrodnicze, posiada wiedzę na temat zrównoważonego rozwoju i zasad jego wdrażania</w:t>
            </w:r>
          </w:p>
        </w:tc>
      </w:tr>
      <w:tr w:rsidR="00A32919" w:rsidRPr="006C2FE3" w:rsidTr="00A32919">
        <w:trPr>
          <w:trHeight w:val="233"/>
        </w:trPr>
        <w:tc>
          <w:tcPr>
            <w:tcW w:w="3942" w:type="dxa"/>
            <w:vMerge/>
            <w:shd w:val="clear" w:color="auto" w:fill="auto"/>
          </w:tcPr>
          <w:p w:rsidR="00A32919" w:rsidRPr="006C2FE3" w:rsidRDefault="00A32919" w:rsidP="00A32919">
            <w:pPr>
              <w:rPr>
                <w:highlight w:val="yellow"/>
              </w:rPr>
            </w:pPr>
          </w:p>
        </w:tc>
        <w:tc>
          <w:tcPr>
            <w:tcW w:w="5344" w:type="dxa"/>
            <w:shd w:val="clear" w:color="auto" w:fill="auto"/>
          </w:tcPr>
          <w:p w:rsidR="00A32919" w:rsidRPr="006C2FE3" w:rsidRDefault="00A32919" w:rsidP="00A32919">
            <w:r w:rsidRPr="006C2FE3">
              <w:t>Umiejętności:</w:t>
            </w:r>
          </w:p>
        </w:tc>
      </w:tr>
      <w:tr w:rsidR="00A32919" w:rsidRPr="006C2FE3" w:rsidTr="00A32919">
        <w:trPr>
          <w:trHeight w:val="233"/>
        </w:trPr>
        <w:tc>
          <w:tcPr>
            <w:tcW w:w="3942" w:type="dxa"/>
            <w:vMerge/>
            <w:shd w:val="clear" w:color="auto" w:fill="auto"/>
          </w:tcPr>
          <w:p w:rsidR="00A32919" w:rsidRPr="006C2FE3" w:rsidRDefault="00A32919" w:rsidP="00A32919">
            <w:pPr>
              <w:rPr>
                <w:highlight w:val="yellow"/>
              </w:rPr>
            </w:pPr>
          </w:p>
        </w:tc>
        <w:tc>
          <w:tcPr>
            <w:tcW w:w="5344" w:type="dxa"/>
            <w:shd w:val="clear" w:color="auto" w:fill="auto"/>
          </w:tcPr>
          <w:p w:rsidR="00A32919" w:rsidRPr="006C2FE3" w:rsidRDefault="00A32919" w:rsidP="00A32919">
            <w:pPr>
              <w:jc w:val="both"/>
            </w:pPr>
            <w:r>
              <w:t xml:space="preserve">U1. </w:t>
            </w:r>
            <w:r w:rsidRPr="006C2FE3">
              <w:t>Student umie wyjaśniać zjawiska i procesy zachodzące w środowisku, szczególnie w kontekście zagrożeń wynikających z działalności człowieka</w:t>
            </w:r>
          </w:p>
        </w:tc>
      </w:tr>
      <w:tr w:rsidR="00A32919" w:rsidRPr="006C2FE3" w:rsidTr="00A32919">
        <w:trPr>
          <w:trHeight w:val="233"/>
        </w:trPr>
        <w:tc>
          <w:tcPr>
            <w:tcW w:w="3942" w:type="dxa"/>
            <w:vMerge/>
            <w:shd w:val="clear" w:color="auto" w:fill="auto"/>
          </w:tcPr>
          <w:p w:rsidR="00A32919" w:rsidRPr="006C2FE3" w:rsidRDefault="00A32919" w:rsidP="00A32919">
            <w:pPr>
              <w:rPr>
                <w:highlight w:val="yellow"/>
              </w:rPr>
            </w:pPr>
          </w:p>
        </w:tc>
        <w:tc>
          <w:tcPr>
            <w:tcW w:w="5344" w:type="dxa"/>
            <w:shd w:val="clear" w:color="auto" w:fill="auto"/>
          </w:tcPr>
          <w:p w:rsidR="00A32919" w:rsidRPr="006C2FE3" w:rsidRDefault="00A32919" w:rsidP="00A32919">
            <w:r>
              <w:t xml:space="preserve">U2. </w:t>
            </w:r>
            <w:r w:rsidRPr="006C2FE3">
              <w:t>Student umiejętnie interpretuje zachodzące w przestrzeni zjawiska przyrodnicze i społeczne w kontekście rozwoju gospodarczego i wynikające z tego zagrożenia dla środowiska</w:t>
            </w:r>
          </w:p>
        </w:tc>
      </w:tr>
      <w:tr w:rsidR="00A32919" w:rsidRPr="006C2FE3" w:rsidTr="00A32919">
        <w:trPr>
          <w:trHeight w:val="233"/>
        </w:trPr>
        <w:tc>
          <w:tcPr>
            <w:tcW w:w="3942" w:type="dxa"/>
            <w:vMerge/>
            <w:shd w:val="clear" w:color="auto" w:fill="auto"/>
          </w:tcPr>
          <w:p w:rsidR="00A32919" w:rsidRPr="006C2FE3" w:rsidRDefault="00A32919" w:rsidP="00A32919">
            <w:pPr>
              <w:rPr>
                <w:highlight w:val="yellow"/>
              </w:rPr>
            </w:pPr>
          </w:p>
        </w:tc>
        <w:tc>
          <w:tcPr>
            <w:tcW w:w="5344" w:type="dxa"/>
            <w:shd w:val="clear" w:color="auto" w:fill="auto"/>
          </w:tcPr>
          <w:p w:rsidR="00A32919" w:rsidRPr="006C2FE3" w:rsidRDefault="00A32919" w:rsidP="00A32919">
            <w:r w:rsidRPr="006C2FE3">
              <w:t>Kompetencje społeczne:</w:t>
            </w:r>
          </w:p>
        </w:tc>
      </w:tr>
      <w:tr w:rsidR="00A32919" w:rsidRPr="006C2FE3" w:rsidTr="00A32919">
        <w:trPr>
          <w:trHeight w:val="233"/>
        </w:trPr>
        <w:tc>
          <w:tcPr>
            <w:tcW w:w="3942" w:type="dxa"/>
            <w:vMerge/>
            <w:shd w:val="clear" w:color="auto" w:fill="auto"/>
          </w:tcPr>
          <w:p w:rsidR="00A32919" w:rsidRPr="006C2FE3" w:rsidRDefault="00A32919" w:rsidP="00A32919">
            <w:pPr>
              <w:rPr>
                <w:highlight w:val="yellow"/>
              </w:rPr>
            </w:pPr>
          </w:p>
        </w:tc>
        <w:tc>
          <w:tcPr>
            <w:tcW w:w="5344" w:type="dxa"/>
            <w:shd w:val="clear" w:color="auto" w:fill="auto"/>
          </w:tcPr>
          <w:p w:rsidR="00A32919" w:rsidRPr="006C2FE3" w:rsidRDefault="00A32919" w:rsidP="00A32919">
            <w:pPr>
              <w:jc w:val="both"/>
            </w:pPr>
            <w:r>
              <w:t>K1.</w:t>
            </w:r>
            <w:r w:rsidRPr="006C2FE3">
              <w:t>Student rozumie pozatechniczne aspekty i skutki działalności inżynieryjnej, w tym jej wpływu na środowisko i związanej z tym odpowiedzialności za podejmowane decyzje</w:t>
            </w:r>
          </w:p>
        </w:tc>
      </w:tr>
      <w:tr w:rsidR="00A32919" w:rsidRPr="006C2FE3" w:rsidTr="00A32919">
        <w:trPr>
          <w:trHeight w:val="233"/>
        </w:trPr>
        <w:tc>
          <w:tcPr>
            <w:tcW w:w="3942" w:type="dxa"/>
            <w:vMerge/>
            <w:shd w:val="clear" w:color="auto" w:fill="auto"/>
          </w:tcPr>
          <w:p w:rsidR="00A32919" w:rsidRPr="006C2FE3" w:rsidRDefault="00A32919" w:rsidP="00A32919">
            <w:pPr>
              <w:rPr>
                <w:highlight w:val="yellow"/>
              </w:rPr>
            </w:pPr>
          </w:p>
        </w:tc>
        <w:tc>
          <w:tcPr>
            <w:tcW w:w="5344" w:type="dxa"/>
            <w:shd w:val="clear" w:color="auto" w:fill="auto"/>
          </w:tcPr>
          <w:p w:rsidR="00A32919" w:rsidRPr="006C2FE3" w:rsidRDefault="00A32919" w:rsidP="00A32919">
            <w:pPr>
              <w:jc w:val="both"/>
            </w:pPr>
            <w:r>
              <w:t xml:space="preserve">K2. </w:t>
            </w:r>
            <w:r w:rsidRPr="006C2FE3">
              <w:t>Student rozumie potrzebę uczenia się przez całe życie, w szczególności w celu podnoszenia swoich kompetencji zawodowych i osobistych</w:t>
            </w:r>
          </w:p>
        </w:tc>
      </w:tr>
      <w:tr w:rsidR="00A32919" w:rsidRPr="006C2FE3" w:rsidTr="00A32919">
        <w:tc>
          <w:tcPr>
            <w:tcW w:w="3942" w:type="dxa"/>
            <w:shd w:val="clear" w:color="auto" w:fill="auto"/>
          </w:tcPr>
          <w:p w:rsidR="00A32919" w:rsidRPr="006C2FE3" w:rsidRDefault="00A32919" w:rsidP="00A32919">
            <w:r w:rsidRPr="006C2FE3">
              <w:t xml:space="preserve">Wymagania wstępne i dodatkowe </w:t>
            </w:r>
          </w:p>
        </w:tc>
        <w:tc>
          <w:tcPr>
            <w:tcW w:w="5344" w:type="dxa"/>
            <w:shd w:val="clear" w:color="auto" w:fill="auto"/>
          </w:tcPr>
          <w:p w:rsidR="00A32919" w:rsidRPr="006C2FE3" w:rsidRDefault="00A32919" w:rsidP="00A32919">
            <w:pPr>
              <w:jc w:val="both"/>
            </w:pPr>
          </w:p>
        </w:tc>
      </w:tr>
      <w:tr w:rsidR="00A32919" w:rsidRPr="006C2FE3" w:rsidTr="00A32919">
        <w:tc>
          <w:tcPr>
            <w:tcW w:w="3942" w:type="dxa"/>
            <w:shd w:val="clear" w:color="auto" w:fill="auto"/>
          </w:tcPr>
          <w:p w:rsidR="00A32919" w:rsidRPr="006C2FE3" w:rsidRDefault="00A32919" w:rsidP="00A32919">
            <w:r w:rsidRPr="006C2FE3">
              <w:t xml:space="preserve">Treści programowe modułu </w:t>
            </w:r>
          </w:p>
          <w:p w:rsidR="00A32919" w:rsidRPr="006C2FE3" w:rsidRDefault="00A32919" w:rsidP="00A32919"/>
        </w:tc>
        <w:tc>
          <w:tcPr>
            <w:tcW w:w="5344" w:type="dxa"/>
            <w:shd w:val="clear" w:color="auto" w:fill="auto"/>
          </w:tcPr>
          <w:p w:rsidR="00A32919" w:rsidRPr="006C2FE3" w:rsidRDefault="00A32919" w:rsidP="00A32919">
            <w:pPr>
              <w:jc w:val="both"/>
            </w:pPr>
            <w:r w:rsidRPr="006C2FE3">
              <w:lastRenderedPageBreak/>
              <w:t xml:space="preserve">Zielony Ład dla Europy (Green Deal for Europe) - </w:t>
            </w:r>
            <w:r w:rsidRPr="006C2FE3">
              <w:lastRenderedPageBreak/>
              <w:t>projekt reform polityki klimatycznej Unii Europejskiej. Najważniejsze cele i priorytety nowej polityki klimatycznej. Cele krótko i długoterminowe w rozwoju gospodarki Państw Członkowskich. Struktura polityki klimatycznej Unii Europejskiej. System handlu emisjami w zakresie transportu i budownictwa. Zielony Ład w zakresie rolnictwa, gospodarki o obiegu zamkniętym, bioróżnorodności i zwalczania zanieczyszczeń.</w:t>
            </w:r>
          </w:p>
        </w:tc>
      </w:tr>
      <w:tr w:rsidR="00A32919" w:rsidRPr="006C2FE3" w:rsidTr="00A32919">
        <w:tc>
          <w:tcPr>
            <w:tcW w:w="3942" w:type="dxa"/>
            <w:shd w:val="clear" w:color="auto" w:fill="auto"/>
          </w:tcPr>
          <w:p w:rsidR="00A32919" w:rsidRPr="006C2FE3" w:rsidRDefault="00A32919" w:rsidP="00A32919">
            <w:r w:rsidRPr="006C2FE3">
              <w:lastRenderedPageBreak/>
              <w:t>Wykaz literatury podstawowej i uzupełniającej</w:t>
            </w:r>
          </w:p>
        </w:tc>
        <w:tc>
          <w:tcPr>
            <w:tcW w:w="5344" w:type="dxa"/>
            <w:shd w:val="clear" w:color="auto" w:fill="auto"/>
          </w:tcPr>
          <w:p w:rsidR="00A32919" w:rsidRPr="006C2FE3" w:rsidRDefault="000D6CF3" w:rsidP="00A32919">
            <w:pPr>
              <w:numPr>
                <w:ilvl w:val="0"/>
                <w:numId w:val="12"/>
              </w:numPr>
              <w:ind w:left="307"/>
              <w:contextualSpacing/>
            </w:pPr>
            <w:hyperlink r:id="rId11" w:history="1">
              <w:r w:rsidR="00A32919" w:rsidRPr="006C2FE3">
                <w:rPr>
                  <w:u w:val="single"/>
                </w:rPr>
                <w:t>https://www.pois.gov.pl/media/98573/zielony_lad_broszura_wersja_dostepna.pdf</w:t>
              </w:r>
            </w:hyperlink>
          </w:p>
          <w:p w:rsidR="00A32919" w:rsidRPr="006C2FE3" w:rsidRDefault="00A32919" w:rsidP="00A32919">
            <w:pPr>
              <w:numPr>
                <w:ilvl w:val="0"/>
                <w:numId w:val="12"/>
              </w:numPr>
              <w:ind w:left="307"/>
              <w:contextualSpacing/>
            </w:pPr>
            <w:r w:rsidRPr="006C2FE3">
              <w:t>Wiejski P., 2019, Zielony Ład dla Europy – uwarunkowania, narzędzia, perspektywy, Zrównoważony rozwój i polityka klimatyczna</w:t>
            </w:r>
          </w:p>
          <w:p w:rsidR="00A32919" w:rsidRPr="006C2FE3" w:rsidRDefault="00A32919" w:rsidP="00A32919">
            <w:pPr>
              <w:numPr>
                <w:ilvl w:val="0"/>
                <w:numId w:val="12"/>
              </w:numPr>
              <w:ind w:left="307"/>
              <w:contextualSpacing/>
            </w:pPr>
            <w:r w:rsidRPr="006C2FE3">
              <w:t>Szymalski W, Kassenberg A., 2021, Jak wybrane kraje UE zamierzają dążyć do uzyskania neutralności klimatycznej w roku 2050, Fundacja Instytut na rzecz Ekorozwoju</w:t>
            </w:r>
          </w:p>
        </w:tc>
      </w:tr>
      <w:tr w:rsidR="00A32919" w:rsidRPr="006C2FE3" w:rsidTr="00A32919">
        <w:tc>
          <w:tcPr>
            <w:tcW w:w="3942" w:type="dxa"/>
            <w:shd w:val="clear" w:color="auto" w:fill="auto"/>
          </w:tcPr>
          <w:p w:rsidR="00A32919" w:rsidRPr="006C2FE3" w:rsidRDefault="00A32919" w:rsidP="00A32919">
            <w:r w:rsidRPr="006C2FE3">
              <w:t>Planowane formy/działania/metody dydaktyczne</w:t>
            </w:r>
          </w:p>
        </w:tc>
        <w:tc>
          <w:tcPr>
            <w:tcW w:w="5344" w:type="dxa"/>
            <w:shd w:val="clear" w:color="auto" w:fill="auto"/>
          </w:tcPr>
          <w:p w:rsidR="00A32919" w:rsidRPr="006C2FE3" w:rsidRDefault="00A32919" w:rsidP="00A32919">
            <w:r w:rsidRPr="006C2FE3">
              <w:t>Wykład, dyskusja dotycząca tematyki zajęć itp.</w:t>
            </w:r>
          </w:p>
        </w:tc>
      </w:tr>
      <w:tr w:rsidR="00A32919" w:rsidRPr="006C2FE3" w:rsidTr="00A32919">
        <w:tc>
          <w:tcPr>
            <w:tcW w:w="3942" w:type="dxa"/>
            <w:shd w:val="clear" w:color="auto" w:fill="auto"/>
          </w:tcPr>
          <w:p w:rsidR="00A32919" w:rsidRPr="006C2FE3" w:rsidRDefault="00A32919" w:rsidP="00A32919">
            <w:r w:rsidRPr="006C2FE3">
              <w:t>Sposoby weryfikacji oraz formy dokumentowania osiągniętych efektów uczenia się</w:t>
            </w:r>
          </w:p>
        </w:tc>
        <w:tc>
          <w:tcPr>
            <w:tcW w:w="5344" w:type="dxa"/>
            <w:shd w:val="clear" w:color="auto" w:fill="auto"/>
          </w:tcPr>
          <w:p w:rsidR="00A32919" w:rsidRPr="006C2FE3" w:rsidRDefault="00A32919" w:rsidP="00A32919">
            <w:pPr>
              <w:jc w:val="both"/>
            </w:pPr>
            <w:r w:rsidRPr="006C2FE3">
              <w:t>W1, W2: praca pisemna zaliczeniowa;</w:t>
            </w:r>
          </w:p>
          <w:p w:rsidR="00A32919" w:rsidRPr="006C2FE3" w:rsidRDefault="00A32919" w:rsidP="00A32919">
            <w:pPr>
              <w:jc w:val="both"/>
            </w:pPr>
            <w:r w:rsidRPr="006C2FE3">
              <w:t>U1, U2: praca pisemna zaliczeniowa, nawiązująca do problematyki zajęć;</w:t>
            </w:r>
          </w:p>
          <w:p w:rsidR="00A32919" w:rsidRPr="006C2FE3" w:rsidRDefault="00A32919" w:rsidP="00A32919">
            <w:pPr>
              <w:jc w:val="both"/>
            </w:pPr>
            <w:r w:rsidRPr="006C2FE3">
              <w:t>K1, K2: ocena kreatywności studenta i doboru odpowiednich metod oraz środków dla przestawienia swojej pracy.</w:t>
            </w:r>
          </w:p>
        </w:tc>
      </w:tr>
      <w:tr w:rsidR="00A32919" w:rsidRPr="006C2FE3" w:rsidTr="00A32919">
        <w:tc>
          <w:tcPr>
            <w:tcW w:w="3942" w:type="dxa"/>
            <w:shd w:val="clear" w:color="auto" w:fill="auto"/>
          </w:tcPr>
          <w:p w:rsidR="00A32919" w:rsidRPr="006C2FE3" w:rsidRDefault="00A32919" w:rsidP="00A32919">
            <w:r w:rsidRPr="006C2FE3">
              <w:t>Elementy i wagi mające wpływ na ocenę końcową</w:t>
            </w:r>
          </w:p>
          <w:p w:rsidR="00A32919" w:rsidRPr="006C2FE3" w:rsidRDefault="00A32919" w:rsidP="00A32919"/>
          <w:p w:rsidR="00A32919" w:rsidRPr="006C2FE3" w:rsidRDefault="00A32919" w:rsidP="00A32919"/>
        </w:tc>
        <w:tc>
          <w:tcPr>
            <w:tcW w:w="5344" w:type="dxa"/>
            <w:shd w:val="clear" w:color="auto" w:fill="auto"/>
          </w:tcPr>
          <w:p w:rsidR="00A32919" w:rsidRPr="006C2FE3" w:rsidRDefault="00A32919" w:rsidP="00A32919">
            <w:pPr>
              <w:jc w:val="both"/>
            </w:pPr>
            <w:r w:rsidRPr="006C2FE3">
              <w:t>W1, W2: praca pisemna stanowi 100% oceny końcowej;</w:t>
            </w:r>
          </w:p>
          <w:p w:rsidR="00A32919" w:rsidRPr="006C2FE3" w:rsidRDefault="00A32919" w:rsidP="00A32919">
            <w:pPr>
              <w:jc w:val="both"/>
            </w:pPr>
            <w:r w:rsidRPr="006C2FE3">
              <w:t>U1, U2: praca pisemna stanowi 100% oceny końcowej;</w:t>
            </w:r>
          </w:p>
        </w:tc>
      </w:tr>
      <w:tr w:rsidR="00A32919" w:rsidRPr="006C2FE3" w:rsidTr="00A32919">
        <w:trPr>
          <w:trHeight w:val="1454"/>
        </w:trPr>
        <w:tc>
          <w:tcPr>
            <w:tcW w:w="3942" w:type="dxa"/>
            <w:shd w:val="clear" w:color="auto" w:fill="auto"/>
          </w:tcPr>
          <w:p w:rsidR="00A32919" w:rsidRPr="006C2FE3" w:rsidRDefault="00A32919" w:rsidP="00A32919">
            <w:pPr>
              <w:jc w:val="both"/>
            </w:pPr>
            <w:r w:rsidRPr="006C2FE3">
              <w:t>Bilans punktów ECTS</w:t>
            </w:r>
          </w:p>
        </w:tc>
        <w:tc>
          <w:tcPr>
            <w:tcW w:w="5344" w:type="dxa"/>
            <w:shd w:val="clear" w:color="auto" w:fill="auto"/>
          </w:tcPr>
          <w:p w:rsidR="00A32919" w:rsidRPr="006C2FE3" w:rsidRDefault="00A32919" w:rsidP="00A32919">
            <w:r w:rsidRPr="006C2FE3">
              <w:t>udział w wykładach</w:t>
            </w:r>
            <w:r w:rsidRPr="006C2FE3">
              <w:rPr>
                <w:b/>
              </w:rPr>
              <w:t xml:space="preserve"> 9 godz.</w:t>
            </w:r>
            <w:r w:rsidRPr="006C2FE3">
              <w:t xml:space="preserve"> </w:t>
            </w:r>
          </w:p>
          <w:p w:rsidR="00A32919" w:rsidRPr="006C2FE3" w:rsidRDefault="00A32919" w:rsidP="00A32919">
            <w:r w:rsidRPr="006C2FE3">
              <w:t>konsultacje</w:t>
            </w:r>
            <w:r w:rsidRPr="006C2FE3">
              <w:rPr>
                <w:b/>
              </w:rPr>
              <w:t xml:space="preserve"> – 3 godz.</w:t>
            </w:r>
            <w:r w:rsidRPr="006C2FE3">
              <w:t xml:space="preserve"> </w:t>
            </w:r>
          </w:p>
          <w:p w:rsidR="00A32919" w:rsidRPr="006C2FE3" w:rsidRDefault="00A32919" w:rsidP="00A32919">
            <w:pPr>
              <w:jc w:val="both"/>
            </w:pPr>
            <w:r w:rsidRPr="006C2FE3">
              <w:t>studiowanie literatury</w:t>
            </w:r>
            <w:r w:rsidRPr="006C2FE3">
              <w:rPr>
                <w:b/>
              </w:rPr>
              <w:t xml:space="preserve"> 1</w:t>
            </w:r>
            <w:r>
              <w:rPr>
                <w:b/>
              </w:rPr>
              <w:t>3</w:t>
            </w:r>
            <w:r w:rsidRPr="006C2FE3">
              <w:rPr>
                <w:b/>
              </w:rPr>
              <w:t xml:space="preserve"> godz.</w:t>
            </w:r>
            <w:r w:rsidRPr="006C2FE3">
              <w:t xml:space="preserve"> </w:t>
            </w:r>
          </w:p>
          <w:p w:rsidR="00A32919" w:rsidRPr="006C2FE3" w:rsidRDefault="00A32919" w:rsidP="00A32919">
            <w:pPr>
              <w:jc w:val="both"/>
            </w:pPr>
            <w:r w:rsidRPr="006C2FE3">
              <w:t xml:space="preserve">Łączny nakład pracy studenta to </w:t>
            </w:r>
            <w:r w:rsidRPr="006C2FE3">
              <w:rPr>
                <w:b/>
              </w:rPr>
              <w:t>25 godz</w:t>
            </w:r>
            <w:r w:rsidRPr="006C2FE3">
              <w:t xml:space="preserve">. co odpowiada: </w:t>
            </w:r>
            <w:r w:rsidRPr="006C2FE3">
              <w:rPr>
                <w:b/>
              </w:rPr>
              <w:t>1</w:t>
            </w:r>
            <w:r w:rsidRPr="006C2FE3">
              <w:t xml:space="preserve"> punktowi ECTS</w:t>
            </w:r>
          </w:p>
        </w:tc>
      </w:tr>
      <w:tr w:rsidR="00A32919" w:rsidRPr="006C2FE3" w:rsidTr="00A32919">
        <w:trPr>
          <w:trHeight w:val="718"/>
        </w:trPr>
        <w:tc>
          <w:tcPr>
            <w:tcW w:w="3942" w:type="dxa"/>
            <w:shd w:val="clear" w:color="auto" w:fill="auto"/>
          </w:tcPr>
          <w:p w:rsidR="00A32919" w:rsidRPr="006C2FE3" w:rsidRDefault="00A32919" w:rsidP="00A32919">
            <w:r w:rsidRPr="006C2FE3">
              <w:t>Nakład pracy związany z zajęciami wymagającymi bezpośredniego udziału nauczyciela akademickiego</w:t>
            </w:r>
          </w:p>
        </w:tc>
        <w:tc>
          <w:tcPr>
            <w:tcW w:w="5344" w:type="dxa"/>
            <w:shd w:val="clear" w:color="auto" w:fill="auto"/>
          </w:tcPr>
          <w:p w:rsidR="00A32919" w:rsidRPr="006C2FE3" w:rsidRDefault="00A32919" w:rsidP="00A32919">
            <w:r w:rsidRPr="006C2FE3">
              <w:t>udział w wykładach</w:t>
            </w:r>
            <w:r w:rsidRPr="006C2FE3">
              <w:rPr>
                <w:b/>
              </w:rPr>
              <w:t xml:space="preserve"> 9 godz.</w:t>
            </w:r>
            <w:r w:rsidRPr="006C2FE3">
              <w:t xml:space="preserve"> </w:t>
            </w:r>
          </w:p>
          <w:p w:rsidR="00A32919" w:rsidRDefault="00A32919" w:rsidP="00A32919">
            <w:pPr>
              <w:jc w:val="both"/>
            </w:pPr>
            <w:r w:rsidRPr="006C2FE3">
              <w:t>konsultacje</w:t>
            </w:r>
            <w:r w:rsidRPr="006C2FE3">
              <w:rPr>
                <w:b/>
              </w:rPr>
              <w:t xml:space="preserve"> – </w:t>
            </w:r>
            <w:r>
              <w:rPr>
                <w:b/>
              </w:rPr>
              <w:t xml:space="preserve">3 </w:t>
            </w:r>
            <w:r w:rsidRPr="006C2FE3">
              <w:rPr>
                <w:b/>
              </w:rPr>
              <w:t>godz.</w:t>
            </w:r>
            <w:r w:rsidRPr="006C2FE3">
              <w:t xml:space="preserve"> </w:t>
            </w:r>
          </w:p>
          <w:p w:rsidR="00A32919" w:rsidRPr="006C2FE3" w:rsidRDefault="00A32919" w:rsidP="00A32919">
            <w:pPr>
              <w:jc w:val="both"/>
            </w:pPr>
            <w:r>
              <w:t xml:space="preserve">Razem </w:t>
            </w:r>
            <w:r w:rsidRPr="006C2FE3">
              <w:rPr>
                <w:b/>
                <w:bCs/>
              </w:rPr>
              <w:t>12 godz.</w:t>
            </w:r>
            <w:r>
              <w:t xml:space="preserve"> co odpowiada </w:t>
            </w:r>
            <w:r w:rsidRPr="006C2FE3">
              <w:rPr>
                <w:b/>
                <w:bCs/>
              </w:rPr>
              <w:t>0,5 pkt. ECTS</w:t>
            </w:r>
          </w:p>
        </w:tc>
      </w:tr>
      <w:tr w:rsidR="00A32919" w:rsidRPr="006C2FE3" w:rsidTr="00A32919">
        <w:trPr>
          <w:trHeight w:val="718"/>
        </w:trPr>
        <w:tc>
          <w:tcPr>
            <w:tcW w:w="3942" w:type="dxa"/>
            <w:shd w:val="clear" w:color="auto" w:fill="auto"/>
          </w:tcPr>
          <w:p w:rsidR="00A32919" w:rsidRPr="006C2FE3" w:rsidRDefault="00A32919" w:rsidP="00A32919">
            <w:pPr>
              <w:jc w:val="both"/>
            </w:pPr>
            <w:r w:rsidRPr="006C2FE3">
              <w:t>Odniesienie modułowych efektów uczenia się do kierunkowych efektów uczenia się</w:t>
            </w:r>
          </w:p>
        </w:tc>
        <w:tc>
          <w:tcPr>
            <w:tcW w:w="5344" w:type="dxa"/>
            <w:shd w:val="clear" w:color="auto" w:fill="auto"/>
          </w:tcPr>
          <w:p w:rsidR="00A32919" w:rsidRPr="00DA1F42" w:rsidRDefault="00A32919" w:rsidP="00A32919">
            <w:r w:rsidRPr="00DA1F42">
              <w:t>GOZ_W02, GOZ_W08, GOZ_W10</w:t>
            </w:r>
            <w:r>
              <w:t>,</w:t>
            </w:r>
          </w:p>
          <w:p w:rsidR="00A32919" w:rsidRPr="00DA1F42" w:rsidRDefault="00A32919" w:rsidP="00A32919">
            <w:r w:rsidRPr="00DA1F42">
              <w:t xml:space="preserve">GOZ_U05, GOZ_U13, </w:t>
            </w:r>
          </w:p>
          <w:p w:rsidR="00A32919" w:rsidRPr="006C2FE3" w:rsidRDefault="00A32919" w:rsidP="00A32919">
            <w:pPr>
              <w:jc w:val="both"/>
            </w:pPr>
            <w:r w:rsidRPr="00DA1F42">
              <w:t>GOZ_K01, GOZ_K03</w:t>
            </w:r>
            <w:r>
              <w:t>.</w:t>
            </w:r>
          </w:p>
        </w:tc>
      </w:tr>
    </w:tbl>
    <w:p w:rsidR="00A32919" w:rsidRDefault="00A32919" w:rsidP="00A32919"/>
    <w:p w:rsidR="00A32919" w:rsidRDefault="00A32919" w:rsidP="00A32919">
      <w:r>
        <w:br w:type="page"/>
      </w:r>
    </w:p>
    <w:p w:rsidR="00A32919" w:rsidRPr="00327296" w:rsidRDefault="00A32919" w:rsidP="00A32919">
      <w:pPr>
        <w:rPr>
          <w:b/>
        </w:rPr>
      </w:pPr>
      <w:r w:rsidRPr="00327296">
        <w:rPr>
          <w:b/>
        </w:rPr>
        <w:lastRenderedPageBreak/>
        <w:t>Karta opisu zajęć (sylabus)</w:t>
      </w:r>
    </w:p>
    <w:p w:rsidR="00A32919" w:rsidRPr="00327296"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327296" w:rsidTr="00A32919">
        <w:tc>
          <w:tcPr>
            <w:tcW w:w="3942" w:type="dxa"/>
            <w:shd w:val="clear" w:color="auto" w:fill="auto"/>
          </w:tcPr>
          <w:p w:rsidR="00A32919" w:rsidRPr="00327296" w:rsidRDefault="00A32919" w:rsidP="00A32919">
            <w:r w:rsidRPr="00327296">
              <w:t>Nazwa kierunku studiów</w:t>
            </w:r>
          </w:p>
          <w:p w:rsidR="00A32919" w:rsidRPr="00327296" w:rsidRDefault="00A32919" w:rsidP="00A32919"/>
        </w:tc>
        <w:tc>
          <w:tcPr>
            <w:tcW w:w="5344" w:type="dxa"/>
            <w:shd w:val="clear" w:color="auto" w:fill="auto"/>
          </w:tcPr>
          <w:p w:rsidR="00A32919" w:rsidRPr="00327296" w:rsidRDefault="00863B00" w:rsidP="00A32919">
            <w:pPr>
              <w:rPr>
                <w:b/>
                <w:bCs/>
              </w:rPr>
            </w:pPr>
            <w:r w:rsidRPr="00AD06CC">
              <w:t>Gospodarka obiegu zamkniętego</w:t>
            </w:r>
          </w:p>
        </w:tc>
      </w:tr>
      <w:tr w:rsidR="00A32919" w:rsidRPr="004536F4" w:rsidTr="00A32919">
        <w:tc>
          <w:tcPr>
            <w:tcW w:w="3942" w:type="dxa"/>
            <w:shd w:val="clear" w:color="auto" w:fill="auto"/>
          </w:tcPr>
          <w:p w:rsidR="00A32919" w:rsidRPr="00327296" w:rsidRDefault="00A32919" w:rsidP="00A32919">
            <w:r w:rsidRPr="00327296">
              <w:t>Nazwa modułu, także nazwa w języku angielskim</w:t>
            </w:r>
          </w:p>
        </w:tc>
        <w:tc>
          <w:tcPr>
            <w:tcW w:w="5344" w:type="dxa"/>
            <w:shd w:val="clear" w:color="auto" w:fill="auto"/>
          </w:tcPr>
          <w:p w:rsidR="00A32919" w:rsidRPr="00327296" w:rsidRDefault="00A32919" w:rsidP="00A32919">
            <w:pPr>
              <w:rPr>
                <w:bCs/>
                <w:lang w:val="en-GB"/>
              </w:rPr>
            </w:pPr>
            <w:r w:rsidRPr="00327296">
              <w:rPr>
                <w:bCs/>
                <w:lang w:val="en-GB"/>
              </w:rPr>
              <w:t>Idee rozwoju społeczeństw</w:t>
            </w:r>
          </w:p>
          <w:p w:rsidR="00A32919" w:rsidRPr="00327296" w:rsidRDefault="00A32919" w:rsidP="00A32919">
            <w:pPr>
              <w:rPr>
                <w:bCs/>
                <w:lang w:val="en-GB"/>
              </w:rPr>
            </w:pPr>
            <w:r w:rsidRPr="00327296">
              <w:rPr>
                <w:bCs/>
                <w:lang w:val="en-GB"/>
              </w:rPr>
              <w:t>Ideas of societies development</w:t>
            </w:r>
          </w:p>
        </w:tc>
      </w:tr>
      <w:tr w:rsidR="00A32919" w:rsidRPr="00327296" w:rsidTr="00A32919">
        <w:tc>
          <w:tcPr>
            <w:tcW w:w="3942" w:type="dxa"/>
            <w:shd w:val="clear" w:color="auto" w:fill="auto"/>
          </w:tcPr>
          <w:p w:rsidR="00A32919" w:rsidRPr="00327296" w:rsidRDefault="00A32919" w:rsidP="00A32919">
            <w:r w:rsidRPr="00327296">
              <w:t>Język wykładowy</w:t>
            </w:r>
          </w:p>
        </w:tc>
        <w:tc>
          <w:tcPr>
            <w:tcW w:w="5344" w:type="dxa"/>
            <w:shd w:val="clear" w:color="auto" w:fill="auto"/>
          </w:tcPr>
          <w:p w:rsidR="00A32919" w:rsidRPr="00327296" w:rsidRDefault="00A32919" w:rsidP="00A32919">
            <w:r w:rsidRPr="00327296">
              <w:t>polski</w:t>
            </w:r>
          </w:p>
        </w:tc>
      </w:tr>
      <w:tr w:rsidR="00A32919" w:rsidRPr="00327296" w:rsidTr="00A32919">
        <w:tc>
          <w:tcPr>
            <w:tcW w:w="3942" w:type="dxa"/>
            <w:shd w:val="clear" w:color="auto" w:fill="auto"/>
          </w:tcPr>
          <w:p w:rsidR="00A32919" w:rsidRPr="00327296" w:rsidRDefault="00A32919" w:rsidP="00A32919">
            <w:pPr>
              <w:autoSpaceDE w:val="0"/>
              <w:autoSpaceDN w:val="0"/>
              <w:adjustRightInd w:val="0"/>
            </w:pPr>
            <w:r w:rsidRPr="00327296">
              <w:t>Rodzaj modułu</w:t>
            </w:r>
          </w:p>
        </w:tc>
        <w:tc>
          <w:tcPr>
            <w:tcW w:w="5344" w:type="dxa"/>
            <w:shd w:val="clear" w:color="auto" w:fill="auto"/>
          </w:tcPr>
          <w:p w:rsidR="00A32919" w:rsidRPr="00327296" w:rsidRDefault="00A32919" w:rsidP="00A32919">
            <w:r w:rsidRPr="00327296">
              <w:t>fakultatywny</w:t>
            </w:r>
          </w:p>
        </w:tc>
      </w:tr>
      <w:tr w:rsidR="00A32919" w:rsidRPr="00327296" w:rsidTr="00A32919">
        <w:tc>
          <w:tcPr>
            <w:tcW w:w="3942" w:type="dxa"/>
            <w:shd w:val="clear" w:color="auto" w:fill="auto"/>
          </w:tcPr>
          <w:p w:rsidR="00A32919" w:rsidRPr="00327296" w:rsidRDefault="00A32919" w:rsidP="00A32919">
            <w:r w:rsidRPr="00327296">
              <w:t>Poziom studiów</w:t>
            </w:r>
          </w:p>
        </w:tc>
        <w:tc>
          <w:tcPr>
            <w:tcW w:w="5344" w:type="dxa"/>
            <w:shd w:val="clear" w:color="auto" w:fill="auto"/>
          </w:tcPr>
          <w:p w:rsidR="00A32919" w:rsidRPr="00327296" w:rsidRDefault="00A32919" w:rsidP="00A32919">
            <w:r w:rsidRPr="00327296">
              <w:t>pierwszego stopnia</w:t>
            </w:r>
          </w:p>
        </w:tc>
      </w:tr>
      <w:tr w:rsidR="00A32919" w:rsidRPr="00327296" w:rsidTr="00A32919">
        <w:tc>
          <w:tcPr>
            <w:tcW w:w="3942" w:type="dxa"/>
            <w:shd w:val="clear" w:color="auto" w:fill="auto"/>
          </w:tcPr>
          <w:p w:rsidR="00A32919" w:rsidRPr="00327296" w:rsidRDefault="00A32919" w:rsidP="00A32919">
            <w:r w:rsidRPr="00327296">
              <w:t>Forma studiów</w:t>
            </w:r>
          </w:p>
        </w:tc>
        <w:tc>
          <w:tcPr>
            <w:tcW w:w="5344" w:type="dxa"/>
            <w:shd w:val="clear" w:color="auto" w:fill="auto"/>
          </w:tcPr>
          <w:p w:rsidR="00A32919" w:rsidRPr="00327296" w:rsidRDefault="00A32919" w:rsidP="00A32919">
            <w:r w:rsidRPr="00327296">
              <w:t>stacjonarne</w:t>
            </w:r>
          </w:p>
        </w:tc>
      </w:tr>
      <w:tr w:rsidR="00A32919" w:rsidRPr="00327296" w:rsidTr="00A32919">
        <w:tc>
          <w:tcPr>
            <w:tcW w:w="3942" w:type="dxa"/>
            <w:shd w:val="clear" w:color="auto" w:fill="auto"/>
          </w:tcPr>
          <w:p w:rsidR="00A32919" w:rsidRPr="00327296" w:rsidRDefault="00A32919" w:rsidP="00A32919">
            <w:r w:rsidRPr="00327296">
              <w:t>Rok studiów dla kierunku</w:t>
            </w:r>
          </w:p>
        </w:tc>
        <w:tc>
          <w:tcPr>
            <w:tcW w:w="5344" w:type="dxa"/>
            <w:shd w:val="clear" w:color="auto" w:fill="auto"/>
          </w:tcPr>
          <w:p w:rsidR="00A32919" w:rsidRPr="00327296" w:rsidRDefault="00A32919" w:rsidP="00A32919">
            <w:r w:rsidRPr="00327296">
              <w:t>I</w:t>
            </w:r>
          </w:p>
        </w:tc>
      </w:tr>
      <w:tr w:rsidR="00A32919" w:rsidRPr="00327296" w:rsidTr="00A32919">
        <w:tc>
          <w:tcPr>
            <w:tcW w:w="3942" w:type="dxa"/>
            <w:shd w:val="clear" w:color="auto" w:fill="auto"/>
          </w:tcPr>
          <w:p w:rsidR="00A32919" w:rsidRPr="00327296" w:rsidRDefault="00A32919" w:rsidP="00A32919">
            <w:r w:rsidRPr="00327296">
              <w:t>Semestr dla kierunku</w:t>
            </w:r>
          </w:p>
        </w:tc>
        <w:tc>
          <w:tcPr>
            <w:tcW w:w="5344" w:type="dxa"/>
            <w:shd w:val="clear" w:color="auto" w:fill="auto"/>
          </w:tcPr>
          <w:p w:rsidR="00A32919" w:rsidRPr="00327296" w:rsidRDefault="00A32919" w:rsidP="00A32919">
            <w:r w:rsidRPr="00327296">
              <w:t>2</w:t>
            </w:r>
          </w:p>
        </w:tc>
      </w:tr>
      <w:tr w:rsidR="00A32919" w:rsidRPr="00327296" w:rsidTr="00A32919">
        <w:tc>
          <w:tcPr>
            <w:tcW w:w="3942" w:type="dxa"/>
            <w:shd w:val="clear" w:color="auto" w:fill="auto"/>
          </w:tcPr>
          <w:p w:rsidR="00A32919" w:rsidRPr="00327296" w:rsidRDefault="00A32919" w:rsidP="00A32919">
            <w:pPr>
              <w:autoSpaceDE w:val="0"/>
              <w:autoSpaceDN w:val="0"/>
              <w:adjustRightInd w:val="0"/>
            </w:pPr>
            <w:r w:rsidRPr="00327296">
              <w:t>Liczba punktów ECTS z podziałem na kontaktowe/niekontaktowe</w:t>
            </w:r>
          </w:p>
        </w:tc>
        <w:tc>
          <w:tcPr>
            <w:tcW w:w="5344" w:type="dxa"/>
            <w:shd w:val="clear" w:color="auto" w:fill="auto"/>
          </w:tcPr>
          <w:p w:rsidR="00A32919" w:rsidRPr="00327296" w:rsidRDefault="00A32919" w:rsidP="00A32919">
            <w:r>
              <w:t>1 (0,5/0,5</w:t>
            </w:r>
            <w:r w:rsidRPr="00327296">
              <w:t>)</w:t>
            </w:r>
          </w:p>
        </w:tc>
      </w:tr>
      <w:tr w:rsidR="00A32919" w:rsidRPr="00327296" w:rsidTr="00A32919">
        <w:tc>
          <w:tcPr>
            <w:tcW w:w="3942" w:type="dxa"/>
            <w:shd w:val="clear" w:color="auto" w:fill="auto"/>
          </w:tcPr>
          <w:p w:rsidR="00A32919" w:rsidRPr="00327296" w:rsidRDefault="00A32919" w:rsidP="00A32919">
            <w:pPr>
              <w:autoSpaceDE w:val="0"/>
              <w:autoSpaceDN w:val="0"/>
              <w:adjustRightInd w:val="0"/>
            </w:pPr>
            <w:r w:rsidRPr="00327296">
              <w:t>Tytuł naukowy/stopień naukowy, imię i nazwisko osoby odpowiedzialnej za moduł</w:t>
            </w:r>
          </w:p>
        </w:tc>
        <w:tc>
          <w:tcPr>
            <w:tcW w:w="5344" w:type="dxa"/>
            <w:shd w:val="clear" w:color="auto" w:fill="auto"/>
          </w:tcPr>
          <w:p w:rsidR="00A32919" w:rsidRPr="00327296" w:rsidRDefault="00A32919" w:rsidP="00A32919">
            <w:pPr>
              <w:rPr>
                <w:bCs/>
              </w:rPr>
            </w:pPr>
            <w:r>
              <w:rPr>
                <w:bCs/>
              </w:rPr>
              <w:t xml:space="preserve">dr hab. inż. </w:t>
            </w:r>
            <w:r w:rsidRPr="00327296">
              <w:rPr>
                <w:bCs/>
              </w:rPr>
              <w:t>Alina Kowalczyk-Juśko</w:t>
            </w:r>
            <w:r>
              <w:rPr>
                <w:bCs/>
              </w:rPr>
              <w:t>, prof. uczelni</w:t>
            </w:r>
          </w:p>
        </w:tc>
      </w:tr>
      <w:tr w:rsidR="00A32919" w:rsidRPr="00327296" w:rsidTr="00A32919">
        <w:tc>
          <w:tcPr>
            <w:tcW w:w="3942" w:type="dxa"/>
            <w:shd w:val="clear" w:color="auto" w:fill="auto"/>
          </w:tcPr>
          <w:p w:rsidR="00A32919" w:rsidRPr="00327296" w:rsidRDefault="00A32919" w:rsidP="00A32919">
            <w:r w:rsidRPr="00327296">
              <w:t>Jednostka oferująca moduł</w:t>
            </w:r>
          </w:p>
        </w:tc>
        <w:tc>
          <w:tcPr>
            <w:tcW w:w="5344" w:type="dxa"/>
            <w:shd w:val="clear" w:color="auto" w:fill="auto"/>
          </w:tcPr>
          <w:p w:rsidR="00A32919" w:rsidRPr="00327296" w:rsidRDefault="00A32919" w:rsidP="00A32919">
            <w:pPr>
              <w:rPr>
                <w:bCs/>
              </w:rPr>
            </w:pPr>
            <w:r w:rsidRPr="00327296">
              <w:rPr>
                <w:bCs/>
              </w:rPr>
              <w:t>Katedra Inżynierii Środowiska i Geodezji</w:t>
            </w:r>
          </w:p>
        </w:tc>
      </w:tr>
      <w:tr w:rsidR="00A32919" w:rsidRPr="00327296" w:rsidTr="00A32919">
        <w:tc>
          <w:tcPr>
            <w:tcW w:w="3942" w:type="dxa"/>
            <w:shd w:val="clear" w:color="auto" w:fill="auto"/>
          </w:tcPr>
          <w:p w:rsidR="00A32919" w:rsidRPr="00327296" w:rsidRDefault="00A32919" w:rsidP="00A32919">
            <w:r w:rsidRPr="00327296">
              <w:t>Cel modułu</w:t>
            </w:r>
          </w:p>
          <w:p w:rsidR="00A32919" w:rsidRPr="00327296" w:rsidRDefault="00A32919" w:rsidP="00A32919"/>
        </w:tc>
        <w:tc>
          <w:tcPr>
            <w:tcW w:w="5344" w:type="dxa"/>
            <w:shd w:val="clear" w:color="auto" w:fill="auto"/>
          </w:tcPr>
          <w:p w:rsidR="00A32919" w:rsidRPr="00327296" w:rsidRDefault="00A32919" w:rsidP="00A32919">
            <w:pPr>
              <w:autoSpaceDE w:val="0"/>
              <w:autoSpaceDN w:val="0"/>
              <w:adjustRightInd w:val="0"/>
              <w:jc w:val="both"/>
            </w:pPr>
            <w:r w:rsidRPr="00327296">
              <w:t>Celem modułu jest zapoznanie studentów z historycznymi i współczesnymi teoriami rozwoju społeczeństw, w tym aktualnego kierunku preferowanego w Europie: zrównoważonego rozwoju, którego elementem jest gospodarka obiegu zamkniętego.</w:t>
            </w:r>
          </w:p>
        </w:tc>
      </w:tr>
      <w:tr w:rsidR="00A32919" w:rsidRPr="00327296" w:rsidTr="00A32919">
        <w:trPr>
          <w:trHeight w:val="236"/>
        </w:trPr>
        <w:tc>
          <w:tcPr>
            <w:tcW w:w="3942" w:type="dxa"/>
            <w:vMerge w:val="restart"/>
            <w:shd w:val="clear" w:color="auto" w:fill="auto"/>
          </w:tcPr>
          <w:p w:rsidR="00A32919" w:rsidRPr="00327296" w:rsidRDefault="00A32919" w:rsidP="00A32919">
            <w:pPr>
              <w:jc w:val="both"/>
            </w:pPr>
            <w:r w:rsidRPr="00327296">
              <w:t>Efekty uczenia się dla modułu to opis zasobu wiedzy, umiejętności i kompetencji społecznych, które student osiągnie po zrealizowaniu zajęć.</w:t>
            </w:r>
          </w:p>
        </w:tc>
        <w:tc>
          <w:tcPr>
            <w:tcW w:w="5344" w:type="dxa"/>
            <w:shd w:val="clear" w:color="auto" w:fill="auto"/>
          </w:tcPr>
          <w:p w:rsidR="00A32919" w:rsidRPr="00327296" w:rsidRDefault="00A32919" w:rsidP="00A32919">
            <w:r w:rsidRPr="00327296">
              <w:t xml:space="preserve">Wiedza: </w:t>
            </w:r>
          </w:p>
        </w:tc>
      </w:tr>
      <w:tr w:rsidR="00A32919" w:rsidRPr="00327296" w:rsidTr="00A32919">
        <w:trPr>
          <w:trHeight w:val="233"/>
        </w:trPr>
        <w:tc>
          <w:tcPr>
            <w:tcW w:w="3942" w:type="dxa"/>
            <w:vMerge/>
            <w:shd w:val="clear" w:color="auto" w:fill="auto"/>
          </w:tcPr>
          <w:p w:rsidR="00A32919" w:rsidRPr="00327296" w:rsidRDefault="00A32919" w:rsidP="00A32919">
            <w:pPr>
              <w:rPr>
                <w:highlight w:val="yellow"/>
              </w:rPr>
            </w:pPr>
          </w:p>
        </w:tc>
        <w:tc>
          <w:tcPr>
            <w:tcW w:w="5344" w:type="dxa"/>
            <w:shd w:val="clear" w:color="auto" w:fill="auto"/>
          </w:tcPr>
          <w:p w:rsidR="00A32919" w:rsidRPr="00327296" w:rsidRDefault="00A32919" w:rsidP="00A32919">
            <w:pPr>
              <w:ind w:left="27"/>
              <w:jc w:val="both"/>
            </w:pPr>
            <w:r w:rsidRPr="00327296">
              <w:t>W1. Student posiada wiedzę na temat społecznych i ekonomicznych przemian, jakie mają miejsce w różnych społeczeństwach na świecie</w:t>
            </w:r>
          </w:p>
        </w:tc>
      </w:tr>
      <w:tr w:rsidR="00A32919" w:rsidRPr="00327296" w:rsidTr="00A32919">
        <w:trPr>
          <w:trHeight w:val="233"/>
        </w:trPr>
        <w:tc>
          <w:tcPr>
            <w:tcW w:w="3942" w:type="dxa"/>
            <w:vMerge/>
            <w:shd w:val="clear" w:color="auto" w:fill="auto"/>
          </w:tcPr>
          <w:p w:rsidR="00A32919" w:rsidRPr="00327296" w:rsidRDefault="00A32919" w:rsidP="00A32919">
            <w:pPr>
              <w:rPr>
                <w:highlight w:val="yellow"/>
              </w:rPr>
            </w:pPr>
          </w:p>
        </w:tc>
        <w:tc>
          <w:tcPr>
            <w:tcW w:w="5344" w:type="dxa"/>
            <w:shd w:val="clear" w:color="auto" w:fill="auto"/>
          </w:tcPr>
          <w:p w:rsidR="00A32919" w:rsidRPr="00327296" w:rsidRDefault="00A32919" w:rsidP="00A32919">
            <w:pPr>
              <w:ind w:left="27"/>
              <w:jc w:val="both"/>
            </w:pPr>
            <w:r w:rsidRPr="00327296">
              <w:t>W2. Student zna ideę zrównoważonego rozwoju, jej znaczenie i zasady jej wdrażania</w:t>
            </w:r>
          </w:p>
        </w:tc>
      </w:tr>
      <w:tr w:rsidR="00A32919" w:rsidRPr="00327296" w:rsidTr="00A32919">
        <w:trPr>
          <w:trHeight w:val="233"/>
        </w:trPr>
        <w:tc>
          <w:tcPr>
            <w:tcW w:w="3942" w:type="dxa"/>
            <w:vMerge/>
            <w:shd w:val="clear" w:color="auto" w:fill="auto"/>
          </w:tcPr>
          <w:p w:rsidR="00A32919" w:rsidRPr="00327296" w:rsidRDefault="00A32919" w:rsidP="00A32919">
            <w:pPr>
              <w:rPr>
                <w:highlight w:val="yellow"/>
              </w:rPr>
            </w:pPr>
          </w:p>
        </w:tc>
        <w:tc>
          <w:tcPr>
            <w:tcW w:w="5344" w:type="dxa"/>
            <w:shd w:val="clear" w:color="auto" w:fill="auto"/>
          </w:tcPr>
          <w:p w:rsidR="00A32919" w:rsidRPr="00327296" w:rsidRDefault="00A32919" w:rsidP="00A32919">
            <w:pPr>
              <w:ind w:left="27"/>
            </w:pPr>
            <w:r w:rsidRPr="00327296">
              <w:t>Umiejętności:</w:t>
            </w:r>
          </w:p>
        </w:tc>
      </w:tr>
      <w:tr w:rsidR="00A32919" w:rsidRPr="00327296" w:rsidTr="00A32919">
        <w:trPr>
          <w:trHeight w:val="233"/>
        </w:trPr>
        <w:tc>
          <w:tcPr>
            <w:tcW w:w="3942" w:type="dxa"/>
            <w:vMerge/>
            <w:shd w:val="clear" w:color="auto" w:fill="auto"/>
          </w:tcPr>
          <w:p w:rsidR="00A32919" w:rsidRPr="00327296" w:rsidRDefault="00A32919" w:rsidP="00A32919">
            <w:pPr>
              <w:rPr>
                <w:highlight w:val="yellow"/>
              </w:rPr>
            </w:pPr>
          </w:p>
        </w:tc>
        <w:tc>
          <w:tcPr>
            <w:tcW w:w="5344" w:type="dxa"/>
            <w:shd w:val="clear" w:color="auto" w:fill="auto"/>
          </w:tcPr>
          <w:p w:rsidR="00A32919" w:rsidRPr="00327296" w:rsidRDefault="00A32919" w:rsidP="00A32919">
            <w:pPr>
              <w:ind w:left="27"/>
              <w:jc w:val="both"/>
            </w:pPr>
            <w:r w:rsidRPr="00327296">
              <w:t>U1. Student umie wyjaśniać zjawiska i procesy zachodzące w społeczeństwach oraz aktualne kierunki zmian w tym zakresie</w:t>
            </w:r>
          </w:p>
        </w:tc>
      </w:tr>
      <w:tr w:rsidR="00A32919" w:rsidRPr="00327296" w:rsidTr="00A32919">
        <w:trPr>
          <w:trHeight w:val="233"/>
        </w:trPr>
        <w:tc>
          <w:tcPr>
            <w:tcW w:w="3942" w:type="dxa"/>
            <w:vMerge/>
            <w:shd w:val="clear" w:color="auto" w:fill="auto"/>
          </w:tcPr>
          <w:p w:rsidR="00A32919" w:rsidRPr="00327296" w:rsidRDefault="00A32919" w:rsidP="00A32919">
            <w:pPr>
              <w:rPr>
                <w:highlight w:val="yellow"/>
              </w:rPr>
            </w:pPr>
          </w:p>
        </w:tc>
        <w:tc>
          <w:tcPr>
            <w:tcW w:w="5344" w:type="dxa"/>
            <w:shd w:val="clear" w:color="auto" w:fill="auto"/>
          </w:tcPr>
          <w:p w:rsidR="00A32919" w:rsidRPr="00327296" w:rsidRDefault="00A32919" w:rsidP="00A32919">
            <w:pPr>
              <w:ind w:left="27"/>
            </w:pPr>
            <w:r w:rsidRPr="00327296">
              <w:t>U2. Student potrafi wskazać skutki działalności człowieka, kreowane przez współczesne idee rozwoju</w:t>
            </w:r>
          </w:p>
        </w:tc>
      </w:tr>
      <w:tr w:rsidR="00A32919" w:rsidRPr="00327296" w:rsidTr="00A32919">
        <w:trPr>
          <w:trHeight w:val="233"/>
        </w:trPr>
        <w:tc>
          <w:tcPr>
            <w:tcW w:w="3942" w:type="dxa"/>
            <w:vMerge/>
            <w:shd w:val="clear" w:color="auto" w:fill="auto"/>
          </w:tcPr>
          <w:p w:rsidR="00A32919" w:rsidRPr="00327296" w:rsidRDefault="00A32919" w:rsidP="00A32919">
            <w:pPr>
              <w:rPr>
                <w:highlight w:val="yellow"/>
              </w:rPr>
            </w:pPr>
          </w:p>
        </w:tc>
        <w:tc>
          <w:tcPr>
            <w:tcW w:w="5344" w:type="dxa"/>
            <w:shd w:val="clear" w:color="auto" w:fill="auto"/>
          </w:tcPr>
          <w:p w:rsidR="00A32919" w:rsidRPr="00327296" w:rsidRDefault="00A32919" w:rsidP="00A32919">
            <w:pPr>
              <w:ind w:left="27"/>
            </w:pPr>
            <w:r w:rsidRPr="00327296">
              <w:t>Kompetencje społeczne:</w:t>
            </w:r>
          </w:p>
        </w:tc>
      </w:tr>
      <w:tr w:rsidR="00A32919" w:rsidRPr="00327296" w:rsidTr="00A32919">
        <w:trPr>
          <w:trHeight w:val="233"/>
        </w:trPr>
        <w:tc>
          <w:tcPr>
            <w:tcW w:w="3942" w:type="dxa"/>
            <w:vMerge/>
            <w:shd w:val="clear" w:color="auto" w:fill="auto"/>
          </w:tcPr>
          <w:p w:rsidR="00A32919" w:rsidRPr="00327296" w:rsidRDefault="00A32919" w:rsidP="00A32919">
            <w:pPr>
              <w:rPr>
                <w:highlight w:val="yellow"/>
              </w:rPr>
            </w:pPr>
          </w:p>
        </w:tc>
        <w:tc>
          <w:tcPr>
            <w:tcW w:w="5344" w:type="dxa"/>
            <w:shd w:val="clear" w:color="auto" w:fill="auto"/>
          </w:tcPr>
          <w:p w:rsidR="00A32919" w:rsidRPr="00327296" w:rsidRDefault="00A32919" w:rsidP="00A32919">
            <w:pPr>
              <w:ind w:left="27"/>
              <w:jc w:val="both"/>
            </w:pPr>
            <w:r w:rsidRPr="00327296">
              <w:t>K1. Student ma świadomość skutków działalności człowieka, jej wpływu na środowisko i odpowiedzialności za podejmowane decyzje</w:t>
            </w:r>
          </w:p>
        </w:tc>
      </w:tr>
      <w:tr w:rsidR="00A32919" w:rsidRPr="00327296" w:rsidTr="00A32919">
        <w:trPr>
          <w:trHeight w:val="233"/>
        </w:trPr>
        <w:tc>
          <w:tcPr>
            <w:tcW w:w="3942" w:type="dxa"/>
            <w:vMerge/>
            <w:shd w:val="clear" w:color="auto" w:fill="auto"/>
          </w:tcPr>
          <w:p w:rsidR="00A32919" w:rsidRPr="00327296" w:rsidRDefault="00A32919" w:rsidP="00A32919">
            <w:pPr>
              <w:rPr>
                <w:highlight w:val="yellow"/>
              </w:rPr>
            </w:pPr>
          </w:p>
        </w:tc>
        <w:tc>
          <w:tcPr>
            <w:tcW w:w="5344" w:type="dxa"/>
            <w:shd w:val="clear" w:color="auto" w:fill="auto"/>
          </w:tcPr>
          <w:p w:rsidR="00A32919" w:rsidRPr="00327296" w:rsidRDefault="00A32919" w:rsidP="00A32919">
            <w:pPr>
              <w:ind w:left="27"/>
              <w:jc w:val="both"/>
            </w:pPr>
            <w:r w:rsidRPr="00327296">
              <w:t>K2. Student rozumie potrzebę uczenia się przez całe życie, podnoszenia swoich kompetencji zawodowych i osobistych</w:t>
            </w:r>
          </w:p>
        </w:tc>
      </w:tr>
      <w:tr w:rsidR="00A32919" w:rsidRPr="00327296" w:rsidTr="00A32919">
        <w:tc>
          <w:tcPr>
            <w:tcW w:w="3942" w:type="dxa"/>
            <w:shd w:val="clear" w:color="auto" w:fill="auto"/>
          </w:tcPr>
          <w:p w:rsidR="00A32919" w:rsidRPr="00327296" w:rsidRDefault="00A32919" w:rsidP="00A32919">
            <w:r w:rsidRPr="00327296">
              <w:t xml:space="preserve">Wymagania wstępne i dodatkowe </w:t>
            </w:r>
          </w:p>
        </w:tc>
        <w:tc>
          <w:tcPr>
            <w:tcW w:w="5344" w:type="dxa"/>
            <w:shd w:val="clear" w:color="auto" w:fill="auto"/>
          </w:tcPr>
          <w:p w:rsidR="00A32919" w:rsidRPr="00327296" w:rsidRDefault="00A32919" w:rsidP="00A32919">
            <w:pPr>
              <w:jc w:val="both"/>
            </w:pPr>
          </w:p>
        </w:tc>
      </w:tr>
      <w:tr w:rsidR="00A32919" w:rsidRPr="00327296" w:rsidTr="00A32919">
        <w:tc>
          <w:tcPr>
            <w:tcW w:w="3942" w:type="dxa"/>
            <w:shd w:val="clear" w:color="auto" w:fill="auto"/>
          </w:tcPr>
          <w:p w:rsidR="00A32919" w:rsidRPr="00327296" w:rsidRDefault="00A32919" w:rsidP="00A32919">
            <w:r w:rsidRPr="00327296">
              <w:t xml:space="preserve">Treści programowe modułu </w:t>
            </w:r>
          </w:p>
          <w:p w:rsidR="00A32919" w:rsidRPr="00327296" w:rsidRDefault="00A32919" w:rsidP="00A32919"/>
        </w:tc>
        <w:tc>
          <w:tcPr>
            <w:tcW w:w="5344" w:type="dxa"/>
            <w:shd w:val="clear" w:color="auto" w:fill="auto"/>
          </w:tcPr>
          <w:p w:rsidR="00A32919" w:rsidRPr="00327296" w:rsidRDefault="00A32919" w:rsidP="00A32919">
            <w:pPr>
              <w:jc w:val="both"/>
            </w:pPr>
            <w:r w:rsidRPr="00327296">
              <w:t xml:space="preserve">Moduł obejmuje następujące treści programowe: teorie rozwoju społecznego: linearne, cykliczne dychotomiczne; sposoby dokonywania przemian: rewolucja vs ewolucja; struktury pierwotne i plemienne; feudalizm, monarchia, społeczeństwa kastowe, komunizm; społeczeństwo obywatelskie – </w:t>
            </w:r>
            <w:r w:rsidRPr="00327296">
              <w:lastRenderedPageBreak/>
              <w:t>demokratyczne; religie a rozwój społeczeństw; idea rozwoju zrównoważonego i GOZ; Europejski Zielony Ład. Charakterystyka każdego systemu obejmuje relacje społeczne, wpływ na ekonomię i środowisko oraz skutki, jakie wiążą się z aktualnie kreowanymi teoriami rozwoju.</w:t>
            </w:r>
          </w:p>
        </w:tc>
      </w:tr>
      <w:tr w:rsidR="00A32919" w:rsidRPr="00327296" w:rsidTr="00A32919">
        <w:tc>
          <w:tcPr>
            <w:tcW w:w="3942" w:type="dxa"/>
            <w:shd w:val="clear" w:color="auto" w:fill="auto"/>
          </w:tcPr>
          <w:p w:rsidR="00A32919" w:rsidRPr="00327296" w:rsidRDefault="00A32919" w:rsidP="00A32919">
            <w:r w:rsidRPr="00327296">
              <w:lastRenderedPageBreak/>
              <w:t>Wykaz literatury podstawowej i uzupełniającej</w:t>
            </w:r>
          </w:p>
        </w:tc>
        <w:tc>
          <w:tcPr>
            <w:tcW w:w="5344" w:type="dxa"/>
            <w:shd w:val="clear" w:color="auto" w:fill="auto"/>
          </w:tcPr>
          <w:p w:rsidR="00A32919" w:rsidRPr="00327296" w:rsidRDefault="00A32919" w:rsidP="00732691">
            <w:pPr>
              <w:widowControl w:val="0"/>
              <w:numPr>
                <w:ilvl w:val="0"/>
                <w:numId w:val="64"/>
              </w:numPr>
              <w:suppressAutoHyphens/>
              <w:ind w:left="311"/>
              <w:contextualSpacing/>
              <w:rPr>
                <w:rFonts w:eastAsia="Arial Unicode MS" w:cs="Mangal"/>
                <w:kern w:val="2"/>
                <w:szCs w:val="21"/>
                <w:lang w:eastAsia="zh-CN" w:bidi="hi-IN"/>
              </w:rPr>
            </w:pPr>
            <w:r w:rsidRPr="00327296">
              <w:rPr>
                <w:rFonts w:eastAsia="Arial Unicode MS" w:cs="Mangal"/>
                <w:kern w:val="2"/>
                <w:szCs w:val="21"/>
                <w:lang w:eastAsia="zh-CN" w:bidi="hi-IN"/>
              </w:rPr>
              <w:t>Wałdoch M. 2008: Krótka historia idei społeczeństwa obywatelskiego. Słowo Młodych.</w:t>
            </w:r>
          </w:p>
          <w:p w:rsidR="00A32919" w:rsidRPr="00327296" w:rsidRDefault="00A32919" w:rsidP="00732691">
            <w:pPr>
              <w:widowControl w:val="0"/>
              <w:numPr>
                <w:ilvl w:val="0"/>
                <w:numId w:val="64"/>
              </w:numPr>
              <w:suppressAutoHyphens/>
              <w:ind w:left="311"/>
              <w:contextualSpacing/>
              <w:rPr>
                <w:rFonts w:eastAsia="Arial Unicode MS" w:cs="Mangal"/>
                <w:kern w:val="2"/>
                <w:szCs w:val="21"/>
                <w:lang w:eastAsia="zh-CN" w:bidi="hi-IN"/>
              </w:rPr>
            </w:pPr>
            <w:r w:rsidRPr="00327296">
              <w:rPr>
                <w:rFonts w:eastAsia="Arial Unicode MS" w:cs="Mangal"/>
                <w:kern w:val="2"/>
                <w:szCs w:val="21"/>
                <w:lang w:eastAsia="zh-CN" w:bidi="hi-IN"/>
              </w:rPr>
              <w:t xml:space="preserve">Brodowicz D. P., Michalska M., Kalinowski M. 2017: Zrównoważony rozwój – wybrane zagadnienia. Texter, Warszawa. </w:t>
            </w:r>
          </w:p>
          <w:p w:rsidR="00A32919" w:rsidRPr="00327296" w:rsidRDefault="00A32919" w:rsidP="00732691">
            <w:pPr>
              <w:widowControl w:val="0"/>
              <w:numPr>
                <w:ilvl w:val="0"/>
                <w:numId w:val="64"/>
              </w:numPr>
              <w:suppressAutoHyphens/>
              <w:ind w:left="311"/>
              <w:contextualSpacing/>
              <w:rPr>
                <w:rFonts w:eastAsia="Arial Unicode MS" w:cs="Mangal"/>
                <w:kern w:val="2"/>
                <w:szCs w:val="21"/>
                <w:lang w:eastAsia="zh-CN" w:bidi="hi-IN"/>
              </w:rPr>
            </w:pPr>
            <w:r w:rsidRPr="00327296">
              <w:rPr>
                <w:rFonts w:eastAsia="Arial Unicode MS" w:cs="Mangal"/>
                <w:kern w:val="2"/>
                <w:szCs w:val="21"/>
                <w:lang w:eastAsia="zh-CN" w:bidi="hi-IN"/>
              </w:rPr>
              <w:t>Wiejski P. 2019: Zielony Ład dla Europy – uwarunkowania, narzędzia, perspektywy. Instytut Spraw Publicznych, Warszawa.</w:t>
            </w:r>
          </w:p>
        </w:tc>
      </w:tr>
      <w:tr w:rsidR="00A32919" w:rsidRPr="00327296" w:rsidTr="00A32919">
        <w:tc>
          <w:tcPr>
            <w:tcW w:w="3942" w:type="dxa"/>
            <w:shd w:val="clear" w:color="auto" w:fill="auto"/>
          </w:tcPr>
          <w:p w:rsidR="00A32919" w:rsidRPr="00327296" w:rsidRDefault="00A32919" w:rsidP="00A32919">
            <w:r w:rsidRPr="00327296">
              <w:t>Planowane formy/działania/metody dydaktyczne</w:t>
            </w:r>
          </w:p>
        </w:tc>
        <w:tc>
          <w:tcPr>
            <w:tcW w:w="5344" w:type="dxa"/>
            <w:shd w:val="clear" w:color="auto" w:fill="auto"/>
          </w:tcPr>
          <w:p w:rsidR="00A32919" w:rsidRPr="00327296" w:rsidRDefault="00A32919" w:rsidP="00A32919">
            <w:r w:rsidRPr="00327296">
              <w:t>Wykład, dyskusja dotycząca tematyki zajęć.</w:t>
            </w:r>
          </w:p>
        </w:tc>
      </w:tr>
      <w:tr w:rsidR="00A32919" w:rsidRPr="00327296" w:rsidTr="00A32919">
        <w:tc>
          <w:tcPr>
            <w:tcW w:w="3942" w:type="dxa"/>
            <w:shd w:val="clear" w:color="auto" w:fill="auto"/>
          </w:tcPr>
          <w:p w:rsidR="00A32919" w:rsidRPr="00327296" w:rsidRDefault="00A32919" w:rsidP="00A32919">
            <w:r w:rsidRPr="00327296">
              <w:t>Sposoby weryfikacji oraz formy dokumentowania osiągniętych efektów uczenia się</w:t>
            </w:r>
          </w:p>
        </w:tc>
        <w:tc>
          <w:tcPr>
            <w:tcW w:w="5344" w:type="dxa"/>
            <w:shd w:val="clear" w:color="auto" w:fill="auto"/>
          </w:tcPr>
          <w:p w:rsidR="00A32919" w:rsidRPr="00327296" w:rsidRDefault="00A32919" w:rsidP="00A32919">
            <w:pPr>
              <w:jc w:val="both"/>
            </w:pPr>
            <w:r w:rsidRPr="00327296">
              <w:t>W1, W2: praca pisemna zaliczeniowa</w:t>
            </w:r>
          </w:p>
          <w:p w:rsidR="00A32919" w:rsidRPr="00327296" w:rsidRDefault="00A32919" w:rsidP="00A32919">
            <w:pPr>
              <w:jc w:val="both"/>
            </w:pPr>
            <w:r w:rsidRPr="00327296">
              <w:t>U1, U2: praca pisemna zaliczeniowa</w:t>
            </w:r>
          </w:p>
          <w:p w:rsidR="00A32919" w:rsidRPr="00327296" w:rsidRDefault="00A32919" w:rsidP="00A32919">
            <w:pPr>
              <w:jc w:val="both"/>
            </w:pPr>
            <w:r w:rsidRPr="00327296">
              <w:t>K1, K2: ocena postaw studenta i udziału w dyskusjach</w:t>
            </w:r>
          </w:p>
        </w:tc>
      </w:tr>
      <w:tr w:rsidR="00A32919" w:rsidRPr="00327296" w:rsidTr="00A32919">
        <w:tc>
          <w:tcPr>
            <w:tcW w:w="3942" w:type="dxa"/>
            <w:shd w:val="clear" w:color="auto" w:fill="auto"/>
          </w:tcPr>
          <w:p w:rsidR="00A32919" w:rsidRPr="00327296" w:rsidRDefault="00A32919" w:rsidP="00A32919">
            <w:r w:rsidRPr="00327296">
              <w:t>Elementy i wagi mające wpływ na ocenę końcową</w:t>
            </w:r>
          </w:p>
          <w:p w:rsidR="00A32919" w:rsidRPr="00327296" w:rsidRDefault="00A32919" w:rsidP="00A32919"/>
          <w:p w:rsidR="00A32919" w:rsidRPr="00327296" w:rsidRDefault="00A32919" w:rsidP="00A32919"/>
        </w:tc>
        <w:tc>
          <w:tcPr>
            <w:tcW w:w="5344" w:type="dxa"/>
            <w:shd w:val="clear" w:color="auto" w:fill="auto"/>
          </w:tcPr>
          <w:p w:rsidR="00A32919" w:rsidRPr="00327296" w:rsidRDefault="00A32919" w:rsidP="00A32919">
            <w:pPr>
              <w:jc w:val="both"/>
            </w:pPr>
            <w:r w:rsidRPr="00327296">
              <w:t>W1, W2: praca pisemna stanowi 100% oceny końcowej</w:t>
            </w:r>
          </w:p>
          <w:p w:rsidR="00A32919" w:rsidRPr="00327296" w:rsidRDefault="00A32919" w:rsidP="00A32919">
            <w:pPr>
              <w:jc w:val="both"/>
            </w:pPr>
            <w:r w:rsidRPr="00327296">
              <w:t>U1, U2: praca pisemna stanowi 100% oceny końcowej</w:t>
            </w:r>
          </w:p>
        </w:tc>
      </w:tr>
      <w:tr w:rsidR="00A32919" w:rsidRPr="00327296" w:rsidTr="00A32919">
        <w:trPr>
          <w:trHeight w:val="1451"/>
        </w:trPr>
        <w:tc>
          <w:tcPr>
            <w:tcW w:w="3942" w:type="dxa"/>
            <w:shd w:val="clear" w:color="auto" w:fill="auto"/>
          </w:tcPr>
          <w:p w:rsidR="00A32919" w:rsidRPr="00327296" w:rsidRDefault="00A32919" w:rsidP="00A32919">
            <w:pPr>
              <w:jc w:val="both"/>
            </w:pPr>
            <w:r w:rsidRPr="00327296">
              <w:t>Bilans punktów ECTS</w:t>
            </w:r>
          </w:p>
        </w:tc>
        <w:tc>
          <w:tcPr>
            <w:tcW w:w="5344" w:type="dxa"/>
            <w:shd w:val="clear" w:color="auto" w:fill="auto"/>
          </w:tcPr>
          <w:p w:rsidR="00A32919" w:rsidRPr="00327296" w:rsidRDefault="00A32919" w:rsidP="00A32919">
            <w:r w:rsidRPr="00327296">
              <w:t>udział w wykładach</w:t>
            </w:r>
            <w:r w:rsidRPr="00327296">
              <w:rPr>
                <w:b/>
              </w:rPr>
              <w:t xml:space="preserve"> </w:t>
            </w:r>
            <w:r>
              <w:rPr>
                <w:b/>
              </w:rPr>
              <w:t>9</w:t>
            </w:r>
            <w:r w:rsidRPr="00327296">
              <w:rPr>
                <w:b/>
              </w:rPr>
              <w:t xml:space="preserve"> godz.</w:t>
            </w:r>
            <w:r w:rsidRPr="00327296">
              <w:t xml:space="preserve"> </w:t>
            </w:r>
          </w:p>
          <w:p w:rsidR="00A32919" w:rsidRPr="00327296" w:rsidRDefault="00A32919" w:rsidP="00A32919">
            <w:r w:rsidRPr="00327296">
              <w:t>konsultacje</w:t>
            </w:r>
            <w:r w:rsidRPr="00327296">
              <w:rPr>
                <w:b/>
              </w:rPr>
              <w:t xml:space="preserve"> – </w:t>
            </w:r>
            <w:r>
              <w:rPr>
                <w:b/>
              </w:rPr>
              <w:t>3</w:t>
            </w:r>
            <w:r w:rsidRPr="00327296">
              <w:rPr>
                <w:b/>
              </w:rPr>
              <w:t xml:space="preserve"> godz.</w:t>
            </w:r>
            <w:r w:rsidRPr="00327296">
              <w:t xml:space="preserve"> </w:t>
            </w:r>
          </w:p>
          <w:p w:rsidR="00A32919" w:rsidRPr="00327296" w:rsidRDefault="00A32919" w:rsidP="00A32919">
            <w:pPr>
              <w:jc w:val="both"/>
            </w:pPr>
            <w:r w:rsidRPr="00327296">
              <w:t>studiowanie literatury</w:t>
            </w:r>
            <w:r w:rsidRPr="00327296">
              <w:rPr>
                <w:b/>
              </w:rPr>
              <w:t xml:space="preserve"> </w:t>
            </w:r>
            <w:r>
              <w:rPr>
                <w:b/>
              </w:rPr>
              <w:t>13</w:t>
            </w:r>
            <w:r w:rsidRPr="00327296">
              <w:rPr>
                <w:b/>
              </w:rPr>
              <w:t xml:space="preserve"> godz.</w:t>
            </w:r>
            <w:r w:rsidRPr="00327296">
              <w:t xml:space="preserve"> </w:t>
            </w:r>
          </w:p>
          <w:p w:rsidR="00A32919" w:rsidRPr="00327296" w:rsidRDefault="00A32919" w:rsidP="00A32919">
            <w:pPr>
              <w:jc w:val="both"/>
            </w:pPr>
            <w:r w:rsidRPr="00327296">
              <w:t xml:space="preserve">Łączny nakład pracy studenta to </w:t>
            </w:r>
            <w:r w:rsidRPr="00327296">
              <w:rPr>
                <w:b/>
              </w:rPr>
              <w:t>25 godz</w:t>
            </w:r>
            <w:r w:rsidRPr="00327296">
              <w:t xml:space="preserve">. co odpowiada: </w:t>
            </w:r>
            <w:r w:rsidRPr="00327296">
              <w:rPr>
                <w:b/>
              </w:rPr>
              <w:t>1</w:t>
            </w:r>
            <w:r w:rsidRPr="00327296">
              <w:t xml:space="preserve"> punktowi ECTS</w:t>
            </w:r>
          </w:p>
        </w:tc>
      </w:tr>
      <w:tr w:rsidR="00A32919" w:rsidRPr="00327296" w:rsidTr="00A32919">
        <w:trPr>
          <w:trHeight w:val="718"/>
        </w:trPr>
        <w:tc>
          <w:tcPr>
            <w:tcW w:w="3942" w:type="dxa"/>
            <w:shd w:val="clear" w:color="auto" w:fill="auto"/>
          </w:tcPr>
          <w:p w:rsidR="00A32919" w:rsidRPr="00327296" w:rsidRDefault="00A32919" w:rsidP="00A32919">
            <w:r w:rsidRPr="00327296">
              <w:t>Nakład pracy związany z zajęciami wymagającymi bezpośredniego udziału nauczyciela akademickiego</w:t>
            </w:r>
          </w:p>
        </w:tc>
        <w:tc>
          <w:tcPr>
            <w:tcW w:w="5344" w:type="dxa"/>
            <w:shd w:val="clear" w:color="auto" w:fill="auto"/>
          </w:tcPr>
          <w:p w:rsidR="00A32919" w:rsidRPr="00327296" w:rsidRDefault="00A32919" w:rsidP="00A32919">
            <w:r w:rsidRPr="00327296">
              <w:t>udział w wykładach</w:t>
            </w:r>
            <w:r w:rsidRPr="00327296">
              <w:rPr>
                <w:b/>
              </w:rPr>
              <w:t xml:space="preserve"> </w:t>
            </w:r>
            <w:r>
              <w:rPr>
                <w:b/>
              </w:rPr>
              <w:t>9</w:t>
            </w:r>
            <w:r w:rsidRPr="00327296">
              <w:rPr>
                <w:b/>
              </w:rPr>
              <w:t xml:space="preserve"> godz.</w:t>
            </w:r>
            <w:r w:rsidRPr="00327296">
              <w:t xml:space="preserve"> </w:t>
            </w:r>
          </w:p>
          <w:p w:rsidR="00A32919" w:rsidRDefault="00A32919" w:rsidP="00A32919">
            <w:pPr>
              <w:jc w:val="both"/>
            </w:pPr>
            <w:r w:rsidRPr="00327296">
              <w:t>konsultacje</w:t>
            </w:r>
            <w:r w:rsidRPr="00327296">
              <w:rPr>
                <w:b/>
              </w:rPr>
              <w:t xml:space="preserve"> – </w:t>
            </w:r>
            <w:r>
              <w:rPr>
                <w:b/>
              </w:rPr>
              <w:t>3</w:t>
            </w:r>
            <w:r w:rsidRPr="00327296">
              <w:rPr>
                <w:b/>
              </w:rPr>
              <w:t xml:space="preserve"> godz.</w:t>
            </w:r>
            <w:r w:rsidRPr="00327296">
              <w:t xml:space="preserve"> </w:t>
            </w:r>
          </w:p>
          <w:p w:rsidR="00A32919" w:rsidRPr="00327296" w:rsidRDefault="00A32919" w:rsidP="00A32919">
            <w:pPr>
              <w:jc w:val="both"/>
            </w:pPr>
            <w:r>
              <w:t xml:space="preserve">Razem </w:t>
            </w:r>
            <w:r w:rsidRPr="006C2FE3">
              <w:rPr>
                <w:b/>
                <w:bCs/>
              </w:rPr>
              <w:t>12 godz.</w:t>
            </w:r>
            <w:r>
              <w:t xml:space="preserve"> co odpowiada </w:t>
            </w:r>
            <w:r w:rsidRPr="006C2FE3">
              <w:rPr>
                <w:b/>
                <w:bCs/>
              </w:rPr>
              <w:t>0,5 pkt. ECTS</w:t>
            </w:r>
          </w:p>
        </w:tc>
      </w:tr>
      <w:tr w:rsidR="00A32919" w:rsidRPr="00327296" w:rsidTr="00A32919">
        <w:trPr>
          <w:trHeight w:val="718"/>
        </w:trPr>
        <w:tc>
          <w:tcPr>
            <w:tcW w:w="3942" w:type="dxa"/>
            <w:shd w:val="clear" w:color="auto" w:fill="auto"/>
          </w:tcPr>
          <w:p w:rsidR="00A32919" w:rsidRPr="00327296" w:rsidRDefault="00A32919" w:rsidP="00A32919">
            <w:pPr>
              <w:jc w:val="both"/>
            </w:pPr>
            <w:r w:rsidRPr="00327296">
              <w:t>Odniesienie modułowych efektów uczenia się do kierunkowych efektów uczenia się</w:t>
            </w:r>
          </w:p>
        </w:tc>
        <w:tc>
          <w:tcPr>
            <w:tcW w:w="5344" w:type="dxa"/>
            <w:shd w:val="clear" w:color="auto" w:fill="auto"/>
          </w:tcPr>
          <w:p w:rsidR="00A32919" w:rsidRPr="00327296" w:rsidRDefault="00A32919" w:rsidP="00A32919">
            <w:r w:rsidRPr="00327296">
              <w:t xml:space="preserve">GOZ_W10, GOZ_W16, </w:t>
            </w:r>
            <w:r>
              <w:t>GOZ_</w:t>
            </w:r>
            <w:r w:rsidRPr="00327296">
              <w:t>W1</w:t>
            </w:r>
            <w:r>
              <w:t>7,</w:t>
            </w:r>
          </w:p>
          <w:p w:rsidR="00A32919" w:rsidRPr="00327296" w:rsidRDefault="00A32919" w:rsidP="00A32919">
            <w:r w:rsidRPr="00327296">
              <w:t>GOZ_U05, GOZ_U13</w:t>
            </w:r>
            <w:r>
              <w:t>,</w:t>
            </w:r>
          </w:p>
          <w:p w:rsidR="00A32919" w:rsidRPr="00327296" w:rsidRDefault="00A32919" w:rsidP="00A32919">
            <w:pPr>
              <w:jc w:val="both"/>
            </w:pPr>
            <w:r w:rsidRPr="00327296">
              <w:t>GOZ_K0</w:t>
            </w:r>
            <w:r>
              <w:t>1</w:t>
            </w:r>
            <w:r w:rsidRPr="00327296">
              <w:t>, GOZ_K0</w:t>
            </w:r>
            <w:r>
              <w:t>3.</w:t>
            </w:r>
          </w:p>
        </w:tc>
      </w:tr>
    </w:tbl>
    <w:p w:rsidR="00A32919" w:rsidRPr="00327296" w:rsidRDefault="00A32919" w:rsidP="00A32919"/>
    <w:p w:rsidR="00A32919" w:rsidRDefault="00A32919" w:rsidP="00A32919"/>
    <w:p w:rsidR="00A32919" w:rsidRDefault="00A32919" w:rsidP="00A32919">
      <w:r>
        <w:br w:type="page"/>
      </w:r>
    </w:p>
    <w:p w:rsidR="00A32919" w:rsidRDefault="00A32919" w:rsidP="00A32919">
      <w:pPr>
        <w:widowControl w:val="0"/>
        <w:suppressAutoHyphens/>
        <w:rPr>
          <w:b/>
        </w:rPr>
      </w:pPr>
      <w:r w:rsidRPr="006C2FE3">
        <w:rPr>
          <w:b/>
        </w:rPr>
        <w:lastRenderedPageBreak/>
        <w:t>Karta opisu zajęć (sylabus)</w:t>
      </w:r>
    </w:p>
    <w:p w:rsidR="00A32919" w:rsidRPr="00996D57" w:rsidRDefault="00A32919" w:rsidP="00A32919">
      <w:pPr>
        <w:widowControl w:val="0"/>
        <w:suppressAutoHyphens/>
        <w:rPr>
          <w:rFonts w:eastAsia="Arial Unicode MS" w:cs="Arial Unicode MS"/>
          <w:kern w:val="1"/>
          <w:lang w:eastAsia="zh-CN" w:bidi="hi-IN"/>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39"/>
      </w:tblGrid>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Kierunek  lub kierunki studiów</w:t>
            </w: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kern w:val="1"/>
                <w:lang w:eastAsia="zh-CN" w:bidi="hi-IN"/>
              </w:rPr>
              <w:t>Gospodarka obiegu zamkniętego</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Nazwa modułu kształcenia, także nazwa w języku angielskim</w:t>
            </w:r>
          </w:p>
        </w:tc>
        <w:tc>
          <w:tcPr>
            <w:tcW w:w="6439" w:type="dxa"/>
          </w:tcPr>
          <w:p w:rsidR="00A32919" w:rsidRPr="00996D57" w:rsidRDefault="00A32919" w:rsidP="00A32919">
            <w:pPr>
              <w:widowControl w:val="0"/>
              <w:suppressAutoHyphens/>
              <w:jc w:val="both"/>
              <w:rPr>
                <w:rFonts w:eastAsia="Arial Unicode MS"/>
                <w:bCs/>
                <w:kern w:val="1"/>
                <w:lang w:eastAsia="zh-CN" w:bidi="hi-IN"/>
              </w:rPr>
            </w:pPr>
            <w:r w:rsidRPr="00996D57">
              <w:rPr>
                <w:rFonts w:eastAsia="Arial Unicode MS"/>
                <w:bCs/>
                <w:kern w:val="1"/>
                <w:lang w:eastAsia="zh-CN" w:bidi="hi-IN"/>
              </w:rPr>
              <w:t>Statystyka</w:t>
            </w:r>
            <w:r w:rsidRPr="00996D57">
              <w:rPr>
                <w:rFonts w:eastAsia="Arial Unicode MS"/>
                <w:bCs/>
                <w:kern w:val="1"/>
                <w:lang w:eastAsia="zh-CN" w:bidi="hi-IN"/>
              </w:rPr>
              <w:br/>
              <w:t>Statistics</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Język wykładowy</w:t>
            </w: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kern w:val="1"/>
                <w:lang w:eastAsia="zh-CN" w:bidi="hi-IN"/>
              </w:rPr>
              <w:t>polski</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Rodzaj modułu kształcenia (obowiązkowy/fakultatywny)</w:t>
            </w: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kern w:val="1"/>
                <w:lang w:eastAsia="zh-CN" w:bidi="hi-IN"/>
              </w:rPr>
              <w:t>obowiązkowy</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Poziom modułu kształcenia</w:t>
            </w:r>
          </w:p>
        </w:tc>
        <w:tc>
          <w:tcPr>
            <w:tcW w:w="6439" w:type="dxa"/>
          </w:tcPr>
          <w:p w:rsidR="00A32919" w:rsidRPr="00996D57" w:rsidRDefault="00A32919" w:rsidP="00A32919">
            <w:pPr>
              <w:widowControl w:val="0"/>
              <w:suppressAutoHyphens/>
              <w:jc w:val="both"/>
              <w:rPr>
                <w:rFonts w:eastAsia="Arial Unicode MS"/>
                <w:color w:val="FF0000"/>
                <w:kern w:val="1"/>
                <w:lang w:eastAsia="zh-CN" w:bidi="hi-IN"/>
              </w:rPr>
            </w:pPr>
            <w:r>
              <w:rPr>
                <w:rFonts w:eastAsia="Arial Unicode MS"/>
                <w:kern w:val="1"/>
                <w:lang w:eastAsia="zh-CN" w:bidi="hi-IN"/>
              </w:rPr>
              <w:t>pierwszego</w:t>
            </w:r>
            <w:r w:rsidRPr="00996D57">
              <w:rPr>
                <w:rFonts w:eastAsia="Arial Unicode MS"/>
                <w:kern w:val="1"/>
                <w:lang w:eastAsia="zh-CN" w:bidi="hi-IN"/>
              </w:rPr>
              <w:t xml:space="preserve"> stopnia</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Rok studiów dla kierunku</w:t>
            </w: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kern w:val="1"/>
                <w:lang w:eastAsia="zh-CN" w:bidi="hi-IN"/>
              </w:rPr>
              <w:t>I</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Semestr dla kierunku</w:t>
            </w:r>
          </w:p>
        </w:tc>
        <w:tc>
          <w:tcPr>
            <w:tcW w:w="6439" w:type="dxa"/>
          </w:tcPr>
          <w:p w:rsidR="00A32919" w:rsidRPr="00996D57" w:rsidRDefault="00A32919" w:rsidP="00A32919">
            <w:pPr>
              <w:widowControl w:val="0"/>
              <w:suppressAutoHyphens/>
              <w:jc w:val="both"/>
              <w:rPr>
                <w:rFonts w:eastAsia="Arial Unicode MS"/>
                <w:kern w:val="1"/>
                <w:lang w:eastAsia="zh-CN" w:bidi="hi-IN"/>
              </w:rPr>
            </w:pPr>
            <w:r>
              <w:rPr>
                <w:rFonts w:eastAsia="Arial Unicode MS"/>
                <w:kern w:val="1"/>
                <w:lang w:eastAsia="zh-CN" w:bidi="hi-IN"/>
              </w:rPr>
              <w:t>2</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Liczba punktów ECTS z podziałem na kontaktowe/ niekontaktowe</w:t>
            </w:r>
          </w:p>
        </w:tc>
        <w:tc>
          <w:tcPr>
            <w:tcW w:w="6439" w:type="dxa"/>
          </w:tcPr>
          <w:p w:rsidR="00A32919" w:rsidRPr="00996D57" w:rsidRDefault="00A32919" w:rsidP="00A32919">
            <w:pPr>
              <w:widowControl w:val="0"/>
              <w:suppressAutoHyphens/>
              <w:jc w:val="both"/>
              <w:rPr>
                <w:rFonts w:eastAsia="Arial Unicode MS"/>
                <w:kern w:val="1"/>
                <w:lang w:eastAsia="zh-CN" w:bidi="hi-IN"/>
              </w:rPr>
            </w:pPr>
            <w:r>
              <w:rPr>
                <w:rFonts w:eastAsia="Arial Unicode MS"/>
                <w:kern w:val="1"/>
                <w:lang w:eastAsia="zh-CN" w:bidi="hi-IN"/>
              </w:rPr>
              <w:t>4 (1,5/2,5)</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Imię i nazwisko osoby odpowiedzialnej</w:t>
            </w:r>
          </w:p>
        </w:tc>
        <w:tc>
          <w:tcPr>
            <w:tcW w:w="6439" w:type="dxa"/>
          </w:tcPr>
          <w:p w:rsidR="00A32919" w:rsidRPr="00996D57" w:rsidRDefault="00A32919" w:rsidP="00A32919">
            <w:pPr>
              <w:widowControl w:val="0"/>
              <w:suppressAutoHyphens/>
              <w:jc w:val="both"/>
              <w:rPr>
                <w:rFonts w:eastAsia="Arial Unicode MS"/>
                <w:kern w:val="1"/>
                <w:lang w:eastAsia="zh-CN" w:bidi="hi-IN"/>
              </w:rPr>
            </w:pPr>
            <w:r>
              <w:rPr>
                <w:rFonts w:eastAsia="Arial Unicode MS"/>
                <w:kern w:val="1"/>
                <w:lang w:eastAsia="zh-CN" w:bidi="hi-IN"/>
              </w:rPr>
              <w:t xml:space="preserve">dr </w:t>
            </w:r>
            <w:r w:rsidRPr="00996D57">
              <w:rPr>
                <w:rFonts w:eastAsia="Arial Unicode MS"/>
                <w:kern w:val="1"/>
                <w:lang w:eastAsia="zh-CN" w:bidi="hi-IN"/>
              </w:rPr>
              <w:t>Urszula Bronowicka-Mielniczuk</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Jednostka oferująca przedmiot</w:t>
            </w: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kern w:val="1"/>
                <w:lang w:eastAsia="zh-CN" w:bidi="hi-IN"/>
              </w:rPr>
              <w:t>Katedra Zastosowań Matematyki i Informatyki</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Cel modułu</w:t>
            </w: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Calibri"/>
                <w:kern w:val="1"/>
                <w:lang w:eastAsia="zh-CN" w:bidi="hi-IN"/>
              </w:rPr>
              <w:t xml:space="preserve">Celem modułu jest </w:t>
            </w:r>
            <w:r w:rsidRPr="00996D57">
              <w:rPr>
                <w:rFonts w:eastAsia="Arial Unicode MS" w:cs="Arial Unicode MS"/>
                <w:kern w:val="1"/>
                <w:lang w:eastAsia="zh-CN" w:bidi="hi-IN"/>
              </w:rPr>
              <w:t xml:space="preserve">zapoznanie studentów z podstawowymi pojęciami </w:t>
            </w:r>
            <w:r w:rsidRPr="00996D57">
              <w:rPr>
                <w:rFonts w:eastAsia="Arial Unicode MS" w:cs="Arial Unicode MS"/>
                <w:bCs/>
                <w:kern w:val="1"/>
                <w:lang w:eastAsia="zh-CN" w:bidi="hi-IN"/>
              </w:rPr>
              <w:t>rachunku</w:t>
            </w:r>
            <w:r w:rsidRPr="00996D57">
              <w:rPr>
                <w:rFonts w:eastAsia="Arial Unicode MS" w:cs="Arial Unicode MS"/>
                <w:kern w:val="1"/>
                <w:lang w:eastAsia="zh-CN" w:bidi="hi-IN"/>
              </w:rPr>
              <w:t xml:space="preserve"> prawdopodobieństwa i statystyki. P</w:t>
            </w:r>
            <w:r w:rsidRPr="00996D57">
              <w:rPr>
                <w:rFonts w:eastAsia="Arial Unicode MS" w:cs="Arial Unicode MS"/>
                <w:bCs/>
                <w:kern w:val="1"/>
                <w:lang w:eastAsia="zh-CN" w:bidi="hi-IN"/>
              </w:rPr>
              <w:t>rzygotowanie</w:t>
            </w:r>
            <w:r w:rsidRPr="00996D57">
              <w:rPr>
                <w:rFonts w:eastAsia="Arial Unicode MS" w:cs="Arial Unicode MS"/>
                <w:kern w:val="1"/>
                <w:lang w:eastAsia="zh-CN" w:bidi="hi-IN"/>
              </w:rPr>
              <w:t xml:space="preserve"> studentów do samodzielnego opracowywania wyników badań, formułowania oraz weryfikowania hipotez statystycznych w naukach związanych</w:t>
            </w:r>
            <w:r w:rsidRPr="00996D57">
              <w:rPr>
                <w:rFonts w:eastAsia="Arial Unicode MS" w:cs="Arial Unicode MS"/>
                <w:color w:val="FF0000"/>
                <w:kern w:val="1"/>
                <w:lang w:eastAsia="zh-CN" w:bidi="hi-IN"/>
              </w:rPr>
              <w:t xml:space="preserve"> </w:t>
            </w:r>
            <w:r w:rsidRPr="00996D57">
              <w:rPr>
                <w:rFonts w:eastAsia="Arial Unicode MS" w:cs="Arial Unicode MS"/>
                <w:kern w:val="1"/>
                <w:lang w:eastAsia="zh-CN" w:bidi="hi-IN"/>
              </w:rPr>
              <w:t>z gospodarką obiegu zamkniętego. Zaznajomienie studentów z oprogramowaniem statystycznym</w:t>
            </w:r>
          </w:p>
        </w:tc>
      </w:tr>
      <w:tr w:rsidR="00A32919" w:rsidRPr="00996D57" w:rsidTr="00863B00">
        <w:tc>
          <w:tcPr>
            <w:tcW w:w="3085" w:type="dxa"/>
            <w:vMerge w:val="restart"/>
          </w:tcPr>
          <w:p w:rsidR="00A32919" w:rsidRPr="00996D57" w:rsidRDefault="00A32919" w:rsidP="00A32919">
            <w:pPr>
              <w:widowControl w:val="0"/>
              <w:suppressAutoHyphens/>
              <w:jc w:val="both"/>
              <w:rPr>
                <w:rFonts w:eastAsia="Arial Unicode MS" w:cs="Arial Unicode MS"/>
                <w:kern w:val="1"/>
                <w:lang w:eastAsia="zh-CN" w:bidi="hi-IN"/>
              </w:rPr>
            </w:pPr>
            <w:r w:rsidRPr="00996D57">
              <w:rPr>
                <w:rFonts w:eastAsia="Arial Unicode MS" w:cs="Arial Unicode MS"/>
                <w:kern w:val="1"/>
                <w:lang w:eastAsia="zh-CN" w:bidi="hi-IN"/>
              </w:rPr>
              <w:t xml:space="preserve">Efekty uczenia się – łączna liczba efektów nie może przekroczyć  dla modułu (4-8). Należy przedstawić opis zakładanych efektów uczenia się, które student powinien osiągnąć po zrealizowaniu modułu. Należy przedstawić efekty dla zastosowanych form zajęć łącznie. </w:t>
            </w: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kern w:val="1"/>
                <w:lang w:eastAsia="zh-CN" w:bidi="hi-IN"/>
              </w:rPr>
              <w:t>Wiedza:</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color w:val="000000"/>
                <w:kern w:val="1"/>
                <w:lang w:eastAsia="zh-CN" w:bidi="hi-IN"/>
              </w:rPr>
            </w:pPr>
            <w:r w:rsidRPr="00996D57">
              <w:rPr>
                <w:rFonts w:eastAsia="Arial Unicode MS" w:cs="Calibri"/>
                <w:kern w:val="1"/>
                <w:lang w:eastAsia="zh-CN" w:bidi="hi-IN"/>
              </w:rPr>
              <w:t xml:space="preserve">W1. </w:t>
            </w:r>
            <w:r w:rsidRPr="00996D57">
              <w:rPr>
                <w:rFonts w:eastAsia="Arial Unicode MS" w:cs="Arial Unicode MS"/>
                <w:bCs/>
                <w:kern w:val="1"/>
                <w:lang w:eastAsia="zh-CN" w:bidi="hi-IN"/>
              </w:rPr>
              <w:t>Student</w:t>
            </w:r>
            <w:r w:rsidRPr="00996D57">
              <w:rPr>
                <w:rFonts w:eastAsia="Arial Unicode MS" w:cs="Arial Unicode MS"/>
                <w:kern w:val="1"/>
                <w:lang w:eastAsia="zh-CN" w:bidi="hi-IN"/>
              </w:rPr>
              <w:t xml:space="preserve"> zna </w:t>
            </w:r>
            <w:r w:rsidRPr="00996D57">
              <w:rPr>
                <w:rFonts w:eastAsia="Arial Unicode MS" w:cs="Arial Unicode MS"/>
                <w:bCs/>
                <w:kern w:val="1"/>
                <w:lang w:eastAsia="zh-CN" w:bidi="hi-IN"/>
              </w:rPr>
              <w:t>podstawowe</w:t>
            </w:r>
            <w:r w:rsidRPr="00996D57">
              <w:rPr>
                <w:rFonts w:eastAsia="Arial Unicode MS" w:cs="Arial Unicode MS"/>
                <w:kern w:val="1"/>
                <w:lang w:eastAsia="zh-CN" w:bidi="hi-IN"/>
              </w:rPr>
              <w:t xml:space="preserve"> pojęcia statystyczne i probabilistyczne</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Calibri"/>
                <w:kern w:val="1"/>
                <w:lang w:eastAsia="zh-CN" w:bidi="hi-IN"/>
              </w:rPr>
              <w:t xml:space="preserve">W2. </w:t>
            </w:r>
            <w:r w:rsidRPr="00996D57">
              <w:rPr>
                <w:rFonts w:eastAsia="Arial Unicode MS" w:cs="Arial Unicode MS"/>
                <w:kern w:val="1"/>
                <w:lang w:eastAsia="zh-CN" w:bidi="hi-IN"/>
              </w:rPr>
              <w:t xml:space="preserve">Student zna metody w zakresie analizy </w:t>
            </w:r>
            <w:r w:rsidRPr="00996D57">
              <w:rPr>
                <w:rFonts w:eastAsia="Arial Unicode MS" w:cs="Arial Unicode MS"/>
                <w:bCs/>
                <w:kern w:val="1"/>
                <w:lang w:eastAsia="zh-CN" w:bidi="hi-IN"/>
              </w:rPr>
              <w:t>współzależności</w:t>
            </w:r>
            <w:r w:rsidRPr="00996D57">
              <w:rPr>
                <w:rFonts w:eastAsia="Arial Unicode MS" w:cs="Arial Unicode MS"/>
                <w:kern w:val="1"/>
                <w:lang w:eastAsia="zh-CN" w:bidi="hi-IN"/>
              </w:rPr>
              <w:t xml:space="preserve"> cech; wnioskowania parametrycznego i weryfikacji hipotez służące do analizy statystycznej problemów inżynierskich i monitoringu środowiska oraz założenia i ograniczenia tych metod</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Calibri"/>
                <w:kern w:val="1"/>
                <w:lang w:eastAsia="zh-CN" w:bidi="hi-IN"/>
              </w:rPr>
              <w:t xml:space="preserve">W3. </w:t>
            </w:r>
            <w:r w:rsidRPr="00996D57">
              <w:rPr>
                <w:rFonts w:eastAsia="Arial Unicode MS" w:cs="Arial Unicode MS"/>
                <w:kern w:val="1"/>
                <w:lang w:eastAsia="zh-CN" w:bidi="hi-IN"/>
              </w:rPr>
              <w:t>Student zna pakiety statystyczne pomocne w analizie statystycznej zagadnień związanych</w:t>
            </w:r>
            <w:r w:rsidRPr="00996D57">
              <w:rPr>
                <w:rFonts w:eastAsia="Arial Unicode MS" w:cs="Arial Unicode MS"/>
                <w:color w:val="FF0000"/>
                <w:kern w:val="1"/>
                <w:lang w:eastAsia="zh-CN" w:bidi="hi-IN"/>
              </w:rPr>
              <w:t xml:space="preserve"> </w:t>
            </w:r>
            <w:r w:rsidRPr="00996D57">
              <w:rPr>
                <w:rFonts w:eastAsia="Arial Unicode MS" w:cs="Arial Unicode MS"/>
                <w:kern w:val="1"/>
                <w:lang w:eastAsia="zh-CN" w:bidi="hi-IN"/>
              </w:rPr>
              <w:t>z gospodarką zasobami, surowcami i odpadami</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kern w:val="1"/>
                <w:lang w:eastAsia="zh-CN" w:bidi="hi-IN"/>
              </w:rPr>
              <w:t>Umiejętności:</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Calibri"/>
                <w:kern w:val="1"/>
                <w:lang w:eastAsia="zh-CN" w:bidi="hi-IN"/>
              </w:rPr>
              <w:t xml:space="preserve">U1. </w:t>
            </w:r>
            <w:r w:rsidRPr="00996D57">
              <w:rPr>
                <w:rFonts w:eastAsia="Arial Unicode MS" w:cs="Arial Unicode MS"/>
                <w:bCs/>
                <w:kern w:val="1"/>
                <w:lang w:eastAsia="zh-CN" w:bidi="hi-IN"/>
              </w:rPr>
              <w:t>Student potrafi dokonać syntetycznego opracowania materiału statystycznego w kategoriach statystyki opisowej: prezentacja tabelaryczna i graficzna, analiza miar statystycznych. Umie obliczać podstawowe parametry statystyczne</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Calibri"/>
                <w:kern w:val="1"/>
                <w:lang w:eastAsia="zh-CN" w:bidi="hi-IN"/>
              </w:rPr>
              <w:t xml:space="preserve">U2. </w:t>
            </w:r>
            <w:r w:rsidRPr="00996D57">
              <w:rPr>
                <w:rFonts w:eastAsia="Arial Unicode MS" w:cs="Arial Unicode MS"/>
                <w:bCs/>
                <w:kern w:val="1"/>
                <w:lang w:eastAsia="zh-CN" w:bidi="hi-IN"/>
              </w:rPr>
              <w:t>Potrafi budować przedziały ufności dla wybranych parametrów statystycznych  oraz stosować poznane narzędzia statystyczne do</w:t>
            </w:r>
            <w:r w:rsidRPr="00996D57">
              <w:rPr>
                <w:rFonts w:eastAsia="Arial Unicode MS" w:cs="Arial Unicode MS"/>
                <w:kern w:val="1"/>
                <w:lang w:eastAsia="zh-CN" w:bidi="hi-IN"/>
              </w:rPr>
              <w:t xml:space="preserve"> testowania hipotez. Umie </w:t>
            </w:r>
            <w:r w:rsidRPr="00996D57">
              <w:rPr>
                <w:rFonts w:eastAsia="Arial Unicode MS" w:cs="Arial Unicode MS"/>
                <w:bCs/>
                <w:kern w:val="1"/>
                <w:lang w:eastAsia="zh-CN" w:bidi="hi-IN"/>
              </w:rPr>
              <w:t>zinterpretować</w:t>
            </w:r>
            <w:r w:rsidRPr="00996D57">
              <w:rPr>
                <w:rFonts w:eastAsia="Arial Unicode MS" w:cs="Arial Unicode MS"/>
                <w:kern w:val="1"/>
                <w:lang w:eastAsia="zh-CN" w:bidi="hi-IN"/>
              </w:rPr>
              <w:t xml:space="preserve"> otrzymane wyniki</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kern w:val="1"/>
                <w:lang w:eastAsia="zh-CN" w:bidi="hi-IN"/>
              </w:rPr>
              <w:t>Kompetencje społeczne:</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Calibri"/>
                <w:bCs/>
                <w:kern w:val="1"/>
                <w:lang w:eastAsia="zh-CN" w:bidi="hi-IN"/>
              </w:rPr>
              <w:t>K1. </w:t>
            </w:r>
            <w:r w:rsidRPr="00996D57">
              <w:rPr>
                <w:rFonts w:eastAsia="Arial Unicode MS" w:cs="Arial Unicode MS"/>
                <w:bCs/>
                <w:kern w:val="1"/>
                <w:lang w:eastAsia="zh-CN" w:bidi="hi-IN"/>
              </w:rPr>
              <w:t xml:space="preserve">Student dostrzega potrzebę rzetelnego wykonywania analiz w celu uzyskania wiarygodnych wyników, dba o precyzję i </w:t>
            </w:r>
            <w:r w:rsidRPr="00996D57">
              <w:rPr>
                <w:rFonts w:eastAsia="Arial Unicode MS" w:cs="Arial Unicode MS"/>
                <w:bCs/>
                <w:kern w:val="1"/>
                <w:lang w:eastAsia="zh-CN" w:bidi="hi-IN"/>
              </w:rPr>
              <w:lastRenderedPageBreak/>
              <w:t>logikę wypowiedzi</w:t>
            </w:r>
          </w:p>
        </w:tc>
      </w:tr>
      <w:tr w:rsidR="00A32919" w:rsidRPr="00996D57" w:rsidTr="00863B00">
        <w:tc>
          <w:tcPr>
            <w:tcW w:w="3085" w:type="dxa"/>
            <w:vMerge/>
          </w:tcPr>
          <w:p w:rsidR="00A32919" w:rsidRPr="00996D57" w:rsidRDefault="00A32919" w:rsidP="00A32919">
            <w:pPr>
              <w:widowControl w:val="0"/>
              <w:suppressAutoHyphens/>
              <w:rPr>
                <w:rFonts w:eastAsia="Arial Unicode MS" w:cs="Arial Unicode MS"/>
                <w:kern w:val="1"/>
                <w:lang w:eastAsia="zh-CN" w:bidi="hi-IN"/>
              </w:rPr>
            </w:pP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Calibri"/>
                <w:kern w:val="1"/>
                <w:lang w:eastAsia="zh-CN" w:bidi="hi-IN"/>
              </w:rPr>
              <w:t>K2</w:t>
            </w:r>
            <w:r w:rsidRPr="00996D57">
              <w:rPr>
                <w:rFonts w:eastAsia="Arial Unicode MS" w:cs="Arial Unicode MS"/>
                <w:bCs/>
                <w:kern w:val="1"/>
                <w:lang w:eastAsia="zh-CN" w:bidi="hi-IN"/>
              </w:rPr>
              <w:t xml:space="preserve"> Student dostrzega rolę i potrzebę stosowania narzędzi statystycznych w różnych dziedzinach wiedzy</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Sposoby weryfikacji oraz formy dokumentowania osiągniętych efektów uczenia się</w:t>
            </w:r>
          </w:p>
        </w:tc>
        <w:tc>
          <w:tcPr>
            <w:tcW w:w="6439" w:type="dxa"/>
          </w:tcPr>
          <w:p w:rsidR="00A32919" w:rsidRPr="00996D57" w:rsidRDefault="00A32919" w:rsidP="00A32919">
            <w:pPr>
              <w:widowControl w:val="0"/>
              <w:suppressAutoHyphens/>
              <w:ind w:left="167" w:right="164"/>
              <w:jc w:val="both"/>
              <w:rPr>
                <w:rFonts w:eastAsia="Arial Unicode MS" w:cs="Arial Unicode MS"/>
                <w:kern w:val="1"/>
                <w:lang w:eastAsia="zh-CN" w:bidi="hi-IN"/>
              </w:rPr>
            </w:pPr>
            <w:r w:rsidRPr="00996D57">
              <w:rPr>
                <w:rFonts w:eastAsia="Arial Unicode MS" w:cs="Arial Unicode MS"/>
                <w:kern w:val="1"/>
                <w:lang w:eastAsia="zh-CN" w:bidi="hi-IN"/>
              </w:rPr>
              <w:t>W1, W2, W3 – sprawdziany</w:t>
            </w:r>
          </w:p>
          <w:p w:rsidR="00A32919" w:rsidRPr="00996D57" w:rsidRDefault="00A32919" w:rsidP="00A32919">
            <w:pPr>
              <w:widowControl w:val="0"/>
              <w:suppressAutoHyphens/>
              <w:ind w:left="167" w:right="164"/>
              <w:jc w:val="both"/>
              <w:rPr>
                <w:rFonts w:eastAsia="Arial Unicode MS" w:cs="Arial Unicode MS"/>
                <w:kern w:val="1"/>
                <w:lang w:eastAsia="zh-CN" w:bidi="hi-IN"/>
              </w:rPr>
            </w:pPr>
            <w:r w:rsidRPr="00996D57">
              <w:rPr>
                <w:rFonts w:eastAsia="Arial Unicode MS" w:cs="Arial Unicode MS"/>
                <w:kern w:val="1"/>
                <w:lang w:eastAsia="zh-CN" w:bidi="hi-IN"/>
              </w:rPr>
              <w:t>W3, U1, U2 – na podstawie zadań wykonywanych w ramach ćwiczeń audytoryjnych, kolokwiów i prac domowych</w:t>
            </w:r>
          </w:p>
          <w:p w:rsidR="00A32919" w:rsidRPr="00996D57" w:rsidRDefault="00A32919" w:rsidP="00A32919">
            <w:pPr>
              <w:widowControl w:val="0"/>
              <w:suppressAutoHyphens/>
              <w:ind w:left="167" w:right="164"/>
              <w:jc w:val="both"/>
              <w:rPr>
                <w:rFonts w:eastAsia="Arial Unicode MS" w:cs="Arial Unicode MS"/>
                <w:kern w:val="1"/>
                <w:lang w:eastAsia="zh-CN" w:bidi="hi-IN"/>
              </w:rPr>
            </w:pPr>
            <w:r w:rsidRPr="00996D57">
              <w:rPr>
                <w:rFonts w:eastAsia="Arial Unicode MS" w:cs="Arial Unicode MS"/>
                <w:kern w:val="1"/>
                <w:lang w:eastAsia="zh-CN" w:bidi="hi-IN"/>
              </w:rPr>
              <w:t>K1, K2 – na podstawie udziału w dyskusjach i stopnia aktywności podczas zajęć</w:t>
            </w:r>
          </w:p>
          <w:p w:rsidR="00A32919" w:rsidRPr="00996D57" w:rsidRDefault="00A32919" w:rsidP="00A32919">
            <w:pPr>
              <w:widowControl w:val="0"/>
              <w:suppressAutoHyphens/>
              <w:jc w:val="both"/>
              <w:rPr>
                <w:rFonts w:eastAsia="Arial Unicode MS" w:cs="Arial Unicode MS"/>
                <w:kern w:val="1"/>
                <w:lang w:eastAsia="zh-CN" w:bidi="hi-IN"/>
              </w:rPr>
            </w:pPr>
            <w:r w:rsidRPr="00996D57">
              <w:rPr>
                <w:rFonts w:eastAsia="Arial Unicode MS" w:cs="Arial Unicode MS"/>
                <w:kern w:val="1"/>
                <w:lang w:eastAsia="zh-CN" w:bidi="hi-IN"/>
              </w:rPr>
              <w:t>Formy dokumentowania osiągniętych wyników: sprawdziany, dziennik prowadzącego, prace zgłoszone za pomocą platformy Moodle</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Wymagania wstępne i dodatkowe</w:t>
            </w:r>
          </w:p>
        </w:tc>
        <w:tc>
          <w:tcPr>
            <w:tcW w:w="6439"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Matematyka, technologia informacyjna</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Treści modułu kształcenia – zwarty opis ok. 100 słów.</w:t>
            </w:r>
          </w:p>
        </w:tc>
        <w:tc>
          <w:tcPr>
            <w:tcW w:w="6439" w:type="dxa"/>
          </w:tcPr>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Arial Unicode MS"/>
                <w:kern w:val="1"/>
                <w:lang w:eastAsia="zh-CN" w:bidi="hi-IN"/>
              </w:rPr>
              <w:t xml:space="preserve">Podstawowe metody statystyki opisowej. Opracowanie i prezentacja danych w postaci szeregu punktowego i klasowego; graficzna prezentacja szeregów. Wybrane charakterystyki próby, wizualizacja wyników eksperymentalnych (histogram, diagram ramka-wąsy). Rozkłady zmiennych losowych skokowych i </w:t>
            </w:r>
            <w:r w:rsidRPr="00996D57">
              <w:rPr>
                <w:rFonts w:eastAsia="Arial Unicode MS" w:cs="Arial Unicode MS"/>
                <w:bCs/>
                <w:kern w:val="1"/>
                <w:lang w:eastAsia="zh-CN" w:bidi="hi-IN"/>
              </w:rPr>
              <w:t>ciągłych (</w:t>
            </w:r>
            <w:r w:rsidRPr="00996D57">
              <w:rPr>
                <w:rFonts w:eastAsia="Arial Unicode MS" w:cs="Arial Unicode MS"/>
                <w:kern w:val="1"/>
                <w:lang w:eastAsia="zh-CN" w:bidi="hi-IN"/>
              </w:rPr>
              <w:t>rozkład prawdopodobieństwa, parametry zmiennej losowej). Rozkład normalny i jego standaryzacja. Wnioskowanie statystyczne: estymacja przedziałowa i testowanie hipotez o jednej i dwóch średnich. Populacja dwuwymiarowa. Badanie statystyczne ze względu na dwie cechy: rozkłady brzegowe,  współczynnik korelacji, zagadnienie regresji. Ćwiczenia obejmują rozwiązywanie zadań ze statystyki w oparciu o metody przedstawione na wykładach.</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Zalecana lista lektur lub lektury obowiązkowe</w:t>
            </w:r>
          </w:p>
        </w:tc>
        <w:tc>
          <w:tcPr>
            <w:tcW w:w="6439" w:type="dxa"/>
          </w:tcPr>
          <w:p w:rsidR="00A32919" w:rsidRPr="00996D57" w:rsidRDefault="00A32919" w:rsidP="00A32919">
            <w:pPr>
              <w:widowControl w:val="0"/>
              <w:numPr>
                <w:ilvl w:val="0"/>
                <w:numId w:val="13"/>
              </w:numPr>
              <w:suppressAutoHyphens/>
              <w:ind w:left="318" w:hanging="283"/>
              <w:jc w:val="both"/>
              <w:rPr>
                <w:rFonts w:eastAsia="Arial Unicode MS" w:cs="Arial Unicode MS"/>
                <w:kern w:val="1"/>
                <w:lang w:eastAsia="zh-CN" w:bidi="hi-IN"/>
              </w:rPr>
            </w:pPr>
            <w:r w:rsidRPr="00996D57">
              <w:rPr>
                <w:rFonts w:eastAsia="Arial Unicode MS" w:cs="Arial Unicode MS"/>
                <w:kern w:val="1"/>
                <w:lang w:eastAsia="zh-CN" w:bidi="hi-IN"/>
              </w:rPr>
              <w:t>Węglarczyk S. Statystyka w inżynierii środowiska. Wydawnictwo Politechniki Krakowskiej, 2010</w:t>
            </w:r>
          </w:p>
          <w:p w:rsidR="00A32919" w:rsidRPr="00996D57" w:rsidRDefault="000D6CF3" w:rsidP="00A32919">
            <w:pPr>
              <w:widowControl w:val="0"/>
              <w:numPr>
                <w:ilvl w:val="0"/>
                <w:numId w:val="13"/>
              </w:numPr>
              <w:suppressAutoHyphens/>
              <w:ind w:left="326" w:hanging="284"/>
              <w:jc w:val="both"/>
              <w:rPr>
                <w:rFonts w:eastAsia="Arial Unicode MS" w:cs="Arial Unicode MS"/>
                <w:kern w:val="1"/>
                <w:lang w:eastAsia="zh-CN" w:bidi="hi-IN"/>
              </w:rPr>
            </w:pPr>
            <w:hyperlink r:id="rId12" w:tgtFrame="_self" w:tooltip="Iwona Bąk" w:history="1">
              <w:r w:rsidR="00A32919" w:rsidRPr="00996D57">
                <w:rPr>
                  <w:rFonts w:eastAsia="Arial Unicode MS" w:cs="Arial Unicode MS"/>
                  <w:kern w:val="1"/>
                  <w:lang w:eastAsia="zh-CN" w:bidi="hi-IN"/>
                </w:rPr>
                <w:t>Bąk I., </w:t>
              </w:r>
            </w:hyperlink>
            <w:hyperlink r:id="rId13" w:tgtFrame="_self" w:tooltip="Iwona Markowicz" w:history="1">
              <w:r w:rsidR="00A32919" w:rsidRPr="00996D57">
                <w:rPr>
                  <w:rFonts w:eastAsia="Arial Unicode MS" w:cs="Arial Unicode MS"/>
                  <w:kern w:val="1"/>
                  <w:lang w:eastAsia="zh-CN" w:bidi="hi-IN"/>
                </w:rPr>
                <w:t>Markowicz I., </w:t>
              </w:r>
            </w:hyperlink>
            <w:hyperlink r:id="rId14" w:tgtFrame="_self" w:tooltip="Magdalena Mojsiewicz" w:history="1">
              <w:r w:rsidR="00A32919" w:rsidRPr="00996D57">
                <w:rPr>
                  <w:rFonts w:eastAsia="Arial Unicode MS" w:cs="Arial Unicode MS"/>
                  <w:kern w:val="1"/>
                  <w:lang w:eastAsia="zh-CN" w:bidi="hi-IN"/>
                </w:rPr>
                <w:t>Mojsiewicz</w:t>
              </w:r>
            </w:hyperlink>
            <w:r w:rsidR="00A32919" w:rsidRPr="00996D57">
              <w:rPr>
                <w:rFonts w:eastAsia="Arial Unicode MS" w:cs="Arial Unicode MS"/>
                <w:kern w:val="1"/>
                <w:lang w:eastAsia="zh-CN" w:bidi="hi-IN"/>
              </w:rPr>
              <w:t xml:space="preserve"> M. Statystyka opisowa Przykłady i zadania. Wydawnictwo: </w:t>
            </w:r>
            <w:hyperlink r:id="rId15" w:tgtFrame="_self" w:tooltip="CeDeWu" w:history="1">
              <w:r w:rsidR="00A32919" w:rsidRPr="00996D57">
                <w:rPr>
                  <w:rFonts w:eastAsia="Arial Unicode MS" w:cs="Arial Unicode MS"/>
                  <w:kern w:val="1"/>
                  <w:lang w:eastAsia="zh-CN" w:bidi="hi-IN"/>
                </w:rPr>
                <w:t>CeDeWu</w:t>
              </w:r>
            </w:hyperlink>
            <w:r w:rsidR="00A32919" w:rsidRPr="00996D57">
              <w:rPr>
                <w:rFonts w:eastAsia="Arial Unicode MS" w:cs="Arial Unicode MS"/>
                <w:kern w:val="1"/>
                <w:lang w:eastAsia="zh-CN" w:bidi="hi-IN"/>
              </w:rPr>
              <w:t>, 2017</w:t>
            </w:r>
          </w:p>
          <w:p w:rsidR="00A32919" w:rsidRPr="00996D57" w:rsidRDefault="00A32919" w:rsidP="00A32919">
            <w:pPr>
              <w:widowControl w:val="0"/>
              <w:numPr>
                <w:ilvl w:val="0"/>
                <w:numId w:val="13"/>
              </w:numPr>
              <w:suppressAutoHyphens/>
              <w:ind w:left="326" w:hanging="284"/>
              <w:jc w:val="both"/>
              <w:rPr>
                <w:rFonts w:eastAsia="Arial Unicode MS" w:cs="Arial Unicode MS"/>
                <w:kern w:val="1"/>
                <w:lang w:eastAsia="zh-CN" w:bidi="hi-IN"/>
              </w:rPr>
            </w:pPr>
            <w:r w:rsidRPr="00996D57">
              <w:rPr>
                <w:rFonts w:eastAsia="Arial Unicode MS" w:cs="Arial Unicode MS"/>
                <w:kern w:val="1"/>
                <w:lang w:eastAsia="zh-CN" w:bidi="hi-IN"/>
              </w:rPr>
              <w:t>Kot S. M., Sokołowski A., Jakubowski J., Statystyka, Wydawca: Difin, Warszawa 2011</w:t>
            </w:r>
          </w:p>
          <w:p w:rsidR="00A32919" w:rsidRPr="00996D57" w:rsidRDefault="00A32919" w:rsidP="00A32919">
            <w:pPr>
              <w:widowControl w:val="0"/>
              <w:numPr>
                <w:ilvl w:val="0"/>
                <w:numId w:val="13"/>
              </w:numPr>
              <w:suppressAutoHyphens/>
              <w:ind w:left="326" w:hanging="284"/>
              <w:jc w:val="both"/>
              <w:rPr>
                <w:rFonts w:eastAsia="Arial Unicode MS" w:cs="Arial Unicode MS"/>
                <w:kern w:val="1"/>
                <w:lang w:eastAsia="zh-CN" w:bidi="hi-IN"/>
              </w:rPr>
            </w:pPr>
            <w:r w:rsidRPr="00996D57">
              <w:rPr>
                <w:rFonts w:eastAsia="Arial Unicode MS" w:cs="Arial Unicode MS"/>
                <w:kern w:val="1"/>
                <w:lang w:eastAsia="zh-CN" w:bidi="hi-IN"/>
              </w:rPr>
              <w:t>Starzyńska W. Statystyka Praktyczna. Wydawnictwo Naukowe PWN, 2007</w:t>
            </w:r>
          </w:p>
          <w:p w:rsidR="00A32919" w:rsidRPr="00996D57" w:rsidRDefault="00A32919" w:rsidP="00A32919">
            <w:pPr>
              <w:widowControl w:val="0"/>
              <w:numPr>
                <w:ilvl w:val="0"/>
                <w:numId w:val="13"/>
              </w:numPr>
              <w:suppressAutoHyphens/>
              <w:ind w:left="326" w:hanging="284"/>
              <w:jc w:val="both"/>
              <w:rPr>
                <w:rFonts w:eastAsia="Arial Unicode MS" w:cs="Arial Unicode MS"/>
                <w:kern w:val="1"/>
                <w:lang w:eastAsia="zh-CN" w:bidi="hi-IN"/>
              </w:rPr>
            </w:pPr>
            <w:r w:rsidRPr="00996D57">
              <w:rPr>
                <w:rFonts w:eastAsia="Arial Unicode MS" w:cs="Arial Unicode MS"/>
                <w:kern w:val="1"/>
                <w:lang w:eastAsia="zh-CN" w:bidi="hi-IN"/>
              </w:rPr>
              <w:t>Barańska A. Elementy probabilistyki i statystyki matematycznej w inżynierii środowiska. Wydawnictwo AGH 2008</w:t>
            </w:r>
          </w:p>
          <w:p w:rsidR="00A32919" w:rsidRPr="00996D57" w:rsidRDefault="00A32919" w:rsidP="00A32919">
            <w:pPr>
              <w:widowControl w:val="0"/>
              <w:numPr>
                <w:ilvl w:val="0"/>
                <w:numId w:val="13"/>
              </w:numPr>
              <w:suppressAutoHyphens/>
              <w:ind w:left="326" w:hanging="284"/>
              <w:jc w:val="both"/>
              <w:rPr>
                <w:rFonts w:eastAsia="Arial Unicode MS" w:cs="Arial Unicode MS"/>
                <w:kern w:val="1"/>
                <w:lang w:eastAsia="zh-CN" w:bidi="hi-IN"/>
              </w:rPr>
            </w:pPr>
            <w:r w:rsidRPr="00996D57">
              <w:rPr>
                <w:rFonts w:eastAsia="Arial Unicode MS" w:cs="Arial Unicode MS"/>
                <w:kern w:val="1"/>
                <w:lang w:eastAsia="zh-CN" w:bidi="hi-IN"/>
              </w:rPr>
              <w:t>Sobczyk M. Statystyka. Wydawnictwo Naukowe PWN, 2007</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Planowane formy /działania/metody dydaktyczne</w:t>
            </w:r>
          </w:p>
        </w:tc>
        <w:tc>
          <w:tcPr>
            <w:tcW w:w="6439" w:type="dxa"/>
          </w:tcPr>
          <w:p w:rsidR="00A32919" w:rsidRPr="00996D57" w:rsidRDefault="00A32919" w:rsidP="00A32919">
            <w:pPr>
              <w:widowControl w:val="0"/>
              <w:suppressAutoHyphens/>
              <w:jc w:val="both"/>
              <w:rPr>
                <w:rFonts w:eastAsia="Arial Unicode MS" w:cs="Arial Unicode MS"/>
                <w:kern w:val="1"/>
                <w:lang w:eastAsia="zh-CN" w:bidi="hi-IN"/>
              </w:rPr>
            </w:pPr>
            <w:r w:rsidRPr="00996D57">
              <w:rPr>
                <w:rFonts w:eastAsia="Arial Unicode MS" w:cs="Arial Unicode MS"/>
                <w:kern w:val="1"/>
                <w:lang w:eastAsia="zh-CN" w:bidi="hi-IN"/>
              </w:rPr>
              <w:t>Formy dydaktyczne zajęć: wykład, ćwiczenia audytoryjne, ćwiczenia laboratoryjne.</w:t>
            </w:r>
          </w:p>
          <w:p w:rsidR="00A32919" w:rsidRPr="00996D57" w:rsidRDefault="00A32919" w:rsidP="00A32919">
            <w:pPr>
              <w:widowControl w:val="0"/>
              <w:suppressAutoHyphens/>
              <w:jc w:val="both"/>
              <w:rPr>
                <w:rFonts w:eastAsia="Arial Unicode MS" w:cs="Arial Unicode MS"/>
                <w:kern w:val="1"/>
                <w:lang w:eastAsia="zh-CN" w:bidi="hi-IN"/>
              </w:rPr>
            </w:pPr>
            <w:r w:rsidRPr="00996D57">
              <w:rPr>
                <w:rFonts w:eastAsia="Arial Unicode MS" w:cs="Arial Unicode MS"/>
                <w:kern w:val="1"/>
                <w:lang w:eastAsia="zh-CN" w:bidi="hi-IN"/>
              </w:rPr>
              <w:t>Działania: opracowanie i udostępnienie materiałów dydaktycznych do modułu na platformie edukacji wirtualnej Moodle/eduPortal UP</w:t>
            </w:r>
          </w:p>
          <w:p w:rsidR="00A32919" w:rsidRPr="00996D57" w:rsidRDefault="00A32919" w:rsidP="00A32919">
            <w:pPr>
              <w:widowControl w:val="0"/>
              <w:suppressAutoHyphens/>
              <w:jc w:val="both"/>
              <w:rPr>
                <w:rFonts w:eastAsia="Arial Unicode MS"/>
                <w:kern w:val="1"/>
                <w:lang w:eastAsia="zh-CN" w:bidi="hi-IN"/>
              </w:rPr>
            </w:pPr>
            <w:r w:rsidRPr="00996D57">
              <w:rPr>
                <w:rFonts w:eastAsia="Arial Unicode MS" w:cs="Arial Unicode MS"/>
                <w:kern w:val="1"/>
                <w:lang w:eastAsia="zh-CN" w:bidi="hi-IN"/>
              </w:rPr>
              <w:t xml:space="preserve">Metody dydaktyczne: </w:t>
            </w:r>
            <w:r w:rsidRPr="00996D57">
              <w:rPr>
                <w:rFonts w:eastAsia="Arial Unicode MS" w:cs="Tahoma"/>
                <w:kern w:val="1"/>
                <w:lang w:eastAsia="zh-CN" w:bidi="hi-IN"/>
              </w:rPr>
              <w:t>pokaz, instruktaż, realizacja powierzonych zadań, dyskusja.</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Sposoby weryfikacji oraz formy dokumentowania osiągniętych efektów uczenia się</w:t>
            </w:r>
          </w:p>
        </w:tc>
        <w:tc>
          <w:tcPr>
            <w:tcW w:w="6439" w:type="dxa"/>
          </w:tcPr>
          <w:p w:rsidR="00A32919" w:rsidRPr="00996D57" w:rsidRDefault="00A32919" w:rsidP="00A32919">
            <w:pPr>
              <w:widowControl w:val="0"/>
              <w:suppressAutoHyphens/>
              <w:ind w:left="35" w:right="164" w:hanging="35"/>
              <w:jc w:val="both"/>
              <w:rPr>
                <w:rFonts w:eastAsia="Arial Unicode MS" w:cs="Arial Unicode MS"/>
                <w:kern w:val="1"/>
                <w:lang w:eastAsia="zh-CN" w:bidi="hi-IN"/>
              </w:rPr>
            </w:pPr>
            <w:r w:rsidRPr="00996D57">
              <w:rPr>
                <w:rFonts w:eastAsia="Arial Unicode MS" w:cs="Arial Unicode MS"/>
                <w:kern w:val="1"/>
                <w:lang w:eastAsia="zh-CN" w:bidi="hi-IN"/>
              </w:rPr>
              <w:t>W1, W2, W3 – sprawdziany</w:t>
            </w:r>
          </w:p>
          <w:p w:rsidR="00A32919" w:rsidRPr="00996D57" w:rsidRDefault="00A32919" w:rsidP="00A32919">
            <w:pPr>
              <w:widowControl w:val="0"/>
              <w:suppressAutoHyphens/>
              <w:ind w:left="35" w:right="164" w:hanging="35"/>
              <w:jc w:val="both"/>
              <w:rPr>
                <w:rFonts w:eastAsia="Arial Unicode MS" w:cs="Arial Unicode MS"/>
                <w:kern w:val="1"/>
                <w:lang w:eastAsia="zh-CN" w:bidi="hi-IN"/>
              </w:rPr>
            </w:pPr>
            <w:r w:rsidRPr="00996D57">
              <w:rPr>
                <w:rFonts w:eastAsia="Arial Unicode MS" w:cs="Arial Unicode MS"/>
                <w:kern w:val="1"/>
                <w:lang w:eastAsia="zh-CN" w:bidi="hi-IN"/>
              </w:rPr>
              <w:t>W3, U1, U2 – na podstawie zadań wykonywanych w ramach ćwiczeń audytoryjnych, kolokwiów i prac domowych</w:t>
            </w:r>
          </w:p>
          <w:p w:rsidR="00A32919" w:rsidRPr="00996D57" w:rsidRDefault="00A32919" w:rsidP="00A32919">
            <w:pPr>
              <w:widowControl w:val="0"/>
              <w:suppressAutoHyphens/>
              <w:ind w:left="35" w:right="164" w:hanging="35"/>
              <w:jc w:val="both"/>
              <w:rPr>
                <w:rFonts w:eastAsia="Arial Unicode MS" w:cs="Arial Unicode MS"/>
                <w:kern w:val="1"/>
                <w:lang w:eastAsia="zh-CN" w:bidi="hi-IN"/>
              </w:rPr>
            </w:pPr>
            <w:r w:rsidRPr="00996D57">
              <w:rPr>
                <w:rFonts w:eastAsia="Arial Unicode MS" w:cs="Arial Unicode MS"/>
                <w:kern w:val="1"/>
                <w:lang w:eastAsia="zh-CN" w:bidi="hi-IN"/>
              </w:rPr>
              <w:t>K1, K2 – na podstawie udziału w dyskusjach i stopnia aktywności podczas zajęć</w:t>
            </w:r>
          </w:p>
          <w:p w:rsidR="00A32919" w:rsidRPr="00996D57" w:rsidRDefault="00A32919" w:rsidP="00A32919">
            <w:pPr>
              <w:widowControl w:val="0"/>
              <w:suppressAutoHyphens/>
              <w:jc w:val="both"/>
              <w:rPr>
                <w:rFonts w:eastAsia="Arial Unicode MS" w:cs="Arial Unicode MS"/>
                <w:kern w:val="1"/>
                <w:lang w:eastAsia="zh-CN" w:bidi="hi-IN"/>
              </w:rPr>
            </w:pPr>
            <w:r w:rsidRPr="00996D57">
              <w:rPr>
                <w:rFonts w:eastAsia="Arial Unicode MS" w:cs="Arial Unicode MS"/>
                <w:kern w:val="1"/>
                <w:lang w:eastAsia="zh-CN" w:bidi="hi-IN"/>
              </w:rPr>
              <w:t xml:space="preserve">Formy dokumentowania osiągniętych wyników: sprawdziany, </w:t>
            </w:r>
            <w:r w:rsidRPr="00996D57">
              <w:rPr>
                <w:rFonts w:eastAsia="Arial Unicode MS" w:cs="Arial Unicode MS"/>
                <w:kern w:val="1"/>
                <w:lang w:eastAsia="zh-CN" w:bidi="hi-IN"/>
              </w:rPr>
              <w:lastRenderedPageBreak/>
              <w:t>dziennik prowadzącego, prace zgłoszone za pomocą platformy Moodle</w:t>
            </w:r>
          </w:p>
        </w:tc>
      </w:tr>
      <w:tr w:rsidR="00A32919" w:rsidRPr="00996D57" w:rsidTr="00863B00">
        <w:tc>
          <w:tcPr>
            <w:tcW w:w="3085" w:type="dxa"/>
          </w:tcPr>
          <w:p w:rsidR="00A32919" w:rsidRPr="00FD0D13" w:rsidRDefault="00A32919" w:rsidP="00A32919">
            <w:r w:rsidRPr="00996D57">
              <w:lastRenderedPageBreak/>
              <w:t>Elementy i wagi mające wpływ na ocenę końcową</w:t>
            </w:r>
          </w:p>
        </w:tc>
        <w:tc>
          <w:tcPr>
            <w:tcW w:w="6439" w:type="dxa"/>
          </w:tcPr>
          <w:p w:rsidR="00A32919" w:rsidRDefault="00A32919" w:rsidP="00A32919">
            <w:pPr>
              <w:widowControl w:val="0"/>
              <w:suppressAutoHyphens/>
              <w:rPr>
                <w:rFonts w:eastAsia="Arial Unicode MS"/>
                <w:kern w:val="1"/>
                <w:lang w:eastAsia="zh-CN" w:bidi="hi-IN"/>
              </w:rPr>
            </w:pPr>
            <w:r>
              <w:rPr>
                <w:rFonts w:eastAsia="Arial Unicode MS"/>
                <w:kern w:val="1"/>
                <w:lang w:eastAsia="zh-CN" w:bidi="hi-IN"/>
              </w:rPr>
              <w:t>Kolokwia – 40%</w:t>
            </w:r>
          </w:p>
          <w:p w:rsidR="00A32919" w:rsidRPr="00996D57" w:rsidRDefault="00A32919" w:rsidP="00A32919">
            <w:pPr>
              <w:widowControl w:val="0"/>
              <w:suppressAutoHyphens/>
              <w:rPr>
                <w:rFonts w:eastAsia="Arial Unicode MS"/>
                <w:kern w:val="1"/>
                <w:lang w:eastAsia="zh-CN" w:bidi="hi-IN"/>
              </w:rPr>
            </w:pPr>
            <w:r>
              <w:rPr>
                <w:rFonts w:eastAsia="Arial Unicode MS"/>
                <w:kern w:val="1"/>
                <w:lang w:eastAsia="zh-CN" w:bidi="hi-IN"/>
              </w:rPr>
              <w:t>Egzamin – 60%</w:t>
            </w:r>
          </w:p>
        </w:tc>
      </w:tr>
      <w:tr w:rsidR="00A32919" w:rsidRPr="00996D57" w:rsidTr="00863B00">
        <w:tc>
          <w:tcPr>
            <w:tcW w:w="3085" w:type="dxa"/>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Bilans punktów ECTS</w:t>
            </w:r>
          </w:p>
        </w:tc>
        <w:tc>
          <w:tcPr>
            <w:tcW w:w="6439" w:type="dxa"/>
          </w:tcPr>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udział w wykładach: 9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udział w ćwiczeniach audytoryjnych i laboratoryjnych: 18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udział w konsultacjach: 7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studiowanie literatury fachowej: 30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realizacja zadań domowych: 10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przygotowanie do ćwiczeń: 17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przygotowanie do egzaminu: 6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udział w egzaminie: 3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xml:space="preserve">Łączny nakład pracy studenta: </w:t>
            </w:r>
            <w:r w:rsidRPr="00996D57">
              <w:rPr>
                <w:rFonts w:eastAsia="Arial Unicode MS"/>
                <w:b/>
                <w:kern w:val="1"/>
                <w:lang w:eastAsia="zh-CN" w:bidi="hi-IN"/>
              </w:rPr>
              <w:t>100  godz</w:t>
            </w:r>
            <w:r w:rsidRPr="00996D57">
              <w:rPr>
                <w:rFonts w:eastAsia="Arial Unicode MS"/>
                <w:kern w:val="1"/>
                <w:lang w:eastAsia="zh-CN" w:bidi="hi-IN"/>
              </w:rPr>
              <w:t xml:space="preserve">., co odpowiada </w:t>
            </w:r>
            <w:r w:rsidRPr="00996D57">
              <w:rPr>
                <w:rFonts w:eastAsia="Arial Unicode MS"/>
                <w:b/>
                <w:bCs/>
                <w:kern w:val="1"/>
                <w:lang w:eastAsia="zh-CN" w:bidi="hi-IN"/>
              </w:rPr>
              <w:t>4</w:t>
            </w:r>
            <w:r w:rsidRPr="00996D57">
              <w:rPr>
                <w:rFonts w:eastAsia="Arial Unicode MS"/>
                <w:kern w:val="1"/>
                <w:lang w:eastAsia="zh-CN" w:bidi="hi-IN"/>
              </w:rPr>
              <w:t xml:space="preserve"> </w:t>
            </w:r>
            <w:r w:rsidRPr="00996D57">
              <w:rPr>
                <w:rFonts w:eastAsia="Arial Unicode MS"/>
                <w:b/>
                <w:kern w:val="1"/>
                <w:lang w:eastAsia="zh-CN" w:bidi="hi-IN"/>
              </w:rPr>
              <w:t>pkt</w:t>
            </w:r>
            <w:r w:rsidRPr="00996D57">
              <w:rPr>
                <w:rFonts w:eastAsia="Arial Unicode MS"/>
                <w:kern w:val="1"/>
                <w:lang w:eastAsia="zh-CN" w:bidi="hi-IN"/>
              </w:rPr>
              <w:t xml:space="preserve"> ECTS, </w:t>
            </w:r>
          </w:p>
        </w:tc>
      </w:tr>
      <w:tr w:rsidR="00A32919" w:rsidRPr="00996D57" w:rsidTr="00863B00">
        <w:tc>
          <w:tcPr>
            <w:tcW w:w="3085" w:type="dxa"/>
            <w:tcBorders>
              <w:top w:val="single" w:sz="4" w:space="0" w:color="auto"/>
              <w:left w:val="single" w:sz="4" w:space="0" w:color="auto"/>
              <w:bottom w:val="single" w:sz="4" w:space="0" w:color="auto"/>
              <w:right w:val="single" w:sz="4" w:space="0" w:color="auto"/>
            </w:tcBorders>
            <w:shd w:val="clear" w:color="auto" w:fill="auto"/>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Nakład pracy związany z zajęciami wymagającymi bezpośredniego udziału nauczyciela akademickiego</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udział w wykładach: 9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udział w ćwiczeniach audytoryjnych i laboratoryjnych: 18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udział w konsultacjach: 7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udział w egzaminie: 3 godz.</w:t>
            </w:r>
          </w:p>
          <w:p w:rsidR="00A32919" w:rsidRPr="00996D57" w:rsidRDefault="00A32919" w:rsidP="00A32919">
            <w:pPr>
              <w:widowControl w:val="0"/>
              <w:suppressAutoHyphens/>
              <w:rPr>
                <w:rFonts w:eastAsia="Arial Unicode MS"/>
                <w:kern w:val="1"/>
                <w:lang w:eastAsia="zh-CN" w:bidi="hi-IN"/>
              </w:rPr>
            </w:pPr>
            <w:r w:rsidRPr="00996D57">
              <w:rPr>
                <w:rFonts w:eastAsia="Arial Unicode MS"/>
                <w:kern w:val="1"/>
                <w:lang w:eastAsia="zh-CN" w:bidi="hi-IN"/>
              </w:rPr>
              <w:t xml:space="preserve">Łącznie </w:t>
            </w:r>
            <w:r w:rsidRPr="00996D57">
              <w:rPr>
                <w:rFonts w:eastAsia="Arial Unicode MS"/>
                <w:b/>
                <w:kern w:val="1"/>
                <w:lang w:eastAsia="zh-CN" w:bidi="hi-IN"/>
              </w:rPr>
              <w:t>37 godz</w:t>
            </w:r>
            <w:r w:rsidRPr="00996D57">
              <w:rPr>
                <w:rFonts w:eastAsia="Arial Unicode MS"/>
                <w:kern w:val="1"/>
                <w:lang w:eastAsia="zh-CN" w:bidi="hi-IN"/>
              </w:rPr>
              <w:t xml:space="preserve">., co odpowiada </w:t>
            </w:r>
            <w:r w:rsidRPr="00996D57">
              <w:rPr>
                <w:rFonts w:eastAsia="Arial Unicode MS"/>
                <w:b/>
                <w:kern w:val="1"/>
                <w:lang w:eastAsia="zh-CN" w:bidi="hi-IN"/>
              </w:rPr>
              <w:t>1,5 pkt</w:t>
            </w:r>
            <w:r w:rsidRPr="00996D57">
              <w:rPr>
                <w:rFonts w:eastAsia="Arial Unicode MS"/>
                <w:kern w:val="1"/>
                <w:lang w:eastAsia="zh-CN" w:bidi="hi-IN"/>
              </w:rPr>
              <w:t xml:space="preserve"> ECTS.</w:t>
            </w:r>
          </w:p>
        </w:tc>
      </w:tr>
      <w:tr w:rsidR="00A32919" w:rsidRPr="00996D57" w:rsidTr="00863B00">
        <w:tc>
          <w:tcPr>
            <w:tcW w:w="3085" w:type="dxa"/>
            <w:tcBorders>
              <w:top w:val="single" w:sz="4" w:space="0" w:color="auto"/>
              <w:left w:val="single" w:sz="4" w:space="0" w:color="auto"/>
              <w:bottom w:val="single" w:sz="4" w:space="0" w:color="auto"/>
              <w:right w:val="single" w:sz="4" w:space="0" w:color="auto"/>
            </w:tcBorders>
            <w:shd w:val="clear" w:color="auto" w:fill="auto"/>
          </w:tcPr>
          <w:p w:rsidR="00A32919" w:rsidRPr="00996D57" w:rsidRDefault="00A32919" w:rsidP="00A32919">
            <w:pPr>
              <w:widowControl w:val="0"/>
              <w:suppressAutoHyphens/>
              <w:rPr>
                <w:rFonts w:eastAsia="Arial Unicode MS" w:cs="Arial Unicode MS"/>
                <w:kern w:val="1"/>
                <w:lang w:eastAsia="zh-CN" w:bidi="hi-IN"/>
              </w:rPr>
            </w:pPr>
            <w:r w:rsidRPr="00996D57">
              <w:rPr>
                <w:rFonts w:eastAsia="Arial Unicode MS" w:cs="Arial Unicode MS"/>
                <w:kern w:val="1"/>
                <w:lang w:eastAsia="zh-CN" w:bidi="hi-IN"/>
              </w:rPr>
              <w:t>Odniesienie modułowych efektów uczenia się do kierunkowych efektów uczenia się</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A32919" w:rsidRPr="00A843F6" w:rsidRDefault="00A32919" w:rsidP="00A32919">
            <w:pPr>
              <w:rPr>
                <w:kern w:val="2"/>
              </w:rPr>
            </w:pPr>
            <w:r w:rsidRPr="00A843F6">
              <w:t>GOZ_W06</w:t>
            </w:r>
            <w:r>
              <w:t>,</w:t>
            </w:r>
          </w:p>
          <w:p w:rsidR="00A32919" w:rsidRPr="00A843F6" w:rsidRDefault="00A32919" w:rsidP="00A32919">
            <w:r w:rsidRPr="00A843F6">
              <w:t>GOZ_U01, GOZ_U02</w:t>
            </w:r>
            <w:r>
              <w:t>,</w:t>
            </w:r>
          </w:p>
          <w:p w:rsidR="00A32919" w:rsidRPr="00996D57" w:rsidRDefault="00A32919" w:rsidP="00A32919">
            <w:pPr>
              <w:widowControl w:val="0"/>
              <w:suppressAutoHyphens/>
              <w:rPr>
                <w:rFonts w:eastAsia="Arial Unicode MS"/>
                <w:kern w:val="1"/>
                <w:lang w:eastAsia="zh-CN" w:bidi="hi-IN"/>
              </w:rPr>
            </w:pPr>
            <w:r w:rsidRPr="00A843F6">
              <w:t>GOZ_K02, GOZ_K03</w:t>
            </w:r>
            <w:r>
              <w:t>.</w:t>
            </w:r>
          </w:p>
        </w:tc>
      </w:tr>
    </w:tbl>
    <w:p w:rsidR="00A32919" w:rsidRDefault="00A32919" w:rsidP="00A32919"/>
    <w:p w:rsidR="00A32919" w:rsidRDefault="00A32919" w:rsidP="00A32919">
      <w:r>
        <w:br w:type="page"/>
      </w:r>
    </w:p>
    <w:p w:rsidR="00A32919" w:rsidRPr="00736319" w:rsidRDefault="00A32919" w:rsidP="00A32919">
      <w:pPr>
        <w:rPr>
          <w:b/>
        </w:rPr>
      </w:pPr>
      <w:r w:rsidRPr="00736319">
        <w:rPr>
          <w:b/>
        </w:rPr>
        <w:lastRenderedPageBreak/>
        <w:t>Karta opisu zajęć (sylabus)</w:t>
      </w:r>
    </w:p>
    <w:p w:rsidR="00A32919" w:rsidRPr="00736319"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736319" w:rsidTr="00A32919">
        <w:tc>
          <w:tcPr>
            <w:tcW w:w="3942" w:type="dxa"/>
            <w:shd w:val="clear" w:color="auto" w:fill="auto"/>
          </w:tcPr>
          <w:p w:rsidR="00A32919" w:rsidRPr="00736319" w:rsidRDefault="00A32919" w:rsidP="00A32919">
            <w:r w:rsidRPr="00736319">
              <w:t>Nazwa kierunku studiów</w:t>
            </w:r>
          </w:p>
          <w:p w:rsidR="00A32919" w:rsidRPr="00736319" w:rsidRDefault="00A32919" w:rsidP="00A32919"/>
        </w:tc>
        <w:tc>
          <w:tcPr>
            <w:tcW w:w="5344" w:type="dxa"/>
            <w:shd w:val="clear" w:color="auto" w:fill="auto"/>
          </w:tcPr>
          <w:p w:rsidR="00A32919" w:rsidRPr="00736319" w:rsidRDefault="00863B00" w:rsidP="00A32919">
            <w:pPr>
              <w:rPr>
                <w:b/>
              </w:rPr>
            </w:pPr>
            <w:r w:rsidRPr="00AD06CC">
              <w:t>Gospodarka obiegu zamkniętego</w:t>
            </w:r>
          </w:p>
        </w:tc>
      </w:tr>
      <w:tr w:rsidR="00A32919" w:rsidRPr="00736319" w:rsidTr="00A32919">
        <w:tc>
          <w:tcPr>
            <w:tcW w:w="3942" w:type="dxa"/>
            <w:shd w:val="clear" w:color="auto" w:fill="auto"/>
          </w:tcPr>
          <w:p w:rsidR="00A32919" w:rsidRPr="00736319" w:rsidRDefault="00A32919" w:rsidP="00A32919">
            <w:r w:rsidRPr="00736319">
              <w:t>Nazwa modułu, także nazwa w języku angielskim</w:t>
            </w:r>
          </w:p>
        </w:tc>
        <w:tc>
          <w:tcPr>
            <w:tcW w:w="5344" w:type="dxa"/>
          </w:tcPr>
          <w:p w:rsidR="00A32919" w:rsidRPr="00736319" w:rsidRDefault="00A32919" w:rsidP="00A32919">
            <w:pPr>
              <w:jc w:val="both"/>
              <w:rPr>
                <w:bCs/>
              </w:rPr>
            </w:pPr>
            <w:r w:rsidRPr="00736319">
              <w:rPr>
                <w:bCs/>
              </w:rPr>
              <w:t xml:space="preserve">Biochemia </w:t>
            </w:r>
          </w:p>
          <w:p w:rsidR="00A32919" w:rsidRPr="00736319" w:rsidRDefault="00A32919" w:rsidP="00A32919">
            <w:pPr>
              <w:jc w:val="both"/>
              <w:rPr>
                <w:bCs/>
              </w:rPr>
            </w:pPr>
            <w:r w:rsidRPr="00736319">
              <w:rPr>
                <w:bCs/>
              </w:rPr>
              <w:t>Biochemistry</w:t>
            </w:r>
          </w:p>
        </w:tc>
      </w:tr>
      <w:tr w:rsidR="00A32919" w:rsidRPr="00736319" w:rsidTr="00A32919">
        <w:tc>
          <w:tcPr>
            <w:tcW w:w="3942" w:type="dxa"/>
            <w:shd w:val="clear" w:color="auto" w:fill="auto"/>
          </w:tcPr>
          <w:p w:rsidR="00A32919" w:rsidRPr="00736319" w:rsidRDefault="00A32919" w:rsidP="00A32919">
            <w:r w:rsidRPr="00736319">
              <w:t>Język wykładowy</w:t>
            </w:r>
          </w:p>
        </w:tc>
        <w:tc>
          <w:tcPr>
            <w:tcW w:w="5344" w:type="dxa"/>
          </w:tcPr>
          <w:p w:rsidR="00A32919" w:rsidRPr="00736319" w:rsidRDefault="00A32919" w:rsidP="00A32919">
            <w:pPr>
              <w:jc w:val="both"/>
            </w:pPr>
            <w:r w:rsidRPr="00736319">
              <w:t>polski</w:t>
            </w:r>
          </w:p>
        </w:tc>
      </w:tr>
      <w:tr w:rsidR="00A32919" w:rsidRPr="00736319" w:rsidTr="00A32919">
        <w:tc>
          <w:tcPr>
            <w:tcW w:w="3942" w:type="dxa"/>
            <w:shd w:val="clear" w:color="auto" w:fill="auto"/>
          </w:tcPr>
          <w:p w:rsidR="00A32919" w:rsidRPr="00736319" w:rsidRDefault="00A32919" w:rsidP="00A32919">
            <w:pPr>
              <w:autoSpaceDE w:val="0"/>
              <w:autoSpaceDN w:val="0"/>
              <w:adjustRightInd w:val="0"/>
            </w:pPr>
            <w:r w:rsidRPr="00736319">
              <w:t>Rodzaj modułu</w:t>
            </w:r>
          </w:p>
        </w:tc>
        <w:tc>
          <w:tcPr>
            <w:tcW w:w="5344" w:type="dxa"/>
          </w:tcPr>
          <w:p w:rsidR="00A32919" w:rsidRPr="00736319" w:rsidRDefault="00A32919" w:rsidP="00A32919">
            <w:pPr>
              <w:jc w:val="both"/>
            </w:pPr>
            <w:r w:rsidRPr="00736319">
              <w:t>obowiązkowy</w:t>
            </w:r>
          </w:p>
        </w:tc>
      </w:tr>
      <w:tr w:rsidR="00A32919" w:rsidRPr="00736319" w:rsidTr="00A32919">
        <w:tc>
          <w:tcPr>
            <w:tcW w:w="3942" w:type="dxa"/>
            <w:shd w:val="clear" w:color="auto" w:fill="auto"/>
          </w:tcPr>
          <w:p w:rsidR="00A32919" w:rsidRPr="00736319" w:rsidRDefault="00A32919" w:rsidP="00A32919">
            <w:r w:rsidRPr="00736319">
              <w:t>Poziom studiów</w:t>
            </w:r>
          </w:p>
        </w:tc>
        <w:tc>
          <w:tcPr>
            <w:tcW w:w="5344" w:type="dxa"/>
            <w:shd w:val="clear" w:color="auto" w:fill="auto"/>
          </w:tcPr>
          <w:p w:rsidR="00A32919" w:rsidRPr="00736319" w:rsidRDefault="00A32919" w:rsidP="00A32919">
            <w:r w:rsidRPr="00736319">
              <w:t>pierwszego stopnia</w:t>
            </w:r>
          </w:p>
        </w:tc>
      </w:tr>
      <w:tr w:rsidR="00A32919" w:rsidRPr="00736319" w:rsidTr="00A32919">
        <w:tc>
          <w:tcPr>
            <w:tcW w:w="3942" w:type="dxa"/>
            <w:shd w:val="clear" w:color="auto" w:fill="auto"/>
          </w:tcPr>
          <w:p w:rsidR="00A32919" w:rsidRPr="00736319" w:rsidRDefault="00A32919" w:rsidP="00A32919">
            <w:r w:rsidRPr="00736319">
              <w:t>Forma studiów</w:t>
            </w:r>
          </w:p>
        </w:tc>
        <w:tc>
          <w:tcPr>
            <w:tcW w:w="5344" w:type="dxa"/>
            <w:shd w:val="clear" w:color="auto" w:fill="auto"/>
          </w:tcPr>
          <w:p w:rsidR="00A32919" w:rsidRPr="00736319" w:rsidRDefault="00A32919" w:rsidP="00A32919">
            <w:r w:rsidRPr="00736319">
              <w:t>niestacjonarne</w:t>
            </w:r>
          </w:p>
        </w:tc>
      </w:tr>
      <w:tr w:rsidR="00A32919" w:rsidRPr="00736319" w:rsidTr="00A32919">
        <w:tc>
          <w:tcPr>
            <w:tcW w:w="3942" w:type="dxa"/>
            <w:shd w:val="clear" w:color="auto" w:fill="auto"/>
          </w:tcPr>
          <w:p w:rsidR="00A32919" w:rsidRPr="00736319" w:rsidRDefault="00A32919" w:rsidP="00A32919">
            <w:r w:rsidRPr="00736319">
              <w:t>Rok studiów dla kierunku</w:t>
            </w:r>
          </w:p>
        </w:tc>
        <w:tc>
          <w:tcPr>
            <w:tcW w:w="5344" w:type="dxa"/>
            <w:shd w:val="clear" w:color="auto" w:fill="auto"/>
          </w:tcPr>
          <w:p w:rsidR="00A32919" w:rsidRPr="00736319" w:rsidRDefault="00A32919" w:rsidP="00A32919">
            <w:r w:rsidRPr="00736319">
              <w:t>I</w:t>
            </w:r>
          </w:p>
        </w:tc>
      </w:tr>
      <w:tr w:rsidR="00A32919" w:rsidRPr="00736319" w:rsidTr="00A32919">
        <w:tc>
          <w:tcPr>
            <w:tcW w:w="3942" w:type="dxa"/>
            <w:shd w:val="clear" w:color="auto" w:fill="auto"/>
          </w:tcPr>
          <w:p w:rsidR="00A32919" w:rsidRPr="00736319" w:rsidRDefault="00A32919" w:rsidP="00A32919">
            <w:r w:rsidRPr="00736319">
              <w:t>Semestr dla kierunku</w:t>
            </w:r>
          </w:p>
        </w:tc>
        <w:tc>
          <w:tcPr>
            <w:tcW w:w="5344" w:type="dxa"/>
            <w:shd w:val="clear" w:color="auto" w:fill="auto"/>
          </w:tcPr>
          <w:p w:rsidR="00A32919" w:rsidRPr="00736319" w:rsidRDefault="00A32919" w:rsidP="00A32919">
            <w:r w:rsidRPr="00736319">
              <w:t>2</w:t>
            </w:r>
          </w:p>
        </w:tc>
      </w:tr>
      <w:tr w:rsidR="00A32919" w:rsidRPr="00736319" w:rsidTr="00A32919">
        <w:tc>
          <w:tcPr>
            <w:tcW w:w="3942" w:type="dxa"/>
            <w:shd w:val="clear" w:color="auto" w:fill="auto"/>
          </w:tcPr>
          <w:p w:rsidR="00A32919" w:rsidRPr="00736319" w:rsidRDefault="00A32919" w:rsidP="00A32919">
            <w:pPr>
              <w:autoSpaceDE w:val="0"/>
              <w:autoSpaceDN w:val="0"/>
              <w:adjustRightInd w:val="0"/>
            </w:pPr>
            <w:r w:rsidRPr="00736319">
              <w:t>Liczba punktów ECTS z podziałem na kontaktowe/niekontaktowe</w:t>
            </w:r>
          </w:p>
        </w:tc>
        <w:tc>
          <w:tcPr>
            <w:tcW w:w="5344" w:type="dxa"/>
            <w:shd w:val="clear" w:color="auto" w:fill="auto"/>
          </w:tcPr>
          <w:p w:rsidR="00A32919" w:rsidRPr="00736319" w:rsidRDefault="00A32919" w:rsidP="00A32919">
            <w:r w:rsidRPr="00736319">
              <w:t>4 (1,4/2,6)</w:t>
            </w:r>
          </w:p>
        </w:tc>
      </w:tr>
      <w:tr w:rsidR="00A32919" w:rsidRPr="00736319" w:rsidTr="00A32919">
        <w:tc>
          <w:tcPr>
            <w:tcW w:w="3942" w:type="dxa"/>
            <w:shd w:val="clear" w:color="auto" w:fill="auto"/>
          </w:tcPr>
          <w:p w:rsidR="00A32919" w:rsidRPr="00736319" w:rsidRDefault="00A32919" w:rsidP="00A32919">
            <w:pPr>
              <w:autoSpaceDE w:val="0"/>
              <w:autoSpaceDN w:val="0"/>
              <w:adjustRightInd w:val="0"/>
            </w:pPr>
            <w:r w:rsidRPr="00736319">
              <w:t>Tytuł naukowy/stopień naukowy, imię i nazwisko osoby odpowiedzialnej za moduł</w:t>
            </w:r>
          </w:p>
        </w:tc>
        <w:tc>
          <w:tcPr>
            <w:tcW w:w="5344" w:type="dxa"/>
            <w:shd w:val="clear" w:color="auto" w:fill="auto"/>
          </w:tcPr>
          <w:p w:rsidR="00A32919" w:rsidRPr="00736319" w:rsidRDefault="00A32919" w:rsidP="00A32919">
            <w:r w:rsidRPr="00736319">
              <w:t>dr Agnieszka Sagan</w:t>
            </w:r>
          </w:p>
        </w:tc>
      </w:tr>
      <w:tr w:rsidR="00A32919" w:rsidRPr="00736319" w:rsidTr="00A32919">
        <w:tc>
          <w:tcPr>
            <w:tcW w:w="3942" w:type="dxa"/>
            <w:shd w:val="clear" w:color="auto" w:fill="auto"/>
          </w:tcPr>
          <w:p w:rsidR="00A32919" w:rsidRPr="00736319" w:rsidRDefault="00A32919" w:rsidP="00A32919">
            <w:r w:rsidRPr="00736319">
              <w:t>Jednostka oferująca moduł</w:t>
            </w:r>
          </w:p>
          <w:p w:rsidR="00A32919" w:rsidRPr="00736319" w:rsidRDefault="00A32919" w:rsidP="00A32919"/>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A32919" w:rsidRPr="00736319" w:rsidRDefault="00A32919" w:rsidP="00A32919">
            <w:r w:rsidRPr="00736319">
              <w:t>Katedra Biologicznych Podstaw Technologii Żywności i Pasz</w:t>
            </w:r>
          </w:p>
        </w:tc>
      </w:tr>
      <w:tr w:rsidR="00A32919" w:rsidRPr="00736319" w:rsidTr="00A32919">
        <w:tc>
          <w:tcPr>
            <w:tcW w:w="3942" w:type="dxa"/>
            <w:shd w:val="clear" w:color="auto" w:fill="auto"/>
          </w:tcPr>
          <w:p w:rsidR="00A32919" w:rsidRPr="00736319" w:rsidRDefault="00A32919" w:rsidP="00A32919">
            <w:r w:rsidRPr="00736319">
              <w:t>Cel modułu</w:t>
            </w:r>
          </w:p>
          <w:p w:rsidR="00A32919" w:rsidRPr="00736319" w:rsidRDefault="00A32919" w:rsidP="00A32919"/>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A32919" w:rsidRPr="00736319" w:rsidRDefault="00A32919" w:rsidP="00A32919">
            <w:r w:rsidRPr="00736319">
              <w:t xml:space="preserve">Zapoznanie studentów z podstawowymi wiadomościami </w:t>
            </w:r>
          </w:p>
          <w:p w:rsidR="00A32919" w:rsidRPr="00736319" w:rsidRDefault="00A32919" w:rsidP="00A32919">
            <w:r w:rsidRPr="00736319">
              <w:t xml:space="preserve">o chemicznych składnikach organizmów żywych oraz przemianach chemicznych i biochemicznych w nich zachodzących. </w:t>
            </w:r>
          </w:p>
        </w:tc>
      </w:tr>
      <w:tr w:rsidR="00A32919" w:rsidRPr="00736319" w:rsidTr="00A32919">
        <w:trPr>
          <w:trHeight w:val="236"/>
        </w:trPr>
        <w:tc>
          <w:tcPr>
            <w:tcW w:w="3942" w:type="dxa"/>
            <w:vMerge w:val="restart"/>
            <w:shd w:val="clear" w:color="auto" w:fill="auto"/>
          </w:tcPr>
          <w:p w:rsidR="00A32919" w:rsidRPr="00736319" w:rsidRDefault="00A32919" w:rsidP="00A32919">
            <w:pPr>
              <w:jc w:val="both"/>
            </w:pPr>
            <w:r w:rsidRPr="00736319">
              <w:t>Efekty uczenia się dla modułu to opis zasobu wiedzy, umiejętności i kompetencji społecznych, które student osiągnie po zrealizowaniu zajęć.</w:t>
            </w:r>
          </w:p>
        </w:tc>
        <w:tc>
          <w:tcPr>
            <w:tcW w:w="5344" w:type="dxa"/>
            <w:shd w:val="clear" w:color="auto" w:fill="auto"/>
          </w:tcPr>
          <w:p w:rsidR="00A32919" w:rsidRPr="00736319" w:rsidRDefault="00A32919" w:rsidP="00A32919">
            <w:r w:rsidRPr="00736319">
              <w:t xml:space="preserve">Wiedza: </w:t>
            </w:r>
          </w:p>
        </w:tc>
      </w:tr>
      <w:tr w:rsidR="00A32919" w:rsidRPr="00736319" w:rsidTr="00A32919">
        <w:trPr>
          <w:trHeight w:val="233"/>
        </w:trPr>
        <w:tc>
          <w:tcPr>
            <w:tcW w:w="3942" w:type="dxa"/>
            <w:vMerge/>
            <w:shd w:val="clear" w:color="auto" w:fill="auto"/>
          </w:tcPr>
          <w:p w:rsidR="00A32919" w:rsidRPr="00736319" w:rsidRDefault="00A32919" w:rsidP="00A32919">
            <w:pPr>
              <w:rPr>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A32919" w:rsidRPr="00736319" w:rsidRDefault="00A32919" w:rsidP="00A32919">
            <w:r>
              <w:t>W</w:t>
            </w:r>
            <w:r w:rsidRPr="00736319">
              <w:t>1. Potrafi scharakteryzować  podstawowe składniki chemiczne komórki i ich przemiany</w:t>
            </w:r>
          </w:p>
        </w:tc>
      </w:tr>
      <w:tr w:rsidR="00A32919" w:rsidRPr="00736319" w:rsidTr="00A32919">
        <w:trPr>
          <w:trHeight w:val="233"/>
        </w:trPr>
        <w:tc>
          <w:tcPr>
            <w:tcW w:w="3942" w:type="dxa"/>
            <w:vMerge/>
            <w:shd w:val="clear" w:color="auto" w:fill="auto"/>
          </w:tcPr>
          <w:p w:rsidR="00A32919" w:rsidRPr="00736319" w:rsidRDefault="00A32919" w:rsidP="00A32919">
            <w:pPr>
              <w:rPr>
                <w:highlight w:val="yellow"/>
              </w:rPr>
            </w:pP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rsidR="00A32919" w:rsidRPr="00736319" w:rsidRDefault="00A32919" w:rsidP="00A32919">
            <w:r>
              <w:t>W</w:t>
            </w:r>
            <w:r w:rsidRPr="00736319">
              <w:t>2. Rozumie mechanizm biokatalizy, potrafi opisać czynniki wpływające na aktywność enzymów</w:t>
            </w:r>
          </w:p>
        </w:tc>
      </w:tr>
      <w:tr w:rsidR="00A32919" w:rsidRPr="00736319" w:rsidTr="00A32919">
        <w:trPr>
          <w:trHeight w:val="233"/>
        </w:trPr>
        <w:tc>
          <w:tcPr>
            <w:tcW w:w="3942" w:type="dxa"/>
            <w:vMerge/>
            <w:shd w:val="clear" w:color="auto" w:fill="auto"/>
          </w:tcPr>
          <w:p w:rsidR="00A32919" w:rsidRPr="00736319" w:rsidRDefault="00A32919" w:rsidP="00A32919">
            <w:pPr>
              <w:rPr>
                <w:highlight w:val="yellow"/>
              </w:rPr>
            </w:pPr>
          </w:p>
        </w:tc>
        <w:tc>
          <w:tcPr>
            <w:tcW w:w="5344" w:type="dxa"/>
            <w:shd w:val="clear" w:color="auto" w:fill="auto"/>
          </w:tcPr>
          <w:p w:rsidR="00A32919" w:rsidRPr="00736319" w:rsidRDefault="00A32919" w:rsidP="00A32919">
            <w:r w:rsidRPr="00736319">
              <w:t>Umiejętności:</w:t>
            </w:r>
          </w:p>
        </w:tc>
      </w:tr>
      <w:tr w:rsidR="00A32919" w:rsidRPr="00736319" w:rsidTr="00A32919">
        <w:trPr>
          <w:trHeight w:val="233"/>
        </w:trPr>
        <w:tc>
          <w:tcPr>
            <w:tcW w:w="3942" w:type="dxa"/>
            <w:vMerge/>
            <w:shd w:val="clear" w:color="auto" w:fill="auto"/>
          </w:tcPr>
          <w:p w:rsidR="00A32919" w:rsidRPr="00736319" w:rsidRDefault="00A32919" w:rsidP="00A32919">
            <w:pPr>
              <w:rPr>
                <w:highlight w:val="yellow"/>
              </w:rPr>
            </w:pPr>
          </w:p>
        </w:tc>
        <w:tc>
          <w:tcPr>
            <w:tcW w:w="5344" w:type="dxa"/>
            <w:shd w:val="clear" w:color="auto" w:fill="auto"/>
          </w:tcPr>
          <w:p w:rsidR="00A32919" w:rsidRPr="00736319" w:rsidRDefault="00A32919" w:rsidP="00A32919">
            <w:pPr>
              <w:contextualSpacing/>
            </w:pPr>
            <w:r>
              <w:t xml:space="preserve">W1. </w:t>
            </w:r>
            <w:r w:rsidRPr="00736319">
              <w:t>Dokonuje interpretacji wyników uzyskanych podczas analiz chemicznych i biochemicznych</w:t>
            </w:r>
          </w:p>
        </w:tc>
      </w:tr>
      <w:tr w:rsidR="00A32919" w:rsidRPr="00736319" w:rsidTr="00A32919">
        <w:trPr>
          <w:trHeight w:val="233"/>
        </w:trPr>
        <w:tc>
          <w:tcPr>
            <w:tcW w:w="3942" w:type="dxa"/>
            <w:vMerge/>
            <w:shd w:val="clear" w:color="auto" w:fill="auto"/>
          </w:tcPr>
          <w:p w:rsidR="00A32919" w:rsidRPr="00736319" w:rsidRDefault="00A32919" w:rsidP="00A32919">
            <w:pPr>
              <w:rPr>
                <w:highlight w:val="yellow"/>
              </w:rPr>
            </w:pPr>
          </w:p>
        </w:tc>
        <w:tc>
          <w:tcPr>
            <w:tcW w:w="5344" w:type="dxa"/>
            <w:shd w:val="clear" w:color="auto" w:fill="auto"/>
          </w:tcPr>
          <w:p w:rsidR="00A32919" w:rsidRPr="00736319" w:rsidRDefault="00A32919" w:rsidP="00A32919">
            <w:r w:rsidRPr="00736319">
              <w:t>Kompetencje społeczne:</w:t>
            </w:r>
          </w:p>
        </w:tc>
      </w:tr>
      <w:tr w:rsidR="00A32919" w:rsidRPr="00736319" w:rsidTr="00A32919">
        <w:trPr>
          <w:trHeight w:val="233"/>
        </w:trPr>
        <w:tc>
          <w:tcPr>
            <w:tcW w:w="3942" w:type="dxa"/>
            <w:vMerge/>
            <w:shd w:val="clear" w:color="auto" w:fill="auto"/>
          </w:tcPr>
          <w:p w:rsidR="00A32919" w:rsidRPr="00736319" w:rsidRDefault="00A32919" w:rsidP="00A32919">
            <w:pPr>
              <w:rPr>
                <w:highlight w:val="yellow"/>
              </w:rPr>
            </w:pPr>
          </w:p>
        </w:tc>
        <w:tc>
          <w:tcPr>
            <w:tcW w:w="5344" w:type="dxa"/>
            <w:shd w:val="clear" w:color="auto" w:fill="auto"/>
          </w:tcPr>
          <w:p w:rsidR="00A32919" w:rsidRPr="00736319" w:rsidRDefault="00A32919" w:rsidP="00A32919">
            <w:pPr>
              <w:contextualSpacing/>
            </w:pPr>
            <w:r>
              <w:t xml:space="preserve">K1. </w:t>
            </w:r>
            <w:r w:rsidRPr="00736319">
              <w:t>Współpraca w grupie</w:t>
            </w:r>
          </w:p>
        </w:tc>
      </w:tr>
      <w:tr w:rsidR="00A32919" w:rsidRPr="00736319" w:rsidTr="00A32919">
        <w:tc>
          <w:tcPr>
            <w:tcW w:w="3942" w:type="dxa"/>
            <w:shd w:val="clear" w:color="auto" w:fill="auto"/>
          </w:tcPr>
          <w:p w:rsidR="00A32919" w:rsidRPr="00736319" w:rsidRDefault="00A32919" w:rsidP="00A32919">
            <w:r w:rsidRPr="00736319">
              <w:t xml:space="preserve">Wymagania wstępne i dodatkowe </w:t>
            </w:r>
          </w:p>
        </w:tc>
        <w:tc>
          <w:tcPr>
            <w:tcW w:w="5344" w:type="dxa"/>
            <w:shd w:val="clear" w:color="auto" w:fill="auto"/>
          </w:tcPr>
          <w:p w:rsidR="00A32919" w:rsidRPr="00736319" w:rsidRDefault="00A32919" w:rsidP="00A32919">
            <w:pPr>
              <w:jc w:val="both"/>
            </w:pPr>
            <w:r w:rsidRPr="00736319">
              <w:t>chemia, fizyka</w:t>
            </w:r>
          </w:p>
        </w:tc>
      </w:tr>
      <w:tr w:rsidR="00A32919" w:rsidRPr="00736319" w:rsidTr="00A32919">
        <w:tc>
          <w:tcPr>
            <w:tcW w:w="3942" w:type="dxa"/>
            <w:shd w:val="clear" w:color="auto" w:fill="auto"/>
          </w:tcPr>
          <w:p w:rsidR="00A32919" w:rsidRPr="00736319" w:rsidRDefault="00A32919" w:rsidP="00A32919">
            <w:r w:rsidRPr="00736319">
              <w:t xml:space="preserve">Treści programowe modułu </w:t>
            </w:r>
          </w:p>
          <w:p w:rsidR="00A32919" w:rsidRPr="00736319" w:rsidRDefault="00A32919" w:rsidP="00A32919"/>
        </w:tc>
        <w:tc>
          <w:tcPr>
            <w:tcW w:w="5344" w:type="dxa"/>
            <w:shd w:val="clear" w:color="auto" w:fill="auto"/>
          </w:tcPr>
          <w:p w:rsidR="00A32919" w:rsidRPr="00736319" w:rsidRDefault="00A32919" w:rsidP="00A32919">
            <w:pPr>
              <w:jc w:val="both"/>
            </w:pPr>
            <w:r w:rsidRPr="00736319">
              <w:t>Podstawowe pojęcia z zakresu biochemii. Skład chemiczny i funkcje komórki. Energetyka reakcji biochemicznych. Budowa i właściwości aminokwasów. Peptydy naturalne, białka – struktura i funkcje. Struktura i klasyfikacja enzymów. Mechanizm działania enzymów. Czynniki wpływające na aktywność enzymów. Koenzymy  i witaminy. Monosacharydy i ich przemiany. Sacharydy złożone. Fotosynteza. Budowa  i podział lipidów. Metabolizm lipidów.</w:t>
            </w:r>
          </w:p>
        </w:tc>
      </w:tr>
      <w:tr w:rsidR="00A32919" w:rsidRPr="00736319" w:rsidTr="00A32919">
        <w:tc>
          <w:tcPr>
            <w:tcW w:w="3942" w:type="dxa"/>
            <w:shd w:val="clear" w:color="auto" w:fill="auto"/>
          </w:tcPr>
          <w:p w:rsidR="00A32919" w:rsidRPr="00736319" w:rsidRDefault="00A32919" w:rsidP="00A32919">
            <w:r w:rsidRPr="00736319">
              <w:t>Wykaz literatury podstawowej i uzupełniającej</w:t>
            </w:r>
          </w:p>
        </w:tc>
        <w:tc>
          <w:tcPr>
            <w:tcW w:w="5344" w:type="dxa"/>
            <w:shd w:val="clear" w:color="auto" w:fill="auto"/>
          </w:tcPr>
          <w:p w:rsidR="00A32919" w:rsidRPr="00736319" w:rsidRDefault="00A32919" w:rsidP="00A32919">
            <w:pPr>
              <w:jc w:val="both"/>
            </w:pPr>
            <w:r w:rsidRPr="00736319">
              <w:t>Literatura podstawowa:</w:t>
            </w:r>
          </w:p>
          <w:p w:rsidR="00A32919" w:rsidRPr="00736319" w:rsidRDefault="00A32919" w:rsidP="00A32919">
            <w:pPr>
              <w:jc w:val="both"/>
            </w:pPr>
            <w:r w:rsidRPr="00736319">
              <w:t>1. Kączkowski J. Podstawy biochemii. WNT, Warszawa, 2017</w:t>
            </w:r>
          </w:p>
          <w:p w:rsidR="00A32919" w:rsidRPr="00736319" w:rsidRDefault="00A32919" w:rsidP="00A32919">
            <w:pPr>
              <w:jc w:val="both"/>
            </w:pPr>
            <w:r w:rsidRPr="00736319">
              <w:t>Literatura uzupełniająca:</w:t>
            </w:r>
          </w:p>
          <w:p w:rsidR="00A32919" w:rsidRPr="00736319" w:rsidRDefault="00A32919" w:rsidP="00A32919">
            <w:pPr>
              <w:jc w:val="both"/>
            </w:pPr>
            <w:r w:rsidRPr="00736319">
              <w:t xml:space="preserve">1. Hames B.D., Hooper N.M., Houghton J.D. Krótkie wykłady. Biochemia. Wydawnictwo </w:t>
            </w:r>
            <w:r w:rsidRPr="00736319">
              <w:lastRenderedPageBreak/>
              <w:t>Naukowe PWN, Warszawa, 2021</w:t>
            </w:r>
          </w:p>
          <w:p w:rsidR="00A32919" w:rsidRPr="00736319" w:rsidRDefault="00A32919" w:rsidP="00A32919">
            <w:pPr>
              <w:jc w:val="both"/>
            </w:pPr>
            <w:r w:rsidRPr="00736319">
              <w:t>2. Kłyszejko-Stefanowicz L. (red.). Ćwiczenia z biochemii. Wydawnictwo Naukowe PWN, Warszawa, 2005</w:t>
            </w:r>
          </w:p>
        </w:tc>
      </w:tr>
      <w:tr w:rsidR="00A32919" w:rsidRPr="00736319" w:rsidTr="00A32919">
        <w:tc>
          <w:tcPr>
            <w:tcW w:w="3942" w:type="dxa"/>
            <w:shd w:val="clear" w:color="auto" w:fill="auto"/>
          </w:tcPr>
          <w:p w:rsidR="00A32919" w:rsidRPr="00736319" w:rsidRDefault="00A32919" w:rsidP="00A32919">
            <w:r w:rsidRPr="00736319">
              <w:lastRenderedPageBreak/>
              <w:t>Planowane formy/działania/metody dydaktyczne</w:t>
            </w:r>
          </w:p>
        </w:tc>
        <w:tc>
          <w:tcPr>
            <w:tcW w:w="5344" w:type="dxa"/>
            <w:shd w:val="clear" w:color="auto" w:fill="auto"/>
          </w:tcPr>
          <w:p w:rsidR="00A32919" w:rsidRPr="00736319" w:rsidRDefault="00A32919" w:rsidP="00A32919">
            <w:r w:rsidRPr="00736319">
              <w:t>wykład, ćwiczenia rachunkowe, ćwiczenia laboratoryjne</w:t>
            </w:r>
          </w:p>
        </w:tc>
      </w:tr>
      <w:tr w:rsidR="00A32919" w:rsidRPr="00736319" w:rsidTr="00A32919">
        <w:tc>
          <w:tcPr>
            <w:tcW w:w="3942" w:type="dxa"/>
            <w:shd w:val="clear" w:color="auto" w:fill="auto"/>
          </w:tcPr>
          <w:p w:rsidR="00A32919" w:rsidRPr="00736319" w:rsidRDefault="00A32919" w:rsidP="00A32919">
            <w:r w:rsidRPr="00736319">
              <w:t>Sposoby weryfikacji oraz formy dokumentowania osiągniętych efektów uczenia się</w:t>
            </w:r>
          </w:p>
        </w:tc>
        <w:tc>
          <w:tcPr>
            <w:tcW w:w="5344" w:type="dxa"/>
            <w:shd w:val="clear" w:color="auto" w:fill="auto"/>
          </w:tcPr>
          <w:p w:rsidR="00A32919" w:rsidRPr="00736319" w:rsidRDefault="00A32919" w:rsidP="00A32919">
            <w:pPr>
              <w:jc w:val="both"/>
            </w:pPr>
            <w:r w:rsidRPr="00736319">
              <w:t>W1 – kolokwia i egzamin,</w:t>
            </w:r>
          </w:p>
          <w:p w:rsidR="00A32919" w:rsidRPr="00736319" w:rsidRDefault="00A32919" w:rsidP="00A32919">
            <w:pPr>
              <w:jc w:val="both"/>
            </w:pPr>
            <w:r w:rsidRPr="00736319">
              <w:t>W2 – kolokwia i egzamin,</w:t>
            </w:r>
          </w:p>
          <w:p w:rsidR="00A32919" w:rsidRPr="00736319" w:rsidRDefault="00A32919" w:rsidP="00A32919">
            <w:pPr>
              <w:jc w:val="both"/>
            </w:pPr>
            <w:r w:rsidRPr="00736319">
              <w:t>U1 – odpowiedzi na pytania wprowadzające  do tematu ćwiczeń, ocena  sprawozdania</w:t>
            </w:r>
          </w:p>
          <w:p w:rsidR="00A32919" w:rsidRPr="00736319" w:rsidRDefault="00A32919" w:rsidP="00A32919">
            <w:pPr>
              <w:jc w:val="both"/>
            </w:pPr>
            <w:r w:rsidRPr="00736319">
              <w:t xml:space="preserve">K1 - ocena pracy studenta w charakterze członka zespołu  wykonującego ćwiczenie </w:t>
            </w:r>
          </w:p>
          <w:p w:rsidR="00A32919" w:rsidRPr="00736319" w:rsidRDefault="00A32919" w:rsidP="00A32919">
            <w:pPr>
              <w:jc w:val="both"/>
            </w:pPr>
            <w:r w:rsidRPr="00736319">
              <w:t>Formy dokumentowania osiągniętych wyników: dziennik prowadzącego, protokół egzaminu.</w:t>
            </w:r>
          </w:p>
        </w:tc>
      </w:tr>
      <w:tr w:rsidR="00A32919" w:rsidRPr="00736319" w:rsidTr="00A32919">
        <w:trPr>
          <w:trHeight w:val="814"/>
        </w:trPr>
        <w:tc>
          <w:tcPr>
            <w:tcW w:w="3942" w:type="dxa"/>
            <w:shd w:val="clear" w:color="auto" w:fill="auto"/>
          </w:tcPr>
          <w:p w:rsidR="00A32919" w:rsidRPr="00736319" w:rsidRDefault="00A32919" w:rsidP="00A32919">
            <w:r w:rsidRPr="00736319">
              <w:t>Elementy i wagi mające wpływ na ocenę końcową</w:t>
            </w:r>
          </w:p>
          <w:p w:rsidR="00A32919" w:rsidRPr="00736319" w:rsidRDefault="00A32919" w:rsidP="00A32919"/>
        </w:tc>
        <w:tc>
          <w:tcPr>
            <w:tcW w:w="5344" w:type="dxa"/>
            <w:shd w:val="clear" w:color="auto" w:fill="auto"/>
          </w:tcPr>
          <w:p w:rsidR="00A32919" w:rsidRPr="00736319" w:rsidRDefault="00A32919" w:rsidP="00A32919">
            <w:pPr>
              <w:jc w:val="both"/>
            </w:pPr>
            <w:r w:rsidRPr="00736319">
              <w:t>ocena z egzaminu – 80%</w:t>
            </w:r>
          </w:p>
          <w:p w:rsidR="00A32919" w:rsidRPr="00736319" w:rsidRDefault="00A32919" w:rsidP="00A32919">
            <w:pPr>
              <w:jc w:val="both"/>
            </w:pPr>
            <w:r w:rsidRPr="00736319">
              <w:t>oceny z kolokwium – 10%</w:t>
            </w:r>
          </w:p>
          <w:p w:rsidR="00A32919" w:rsidRPr="00736319" w:rsidRDefault="00A32919" w:rsidP="00A32919">
            <w:pPr>
              <w:jc w:val="both"/>
            </w:pPr>
            <w:r w:rsidRPr="00736319">
              <w:t>sprawozdania z ćwiczeń – 10%</w:t>
            </w:r>
          </w:p>
        </w:tc>
      </w:tr>
      <w:tr w:rsidR="00A32919" w:rsidRPr="00736319" w:rsidTr="00A32919">
        <w:trPr>
          <w:trHeight w:val="2324"/>
        </w:trPr>
        <w:tc>
          <w:tcPr>
            <w:tcW w:w="3942" w:type="dxa"/>
            <w:shd w:val="clear" w:color="auto" w:fill="auto"/>
          </w:tcPr>
          <w:p w:rsidR="00A32919" w:rsidRPr="00736319" w:rsidRDefault="00A32919" w:rsidP="00A32919">
            <w:pPr>
              <w:jc w:val="both"/>
            </w:pPr>
            <w:r w:rsidRPr="00736319">
              <w:t>Bilans punktów ECTS</w:t>
            </w:r>
          </w:p>
        </w:tc>
        <w:tc>
          <w:tcPr>
            <w:tcW w:w="5344" w:type="dxa"/>
            <w:shd w:val="clear" w:color="auto" w:fill="auto"/>
          </w:tcPr>
          <w:p w:rsidR="00A32919" w:rsidRPr="00736319" w:rsidRDefault="00A32919" w:rsidP="00A32919">
            <w:pPr>
              <w:jc w:val="center"/>
              <w:rPr>
                <w:bCs/>
                <w:strike/>
                <w:color w:val="000000" w:themeColor="text1"/>
              </w:rPr>
            </w:pPr>
            <w:r w:rsidRPr="00736319">
              <w:rPr>
                <w:bCs/>
                <w:color w:val="000000" w:themeColor="text1"/>
              </w:rPr>
              <w:t>KONTAKTOWE</w:t>
            </w:r>
          </w:p>
          <w:p w:rsidR="00A32919" w:rsidRPr="00736319" w:rsidRDefault="00A32919" w:rsidP="00A32919">
            <w:r w:rsidRPr="00736319">
              <w:t xml:space="preserve">Forma zajęć              Liczba godz.                 </w:t>
            </w:r>
            <w:r>
              <w:t xml:space="preserve">    </w:t>
            </w:r>
            <w:r w:rsidRPr="00736319">
              <w:t xml:space="preserve">ECTS      </w:t>
            </w:r>
          </w:p>
          <w:p w:rsidR="00A32919" w:rsidRPr="00736319" w:rsidRDefault="00A32919" w:rsidP="00A32919">
            <w:r w:rsidRPr="00736319">
              <w:t xml:space="preserve">Wykład                          </w:t>
            </w:r>
            <w:r>
              <w:t xml:space="preserve">  </w:t>
            </w:r>
            <w:r w:rsidRPr="00736319">
              <w:t>9 godz.                         0,36</w:t>
            </w:r>
          </w:p>
          <w:p w:rsidR="00A32919" w:rsidRPr="00736319" w:rsidRDefault="00A32919" w:rsidP="00A32919">
            <w:r w:rsidRPr="00736319">
              <w:t>Ćwiczenia                      18 godz.                         0,72</w:t>
            </w:r>
          </w:p>
          <w:p w:rsidR="00A32919" w:rsidRPr="00736319" w:rsidRDefault="00A32919" w:rsidP="00A32919">
            <w:r w:rsidRPr="00736319">
              <w:t>Konsultacje                      5 godz.                         0,20</w:t>
            </w:r>
          </w:p>
          <w:p w:rsidR="00A32919" w:rsidRPr="00736319" w:rsidRDefault="00A32919" w:rsidP="00A32919">
            <w:r w:rsidRPr="00736319">
              <w:t>Egzamin                           2 godz.                         0,08</w:t>
            </w:r>
          </w:p>
          <w:p w:rsidR="00A32919" w:rsidRPr="00736319" w:rsidRDefault="00A32919" w:rsidP="00A32919">
            <w:pPr>
              <w:rPr>
                <w:bCs/>
              </w:rPr>
            </w:pPr>
            <w:r w:rsidRPr="00736319">
              <w:rPr>
                <w:bCs/>
              </w:rPr>
              <w:t>Razem kontaktowe    34 godz.            1,</w:t>
            </w:r>
            <w:r>
              <w:rPr>
                <w:bCs/>
              </w:rPr>
              <w:t>4</w:t>
            </w:r>
            <w:r w:rsidRPr="00736319">
              <w:rPr>
                <w:bCs/>
              </w:rPr>
              <w:t xml:space="preserve"> pkt. ECTS</w:t>
            </w:r>
          </w:p>
          <w:p w:rsidR="00A32919" w:rsidRPr="00736319" w:rsidRDefault="00A32919" w:rsidP="00A32919">
            <w:pPr>
              <w:jc w:val="center"/>
              <w:rPr>
                <w:bCs/>
              </w:rPr>
            </w:pPr>
            <w:r w:rsidRPr="00736319">
              <w:rPr>
                <w:bCs/>
              </w:rPr>
              <w:t>NIEKONTAKTOWE</w:t>
            </w:r>
          </w:p>
          <w:p w:rsidR="00A32919" w:rsidRPr="00736319" w:rsidRDefault="00A32919" w:rsidP="00A32919">
            <w:r w:rsidRPr="00736319">
              <w:t xml:space="preserve">Forma zajęć              Liczba godz.                   ECTS      </w:t>
            </w:r>
          </w:p>
          <w:p w:rsidR="00A32919" w:rsidRPr="00736319" w:rsidRDefault="00A32919" w:rsidP="00A32919">
            <w:pPr>
              <w:suppressAutoHyphens/>
              <w:jc w:val="both"/>
              <w:rPr>
                <w:lang w:eastAsia="ar-SA"/>
              </w:rPr>
            </w:pPr>
            <w:r w:rsidRPr="00736319">
              <w:rPr>
                <w:lang w:eastAsia="ar-SA"/>
              </w:rPr>
              <w:t xml:space="preserve">Przygotowanie </w:t>
            </w:r>
          </w:p>
          <w:p w:rsidR="00A32919" w:rsidRPr="00736319" w:rsidRDefault="00A32919" w:rsidP="00A32919">
            <w:pPr>
              <w:suppressAutoHyphens/>
              <w:jc w:val="both"/>
              <w:rPr>
                <w:lang w:eastAsia="ar-SA"/>
              </w:rPr>
            </w:pPr>
            <w:r w:rsidRPr="00736319">
              <w:rPr>
                <w:lang w:eastAsia="ar-SA"/>
              </w:rPr>
              <w:t>do ćwiczeń                               20 godz.                           0,80</w:t>
            </w:r>
          </w:p>
          <w:p w:rsidR="00A32919" w:rsidRPr="00736319" w:rsidRDefault="00A32919" w:rsidP="00A32919">
            <w:pPr>
              <w:suppressAutoHyphens/>
              <w:jc w:val="both"/>
              <w:rPr>
                <w:lang w:eastAsia="ar-SA"/>
              </w:rPr>
            </w:pPr>
            <w:r w:rsidRPr="00736319">
              <w:rPr>
                <w:lang w:eastAsia="ar-SA"/>
              </w:rPr>
              <w:t xml:space="preserve">Dokończenie opracowań       20 godz.                          0,80       </w:t>
            </w:r>
          </w:p>
          <w:p w:rsidR="00A32919" w:rsidRPr="00736319" w:rsidRDefault="00A32919" w:rsidP="00A32919">
            <w:pPr>
              <w:suppressAutoHyphens/>
              <w:jc w:val="both"/>
              <w:rPr>
                <w:lang w:eastAsia="ar-SA"/>
              </w:rPr>
            </w:pPr>
            <w:r w:rsidRPr="00736319">
              <w:rPr>
                <w:lang w:eastAsia="ar-SA"/>
              </w:rPr>
              <w:t>Przygotowanie do zaliczeń 26 godz.                          1,04</w:t>
            </w:r>
          </w:p>
          <w:p w:rsidR="00A32919" w:rsidRPr="00736319" w:rsidRDefault="00A32919" w:rsidP="00A32919">
            <w:pPr>
              <w:rPr>
                <w:bCs/>
              </w:rPr>
            </w:pPr>
            <w:r w:rsidRPr="00736319">
              <w:rPr>
                <w:bCs/>
              </w:rPr>
              <w:t>Razem niekontaktowe      66 godz.     2,6 pkt. ECTS</w:t>
            </w:r>
          </w:p>
          <w:p w:rsidR="00A32919" w:rsidRPr="00736319" w:rsidRDefault="00A32919" w:rsidP="00A32919"/>
          <w:p w:rsidR="00A32919" w:rsidRPr="00736319" w:rsidRDefault="00A32919" w:rsidP="00A32919">
            <w:pPr>
              <w:jc w:val="both"/>
            </w:pPr>
            <w:r w:rsidRPr="00736319">
              <w:t>Łączny nakład pracy studenta to 100 godz. co odpowiada  4 pkt. ECTS</w:t>
            </w:r>
          </w:p>
        </w:tc>
      </w:tr>
      <w:tr w:rsidR="00A32919" w:rsidRPr="00736319" w:rsidTr="00A32919">
        <w:trPr>
          <w:trHeight w:val="718"/>
        </w:trPr>
        <w:tc>
          <w:tcPr>
            <w:tcW w:w="3942" w:type="dxa"/>
            <w:shd w:val="clear" w:color="auto" w:fill="auto"/>
          </w:tcPr>
          <w:p w:rsidR="00A32919" w:rsidRPr="00736319" w:rsidRDefault="00A32919" w:rsidP="00A32919">
            <w:r w:rsidRPr="00736319">
              <w:t>Nakład pracy związany z zajęciami wymagającymi bezpośredniego udziału nauczyciela akademickiego</w:t>
            </w:r>
          </w:p>
        </w:tc>
        <w:tc>
          <w:tcPr>
            <w:tcW w:w="5344" w:type="dxa"/>
            <w:shd w:val="clear" w:color="auto" w:fill="auto"/>
          </w:tcPr>
          <w:p w:rsidR="00A32919" w:rsidRPr="00736319" w:rsidRDefault="00A32919" w:rsidP="00A32919">
            <w:r w:rsidRPr="00736319">
              <w:t>Wykład                           9 godz.                          0,36</w:t>
            </w:r>
          </w:p>
          <w:p w:rsidR="00A32919" w:rsidRPr="00736319" w:rsidRDefault="00A32919" w:rsidP="00A32919">
            <w:r w:rsidRPr="00736319">
              <w:t>Ćwiczenia                      18 godz.                         0,72</w:t>
            </w:r>
          </w:p>
          <w:p w:rsidR="00A32919" w:rsidRPr="00736319" w:rsidRDefault="00A32919" w:rsidP="00A32919">
            <w:r w:rsidRPr="00736319">
              <w:t>Konsultacje                      5 godz.                         0,20</w:t>
            </w:r>
          </w:p>
          <w:p w:rsidR="00A32919" w:rsidRPr="00736319" w:rsidRDefault="00A32919" w:rsidP="00A32919">
            <w:r w:rsidRPr="00736319">
              <w:t>Egzamin                           2 godz.                         0,08</w:t>
            </w:r>
          </w:p>
          <w:p w:rsidR="00A32919" w:rsidRPr="00736319" w:rsidRDefault="00A32919" w:rsidP="00A32919">
            <w:pPr>
              <w:rPr>
                <w:bCs/>
              </w:rPr>
            </w:pPr>
            <w:r w:rsidRPr="00736319">
              <w:rPr>
                <w:bCs/>
              </w:rPr>
              <w:t>Razem kontaktowe    34 godz.            1,</w:t>
            </w:r>
            <w:r>
              <w:rPr>
                <w:bCs/>
              </w:rPr>
              <w:t>4</w:t>
            </w:r>
            <w:r w:rsidRPr="00736319">
              <w:rPr>
                <w:bCs/>
              </w:rPr>
              <w:t xml:space="preserve"> pkt. ECTS</w:t>
            </w:r>
          </w:p>
        </w:tc>
      </w:tr>
      <w:tr w:rsidR="00A32919" w:rsidRPr="00736319" w:rsidTr="00A32919">
        <w:trPr>
          <w:trHeight w:val="718"/>
        </w:trPr>
        <w:tc>
          <w:tcPr>
            <w:tcW w:w="3942" w:type="dxa"/>
            <w:shd w:val="clear" w:color="auto" w:fill="auto"/>
          </w:tcPr>
          <w:p w:rsidR="00A32919" w:rsidRPr="00736319" w:rsidRDefault="00A32919" w:rsidP="00A32919">
            <w:pPr>
              <w:jc w:val="both"/>
            </w:pPr>
            <w:r w:rsidRPr="00736319">
              <w:t>Odniesienie modułowych efektów uczenia się do kierunkowych efektów uczenia się</w:t>
            </w:r>
          </w:p>
        </w:tc>
        <w:tc>
          <w:tcPr>
            <w:tcW w:w="5344" w:type="dxa"/>
            <w:shd w:val="clear" w:color="auto" w:fill="auto"/>
          </w:tcPr>
          <w:p w:rsidR="00A32919" w:rsidRPr="00A843F6" w:rsidRDefault="00A32919" w:rsidP="00A32919">
            <w:r w:rsidRPr="00A843F6">
              <w:t xml:space="preserve">GOZ _W01, </w:t>
            </w:r>
          </w:p>
          <w:p w:rsidR="00A32919" w:rsidRPr="00A843F6" w:rsidRDefault="00A32919" w:rsidP="00A32919">
            <w:pPr>
              <w:rPr>
                <w:rFonts w:eastAsia="Calibri"/>
              </w:rPr>
            </w:pPr>
            <w:r w:rsidRPr="00A843F6">
              <w:t>GOZ_U02, GOZ_U15</w:t>
            </w:r>
            <w:r>
              <w:t>,</w:t>
            </w:r>
          </w:p>
          <w:p w:rsidR="00A32919" w:rsidRPr="00736319" w:rsidRDefault="00A32919" w:rsidP="00A32919">
            <w:pPr>
              <w:jc w:val="both"/>
            </w:pPr>
            <w:r w:rsidRPr="00A843F6">
              <w:t>GOZ_K02, GOZ_K03</w:t>
            </w:r>
            <w:r>
              <w:t>.</w:t>
            </w:r>
          </w:p>
        </w:tc>
      </w:tr>
    </w:tbl>
    <w:p w:rsidR="00A32919" w:rsidRDefault="00A32919" w:rsidP="00A32919"/>
    <w:p w:rsidR="00A32919" w:rsidRDefault="00A32919" w:rsidP="00A32919">
      <w:r>
        <w:br w:type="page"/>
      </w:r>
    </w:p>
    <w:p w:rsidR="00A32919" w:rsidRPr="00352714" w:rsidRDefault="00A32919" w:rsidP="00A32919">
      <w:pPr>
        <w:rPr>
          <w:b/>
        </w:rPr>
      </w:pPr>
      <w:r w:rsidRPr="00352714">
        <w:rPr>
          <w:b/>
        </w:rPr>
        <w:lastRenderedPageBreak/>
        <w:t>Karta opisu zajęć (sylabus)</w:t>
      </w:r>
    </w:p>
    <w:p w:rsidR="00A32919" w:rsidRPr="00352714"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A32919" w:rsidRPr="00352714" w:rsidTr="00A32919">
        <w:tc>
          <w:tcPr>
            <w:tcW w:w="3652" w:type="dxa"/>
            <w:shd w:val="clear" w:color="auto" w:fill="auto"/>
          </w:tcPr>
          <w:p w:rsidR="00A32919" w:rsidRPr="00352714" w:rsidRDefault="00A32919" w:rsidP="00A32919">
            <w:r w:rsidRPr="00352714">
              <w:t>Nazwa kierunku studiów</w:t>
            </w:r>
          </w:p>
          <w:p w:rsidR="00A32919" w:rsidRPr="00352714" w:rsidRDefault="00A32919" w:rsidP="00A32919"/>
        </w:tc>
        <w:tc>
          <w:tcPr>
            <w:tcW w:w="5634" w:type="dxa"/>
            <w:shd w:val="clear" w:color="auto" w:fill="auto"/>
          </w:tcPr>
          <w:p w:rsidR="00A32919" w:rsidRPr="00352714" w:rsidRDefault="00863B00" w:rsidP="00A32919">
            <w:r w:rsidRPr="00AD06CC">
              <w:t>Gospodarka obiegu zamkniętego</w:t>
            </w:r>
          </w:p>
        </w:tc>
      </w:tr>
      <w:tr w:rsidR="00A32919" w:rsidRPr="00352714" w:rsidTr="00A32919">
        <w:tc>
          <w:tcPr>
            <w:tcW w:w="3652" w:type="dxa"/>
            <w:shd w:val="clear" w:color="auto" w:fill="auto"/>
          </w:tcPr>
          <w:p w:rsidR="00A32919" w:rsidRPr="00352714" w:rsidRDefault="00A32919" w:rsidP="00A32919">
            <w:r w:rsidRPr="00352714">
              <w:t>Nazwa modułu, także nazwa w języku angielskim</w:t>
            </w:r>
          </w:p>
        </w:tc>
        <w:tc>
          <w:tcPr>
            <w:tcW w:w="5634" w:type="dxa"/>
            <w:shd w:val="clear" w:color="auto" w:fill="auto"/>
          </w:tcPr>
          <w:p w:rsidR="00A32919" w:rsidRPr="00352714" w:rsidRDefault="00A32919" w:rsidP="00A32919">
            <w:r w:rsidRPr="00352714">
              <w:t>Filozofia krajobrazu</w:t>
            </w:r>
          </w:p>
          <w:p w:rsidR="00A32919" w:rsidRPr="00352714" w:rsidRDefault="00A32919" w:rsidP="00A32919">
            <w:r w:rsidRPr="00352714">
              <w:t>Landscape philosophy</w:t>
            </w:r>
          </w:p>
        </w:tc>
      </w:tr>
      <w:tr w:rsidR="00A32919" w:rsidRPr="00352714" w:rsidTr="00A32919">
        <w:tc>
          <w:tcPr>
            <w:tcW w:w="3652" w:type="dxa"/>
            <w:shd w:val="clear" w:color="auto" w:fill="auto"/>
          </w:tcPr>
          <w:p w:rsidR="00A32919" w:rsidRPr="00352714" w:rsidRDefault="00A32919" w:rsidP="00A32919">
            <w:r w:rsidRPr="00352714">
              <w:t>Język wykładowy</w:t>
            </w:r>
          </w:p>
        </w:tc>
        <w:tc>
          <w:tcPr>
            <w:tcW w:w="5634" w:type="dxa"/>
            <w:shd w:val="clear" w:color="auto" w:fill="auto"/>
          </w:tcPr>
          <w:p w:rsidR="00A32919" w:rsidRPr="00352714" w:rsidRDefault="00A32919" w:rsidP="00A32919">
            <w:r w:rsidRPr="00352714">
              <w:t>polski</w:t>
            </w:r>
          </w:p>
        </w:tc>
      </w:tr>
      <w:tr w:rsidR="00A32919" w:rsidRPr="00352714" w:rsidTr="00A32919">
        <w:tc>
          <w:tcPr>
            <w:tcW w:w="3652" w:type="dxa"/>
            <w:shd w:val="clear" w:color="auto" w:fill="auto"/>
          </w:tcPr>
          <w:p w:rsidR="00A32919" w:rsidRPr="00352714" w:rsidRDefault="00A32919" w:rsidP="00A32919">
            <w:pPr>
              <w:autoSpaceDE w:val="0"/>
              <w:autoSpaceDN w:val="0"/>
              <w:adjustRightInd w:val="0"/>
            </w:pPr>
            <w:r w:rsidRPr="00352714">
              <w:t>Rodzaj modułu</w:t>
            </w:r>
          </w:p>
        </w:tc>
        <w:tc>
          <w:tcPr>
            <w:tcW w:w="5634" w:type="dxa"/>
            <w:shd w:val="clear" w:color="auto" w:fill="auto"/>
          </w:tcPr>
          <w:p w:rsidR="00A32919" w:rsidRPr="00352714" w:rsidRDefault="00A32919" w:rsidP="00A32919">
            <w:r w:rsidRPr="00352714">
              <w:t>fakultatywny</w:t>
            </w:r>
          </w:p>
        </w:tc>
      </w:tr>
      <w:tr w:rsidR="00A32919" w:rsidRPr="00352714" w:rsidTr="00A32919">
        <w:tc>
          <w:tcPr>
            <w:tcW w:w="3652" w:type="dxa"/>
            <w:shd w:val="clear" w:color="auto" w:fill="auto"/>
          </w:tcPr>
          <w:p w:rsidR="00A32919" w:rsidRPr="00352714" w:rsidRDefault="00A32919" w:rsidP="00A32919">
            <w:r w:rsidRPr="00352714">
              <w:t>Poziom studiów</w:t>
            </w:r>
          </w:p>
        </w:tc>
        <w:tc>
          <w:tcPr>
            <w:tcW w:w="5634" w:type="dxa"/>
            <w:shd w:val="clear" w:color="auto" w:fill="auto"/>
          </w:tcPr>
          <w:p w:rsidR="00A32919" w:rsidRPr="00352714" w:rsidRDefault="00A32919" w:rsidP="00A32919">
            <w:r w:rsidRPr="00352714">
              <w:t>pierwszego stopnia</w:t>
            </w:r>
          </w:p>
        </w:tc>
      </w:tr>
      <w:tr w:rsidR="00A32919" w:rsidRPr="00352714" w:rsidTr="00A32919">
        <w:tc>
          <w:tcPr>
            <w:tcW w:w="3652" w:type="dxa"/>
            <w:shd w:val="clear" w:color="auto" w:fill="auto"/>
          </w:tcPr>
          <w:p w:rsidR="00A32919" w:rsidRPr="00352714" w:rsidRDefault="00A32919" w:rsidP="00A32919">
            <w:r w:rsidRPr="00352714">
              <w:t>Forma studiów</w:t>
            </w:r>
          </w:p>
        </w:tc>
        <w:tc>
          <w:tcPr>
            <w:tcW w:w="5634" w:type="dxa"/>
            <w:shd w:val="clear" w:color="auto" w:fill="auto"/>
          </w:tcPr>
          <w:p w:rsidR="00A32919" w:rsidRPr="00352714" w:rsidRDefault="00A32919" w:rsidP="00A32919">
            <w:r w:rsidRPr="00352714">
              <w:t>niestacjonarne</w:t>
            </w:r>
          </w:p>
        </w:tc>
      </w:tr>
      <w:tr w:rsidR="00A32919" w:rsidRPr="00352714" w:rsidTr="00A32919">
        <w:tc>
          <w:tcPr>
            <w:tcW w:w="3652" w:type="dxa"/>
            <w:shd w:val="clear" w:color="auto" w:fill="auto"/>
          </w:tcPr>
          <w:p w:rsidR="00A32919" w:rsidRPr="00352714" w:rsidRDefault="00A32919" w:rsidP="00A32919">
            <w:r w:rsidRPr="00352714">
              <w:t>Rok studiów dla kierunku</w:t>
            </w:r>
          </w:p>
        </w:tc>
        <w:tc>
          <w:tcPr>
            <w:tcW w:w="5634" w:type="dxa"/>
            <w:shd w:val="clear" w:color="auto" w:fill="auto"/>
          </w:tcPr>
          <w:p w:rsidR="00A32919" w:rsidRPr="00352714" w:rsidRDefault="00A32919" w:rsidP="00A32919">
            <w:r w:rsidRPr="00352714">
              <w:t>I</w:t>
            </w:r>
          </w:p>
        </w:tc>
      </w:tr>
      <w:tr w:rsidR="00A32919" w:rsidRPr="00352714" w:rsidTr="00A32919">
        <w:tc>
          <w:tcPr>
            <w:tcW w:w="3652" w:type="dxa"/>
            <w:shd w:val="clear" w:color="auto" w:fill="auto"/>
          </w:tcPr>
          <w:p w:rsidR="00A32919" w:rsidRPr="00352714" w:rsidRDefault="00A32919" w:rsidP="00A32919">
            <w:r w:rsidRPr="00352714">
              <w:t>Semestr dla kierunku</w:t>
            </w:r>
          </w:p>
        </w:tc>
        <w:tc>
          <w:tcPr>
            <w:tcW w:w="5634" w:type="dxa"/>
            <w:shd w:val="clear" w:color="auto" w:fill="auto"/>
          </w:tcPr>
          <w:p w:rsidR="00A32919" w:rsidRPr="00352714" w:rsidRDefault="00A32919" w:rsidP="00A32919">
            <w:r w:rsidRPr="00352714">
              <w:t>2</w:t>
            </w:r>
          </w:p>
        </w:tc>
      </w:tr>
      <w:tr w:rsidR="00A32919" w:rsidRPr="00352714" w:rsidTr="00A32919">
        <w:tc>
          <w:tcPr>
            <w:tcW w:w="3652" w:type="dxa"/>
            <w:shd w:val="clear" w:color="auto" w:fill="auto"/>
          </w:tcPr>
          <w:p w:rsidR="00A32919" w:rsidRPr="00352714" w:rsidRDefault="00A32919" w:rsidP="00A32919">
            <w:pPr>
              <w:autoSpaceDE w:val="0"/>
              <w:autoSpaceDN w:val="0"/>
              <w:adjustRightInd w:val="0"/>
            </w:pPr>
            <w:r w:rsidRPr="00352714">
              <w:t>Liczba punktów ECTS z podziałem na kontaktowe/niekontaktowe</w:t>
            </w:r>
          </w:p>
        </w:tc>
        <w:tc>
          <w:tcPr>
            <w:tcW w:w="5634" w:type="dxa"/>
            <w:shd w:val="clear" w:color="auto" w:fill="auto"/>
          </w:tcPr>
          <w:p w:rsidR="00A32919" w:rsidRPr="00352714" w:rsidRDefault="00A32919" w:rsidP="00A32919">
            <w:r w:rsidRPr="00352714">
              <w:t>1 (0,</w:t>
            </w:r>
            <w:r>
              <w:t>4</w:t>
            </w:r>
            <w:r w:rsidRPr="00352714">
              <w:t>/0,</w:t>
            </w:r>
            <w:r>
              <w:t>6</w:t>
            </w:r>
            <w:r w:rsidRPr="00352714">
              <w:t>)</w:t>
            </w:r>
          </w:p>
        </w:tc>
      </w:tr>
      <w:tr w:rsidR="00A32919" w:rsidRPr="00352714" w:rsidTr="00A32919">
        <w:tc>
          <w:tcPr>
            <w:tcW w:w="3652" w:type="dxa"/>
            <w:shd w:val="clear" w:color="auto" w:fill="auto"/>
          </w:tcPr>
          <w:p w:rsidR="00A32919" w:rsidRPr="00352714" w:rsidRDefault="00A32919" w:rsidP="00A32919">
            <w:pPr>
              <w:autoSpaceDE w:val="0"/>
              <w:autoSpaceDN w:val="0"/>
              <w:adjustRightInd w:val="0"/>
            </w:pPr>
            <w:r w:rsidRPr="00352714">
              <w:t>Tytuł naukowy/stopień naukowy, imię i nazwisko osoby odpowiedzialnej za moduł</w:t>
            </w:r>
          </w:p>
        </w:tc>
        <w:tc>
          <w:tcPr>
            <w:tcW w:w="5634" w:type="dxa"/>
            <w:shd w:val="clear" w:color="auto" w:fill="auto"/>
          </w:tcPr>
          <w:p w:rsidR="00A32919" w:rsidRPr="00352714" w:rsidRDefault="00A32919" w:rsidP="00A32919">
            <w:r>
              <w:t>d</w:t>
            </w:r>
            <w:r w:rsidRPr="00352714">
              <w:t>r inż. Kamila Rojek, arch. kraj.</w:t>
            </w:r>
          </w:p>
        </w:tc>
      </w:tr>
      <w:tr w:rsidR="00A32919" w:rsidRPr="00352714" w:rsidTr="00A32919">
        <w:tc>
          <w:tcPr>
            <w:tcW w:w="3652" w:type="dxa"/>
            <w:shd w:val="clear" w:color="auto" w:fill="auto"/>
          </w:tcPr>
          <w:p w:rsidR="00A32919" w:rsidRPr="00352714" w:rsidRDefault="00A32919" w:rsidP="00A32919">
            <w:r w:rsidRPr="00352714">
              <w:t>Jednostka oferująca moduł</w:t>
            </w:r>
          </w:p>
        </w:tc>
        <w:tc>
          <w:tcPr>
            <w:tcW w:w="5634" w:type="dxa"/>
            <w:shd w:val="clear" w:color="auto" w:fill="auto"/>
          </w:tcPr>
          <w:p w:rsidR="00A32919" w:rsidRPr="00352714" w:rsidRDefault="00A32919" w:rsidP="00A32919">
            <w:r w:rsidRPr="00352714">
              <w:t>Katedra Architektury Krajobrazu</w:t>
            </w:r>
          </w:p>
        </w:tc>
      </w:tr>
      <w:tr w:rsidR="00A32919" w:rsidRPr="00352714" w:rsidTr="00A32919">
        <w:tc>
          <w:tcPr>
            <w:tcW w:w="3652" w:type="dxa"/>
            <w:shd w:val="clear" w:color="auto" w:fill="auto"/>
          </w:tcPr>
          <w:p w:rsidR="00A32919" w:rsidRPr="00352714" w:rsidRDefault="00A32919" w:rsidP="00A32919">
            <w:r w:rsidRPr="00352714">
              <w:t>Cel modułu</w:t>
            </w:r>
          </w:p>
          <w:p w:rsidR="00A32919" w:rsidRPr="00352714" w:rsidRDefault="00A32919" w:rsidP="00A32919"/>
        </w:tc>
        <w:tc>
          <w:tcPr>
            <w:tcW w:w="5634" w:type="dxa"/>
            <w:shd w:val="clear" w:color="auto" w:fill="auto"/>
          </w:tcPr>
          <w:p w:rsidR="00A32919" w:rsidRPr="00352714" w:rsidRDefault="00A32919" w:rsidP="00A32919">
            <w:pPr>
              <w:autoSpaceDE w:val="0"/>
              <w:autoSpaceDN w:val="0"/>
              <w:adjustRightInd w:val="0"/>
            </w:pPr>
            <w:r w:rsidRPr="00352714">
              <w:t>Zapoznanie studenta z podstawowymi zagadnieniami i pojęciami odnoszącymi się do krajobrazu jako majestatu natury, przeżycia estetycznego, procesu kulturowego czy elementu środowiska geograficznego w kontekście turystyki. Wykształcenie w postawie studenta wrażliwości na otoczenie.</w:t>
            </w:r>
          </w:p>
        </w:tc>
      </w:tr>
      <w:tr w:rsidR="00A32919" w:rsidRPr="00352714" w:rsidTr="00A32919">
        <w:trPr>
          <w:trHeight w:val="236"/>
        </w:trPr>
        <w:tc>
          <w:tcPr>
            <w:tcW w:w="3652" w:type="dxa"/>
            <w:vMerge w:val="restart"/>
            <w:shd w:val="clear" w:color="auto" w:fill="auto"/>
          </w:tcPr>
          <w:p w:rsidR="00A32919" w:rsidRPr="00352714" w:rsidRDefault="00A32919" w:rsidP="00A32919">
            <w:pPr>
              <w:jc w:val="both"/>
            </w:pPr>
            <w:r w:rsidRPr="00352714">
              <w:t>Efekty uczenia się dla modułu to opis zasobu wiedzy, umiejętności i kompetencji społecznych, które student osiągnie po zrealizowaniu zajęć.</w:t>
            </w:r>
          </w:p>
        </w:tc>
        <w:tc>
          <w:tcPr>
            <w:tcW w:w="5634" w:type="dxa"/>
            <w:shd w:val="clear" w:color="auto" w:fill="auto"/>
          </w:tcPr>
          <w:p w:rsidR="00A32919" w:rsidRPr="00352714" w:rsidRDefault="00A32919" w:rsidP="00A32919">
            <w:r w:rsidRPr="00352714">
              <w:t xml:space="preserve">Wiedza: </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t>W</w:t>
            </w:r>
            <w:r w:rsidRPr="00352714">
              <w:t>1. student zna procesy biologiczne zachodzące w środowisku naturalnym i przekształconym przez człowieka, zasady ochrony środowiska przyrodniczego</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t>W</w:t>
            </w:r>
            <w:r w:rsidRPr="00352714">
              <w:t>2. student zna funkcjonowanie struktur przyrodniczych, potrafi wskazać zmiany i zagrożenia środowiska powodowane działalnością człowieka</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t>W</w:t>
            </w:r>
            <w:r w:rsidRPr="00352714">
              <w:t>3. student zna znaczenie przyrody ożywionej i nieożywionej przy realizacji inwestycji inżynierskich</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rsidRPr="00352714">
              <w:t>Umiejętności:</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t>U</w:t>
            </w:r>
            <w:r w:rsidRPr="00352714">
              <w:t xml:space="preserve">1. Student potrafi oceniać oraz wyjaśniać zjawiska i procesy zachodzące w środowisku oraz zagrożenia wynikające z działalności człowieka </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t>U</w:t>
            </w:r>
            <w:r w:rsidRPr="00352714">
              <w:t>2. Student potrafi samodzielnie dokształcać się i samodzielnie zdobywać wiedzę</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rsidRPr="00352714">
              <w:t>Kompetencje społeczne:</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t>K</w:t>
            </w:r>
            <w:r w:rsidRPr="00352714">
              <w:t>1.  student posiada zrozumienie pozatechnicznych aspektów i skutków działalności inżynierskiej, w tym jej wpływu na środowisko i związanej z tym odpowiedzialności za podejmowane decyzje</w:t>
            </w:r>
          </w:p>
        </w:tc>
      </w:tr>
      <w:tr w:rsidR="00A32919" w:rsidRPr="00352714" w:rsidTr="00A32919">
        <w:trPr>
          <w:trHeight w:val="233"/>
        </w:trPr>
        <w:tc>
          <w:tcPr>
            <w:tcW w:w="3652" w:type="dxa"/>
            <w:vMerge/>
            <w:shd w:val="clear" w:color="auto" w:fill="auto"/>
          </w:tcPr>
          <w:p w:rsidR="00A32919" w:rsidRPr="00352714" w:rsidRDefault="00A32919" w:rsidP="00A32919">
            <w:pPr>
              <w:rPr>
                <w:highlight w:val="yellow"/>
              </w:rPr>
            </w:pPr>
          </w:p>
        </w:tc>
        <w:tc>
          <w:tcPr>
            <w:tcW w:w="5634" w:type="dxa"/>
            <w:shd w:val="clear" w:color="auto" w:fill="auto"/>
          </w:tcPr>
          <w:p w:rsidR="00A32919" w:rsidRPr="00352714" w:rsidRDefault="00A32919" w:rsidP="00A32919">
            <w:r>
              <w:t>K</w:t>
            </w:r>
            <w:r w:rsidRPr="00352714">
              <w:t xml:space="preserve">2. student rozumie potrzebę uczenia się przez całe życie, przede wszystkim w celu podnoszenia swoich kompetencji zawodowych i osobistych. </w:t>
            </w:r>
          </w:p>
        </w:tc>
      </w:tr>
      <w:tr w:rsidR="00A32919" w:rsidRPr="00352714" w:rsidTr="00A32919">
        <w:tc>
          <w:tcPr>
            <w:tcW w:w="3652" w:type="dxa"/>
            <w:shd w:val="clear" w:color="auto" w:fill="auto"/>
          </w:tcPr>
          <w:p w:rsidR="00A32919" w:rsidRPr="00352714" w:rsidRDefault="00A32919" w:rsidP="00A32919">
            <w:r w:rsidRPr="00352714">
              <w:t xml:space="preserve">Wymagania wstępne i dodatkowe </w:t>
            </w:r>
          </w:p>
        </w:tc>
        <w:tc>
          <w:tcPr>
            <w:tcW w:w="5634" w:type="dxa"/>
            <w:shd w:val="clear" w:color="auto" w:fill="auto"/>
          </w:tcPr>
          <w:p w:rsidR="00A32919" w:rsidRPr="00352714" w:rsidRDefault="00A32919" w:rsidP="00A32919">
            <w:pPr>
              <w:jc w:val="both"/>
            </w:pPr>
            <w:r w:rsidRPr="00352714">
              <w:t>Podstawowa wiedza geograficzna.</w:t>
            </w:r>
          </w:p>
        </w:tc>
      </w:tr>
      <w:tr w:rsidR="00A32919" w:rsidRPr="00352714" w:rsidTr="00A32919">
        <w:tc>
          <w:tcPr>
            <w:tcW w:w="3652" w:type="dxa"/>
            <w:shd w:val="clear" w:color="auto" w:fill="auto"/>
          </w:tcPr>
          <w:p w:rsidR="00A32919" w:rsidRPr="00352714" w:rsidRDefault="00A32919" w:rsidP="00A32919">
            <w:r w:rsidRPr="00352714">
              <w:t xml:space="preserve">Treści programowe modułu </w:t>
            </w:r>
          </w:p>
          <w:p w:rsidR="00A32919" w:rsidRPr="00352714" w:rsidRDefault="00A32919" w:rsidP="00A32919"/>
        </w:tc>
        <w:tc>
          <w:tcPr>
            <w:tcW w:w="5634" w:type="dxa"/>
            <w:shd w:val="clear" w:color="auto" w:fill="auto"/>
          </w:tcPr>
          <w:p w:rsidR="00A32919" w:rsidRPr="00352714" w:rsidRDefault="00A32919" w:rsidP="00A32919">
            <w:r w:rsidRPr="00352714">
              <w:t xml:space="preserve">Pojęcie krajobraz jest dość oczywiste, jednak jego złożoność i wieloznaczność wynika z zagłębienia się w jego treści i punktu wyjścia do badań. Nie odczuwa się </w:t>
            </w:r>
            <w:r w:rsidRPr="00352714">
              <w:lastRenderedPageBreak/>
              <w:t xml:space="preserve">tego przy zwykłym obcowaniu z krajobrazem, jako miejscem funkcjonowania człowieka, czy miejscem destynacji turystycznych ale wynika z faktu, że krajobraz przynależy do zjawisk łączących w sobie wiele różnych dyscyplin: od estetyki poprzez geografię, antropologię kulturową czy geochemię. W programie przedmiotu przedstawione zostaną różne ujęcia krajobrazu w celu zrozumienia zjawisk w nim zachodzących i to w jaki sposób należy go doświadczać, jaką rolę odgrywa w życiu człowieka oraz jak kształtują się relacje człowieka z krajobrazem. </w:t>
            </w:r>
          </w:p>
        </w:tc>
      </w:tr>
      <w:tr w:rsidR="00A32919" w:rsidRPr="00352714" w:rsidTr="00A32919">
        <w:tc>
          <w:tcPr>
            <w:tcW w:w="3652" w:type="dxa"/>
            <w:shd w:val="clear" w:color="auto" w:fill="auto"/>
          </w:tcPr>
          <w:p w:rsidR="00A32919" w:rsidRPr="00352714" w:rsidRDefault="00A32919" w:rsidP="00A32919">
            <w:r w:rsidRPr="00352714">
              <w:lastRenderedPageBreak/>
              <w:t>Wykaz literatury podstawowej i uzupełniającej</w:t>
            </w:r>
          </w:p>
        </w:tc>
        <w:tc>
          <w:tcPr>
            <w:tcW w:w="5634" w:type="dxa"/>
            <w:shd w:val="clear" w:color="auto" w:fill="auto"/>
          </w:tcPr>
          <w:p w:rsidR="00A32919" w:rsidRPr="00352714" w:rsidRDefault="00A32919" w:rsidP="00A32919">
            <w:r>
              <w:t xml:space="preserve">1. </w:t>
            </w:r>
            <w:r w:rsidRPr="00352714">
              <w:t>B. Frydryczak „Krajobraz. Od estetyki the picturesque do doświadczenia topograficznego”, Wyd. PTPN, Poznań 2013</w:t>
            </w:r>
          </w:p>
          <w:p w:rsidR="00A32919" w:rsidRPr="00352714" w:rsidRDefault="00A32919" w:rsidP="00A32919">
            <w:r>
              <w:t xml:space="preserve">2. </w:t>
            </w:r>
            <w:r w:rsidRPr="00352714">
              <w:t>B. Frydryczak, M. Salwa „Krajobraz i doświadczenie”, Wyd. Przypis, Łódź 2019</w:t>
            </w:r>
          </w:p>
          <w:p w:rsidR="00A32919" w:rsidRPr="00352714" w:rsidRDefault="00A32919" w:rsidP="00A32919">
            <w:r>
              <w:t xml:space="preserve">3. </w:t>
            </w:r>
            <w:r w:rsidRPr="00352714">
              <w:t>B. Frydryczak, „Krajobraz. Antologia tekstów.” Wyd. PTPN, Poznań 2014.</w:t>
            </w:r>
          </w:p>
          <w:p w:rsidR="00A32919" w:rsidRPr="00352714" w:rsidRDefault="00A32919" w:rsidP="00A32919">
            <w:r>
              <w:t xml:space="preserve">4. </w:t>
            </w:r>
            <w:r w:rsidRPr="00352714">
              <w:t>G. Simmel „Filozofia krajobrazu” w: Most i drzwi, wybór esejów Georga Simmela, Oficyna naukowa, Warszawa 2006.</w:t>
            </w:r>
          </w:p>
        </w:tc>
      </w:tr>
      <w:tr w:rsidR="00A32919" w:rsidRPr="00352714" w:rsidTr="00A32919">
        <w:tc>
          <w:tcPr>
            <w:tcW w:w="3652" w:type="dxa"/>
            <w:shd w:val="clear" w:color="auto" w:fill="auto"/>
          </w:tcPr>
          <w:p w:rsidR="00A32919" w:rsidRPr="00352714" w:rsidRDefault="00A32919" w:rsidP="00A32919">
            <w:r w:rsidRPr="00352714">
              <w:t>Planowane formy/działania/metody dydaktyczne</w:t>
            </w:r>
          </w:p>
        </w:tc>
        <w:tc>
          <w:tcPr>
            <w:tcW w:w="5634" w:type="dxa"/>
            <w:shd w:val="clear" w:color="auto" w:fill="auto"/>
          </w:tcPr>
          <w:p w:rsidR="00A32919" w:rsidRPr="00352714" w:rsidRDefault="00A32919" w:rsidP="00A32919">
            <w:r w:rsidRPr="00352714">
              <w:t xml:space="preserve">wykład w formie pokazu multimedialnego, dyskusja. </w:t>
            </w:r>
          </w:p>
        </w:tc>
      </w:tr>
      <w:tr w:rsidR="00A32919" w:rsidRPr="00352714" w:rsidTr="00A32919">
        <w:tc>
          <w:tcPr>
            <w:tcW w:w="3652" w:type="dxa"/>
            <w:shd w:val="clear" w:color="auto" w:fill="auto"/>
          </w:tcPr>
          <w:p w:rsidR="00A32919" w:rsidRPr="00352714" w:rsidRDefault="00A32919" w:rsidP="00A32919">
            <w:r w:rsidRPr="00352714">
              <w:t>Sposoby weryfikacji oraz formy dokumentowania osiągniętych efektów uczenia się</w:t>
            </w:r>
          </w:p>
        </w:tc>
        <w:tc>
          <w:tcPr>
            <w:tcW w:w="5634" w:type="dxa"/>
            <w:shd w:val="clear" w:color="auto" w:fill="auto"/>
          </w:tcPr>
          <w:p w:rsidR="00A32919" w:rsidRPr="00352714" w:rsidRDefault="00A32919" w:rsidP="00A32919">
            <w:pPr>
              <w:jc w:val="both"/>
            </w:pPr>
            <w:r w:rsidRPr="00352714">
              <w:t>W1, W2, W3: sprawdzian testowy</w:t>
            </w:r>
          </w:p>
          <w:p w:rsidR="00A32919" w:rsidRPr="00352714" w:rsidRDefault="00A32919" w:rsidP="00A32919">
            <w:pPr>
              <w:jc w:val="both"/>
            </w:pPr>
            <w:r w:rsidRPr="00352714">
              <w:t>U1, U2: sprawdzian testowy</w:t>
            </w:r>
          </w:p>
          <w:p w:rsidR="00A32919" w:rsidRPr="00352714" w:rsidRDefault="00A32919" w:rsidP="00A32919">
            <w:pPr>
              <w:jc w:val="both"/>
            </w:pPr>
            <w:r w:rsidRPr="00352714">
              <w:t>K1, K2: sprawdzian testowy</w:t>
            </w:r>
          </w:p>
          <w:p w:rsidR="00A32919" w:rsidRPr="00352714" w:rsidRDefault="00A32919" w:rsidP="00A32919">
            <w:pPr>
              <w:jc w:val="both"/>
            </w:pPr>
            <w:r w:rsidRPr="00352714">
              <w:t>Formy dokumentowania: Zaliczenie pisemne ze stopniem, dziennik prowadzącego</w:t>
            </w:r>
          </w:p>
        </w:tc>
      </w:tr>
      <w:tr w:rsidR="00A32919" w:rsidRPr="00352714" w:rsidTr="00A32919">
        <w:tc>
          <w:tcPr>
            <w:tcW w:w="3652" w:type="dxa"/>
            <w:shd w:val="clear" w:color="auto" w:fill="auto"/>
          </w:tcPr>
          <w:p w:rsidR="00A32919" w:rsidRPr="00352714" w:rsidRDefault="00A32919" w:rsidP="00A32919">
            <w:r w:rsidRPr="00352714">
              <w:t>Elementy i wagi mające wpływ na ocenę końcową</w:t>
            </w:r>
          </w:p>
        </w:tc>
        <w:tc>
          <w:tcPr>
            <w:tcW w:w="5634" w:type="dxa"/>
            <w:shd w:val="clear" w:color="auto" w:fill="auto"/>
          </w:tcPr>
          <w:p w:rsidR="00A32919" w:rsidRPr="00352714" w:rsidRDefault="00A32919" w:rsidP="00A32919">
            <w:pPr>
              <w:jc w:val="both"/>
            </w:pPr>
            <w:r w:rsidRPr="00352714">
              <w:t>Sprawdzian testowy 100 %</w:t>
            </w:r>
          </w:p>
        </w:tc>
      </w:tr>
      <w:tr w:rsidR="00A32919" w:rsidRPr="00352714" w:rsidTr="00A32919">
        <w:trPr>
          <w:trHeight w:val="2056"/>
        </w:trPr>
        <w:tc>
          <w:tcPr>
            <w:tcW w:w="3652" w:type="dxa"/>
            <w:shd w:val="clear" w:color="auto" w:fill="auto"/>
          </w:tcPr>
          <w:p w:rsidR="00A32919" w:rsidRPr="00352714" w:rsidRDefault="00A32919" w:rsidP="00A32919">
            <w:pPr>
              <w:jc w:val="both"/>
            </w:pPr>
            <w:r w:rsidRPr="00352714">
              <w:t>Bilans punktów ECTS</w:t>
            </w:r>
          </w:p>
        </w:tc>
        <w:tc>
          <w:tcPr>
            <w:tcW w:w="5634" w:type="dxa"/>
            <w:shd w:val="clear" w:color="auto" w:fill="auto"/>
          </w:tcPr>
          <w:p w:rsidR="00A32919" w:rsidRPr="00352714" w:rsidRDefault="00A32919" w:rsidP="00A32919">
            <w:pPr>
              <w:jc w:val="both"/>
            </w:pPr>
            <w:r w:rsidRPr="00352714">
              <w:t xml:space="preserve">Forma zajęć  Liczba godzin kontaktowych </w:t>
            </w:r>
            <w:r>
              <w:t>p</w:t>
            </w:r>
            <w:r w:rsidRPr="00352714">
              <w:t>kt</w:t>
            </w:r>
            <w:r>
              <w:t>.</w:t>
            </w:r>
            <w:r w:rsidRPr="00352714">
              <w:t xml:space="preserve"> ECTS</w:t>
            </w:r>
          </w:p>
          <w:p w:rsidR="00A32919" w:rsidRPr="00352714" w:rsidRDefault="00A32919" w:rsidP="00A32919">
            <w:pPr>
              <w:jc w:val="both"/>
            </w:pPr>
            <w:r w:rsidRPr="00352714">
              <w:t>Wykłady                                         9              0,36</w:t>
            </w:r>
          </w:p>
          <w:p w:rsidR="00A32919" w:rsidRPr="00352714" w:rsidRDefault="00A32919" w:rsidP="00A32919">
            <w:pPr>
              <w:jc w:val="both"/>
            </w:pPr>
            <w:r w:rsidRPr="00352714">
              <w:t xml:space="preserve">Konsultacje                                   </w:t>
            </w:r>
            <w:r>
              <w:t xml:space="preserve"> </w:t>
            </w:r>
            <w:r w:rsidRPr="00352714">
              <w:t xml:space="preserve"> 2             </w:t>
            </w:r>
            <w:r>
              <w:t xml:space="preserve"> </w:t>
            </w:r>
            <w:r w:rsidRPr="00352714">
              <w:t>0,08</w:t>
            </w:r>
          </w:p>
          <w:p w:rsidR="00A32919" w:rsidRPr="00352714" w:rsidRDefault="00A32919" w:rsidP="00A32919">
            <w:pPr>
              <w:jc w:val="both"/>
            </w:pPr>
            <w:r w:rsidRPr="00352714">
              <w:t xml:space="preserve">                        Liczba godzin nie kontaktowych</w:t>
            </w:r>
          </w:p>
          <w:p w:rsidR="00A32919" w:rsidRPr="00352714" w:rsidRDefault="00A32919" w:rsidP="00A32919">
            <w:pPr>
              <w:jc w:val="both"/>
            </w:pPr>
            <w:r w:rsidRPr="00352714">
              <w:t xml:space="preserve">Przygotowanie do zaliczenia           </w:t>
            </w:r>
            <w:r>
              <w:t>5</w:t>
            </w:r>
            <w:r w:rsidRPr="00352714">
              <w:t xml:space="preserve">               0,</w:t>
            </w:r>
            <w:r>
              <w:t>20</w:t>
            </w:r>
          </w:p>
          <w:p w:rsidR="00A32919" w:rsidRPr="00352714" w:rsidRDefault="00A32919" w:rsidP="00A32919">
            <w:pPr>
              <w:jc w:val="both"/>
            </w:pPr>
            <w:r w:rsidRPr="00352714">
              <w:t xml:space="preserve">Studiowanie literatury                     </w:t>
            </w:r>
            <w:r>
              <w:t xml:space="preserve"> </w:t>
            </w:r>
            <w:r w:rsidRPr="00352714">
              <w:t>9              0,36</w:t>
            </w:r>
          </w:p>
          <w:p w:rsidR="00A32919" w:rsidRPr="00352714" w:rsidRDefault="00A32919" w:rsidP="00A32919">
            <w:pPr>
              <w:jc w:val="both"/>
              <w:rPr>
                <w:b/>
              </w:rPr>
            </w:pPr>
            <w:r w:rsidRPr="00352714">
              <w:rPr>
                <w:b/>
              </w:rPr>
              <w:t>Razem Punkty ECTS                   25              1,00</w:t>
            </w:r>
          </w:p>
        </w:tc>
      </w:tr>
      <w:tr w:rsidR="00A32919" w:rsidRPr="00352714" w:rsidTr="00A32919">
        <w:trPr>
          <w:trHeight w:val="274"/>
        </w:trPr>
        <w:tc>
          <w:tcPr>
            <w:tcW w:w="3652" w:type="dxa"/>
            <w:shd w:val="clear" w:color="auto" w:fill="auto"/>
          </w:tcPr>
          <w:p w:rsidR="00A32919" w:rsidRPr="00352714" w:rsidRDefault="00A32919" w:rsidP="00A32919">
            <w:r w:rsidRPr="00352714">
              <w:t>Nakład pracy związany z zajęciami wymagającymi bezpośredniego udziału nauczyciela akademickiego</w:t>
            </w:r>
          </w:p>
        </w:tc>
        <w:tc>
          <w:tcPr>
            <w:tcW w:w="5634" w:type="dxa"/>
            <w:shd w:val="clear" w:color="auto" w:fill="auto"/>
          </w:tcPr>
          <w:p w:rsidR="00A32919" w:rsidRPr="00352714" w:rsidRDefault="00A32919" w:rsidP="00A32919">
            <w:pPr>
              <w:jc w:val="both"/>
            </w:pPr>
            <w:r w:rsidRPr="00352714">
              <w:t xml:space="preserve">udział w wykładach – 9 godz.; </w:t>
            </w:r>
          </w:p>
          <w:p w:rsidR="00A32919" w:rsidRPr="00352714" w:rsidRDefault="00A32919" w:rsidP="00A32919">
            <w:pPr>
              <w:jc w:val="both"/>
            </w:pPr>
            <w:r w:rsidRPr="00352714">
              <w:t>konsultacjach – 2 godz.</w:t>
            </w:r>
          </w:p>
          <w:p w:rsidR="00A32919" w:rsidRPr="00352714" w:rsidRDefault="00A32919" w:rsidP="00A32919">
            <w:pPr>
              <w:jc w:val="both"/>
            </w:pPr>
            <w:r w:rsidRPr="00352714">
              <w:t>Łącznie 1</w:t>
            </w:r>
            <w:r>
              <w:t>1</w:t>
            </w:r>
            <w:r w:rsidRPr="00352714">
              <w:t xml:space="preserve"> godz. co odpowiada 0,</w:t>
            </w:r>
            <w:r>
              <w:t>4</w:t>
            </w:r>
            <w:r w:rsidRPr="00352714">
              <w:t xml:space="preserve"> pkt ECTS</w:t>
            </w:r>
          </w:p>
        </w:tc>
      </w:tr>
      <w:tr w:rsidR="00A32919" w:rsidRPr="00352714" w:rsidTr="00A32919">
        <w:trPr>
          <w:trHeight w:val="718"/>
        </w:trPr>
        <w:tc>
          <w:tcPr>
            <w:tcW w:w="3652" w:type="dxa"/>
            <w:shd w:val="clear" w:color="auto" w:fill="auto"/>
          </w:tcPr>
          <w:p w:rsidR="00A32919" w:rsidRPr="00352714" w:rsidRDefault="00A32919" w:rsidP="00A32919">
            <w:pPr>
              <w:jc w:val="both"/>
            </w:pPr>
            <w:r w:rsidRPr="00352714">
              <w:t>Odniesienie modułowych efektów uczenia się do kierunkowych efektów uczenia się</w:t>
            </w:r>
          </w:p>
        </w:tc>
        <w:tc>
          <w:tcPr>
            <w:tcW w:w="5634" w:type="dxa"/>
            <w:shd w:val="clear" w:color="auto" w:fill="auto"/>
          </w:tcPr>
          <w:p w:rsidR="00A32919" w:rsidRPr="0071691C" w:rsidRDefault="00A32919" w:rsidP="00A32919">
            <w:pPr>
              <w:jc w:val="both"/>
            </w:pPr>
            <w:r w:rsidRPr="0071691C">
              <w:t>GOZ_W10, GOZ_W17</w:t>
            </w:r>
            <w:r>
              <w:t>,</w:t>
            </w:r>
          </w:p>
          <w:p w:rsidR="00A32919" w:rsidRPr="0071691C" w:rsidRDefault="00A32919" w:rsidP="00A32919">
            <w:pPr>
              <w:jc w:val="both"/>
            </w:pPr>
            <w:r w:rsidRPr="0071691C">
              <w:t>GOZ_U05, GOZ_U13</w:t>
            </w:r>
            <w:r>
              <w:t>,</w:t>
            </w:r>
          </w:p>
          <w:p w:rsidR="00A32919" w:rsidRPr="00352714" w:rsidRDefault="00A32919" w:rsidP="00A32919">
            <w:pPr>
              <w:jc w:val="both"/>
            </w:pPr>
            <w:r w:rsidRPr="0071691C">
              <w:t>GOZ_K01, GOZ_K03</w:t>
            </w:r>
            <w:r>
              <w:t>.</w:t>
            </w:r>
          </w:p>
        </w:tc>
      </w:tr>
    </w:tbl>
    <w:p w:rsidR="00A32919" w:rsidRDefault="00A32919" w:rsidP="00A32919"/>
    <w:p w:rsidR="00A32919" w:rsidRDefault="00A32919" w:rsidP="00A32919">
      <w:r>
        <w:br w:type="page"/>
      </w:r>
    </w:p>
    <w:p w:rsidR="00A32919" w:rsidRPr="001A0EDD" w:rsidRDefault="00A32919" w:rsidP="00A32919">
      <w:pPr>
        <w:rPr>
          <w:b/>
        </w:rPr>
      </w:pPr>
      <w:r w:rsidRPr="001A0EDD">
        <w:rPr>
          <w:b/>
        </w:rPr>
        <w:lastRenderedPageBreak/>
        <w:t>Karta opisu zajęć (sylabus)</w:t>
      </w:r>
    </w:p>
    <w:p w:rsidR="00A32919" w:rsidRPr="001A0EDD"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A32919" w:rsidRPr="001A0EDD" w:rsidTr="00A32919">
        <w:tc>
          <w:tcPr>
            <w:tcW w:w="3652" w:type="dxa"/>
            <w:shd w:val="clear" w:color="auto" w:fill="auto"/>
          </w:tcPr>
          <w:p w:rsidR="00A32919" w:rsidRPr="001A0EDD" w:rsidRDefault="00A32919" w:rsidP="00A32919">
            <w:r w:rsidRPr="001A0EDD">
              <w:t>Nazwa kierunku studiów</w:t>
            </w:r>
          </w:p>
          <w:p w:rsidR="00A32919" w:rsidRPr="001A0EDD" w:rsidRDefault="00A32919" w:rsidP="00A32919"/>
        </w:tc>
        <w:tc>
          <w:tcPr>
            <w:tcW w:w="5634" w:type="dxa"/>
            <w:shd w:val="clear" w:color="auto" w:fill="auto"/>
          </w:tcPr>
          <w:p w:rsidR="00A32919" w:rsidRPr="001A0EDD" w:rsidRDefault="00863B00" w:rsidP="00A32919">
            <w:r w:rsidRPr="00AD06CC">
              <w:t>Gospodarka obiegu zamkniętego</w:t>
            </w:r>
          </w:p>
        </w:tc>
      </w:tr>
      <w:tr w:rsidR="00A32919" w:rsidRPr="001A0EDD" w:rsidTr="00A32919">
        <w:tc>
          <w:tcPr>
            <w:tcW w:w="3652" w:type="dxa"/>
            <w:shd w:val="clear" w:color="auto" w:fill="auto"/>
          </w:tcPr>
          <w:p w:rsidR="00A32919" w:rsidRPr="001A0EDD" w:rsidRDefault="00A32919" w:rsidP="00A32919">
            <w:r w:rsidRPr="001A0EDD">
              <w:t>Nazwa modułu, także nazwa w języku angielskim</w:t>
            </w:r>
          </w:p>
        </w:tc>
        <w:tc>
          <w:tcPr>
            <w:tcW w:w="5634" w:type="dxa"/>
            <w:shd w:val="clear" w:color="auto" w:fill="auto"/>
          </w:tcPr>
          <w:p w:rsidR="00A32919" w:rsidRPr="001A0EDD" w:rsidRDefault="00A32919" w:rsidP="00A32919">
            <w:r w:rsidRPr="001A0EDD">
              <w:t>Dziedzictwo kulturowe Lubelszczyzny</w:t>
            </w:r>
          </w:p>
          <w:p w:rsidR="00A32919" w:rsidRPr="001A0EDD" w:rsidRDefault="00A32919" w:rsidP="00A32919">
            <w:r w:rsidRPr="001A0EDD">
              <w:t>Cultural heritage of the Lublin region</w:t>
            </w:r>
          </w:p>
        </w:tc>
      </w:tr>
      <w:tr w:rsidR="00A32919" w:rsidRPr="001A0EDD" w:rsidTr="00A32919">
        <w:tc>
          <w:tcPr>
            <w:tcW w:w="3652" w:type="dxa"/>
            <w:shd w:val="clear" w:color="auto" w:fill="auto"/>
          </w:tcPr>
          <w:p w:rsidR="00A32919" w:rsidRPr="001A0EDD" w:rsidRDefault="00A32919" w:rsidP="00A32919">
            <w:r w:rsidRPr="001A0EDD">
              <w:t>Język wykładowy</w:t>
            </w:r>
          </w:p>
        </w:tc>
        <w:tc>
          <w:tcPr>
            <w:tcW w:w="5634" w:type="dxa"/>
            <w:shd w:val="clear" w:color="auto" w:fill="auto"/>
          </w:tcPr>
          <w:p w:rsidR="00A32919" w:rsidRPr="001A0EDD" w:rsidRDefault="00A32919" w:rsidP="00A32919">
            <w:r w:rsidRPr="001A0EDD">
              <w:t>polski</w:t>
            </w:r>
          </w:p>
        </w:tc>
      </w:tr>
      <w:tr w:rsidR="00A32919" w:rsidRPr="001A0EDD" w:rsidTr="00A32919">
        <w:tc>
          <w:tcPr>
            <w:tcW w:w="3652" w:type="dxa"/>
            <w:shd w:val="clear" w:color="auto" w:fill="auto"/>
          </w:tcPr>
          <w:p w:rsidR="00A32919" w:rsidRPr="001A0EDD" w:rsidRDefault="00A32919" w:rsidP="00A32919">
            <w:pPr>
              <w:autoSpaceDE w:val="0"/>
              <w:autoSpaceDN w:val="0"/>
              <w:adjustRightInd w:val="0"/>
            </w:pPr>
            <w:r w:rsidRPr="001A0EDD">
              <w:t>Rodzaj modułu</w:t>
            </w:r>
          </w:p>
        </w:tc>
        <w:tc>
          <w:tcPr>
            <w:tcW w:w="5634" w:type="dxa"/>
            <w:shd w:val="clear" w:color="auto" w:fill="auto"/>
          </w:tcPr>
          <w:p w:rsidR="00A32919" w:rsidRPr="001A0EDD" w:rsidRDefault="00A32919" w:rsidP="00A32919">
            <w:r w:rsidRPr="001A0EDD">
              <w:t>fakultatywny</w:t>
            </w:r>
          </w:p>
        </w:tc>
      </w:tr>
      <w:tr w:rsidR="00A32919" w:rsidRPr="001A0EDD" w:rsidTr="00A32919">
        <w:tc>
          <w:tcPr>
            <w:tcW w:w="3652" w:type="dxa"/>
            <w:shd w:val="clear" w:color="auto" w:fill="auto"/>
          </w:tcPr>
          <w:p w:rsidR="00A32919" w:rsidRPr="001A0EDD" w:rsidRDefault="00A32919" w:rsidP="00A32919">
            <w:r w:rsidRPr="001A0EDD">
              <w:t>Poziom studiów</w:t>
            </w:r>
          </w:p>
        </w:tc>
        <w:tc>
          <w:tcPr>
            <w:tcW w:w="5634" w:type="dxa"/>
            <w:shd w:val="clear" w:color="auto" w:fill="auto"/>
          </w:tcPr>
          <w:p w:rsidR="00A32919" w:rsidRPr="001A0EDD" w:rsidRDefault="00A32919" w:rsidP="00A32919">
            <w:r w:rsidRPr="001A0EDD">
              <w:t>pierwszego stopnia</w:t>
            </w:r>
          </w:p>
        </w:tc>
      </w:tr>
      <w:tr w:rsidR="00A32919" w:rsidRPr="001A0EDD" w:rsidTr="00A32919">
        <w:tc>
          <w:tcPr>
            <w:tcW w:w="3652" w:type="dxa"/>
            <w:shd w:val="clear" w:color="auto" w:fill="auto"/>
          </w:tcPr>
          <w:p w:rsidR="00A32919" w:rsidRPr="001A0EDD" w:rsidRDefault="00A32919" w:rsidP="00A32919">
            <w:r w:rsidRPr="001A0EDD">
              <w:t>Forma studiów</w:t>
            </w:r>
          </w:p>
        </w:tc>
        <w:tc>
          <w:tcPr>
            <w:tcW w:w="5634" w:type="dxa"/>
            <w:shd w:val="clear" w:color="auto" w:fill="auto"/>
          </w:tcPr>
          <w:p w:rsidR="00A32919" w:rsidRPr="001A0EDD" w:rsidRDefault="00A32919" w:rsidP="00A32919">
            <w:r>
              <w:t>nie</w:t>
            </w:r>
            <w:r w:rsidRPr="001A0EDD">
              <w:t>stacjonarne</w:t>
            </w:r>
          </w:p>
        </w:tc>
      </w:tr>
      <w:tr w:rsidR="00A32919" w:rsidRPr="001A0EDD" w:rsidTr="00A32919">
        <w:tc>
          <w:tcPr>
            <w:tcW w:w="3652" w:type="dxa"/>
            <w:shd w:val="clear" w:color="auto" w:fill="auto"/>
          </w:tcPr>
          <w:p w:rsidR="00A32919" w:rsidRPr="001A0EDD" w:rsidRDefault="00A32919" w:rsidP="00A32919">
            <w:r w:rsidRPr="001A0EDD">
              <w:t>Rok studiów dla kierunku</w:t>
            </w:r>
          </w:p>
        </w:tc>
        <w:tc>
          <w:tcPr>
            <w:tcW w:w="5634" w:type="dxa"/>
            <w:shd w:val="clear" w:color="auto" w:fill="auto"/>
          </w:tcPr>
          <w:p w:rsidR="00A32919" w:rsidRPr="001A0EDD" w:rsidRDefault="00A32919" w:rsidP="00A32919">
            <w:r w:rsidRPr="001A0EDD">
              <w:t>I</w:t>
            </w:r>
          </w:p>
        </w:tc>
      </w:tr>
      <w:tr w:rsidR="00A32919" w:rsidRPr="001A0EDD" w:rsidTr="00A32919">
        <w:tc>
          <w:tcPr>
            <w:tcW w:w="3652" w:type="dxa"/>
            <w:shd w:val="clear" w:color="auto" w:fill="auto"/>
          </w:tcPr>
          <w:p w:rsidR="00A32919" w:rsidRPr="001A0EDD" w:rsidRDefault="00A32919" w:rsidP="00A32919">
            <w:r w:rsidRPr="001A0EDD">
              <w:t>Semestr dla kierunku</w:t>
            </w:r>
          </w:p>
        </w:tc>
        <w:tc>
          <w:tcPr>
            <w:tcW w:w="5634" w:type="dxa"/>
            <w:shd w:val="clear" w:color="auto" w:fill="auto"/>
          </w:tcPr>
          <w:p w:rsidR="00A32919" w:rsidRPr="001A0EDD" w:rsidRDefault="00A32919" w:rsidP="00A32919">
            <w:r w:rsidRPr="001A0EDD">
              <w:t>2</w:t>
            </w:r>
          </w:p>
        </w:tc>
      </w:tr>
      <w:tr w:rsidR="00A32919" w:rsidRPr="001A0EDD" w:rsidTr="00A32919">
        <w:tc>
          <w:tcPr>
            <w:tcW w:w="3652" w:type="dxa"/>
            <w:shd w:val="clear" w:color="auto" w:fill="auto"/>
          </w:tcPr>
          <w:p w:rsidR="00A32919" w:rsidRPr="001A0EDD" w:rsidRDefault="00A32919" w:rsidP="00A32919">
            <w:pPr>
              <w:autoSpaceDE w:val="0"/>
              <w:autoSpaceDN w:val="0"/>
              <w:adjustRightInd w:val="0"/>
            </w:pPr>
            <w:r w:rsidRPr="001A0EDD">
              <w:t>Liczba punktów ECTS z podziałem na kontaktowe/niekontaktowe</w:t>
            </w:r>
          </w:p>
        </w:tc>
        <w:tc>
          <w:tcPr>
            <w:tcW w:w="5634" w:type="dxa"/>
            <w:shd w:val="clear" w:color="auto" w:fill="auto"/>
          </w:tcPr>
          <w:p w:rsidR="00A32919" w:rsidRPr="001A0EDD" w:rsidRDefault="00A32919" w:rsidP="00A32919">
            <w:r w:rsidRPr="001A0EDD">
              <w:t>1 (0,</w:t>
            </w:r>
            <w:r>
              <w:t>4</w:t>
            </w:r>
            <w:r w:rsidRPr="001A0EDD">
              <w:t>/0,</w:t>
            </w:r>
            <w:r>
              <w:t>6</w:t>
            </w:r>
            <w:r w:rsidRPr="001A0EDD">
              <w:t>)</w:t>
            </w:r>
          </w:p>
        </w:tc>
      </w:tr>
      <w:tr w:rsidR="00A32919" w:rsidRPr="001A0EDD" w:rsidTr="00A32919">
        <w:tc>
          <w:tcPr>
            <w:tcW w:w="3652" w:type="dxa"/>
            <w:shd w:val="clear" w:color="auto" w:fill="auto"/>
          </w:tcPr>
          <w:p w:rsidR="00A32919" w:rsidRPr="001A0EDD" w:rsidRDefault="00A32919" w:rsidP="00A32919">
            <w:pPr>
              <w:autoSpaceDE w:val="0"/>
              <w:autoSpaceDN w:val="0"/>
              <w:adjustRightInd w:val="0"/>
            </w:pPr>
            <w:r w:rsidRPr="001A0EDD">
              <w:t>Tytuł naukowy/stopień naukowy, imię i nazwisko osoby odpowiedzialnej za moduł</w:t>
            </w:r>
          </w:p>
        </w:tc>
        <w:tc>
          <w:tcPr>
            <w:tcW w:w="5634" w:type="dxa"/>
            <w:shd w:val="clear" w:color="auto" w:fill="auto"/>
          </w:tcPr>
          <w:p w:rsidR="00A32919" w:rsidRPr="001A0EDD" w:rsidRDefault="00A32919" w:rsidP="00A32919">
            <w:r>
              <w:t>d</w:t>
            </w:r>
            <w:r w:rsidRPr="001A0EDD">
              <w:t>r inż. Kamila Rojek, arch. kraj.</w:t>
            </w:r>
          </w:p>
        </w:tc>
      </w:tr>
      <w:tr w:rsidR="00A32919" w:rsidRPr="001A0EDD" w:rsidTr="00A32919">
        <w:tc>
          <w:tcPr>
            <w:tcW w:w="3652" w:type="dxa"/>
            <w:shd w:val="clear" w:color="auto" w:fill="auto"/>
          </w:tcPr>
          <w:p w:rsidR="00A32919" w:rsidRPr="001A0EDD" w:rsidRDefault="00A32919" w:rsidP="00A32919">
            <w:r w:rsidRPr="001A0EDD">
              <w:t>Jednostka oferująca moduł</w:t>
            </w:r>
          </w:p>
          <w:p w:rsidR="00A32919" w:rsidRPr="001A0EDD" w:rsidRDefault="00A32919" w:rsidP="00A32919"/>
        </w:tc>
        <w:tc>
          <w:tcPr>
            <w:tcW w:w="5634" w:type="dxa"/>
            <w:shd w:val="clear" w:color="auto" w:fill="auto"/>
          </w:tcPr>
          <w:p w:rsidR="00A32919" w:rsidRPr="001A0EDD" w:rsidRDefault="00A32919" w:rsidP="00A32919">
            <w:r w:rsidRPr="001A0EDD">
              <w:t>Katedra Architektury Krajobrazu, Wydział Ogrodnictwa i Architektury Krajobrazu</w:t>
            </w:r>
          </w:p>
        </w:tc>
      </w:tr>
      <w:tr w:rsidR="00A32919" w:rsidRPr="001A0EDD" w:rsidTr="00A32919">
        <w:tc>
          <w:tcPr>
            <w:tcW w:w="3652" w:type="dxa"/>
            <w:shd w:val="clear" w:color="auto" w:fill="auto"/>
          </w:tcPr>
          <w:p w:rsidR="00A32919" w:rsidRPr="001A0EDD" w:rsidRDefault="00A32919" w:rsidP="00A32919">
            <w:r w:rsidRPr="001A0EDD">
              <w:t>Cel modułu</w:t>
            </w:r>
          </w:p>
          <w:p w:rsidR="00A32919" w:rsidRPr="001A0EDD" w:rsidRDefault="00A32919" w:rsidP="00A32919"/>
        </w:tc>
        <w:tc>
          <w:tcPr>
            <w:tcW w:w="5634" w:type="dxa"/>
            <w:shd w:val="clear" w:color="auto" w:fill="auto"/>
          </w:tcPr>
          <w:p w:rsidR="00A32919" w:rsidRPr="001A0EDD" w:rsidRDefault="00A32919" w:rsidP="00A32919">
            <w:pPr>
              <w:autoSpaceDE w:val="0"/>
              <w:autoSpaceDN w:val="0"/>
              <w:adjustRightInd w:val="0"/>
            </w:pPr>
            <w:r w:rsidRPr="001A0EDD">
              <w:t>Zapoznanie studentów z fazami rozwoju kultury Lubelszczyzny na przestrzeni dziejów. Prezentacja obiektów spuścizny kulturowej - historycznych miast, słynnych dzieł, budowli, parków i ogrodów, obiektów małej architektury krajobrazu. Poznanie nazwisk cenionych architektów, architektów krajobrazu, projektantów i artystów, którzy są związani z Lubelszczyzną.</w:t>
            </w:r>
          </w:p>
        </w:tc>
      </w:tr>
      <w:tr w:rsidR="00A32919" w:rsidRPr="001A0EDD" w:rsidTr="00A32919">
        <w:trPr>
          <w:trHeight w:val="236"/>
        </w:trPr>
        <w:tc>
          <w:tcPr>
            <w:tcW w:w="3652" w:type="dxa"/>
            <w:vMerge w:val="restart"/>
            <w:shd w:val="clear" w:color="auto" w:fill="auto"/>
          </w:tcPr>
          <w:p w:rsidR="00A32919" w:rsidRPr="001A0EDD" w:rsidRDefault="00A32919" w:rsidP="00A32919">
            <w:pPr>
              <w:jc w:val="both"/>
            </w:pPr>
            <w:r w:rsidRPr="001A0EDD">
              <w:t>Efekty uczenia się dla modułu to opis zasobu wiedzy, umiejętności i kompetencji społecznych, które student osiągnie po zrealizowaniu zajęć.</w:t>
            </w:r>
          </w:p>
        </w:tc>
        <w:tc>
          <w:tcPr>
            <w:tcW w:w="5634" w:type="dxa"/>
            <w:shd w:val="clear" w:color="auto" w:fill="auto"/>
          </w:tcPr>
          <w:p w:rsidR="00A32919" w:rsidRPr="001A0EDD" w:rsidRDefault="00A32919" w:rsidP="00A32919">
            <w:r w:rsidRPr="001A0EDD">
              <w:t xml:space="preserve">Wiedza: </w:t>
            </w:r>
          </w:p>
        </w:tc>
      </w:tr>
      <w:tr w:rsidR="00A32919" w:rsidRPr="001A0EDD" w:rsidTr="00A32919">
        <w:trPr>
          <w:trHeight w:val="635"/>
        </w:trPr>
        <w:tc>
          <w:tcPr>
            <w:tcW w:w="3652" w:type="dxa"/>
            <w:vMerge/>
            <w:shd w:val="clear" w:color="auto" w:fill="auto"/>
          </w:tcPr>
          <w:p w:rsidR="00A32919" w:rsidRPr="001A0EDD" w:rsidRDefault="00A32919" w:rsidP="00A32919">
            <w:pPr>
              <w:rPr>
                <w:highlight w:val="yellow"/>
              </w:rPr>
            </w:pPr>
          </w:p>
        </w:tc>
        <w:tc>
          <w:tcPr>
            <w:tcW w:w="5634" w:type="dxa"/>
            <w:shd w:val="clear" w:color="auto" w:fill="auto"/>
          </w:tcPr>
          <w:p w:rsidR="00A32919" w:rsidRPr="001A0EDD" w:rsidRDefault="00A32919" w:rsidP="00A32919">
            <w:r>
              <w:t>W</w:t>
            </w:r>
            <w:r w:rsidRPr="001A0EDD">
              <w:t>1. student zna znaczenie przyrody ożywionej i nieożywionej przy realizacji inwestycji inżynierskich</w:t>
            </w:r>
          </w:p>
        </w:tc>
      </w:tr>
      <w:tr w:rsidR="00A32919" w:rsidRPr="001A0EDD" w:rsidTr="00A32919">
        <w:trPr>
          <w:trHeight w:val="233"/>
        </w:trPr>
        <w:tc>
          <w:tcPr>
            <w:tcW w:w="3652" w:type="dxa"/>
            <w:vMerge/>
            <w:shd w:val="clear" w:color="auto" w:fill="auto"/>
          </w:tcPr>
          <w:p w:rsidR="00A32919" w:rsidRPr="001A0EDD" w:rsidRDefault="00A32919" w:rsidP="00A32919">
            <w:pPr>
              <w:rPr>
                <w:highlight w:val="yellow"/>
              </w:rPr>
            </w:pPr>
          </w:p>
        </w:tc>
        <w:tc>
          <w:tcPr>
            <w:tcW w:w="5634" w:type="dxa"/>
            <w:shd w:val="clear" w:color="auto" w:fill="auto"/>
          </w:tcPr>
          <w:p w:rsidR="00A32919" w:rsidRPr="001A0EDD" w:rsidRDefault="00A32919" w:rsidP="00A32919">
            <w:r w:rsidRPr="001A0EDD">
              <w:t>Umiejętności:</w:t>
            </w:r>
          </w:p>
        </w:tc>
      </w:tr>
      <w:tr w:rsidR="00A32919" w:rsidRPr="001A0EDD" w:rsidTr="00A32919">
        <w:trPr>
          <w:trHeight w:val="987"/>
        </w:trPr>
        <w:tc>
          <w:tcPr>
            <w:tcW w:w="3652" w:type="dxa"/>
            <w:vMerge/>
            <w:shd w:val="clear" w:color="auto" w:fill="auto"/>
          </w:tcPr>
          <w:p w:rsidR="00A32919" w:rsidRPr="001A0EDD" w:rsidRDefault="00A32919" w:rsidP="00A32919">
            <w:pPr>
              <w:rPr>
                <w:highlight w:val="yellow"/>
              </w:rPr>
            </w:pPr>
          </w:p>
        </w:tc>
        <w:tc>
          <w:tcPr>
            <w:tcW w:w="5634" w:type="dxa"/>
            <w:shd w:val="clear" w:color="auto" w:fill="auto"/>
          </w:tcPr>
          <w:p w:rsidR="00A32919" w:rsidRPr="001A0EDD" w:rsidRDefault="00A32919" w:rsidP="00A32919">
            <w:r>
              <w:t>U</w:t>
            </w:r>
            <w:r w:rsidRPr="001A0EDD">
              <w:t>1. Student potrafi samodzielnie dokształcać się i samodzielnie zdobywać wiedzę, doskonalić kompetencje zawodowe i osobiste, ocenić poziom swojej wiedzy i umiejętności</w:t>
            </w:r>
          </w:p>
        </w:tc>
      </w:tr>
      <w:tr w:rsidR="00A32919" w:rsidRPr="001A0EDD" w:rsidTr="00A32919">
        <w:trPr>
          <w:trHeight w:val="233"/>
        </w:trPr>
        <w:tc>
          <w:tcPr>
            <w:tcW w:w="3652" w:type="dxa"/>
            <w:vMerge/>
            <w:shd w:val="clear" w:color="auto" w:fill="auto"/>
          </w:tcPr>
          <w:p w:rsidR="00A32919" w:rsidRPr="001A0EDD" w:rsidRDefault="00A32919" w:rsidP="00A32919">
            <w:pPr>
              <w:rPr>
                <w:highlight w:val="yellow"/>
              </w:rPr>
            </w:pPr>
          </w:p>
        </w:tc>
        <w:tc>
          <w:tcPr>
            <w:tcW w:w="5634" w:type="dxa"/>
            <w:shd w:val="clear" w:color="auto" w:fill="auto"/>
          </w:tcPr>
          <w:p w:rsidR="00A32919" w:rsidRPr="001A0EDD" w:rsidRDefault="00A32919" w:rsidP="00A32919">
            <w:r w:rsidRPr="001A0EDD">
              <w:t>Kompetencje społeczne:</w:t>
            </w:r>
          </w:p>
        </w:tc>
      </w:tr>
      <w:tr w:rsidR="00A32919" w:rsidRPr="001A0EDD" w:rsidTr="00A32919">
        <w:trPr>
          <w:trHeight w:val="233"/>
        </w:trPr>
        <w:tc>
          <w:tcPr>
            <w:tcW w:w="3652" w:type="dxa"/>
            <w:vMerge/>
            <w:shd w:val="clear" w:color="auto" w:fill="auto"/>
          </w:tcPr>
          <w:p w:rsidR="00A32919" w:rsidRPr="001A0EDD" w:rsidRDefault="00A32919" w:rsidP="00A32919">
            <w:pPr>
              <w:rPr>
                <w:highlight w:val="yellow"/>
              </w:rPr>
            </w:pPr>
          </w:p>
        </w:tc>
        <w:tc>
          <w:tcPr>
            <w:tcW w:w="5634" w:type="dxa"/>
            <w:shd w:val="clear" w:color="auto" w:fill="auto"/>
          </w:tcPr>
          <w:p w:rsidR="00A32919" w:rsidRPr="001A0EDD" w:rsidRDefault="00A32919" w:rsidP="00A32919">
            <w:r>
              <w:t>K</w:t>
            </w:r>
            <w:r w:rsidRPr="001A0EDD">
              <w:t>1.  student posiada zrozumienie pozatechnicznych aspektów i skutków działalności inżynierskiej, w tym jej wpływu na środowisko i związanej z tym odpowiedzialności za podejmowane decyzje</w:t>
            </w:r>
          </w:p>
        </w:tc>
      </w:tr>
      <w:tr w:rsidR="00A32919" w:rsidRPr="001A0EDD" w:rsidTr="00A32919">
        <w:trPr>
          <w:trHeight w:val="233"/>
        </w:trPr>
        <w:tc>
          <w:tcPr>
            <w:tcW w:w="3652" w:type="dxa"/>
            <w:vMerge/>
            <w:shd w:val="clear" w:color="auto" w:fill="auto"/>
          </w:tcPr>
          <w:p w:rsidR="00A32919" w:rsidRPr="001A0EDD" w:rsidRDefault="00A32919" w:rsidP="00A32919">
            <w:pPr>
              <w:rPr>
                <w:highlight w:val="yellow"/>
              </w:rPr>
            </w:pPr>
          </w:p>
        </w:tc>
        <w:tc>
          <w:tcPr>
            <w:tcW w:w="5634" w:type="dxa"/>
            <w:shd w:val="clear" w:color="auto" w:fill="auto"/>
          </w:tcPr>
          <w:p w:rsidR="00A32919" w:rsidRPr="001A0EDD" w:rsidRDefault="00A32919" w:rsidP="00A32919">
            <w:r>
              <w:t>K</w:t>
            </w:r>
            <w:r w:rsidRPr="001A0EDD">
              <w:t>2. student rozumie potrzebę uczenia się przez całe życie, przede wszystkim w celu podnoszenia swoich kompetencji zawodowych i osobistych. Potrafi inspirować i organizować proces uczenia się.</w:t>
            </w:r>
          </w:p>
        </w:tc>
      </w:tr>
      <w:tr w:rsidR="00A32919" w:rsidRPr="001A0EDD" w:rsidTr="00A32919">
        <w:tc>
          <w:tcPr>
            <w:tcW w:w="3652" w:type="dxa"/>
            <w:shd w:val="clear" w:color="auto" w:fill="auto"/>
          </w:tcPr>
          <w:p w:rsidR="00A32919" w:rsidRPr="001A0EDD" w:rsidRDefault="00A32919" w:rsidP="00A32919">
            <w:r w:rsidRPr="001A0EDD">
              <w:t xml:space="preserve">Wymagania wstępne i dodatkowe </w:t>
            </w:r>
          </w:p>
        </w:tc>
        <w:tc>
          <w:tcPr>
            <w:tcW w:w="5634" w:type="dxa"/>
            <w:shd w:val="clear" w:color="auto" w:fill="auto"/>
          </w:tcPr>
          <w:p w:rsidR="00A32919" w:rsidRPr="001A0EDD" w:rsidRDefault="00A32919" w:rsidP="00A32919">
            <w:pPr>
              <w:jc w:val="both"/>
            </w:pPr>
            <w:r w:rsidRPr="001A0EDD">
              <w:t>Podstawowa wiedza geograficzna.</w:t>
            </w:r>
          </w:p>
        </w:tc>
      </w:tr>
      <w:tr w:rsidR="00A32919" w:rsidRPr="001A0EDD" w:rsidTr="00A32919">
        <w:tc>
          <w:tcPr>
            <w:tcW w:w="3652" w:type="dxa"/>
            <w:shd w:val="clear" w:color="auto" w:fill="auto"/>
          </w:tcPr>
          <w:p w:rsidR="00A32919" w:rsidRPr="001A0EDD" w:rsidRDefault="00A32919" w:rsidP="00A32919">
            <w:r w:rsidRPr="001A0EDD">
              <w:t xml:space="preserve">Treści programowe modułu </w:t>
            </w:r>
          </w:p>
          <w:p w:rsidR="00A32919" w:rsidRPr="001A0EDD" w:rsidRDefault="00A32919" w:rsidP="00A32919"/>
        </w:tc>
        <w:tc>
          <w:tcPr>
            <w:tcW w:w="5634" w:type="dxa"/>
            <w:shd w:val="clear" w:color="auto" w:fill="auto"/>
          </w:tcPr>
          <w:p w:rsidR="00A32919" w:rsidRPr="001A0EDD" w:rsidRDefault="00A32919" w:rsidP="00A32919">
            <w:r w:rsidRPr="001A0EDD">
              <w:t xml:space="preserve">Pokaźny zbiór obiektów kulturowych wpisanych na listę zabytków województwa lubelskiego świadczy o bogatej przeszłości Lubelszczyzny, szczególnie prężnie rozwijającej się w okresie ostatnich Jagiellonów i pierwszych królów elekcyjnych (do Władysława IV </w:t>
            </w:r>
            <w:r w:rsidRPr="001A0EDD">
              <w:lastRenderedPageBreak/>
              <w:t>Wazy). Z tego właśnie okresu pochodzą zabytki utrzymane w charakterystycznym stylu tzw. „renesansu lubelskiego”. Zostaną przedstawione zabytki kultury typowe dla danej epoki historycznej: zabytki architektury, dzieła sztuki, obiekty architektury krajobrazu – parki i ogrody znajdujących się w rejestrze zabytków województwa lubelskiego a także wpisanych na Listę Światowego Dziedzictwa Kultury.</w:t>
            </w:r>
          </w:p>
        </w:tc>
      </w:tr>
      <w:tr w:rsidR="00A32919" w:rsidRPr="001A0EDD" w:rsidTr="00A32919">
        <w:tc>
          <w:tcPr>
            <w:tcW w:w="3652" w:type="dxa"/>
            <w:shd w:val="clear" w:color="auto" w:fill="auto"/>
          </w:tcPr>
          <w:p w:rsidR="00A32919" w:rsidRPr="001A0EDD" w:rsidRDefault="00A32919" w:rsidP="00A32919">
            <w:r w:rsidRPr="001A0EDD">
              <w:lastRenderedPageBreak/>
              <w:t>Wykaz literatury podstawowej i uzupełniającej</w:t>
            </w:r>
          </w:p>
        </w:tc>
        <w:tc>
          <w:tcPr>
            <w:tcW w:w="5634" w:type="dxa"/>
            <w:shd w:val="clear" w:color="auto" w:fill="auto"/>
          </w:tcPr>
          <w:p w:rsidR="00A32919" w:rsidRDefault="00A32919" w:rsidP="00A32919">
            <w:r>
              <w:t xml:space="preserve">1. </w:t>
            </w:r>
            <w:r w:rsidRPr="001A0EDD">
              <w:t>Białostocki J., „Pięć wieków myśli o sztuce. Studia i rozprawy z dziejów teorii i historii sztuki”, Warszawa 1976.</w:t>
            </w:r>
          </w:p>
          <w:p w:rsidR="00A32919" w:rsidRPr="001A0EDD" w:rsidRDefault="00A32919" w:rsidP="00A32919">
            <w:r>
              <w:t xml:space="preserve">2. </w:t>
            </w:r>
            <w:r w:rsidRPr="001A0EDD">
              <w:t>Białostocki J., „Sztuka cenniejsza niż złoto. Opowieści o sztuce europejskiej naszej ery”, Warszawa 1991.</w:t>
            </w:r>
          </w:p>
          <w:p w:rsidR="00A32919" w:rsidRPr="001A0EDD" w:rsidRDefault="00A32919" w:rsidP="00A32919">
            <w:r>
              <w:t xml:space="preserve">3. </w:t>
            </w:r>
            <w:r w:rsidRPr="001A0EDD">
              <w:t>Rozbicka M. (red.), „Raport o stanie zachowania zabytków nieruchomych w Polsce”, Warszawa 2017</w:t>
            </w:r>
          </w:p>
          <w:p w:rsidR="00A32919" w:rsidRPr="001A0EDD" w:rsidRDefault="00A32919" w:rsidP="00A32919">
            <w:r>
              <w:t xml:space="preserve">4. </w:t>
            </w:r>
            <w:r w:rsidRPr="001A0EDD">
              <w:t>Wykaz zabytków nieruchomych województwa lubleskiego.</w:t>
            </w:r>
          </w:p>
          <w:p w:rsidR="00A32919" w:rsidRPr="001A0EDD" w:rsidRDefault="00A32919" w:rsidP="00A32919">
            <w:r>
              <w:t xml:space="preserve">5. </w:t>
            </w:r>
            <w:r w:rsidRPr="001A0EDD">
              <w:t>Kseniak M., Fijałkowski D., „Parki wiejskie Lubelszczyzny”, Warszawa 1982.</w:t>
            </w:r>
          </w:p>
          <w:p w:rsidR="00A32919" w:rsidRPr="001A0EDD" w:rsidRDefault="00A32919" w:rsidP="00A32919">
            <w:r>
              <w:t xml:space="preserve">6. </w:t>
            </w:r>
            <w:r w:rsidRPr="001A0EDD">
              <w:t>Szmygin B., „Stare Miasto w Zamościu. Dobro Światowego Dziedzictwa UNESCO. Ocena wartości i plan zarządzania”, Zamość 2018</w:t>
            </w:r>
          </w:p>
        </w:tc>
      </w:tr>
      <w:tr w:rsidR="00A32919" w:rsidRPr="001A0EDD" w:rsidTr="00A32919">
        <w:tc>
          <w:tcPr>
            <w:tcW w:w="3652" w:type="dxa"/>
            <w:shd w:val="clear" w:color="auto" w:fill="auto"/>
          </w:tcPr>
          <w:p w:rsidR="00A32919" w:rsidRPr="001A0EDD" w:rsidRDefault="00A32919" w:rsidP="00A32919">
            <w:r w:rsidRPr="001A0EDD">
              <w:t>Planowane formy/działania/metody dydaktyczne</w:t>
            </w:r>
          </w:p>
        </w:tc>
        <w:tc>
          <w:tcPr>
            <w:tcW w:w="5634" w:type="dxa"/>
            <w:shd w:val="clear" w:color="auto" w:fill="auto"/>
          </w:tcPr>
          <w:p w:rsidR="00A32919" w:rsidRPr="001A0EDD" w:rsidRDefault="00A32919" w:rsidP="00A32919">
            <w:r w:rsidRPr="001A0EDD">
              <w:t xml:space="preserve">wykład w formie pokazu multimedialnego, dyskusja. </w:t>
            </w:r>
          </w:p>
        </w:tc>
      </w:tr>
      <w:tr w:rsidR="00A32919" w:rsidRPr="001A0EDD" w:rsidTr="00A32919">
        <w:tc>
          <w:tcPr>
            <w:tcW w:w="3652" w:type="dxa"/>
            <w:shd w:val="clear" w:color="auto" w:fill="auto"/>
          </w:tcPr>
          <w:p w:rsidR="00A32919" w:rsidRPr="001A0EDD" w:rsidRDefault="00A32919" w:rsidP="00A32919">
            <w:r w:rsidRPr="001A0EDD">
              <w:t>Sposoby weryfikacji oraz formy dokumentowania osiągniętych efektów uczenia się</w:t>
            </w:r>
          </w:p>
        </w:tc>
        <w:tc>
          <w:tcPr>
            <w:tcW w:w="5634" w:type="dxa"/>
            <w:shd w:val="clear" w:color="auto" w:fill="auto"/>
          </w:tcPr>
          <w:p w:rsidR="00A32919" w:rsidRPr="001A0EDD" w:rsidRDefault="00A32919" w:rsidP="00A32919">
            <w:pPr>
              <w:jc w:val="both"/>
            </w:pPr>
            <w:r w:rsidRPr="001A0EDD">
              <w:t>W1: sprawdzian testowy</w:t>
            </w:r>
          </w:p>
          <w:p w:rsidR="00A32919" w:rsidRPr="001A0EDD" w:rsidRDefault="00A32919" w:rsidP="00A32919">
            <w:pPr>
              <w:jc w:val="both"/>
            </w:pPr>
            <w:r w:rsidRPr="001A0EDD">
              <w:t>U1: sprawdzian testowy</w:t>
            </w:r>
          </w:p>
          <w:p w:rsidR="00A32919" w:rsidRPr="001A0EDD" w:rsidRDefault="00A32919" w:rsidP="00A32919">
            <w:pPr>
              <w:jc w:val="both"/>
            </w:pPr>
            <w:r w:rsidRPr="001A0EDD">
              <w:t>K1, K2: sprawdzian testowy</w:t>
            </w:r>
          </w:p>
          <w:p w:rsidR="00A32919" w:rsidRPr="001A0EDD" w:rsidRDefault="00A32919" w:rsidP="00A32919">
            <w:pPr>
              <w:jc w:val="both"/>
            </w:pPr>
            <w:r w:rsidRPr="001A0EDD">
              <w:t>Formy dokumentowania:</w:t>
            </w:r>
          </w:p>
          <w:p w:rsidR="00A32919" w:rsidRPr="001A0EDD" w:rsidRDefault="00A32919" w:rsidP="00A32919">
            <w:pPr>
              <w:jc w:val="both"/>
            </w:pPr>
            <w:r w:rsidRPr="001A0EDD">
              <w:t>Zaliczenie pisemne ze stopniem, dziennik prowadzącego</w:t>
            </w:r>
          </w:p>
        </w:tc>
      </w:tr>
      <w:tr w:rsidR="00A32919" w:rsidRPr="001A0EDD" w:rsidTr="00A32919">
        <w:tc>
          <w:tcPr>
            <w:tcW w:w="3652" w:type="dxa"/>
            <w:shd w:val="clear" w:color="auto" w:fill="auto"/>
          </w:tcPr>
          <w:p w:rsidR="00A32919" w:rsidRPr="001A0EDD" w:rsidRDefault="00A32919" w:rsidP="00A32919">
            <w:r w:rsidRPr="001A0EDD">
              <w:t>Elementy i wagi mające wpływ na ocenę końcową</w:t>
            </w:r>
          </w:p>
          <w:p w:rsidR="00A32919" w:rsidRPr="001A0EDD" w:rsidRDefault="00A32919" w:rsidP="00A32919"/>
          <w:p w:rsidR="00A32919" w:rsidRPr="001A0EDD" w:rsidRDefault="00A32919" w:rsidP="00A32919"/>
        </w:tc>
        <w:tc>
          <w:tcPr>
            <w:tcW w:w="5634" w:type="dxa"/>
            <w:shd w:val="clear" w:color="auto" w:fill="auto"/>
          </w:tcPr>
          <w:p w:rsidR="00A32919" w:rsidRPr="001A0EDD" w:rsidRDefault="00A32919" w:rsidP="00A32919">
            <w:pPr>
              <w:jc w:val="both"/>
            </w:pPr>
            <w:r w:rsidRPr="001A0EDD">
              <w:t>Kod efektu kierunkowego dla wiedzy</w:t>
            </w:r>
          </w:p>
          <w:p w:rsidR="00A32919" w:rsidRPr="001A0EDD" w:rsidRDefault="00A32919" w:rsidP="00A32919">
            <w:pPr>
              <w:jc w:val="both"/>
            </w:pPr>
            <w:r w:rsidRPr="001A0EDD">
              <w:t>GOZ_W08 +</w:t>
            </w:r>
          </w:p>
          <w:p w:rsidR="00A32919" w:rsidRPr="001A0EDD" w:rsidRDefault="00A32919" w:rsidP="00A32919">
            <w:pPr>
              <w:jc w:val="both"/>
            </w:pPr>
            <w:r w:rsidRPr="001A0EDD">
              <w:t>Kod efektu kierunkowego dla umiejętności</w:t>
            </w:r>
          </w:p>
          <w:p w:rsidR="00A32919" w:rsidRPr="001A0EDD" w:rsidRDefault="00A32919" w:rsidP="00A32919">
            <w:pPr>
              <w:jc w:val="both"/>
            </w:pPr>
            <w:r w:rsidRPr="001A0EDD">
              <w:t>GOZ_U13  ++</w:t>
            </w:r>
          </w:p>
          <w:p w:rsidR="00A32919" w:rsidRPr="001A0EDD" w:rsidRDefault="00A32919" w:rsidP="00A32919">
            <w:pPr>
              <w:jc w:val="both"/>
            </w:pPr>
            <w:r w:rsidRPr="001A0EDD">
              <w:t>Kod efektu kierunkowego dla kompetencji społecznych</w:t>
            </w:r>
          </w:p>
          <w:p w:rsidR="00A32919" w:rsidRPr="001A0EDD" w:rsidRDefault="00A32919" w:rsidP="00A32919">
            <w:pPr>
              <w:jc w:val="both"/>
            </w:pPr>
            <w:r w:rsidRPr="001A0EDD">
              <w:t>GOZ_K01 ++</w:t>
            </w:r>
          </w:p>
        </w:tc>
      </w:tr>
      <w:tr w:rsidR="00A32919" w:rsidRPr="001A0EDD" w:rsidTr="00A32919">
        <w:trPr>
          <w:trHeight w:val="487"/>
        </w:trPr>
        <w:tc>
          <w:tcPr>
            <w:tcW w:w="3652" w:type="dxa"/>
            <w:shd w:val="clear" w:color="auto" w:fill="auto"/>
          </w:tcPr>
          <w:p w:rsidR="00A32919" w:rsidRPr="001A0EDD" w:rsidRDefault="00A32919" w:rsidP="00A32919">
            <w:pPr>
              <w:jc w:val="both"/>
            </w:pPr>
            <w:r w:rsidRPr="001A0EDD">
              <w:t>Bilans punktów ECTS</w:t>
            </w:r>
          </w:p>
        </w:tc>
        <w:tc>
          <w:tcPr>
            <w:tcW w:w="5634" w:type="dxa"/>
            <w:shd w:val="clear" w:color="auto" w:fill="auto"/>
          </w:tcPr>
          <w:p w:rsidR="00A32919" w:rsidRPr="001A0EDD" w:rsidRDefault="00A32919" w:rsidP="00A32919">
            <w:pPr>
              <w:jc w:val="both"/>
            </w:pPr>
            <w:r w:rsidRPr="001A0EDD">
              <w:t xml:space="preserve">Forma zajęć  Liczba godzin kontaktowych </w:t>
            </w:r>
            <w:r>
              <w:t>p</w:t>
            </w:r>
            <w:r w:rsidRPr="001A0EDD">
              <w:t>kt</w:t>
            </w:r>
            <w:r>
              <w:t>.</w:t>
            </w:r>
            <w:r w:rsidRPr="001A0EDD">
              <w:t xml:space="preserve"> ECTS</w:t>
            </w:r>
          </w:p>
          <w:p w:rsidR="00A32919" w:rsidRPr="001A0EDD" w:rsidRDefault="00A32919" w:rsidP="00A32919">
            <w:pPr>
              <w:jc w:val="both"/>
            </w:pPr>
            <w:r w:rsidRPr="001A0EDD">
              <w:t>Wykłady                                        9              0,36</w:t>
            </w:r>
          </w:p>
          <w:p w:rsidR="00A32919" w:rsidRPr="001A0EDD" w:rsidRDefault="00A32919" w:rsidP="00A32919">
            <w:pPr>
              <w:jc w:val="both"/>
            </w:pPr>
            <w:r w:rsidRPr="001A0EDD">
              <w:t>Konsultacje                                    2             0,08</w:t>
            </w:r>
          </w:p>
          <w:p w:rsidR="00A32919" w:rsidRPr="001A0EDD" w:rsidRDefault="00A32919" w:rsidP="00A32919">
            <w:pPr>
              <w:jc w:val="both"/>
            </w:pPr>
            <w:r w:rsidRPr="001A0EDD">
              <w:t xml:space="preserve">                        Liczba godzin nie kontaktowych</w:t>
            </w:r>
          </w:p>
          <w:p w:rsidR="00A32919" w:rsidRPr="001A0EDD" w:rsidRDefault="00A32919" w:rsidP="00A32919">
            <w:pPr>
              <w:jc w:val="both"/>
            </w:pPr>
            <w:r w:rsidRPr="001A0EDD">
              <w:t>Przygotowanie do zaliczenia           9               0,36</w:t>
            </w:r>
          </w:p>
          <w:p w:rsidR="00A32919" w:rsidRPr="001A0EDD" w:rsidRDefault="00A32919" w:rsidP="00A32919">
            <w:pPr>
              <w:jc w:val="both"/>
            </w:pPr>
            <w:r w:rsidRPr="001A0EDD">
              <w:t xml:space="preserve">Studiowanie literatury                     </w:t>
            </w:r>
            <w:r>
              <w:t>5</w:t>
            </w:r>
            <w:r w:rsidRPr="001A0EDD">
              <w:t xml:space="preserve">              0,</w:t>
            </w:r>
            <w:r>
              <w:t>20</w:t>
            </w:r>
          </w:p>
          <w:p w:rsidR="00A32919" w:rsidRPr="001A0EDD" w:rsidRDefault="00A32919" w:rsidP="00A32919">
            <w:pPr>
              <w:jc w:val="both"/>
              <w:rPr>
                <w:b/>
              </w:rPr>
            </w:pPr>
            <w:r w:rsidRPr="001A0EDD">
              <w:rPr>
                <w:b/>
              </w:rPr>
              <w:t>Razem Punkty ECTS                   25              1,00</w:t>
            </w:r>
          </w:p>
        </w:tc>
      </w:tr>
      <w:tr w:rsidR="00A32919" w:rsidRPr="001A0EDD" w:rsidTr="00A32919">
        <w:trPr>
          <w:trHeight w:val="718"/>
        </w:trPr>
        <w:tc>
          <w:tcPr>
            <w:tcW w:w="3652" w:type="dxa"/>
            <w:shd w:val="clear" w:color="auto" w:fill="auto"/>
          </w:tcPr>
          <w:p w:rsidR="00A32919" w:rsidRPr="001A0EDD" w:rsidRDefault="00A32919" w:rsidP="00A32919">
            <w:r w:rsidRPr="001A0EDD">
              <w:t>Nakład pracy związany z zajęciami wymagającymi bezpośredniego udziału nauczyciela akademickiego</w:t>
            </w:r>
          </w:p>
        </w:tc>
        <w:tc>
          <w:tcPr>
            <w:tcW w:w="5634" w:type="dxa"/>
            <w:shd w:val="clear" w:color="auto" w:fill="auto"/>
          </w:tcPr>
          <w:p w:rsidR="00A32919" w:rsidRPr="001A0EDD" w:rsidRDefault="00A32919" w:rsidP="00A32919">
            <w:pPr>
              <w:jc w:val="both"/>
            </w:pPr>
            <w:r w:rsidRPr="001A0EDD">
              <w:t xml:space="preserve">udział w wykładach – 9 godz.; </w:t>
            </w:r>
          </w:p>
          <w:p w:rsidR="00A32919" w:rsidRPr="001A0EDD" w:rsidRDefault="00A32919" w:rsidP="00A32919">
            <w:pPr>
              <w:jc w:val="both"/>
            </w:pPr>
            <w:r w:rsidRPr="001A0EDD">
              <w:t>konsultacjach – 2 godz.</w:t>
            </w:r>
          </w:p>
          <w:p w:rsidR="00A32919" w:rsidRPr="001A0EDD" w:rsidRDefault="00A32919" w:rsidP="00A32919">
            <w:pPr>
              <w:jc w:val="both"/>
            </w:pPr>
            <w:r w:rsidRPr="001A0EDD">
              <w:t>Łącznie 1</w:t>
            </w:r>
            <w:r>
              <w:t>1</w:t>
            </w:r>
            <w:r w:rsidRPr="001A0EDD">
              <w:t xml:space="preserve"> godz. co odpowiada 0,</w:t>
            </w:r>
            <w:r>
              <w:t>4</w:t>
            </w:r>
            <w:r w:rsidRPr="001A0EDD">
              <w:t xml:space="preserve"> pkt ECTS</w:t>
            </w:r>
          </w:p>
        </w:tc>
      </w:tr>
      <w:tr w:rsidR="00A32919" w:rsidRPr="001A0EDD" w:rsidTr="00A32919">
        <w:trPr>
          <w:trHeight w:val="718"/>
        </w:trPr>
        <w:tc>
          <w:tcPr>
            <w:tcW w:w="3652" w:type="dxa"/>
            <w:shd w:val="clear" w:color="auto" w:fill="auto"/>
          </w:tcPr>
          <w:p w:rsidR="00A32919" w:rsidRPr="001A0EDD" w:rsidRDefault="00A32919" w:rsidP="00A32919">
            <w:pPr>
              <w:jc w:val="both"/>
            </w:pPr>
            <w:r w:rsidRPr="001A0EDD">
              <w:t>Odniesienie modułowych efektów uczenia się do kierunkowych efektów uczenia się</w:t>
            </w:r>
          </w:p>
        </w:tc>
        <w:tc>
          <w:tcPr>
            <w:tcW w:w="5634" w:type="dxa"/>
            <w:shd w:val="clear" w:color="auto" w:fill="auto"/>
          </w:tcPr>
          <w:p w:rsidR="00A32919" w:rsidRPr="0071691C" w:rsidRDefault="00A32919" w:rsidP="00A32919">
            <w:pPr>
              <w:jc w:val="both"/>
            </w:pPr>
            <w:r w:rsidRPr="0071691C">
              <w:t>GOZ_W10, GOZ_W17</w:t>
            </w:r>
          </w:p>
          <w:p w:rsidR="00A32919" w:rsidRPr="0071691C" w:rsidRDefault="00A32919" w:rsidP="00A32919">
            <w:pPr>
              <w:jc w:val="both"/>
            </w:pPr>
            <w:r w:rsidRPr="0071691C">
              <w:t>GOZ_U05, GOZ_U13</w:t>
            </w:r>
          </w:p>
          <w:p w:rsidR="00A32919" w:rsidRPr="001A0EDD" w:rsidRDefault="00A32919" w:rsidP="00A32919">
            <w:pPr>
              <w:jc w:val="both"/>
            </w:pPr>
            <w:r w:rsidRPr="0071691C">
              <w:t>GOZ_K01, GOZ_K03</w:t>
            </w:r>
          </w:p>
        </w:tc>
      </w:tr>
    </w:tbl>
    <w:p w:rsidR="00A32919" w:rsidRDefault="00A32919" w:rsidP="00A32919">
      <w:r>
        <w:br w:type="page"/>
      </w:r>
    </w:p>
    <w:p w:rsidR="00A32919" w:rsidRDefault="00A32919" w:rsidP="00A32919"/>
    <w:p w:rsidR="00A32919" w:rsidRPr="00000090" w:rsidRDefault="00A32919" w:rsidP="00A32919">
      <w:pPr>
        <w:rPr>
          <w:b/>
        </w:rPr>
      </w:pPr>
      <w:r w:rsidRPr="00000090">
        <w:rPr>
          <w:b/>
        </w:rPr>
        <w:t>Karta opisu zajęć (sylabus)</w:t>
      </w:r>
    </w:p>
    <w:p w:rsidR="00A32919" w:rsidRPr="00000090"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000090" w:rsidTr="00A32919">
        <w:tc>
          <w:tcPr>
            <w:tcW w:w="3942" w:type="dxa"/>
            <w:shd w:val="clear" w:color="auto" w:fill="auto"/>
          </w:tcPr>
          <w:p w:rsidR="00A32919" w:rsidRPr="00000090" w:rsidRDefault="00A32919" w:rsidP="00A32919">
            <w:r w:rsidRPr="00000090">
              <w:t>Nazwa kierunku studiów</w:t>
            </w:r>
          </w:p>
        </w:tc>
        <w:tc>
          <w:tcPr>
            <w:tcW w:w="5344" w:type="dxa"/>
            <w:shd w:val="clear" w:color="auto" w:fill="auto"/>
          </w:tcPr>
          <w:p w:rsidR="00A32919" w:rsidRDefault="00A32919" w:rsidP="00A32919">
            <w:r w:rsidRPr="00000090">
              <w:t>Gospodarka obiegu zamkniętego</w:t>
            </w:r>
          </w:p>
          <w:p w:rsidR="00863B00" w:rsidRPr="00000090" w:rsidRDefault="00863B00" w:rsidP="00A32919"/>
        </w:tc>
      </w:tr>
      <w:tr w:rsidR="00A32919" w:rsidRPr="004536F4" w:rsidTr="00A32919">
        <w:tc>
          <w:tcPr>
            <w:tcW w:w="3942" w:type="dxa"/>
            <w:shd w:val="clear" w:color="auto" w:fill="auto"/>
          </w:tcPr>
          <w:p w:rsidR="00A32919" w:rsidRPr="00000090" w:rsidRDefault="00A32919" w:rsidP="00A32919">
            <w:r w:rsidRPr="00000090">
              <w:t>Nazwa modułu, także nazwa w języku angielskim</w:t>
            </w:r>
          </w:p>
        </w:tc>
        <w:tc>
          <w:tcPr>
            <w:tcW w:w="5344" w:type="dxa"/>
            <w:shd w:val="clear" w:color="auto" w:fill="auto"/>
          </w:tcPr>
          <w:p w:rsidR="00A32919" w:rsidRPr="00000090" w:rsidRDefault="00A32919" w:rsidP="00A32919">
            <w:pPr>
              <w:rPr>
                <w:lang w:val="en-US"/>
              </w:rPr>
            </w:pPr>
            <w:r w:rsidRPr="00000090">
              <w:rPr>
                <w:lang w:val="en-US"/>
              </w:rPr>
              <w:t xml:space="preserve">Język obcy 3, Angielski B2 </w:t>
            </w:r>
          </w:p>
          <w:p w:rsidR="00A32919" w:rsidRPr="00000090" w:rsidRDefault="00A32919" w:rsidP="00A32919">
            <w:pPr>
              <w:rPr>
                <w:lang w:val="en-US"/>
              </w:rPr>
            </w:pPr>
            <w:r w:rsidRPr="00000090">
              <w:rPr>
                <w:lang w:val="en-US"/>
              </w:rPr>
              <w:t>Foreign language 3, English B2</w:t>
            </w:r>
          </w:p>
        </w:tc>
      </w:tr>
      <w:tr w:rsidR="00A32919" w:rsidRPr="00000090" w:rsidTr="00A32919">
        <w:tc>
          <w:tcPr>
            <w:tcW w:w="3942" w:type="dxa"/>
            <w:shd w:val="clear" w:color="auto" w:fill="auto"/>
          </w:tcPr>
          <w:p w:rsidR="00A32919" w:rsidRPr="00000090" w:rsidRDefault="00A32919" w:rsidP="00A32919">
            <w:r w:rsidRPr="00000090">
              <w:t>Język wykładowy</w:t>
            </w:r>
          </w:p>
        </w:tc>
        <w:tc>
          <w:tcPr>
            <w:tcW w:w="5344" w:type="dxa"/>
            <w:shd w:val="clear" w:color="auto" w:fill="auto"/>
          </w:tcPr>
          <w:p w:rsidR="00A32919" w:rsidRPr="00000090" w:rsidRDefault="00A32919" w:rsidP="00A32919">
            <w:r w:rsidRPr="00000090">
              <w:t>angielski</w:t>
            </w:r>
          </w:p>
        </w:tc>
      </w:tr>
      <w:tr w:rsidR="00A32919" w:rsidRPr="00000090" w:rsidTr="00A32919">
        <w:tc>
          <w:tcPr>
            <w:tcW w:w="3942" w:type="dxa"/>
            <w:shd w:val="clear" w:color="auto" w:fill="auto"/>
          </w:tcPr>
          <w:p w:rsidR="00A32919" w:rsidRPr="00000090" w:rsidRDefault="00A32919" w:rsidP="00A32919">
            <w:pPr>
              <w:autoSpaceDE w:val="0"/>
              <w:autoSpaceDN w:val="0"/>
              <w:adjustRightInd w:val="0"/>
            </w:pPr>
            <w:r w:rsidRPr="00000090">
              <w:t>Rodzaj modułu</w:t>
            </w:r>
          </w:p>
        </w:tc>
        <w:tc>
          <w:tcPr>
            <w:tcW w:w="5344" w:type="dxa"/>
            <w:shd w:val="clear" w:color="auto" w:fill="auto"/>
          </w:tcPr>
          <w:p w:rsidR="00A32919" w:rsidRPr="00000090" w:rsidRDefault="00A32919" w:rsidP="00A32919">
            <w:r>
              <w:t>fakultatywny</w:t>
            </w:r>
          </w:p>
        </w:tc>
      </w:tr>
      <w:tr w:rsidR="00A32919" w:rsidRPr="00000090" w:rsidTr="00A32919">
        <w:tc>
          <w:tcPr>
            <w:tcW w:w="3942" w:type="dxa"/>
            <w:shd w:val="clear" w:color="auto" w:fill="auto"/>
          </w:tcPr>
          <w:p w:rsidR="00A32919" w:rsidRPr="00000090" w:rsidRDefault="00A32919" w:rsidP="00A32919">
            <w:r w:rsidRPr="00000090">
              <w:t>Poziom studiów</w:t>
            </w:r>
          </w:p>
        </w:tc>
        <w:tc>
          <w:tcPr>
            <w:tcW w:w="5344" w:type="dxa"/>
            <w:shd w:val="clear" w:color="auto" w:fill="auto"/>
          </w:tcPr>
          <w:p w:rsidR="00A32919" w:rsidRPr="00000090" w:rsidRDefault="00A32919" w:rsidP="00A32919">
            <w:r w:rsidRPr="00000090">
              <w:t>pierwszego stopnia</w:t>
            </w:r>
          </w:p>
        </w:tc>
      </w:tr>
      <w:tr w:rsidR="00A32919" w:rsidRPr="00000090" w:rsidTr="00A32919">
        <w:tc>
          <w:tcPr>
            <w:tcW w:w="3942" w:type="dxa"/>
            <w:shd w:val="clear" w:color="auto" w:fill="auto"/>
          </w:tcPr>
          <w:p w:rsidR="00A32919" w:rsidRPr="00000090" w:rsidRDefault="00A32919" w:rsidP="00A32919">
            <w:r w:rsidRPr="00000090">
              <w:t>Forma studiów</w:t>
            </w:r>
          </w:p>
        </w:tc>
        <w:tc>
          <w:tcPr>
            <w:tcW w:w="5344" w:type="dxa"/>
            <w:shd w:val="clear" w:color="auto" w:fill="auto"/>
          </w:tcPr>
          <w:p w:rsidR="00A32919" w:rsidRPr="00000090" w:rsidRDefault="00A32919" w:rsidP="00A32919">
            <w:r w:rsidRPr="00000090">
              <w:t>niestacjonarne</w:t>
            </w:r>
          </w:p>
        </w:tc>
      </w:tr>
      <w:tr w:rsidR="00A32919" w:rsidRPr="00000090" w:rsidTr="00A32919">
        <w:tc>
          <w:tcPr>
            <w:tcW w:w="3942" w:type="dxa"/>
            <w:shd w:val="clear" w:color="auto" w:fill="auto"/>
          </w:tcPr>
          <w:p w:rsidR="00A32919" w:rsidRPr="00000090" w:rsidRDefault="00A32919" w:rsidP="00A32919">
            <w:r w:rsidRPr="00000090">
              <w:t>Rok studiów dla kierunku</w:t>
            </w:r>
          </w:p>
        </w:tc>
        <w:tc>
          <w:tcPr>
            <w:tcW w:w="5344" w:type="dxa"/>
            <w:shd w:val="clear" w:color="auto" w:fill="auto"/>
          </w:tcPr>
          <w:p w:rsidR="00A32919" w:rsidRPr="00000090" w:rsidRDefault="00A32919" w:rsidP="00A32919">
            <w:r w:rsidRPr="00000090">
              <w:t>II</w:t>
            </w:r>
          </w:p>
        </w:tc>
      </w:tr>
      <w:tr w:rsidR="00A32919" w:rsidRPr="00000090" w:rsidTr="00A32919">
        <w:tc>
          <w:tcPr>
            <w:tcW w:w="3942" w:type="dxa"/>
            <w:shd w:val="clear" w:color="auto" w:fill="auto"/>
          </w:tcPr>
          <w:p w:rsidR="00A32919" w:rsidRPr="00000090" w:rsidRDefault="00A32919" w:rsidP="00A32919">
            <w:r w:rsidRPr="00000090">
              <w:t>Semestr dla kierunku</w:t>
            </w:r>
          </w:p>
        </w:tc>
        <w:tc>
          <w:tcPr>
            <w:tcW w:w="5344" w:type="dxa"/>
            <w:shd w:val="clear" w:color="auto" w:fill="auto"/>
          </w:tcPr>
          <w:p w:rsidR="00A32919" w:rsidRPr="00000090" w:rsidRDefault="00A32919" w:rsidP="00A32919">
            <w:r w:rsidRPr="00000090">
              <w:t>3</w:t>
            </w:r>
          </w:p>
        </w:tc>
      </w:tr>
      <w:tr w:rsidR="00A32919" w:rsidRPr="00000090" w:rsidTr="00A32919">
        <w:tc>
          <w:tcPr>
            <w:tcW w:w="3942" w:type="dxa"/>
            <w:shd w:val="clear" w:color="auto" w:fill="auto"/>
          </w:tcPr>
          <w:p w:rsidR="00A32919" w:rsidRPr="00000090" w:rsidRDefault="00A32919" w:rsidP="00A32919">
            <w:pPr>
              <w:autoSpaceDE w:val="0"/>
              <w:autoSpaceDN w:val="0"/>
              <w:adjustRightInd w:val="0"/>
            </w:pPr>
            <w:r w:rsidRPr="00000090">
              <w:t>Liczba punktów ECTS z podziałem na kontaktowe/niekontaktowe</w:t>
            </w:r>
          </w:p>
        </w:tc>
        <w:tc>
          <w:tcPr>
            <w:tcW w:w="5344" w:type="dxa"/>
            <w:shd w:val="clear" w:color="auto" w:fill="auto"/>
          </w:tcPr>
          <w:p w:rsidR="00A32919" w:rsidRPr="00000090" w:rsidRDefault="00A32919" w:rsidP="00A32919">
            <w:r w:rsidRPr="00000090">
              <w:t>2 (1/1)</w:t>
            </w:r>
          </w:p>
        </w:tc>
      </w:tr>
      <w:tr w:rsidR="00A32919" w:rsidRPr="00000090" w:rsidTr="00A32919">
        <w:tc>
          <w:tcPr>
            <w:tcW w:w="3942" w:type="dxa"/>
            <w:shd w:val="clear" w:color="auto" w:fill="auto"/>
          </w:tcPr>
          <w:p w:rsidR="00A32919" w:rsidRPr="00000090" w:rsidRDefault="00A32919" w:rsidP="00A32919">
            <w:pPr>
              <w:autoSpaceDE w:val="0"/>
              <w:autoSpaceDN w:val="0"/>
              <w:adjustRightInd w:val="0"/>
            </w:pPr>
            <w:r w:rsidRPr="00000090">
              <w:t>Tytuł naukowy/stopień naukowy, imię i nazwisko osoby odpowiedzialnej za moduł</w:t>
            </w:r>
          </w:p>
        </w:tc>
        <w:tc>
          <w:tcPr>
            <w:tcW w:w="5344" w:type="dxa"/>
            <w:shd w:val="clear" w:color="auto" w:fill="auto"/>
          </w:tcPr>
          <w:p w:rsidR="00A32919" w:rsidRPr="00000090" w:rsidRDefault="00A32919" w:rsidP="00A32919">
            <w:r w:rsidRPr="00000090">
              <w:t>Joanna Rączkiewicz-Gołacka</w:t>
            </w:r>
          </w:p>
        </w:tc>
      </w:tr>
      <w:tr w:rsidR="00A32919" w:rsidRPr="00000090" w:rsidTr="00A32919">
        <w:tc>
          <w:tcPr>
            <w:tcW w:w="3942" w:type="dxa"/>
            <w:shd w:val="clear" w:color="auto" w:fill="auto"/>
          </w:tcPr>
          <w:p w:rsidR="00A32919" w:rsidRPr="00000090" w:rsidRDefault="00A32919" w:rsidP="00A32919">
            <w:r w:rsidRPr="00000090">
              <w:t>Jednostka oferująca moduł</w:t>
            </w:r>
          </w:p>
        </w:tc>
        <w:tc>
          <w:tcPr>
            <w:tcW w:w="5344" w:type="dxa"/>
            <w:shd w:val="clear" w:color="auto" w:fill="auto"/>
          </w:tcPr>
          <w:p w:rsidR="00A32919" w:rsidRPr="00000090" w:rsidRDefault="00A32919" w:rsidP="00A32919">
            <w:r w:rsidRPr="00000090">
              <w:t>Studium Praktycznej Nauki Języków Obcych</w:t>
            </w:r>
          </w:p>
        </w:tc>
      </w:tr>
      <w:tr w:rsidR="00A32919" w:rsidRPr="00000090" w:rsidTr="00A32919">
        <w:tc>
          <w:tcPr>
            <w:tcW w:w="3942" w:type="dxa"/>
            <w:shd w:val="clear" w:color="auto" w:fill="auto"/>
          </w:tcPr>
          <w:p w:rsidR="00A32919" w:rsidRPr="00000090" w:rsidRDefault="00A32919" w:rsidP="00A32919">
            <w:r w:rsidRPr="00000090">
              <w:t>Cel modułu</w:t>
            </w:r>
          </w:p>
          <w:p w:rsidR="00A32919" w:rsidRPr="00000090" w:rsidRDefault="00A32919" w:rsidP="00A32919"/>
        </w:tc>
        <w:tc>
          <w:tcPr>
            <w:tcW w:w="5344" w:type="dxa"/>
            <w:shd w:val="clear" w:color="auto" w:fill="auto"/>
          </w:tcPr>
          <w:p w:rsidR="00A32919" w:rsidRPr="00000090" w:rsidRDefault="00A32919" w:rsidP="00A32919">
            <w:pPr>
              <w:autoSpaceDE w:val="0"/>
              <w:autoSpaceDN w:val="0"/>
              <w:adjustRightInd w:val="0"/>
            </w:pPr>
            <w:r w:rsidRPr="00000090">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A32919" w:rsidRPr="00000090" w:rsidTr="00A32919">
        <w:trPr>
          <w:trHeight w:val="236"/>
        </w:trPr>
        <w:tc>
          <w:tcPr>
            <w:tcW w:w="3942" w:type="dxa"/>
            <w:vMerge w:val="restart"/>
            <w:shd w:val="clear" w:color="auto" w:fill="auto"/>
          </w:tcPr>
          <w:p w:rsidR="00A32919" w:rsidRPr="00000090" w:rsidRDefault="00A32919" w:rsidP="00A32919">
            <w:pPr>
              <w:jc w:val="both"/>
            </w:pPr>
            <w:r w:rsidRPr="00000090">
              <w:t>Efekty uczenia się dla modułu to opis zasobu wiedzy, umiejętności i kompetencji społecznych, które student osiągnie po zrealizowaniu zajęć.</w:t>
            </w:r>
          </w:p>
        </w:tc>
        <w:tc>
          <w:tcPr>
            <w:tcW w:w="5344" w:type="dxa"/>
            <w:shd w:val="clear" w:color="auto" w:fill="auto"/>
          </w:tcPr>
          <w:p w:rsidR="00A32919" w:rsidRPr="00000090" w:rsidRDefault="00A32919" w:rsidP="00A32919">
            <w:r w:rsidRPr="00000090">
              <w:t xml:space="preserve">Wiedza: </w:t>
            </w:r>
          </w:p>
        </w:tc>
      </w:tr>
      <w:tr w:rsidR="00A32919" w:rsidRPr="00000090" w:rsidTr="00A32919">
        <w:trPr>
          <w:trHeight w:val="233"/>
        </w:trPr>
        <w:tc>
          <w:tcPr>
            <w:tcW w:w="3942" w:type="dxa"/>
            <w:vMerge/>
            <w:shd w:val="clear" w:color="auto" w:fill="auto"/>
          </w:tcPr>
          <w:p w:rsidR="00A32919" w:rsidRPr="00000090" w:rsidRDefault="00A32919" w:rsidP="00A32919">
            <w:pPr>
              <w:rPr>
                <w:highlight w:val="yellow"/>
              </w:rPr>
            </w:pPr>
          </w:p>
        </w:tc>
        <w:tc>
          <w:tcPr>
            <w:tcW w:w="5344" w:type="dxa"/>
            <w:shd w:val="clear" w:color="auto" w:fill="auto"/>
          </w:tcPr>
          <w:p w:rsidR="00A32919" w:rsidRPr="00000090" w:rsidRDefault="00A32919" w:rsidP="00A32919">
            <w:r w:rsidRPr="00000090">
              <w:t>1.</w:t>
            </w:r>
          </w:p>
        </w:tc>
      </w:tr>
      <w:tr w:rsidR="00A32919" w:rsidRPr="00000090" w:rsidTr="00A32919">
        <w:trPr>
          <w:trHeight w:val="233"/>
        </w:trPr>
        <w:tc>
          <w:tcPr>
            <w:tcW w:w="3942" w:type="dxa"/>
            <w:vMerge/>
            <w:shd w:val="clear" w:color="auto" w:fill="auto"/>
          </w:tcPr>
          <w:p w:rsidR="00A32919" w:rsidRPr="00000090" w:rsidRDefault="00A32919" w:rsidP="00A32919">
            <w:pPr>
              <w:rPr>
                <w:highlight w:val="yellow"/>
              </w:rPr>
            </w:pPr>
          </w:p>
        </w:tc>
        <w:tc>
          <w:tcPr>
            <w:tcW w:w="5344" w:type="dxa"/>
            <w:shd w:val="clear" w:color="auto" w:fill="auto"/>
          </w:tcPr>
          <w:p w:rsidR="00A32919" w:rsidRPr="00000090" w:rsidRDefault="00A32919" w:rsidP="00A32919">
            <w:r w:rsidRPr="00000090">
              <w:t>Umiejętności:</w:t>
            </w:r>
          </w:p>
        </w:tc>
      </w:tr>
      <w:tr w:rsidR="00A32919" w:rsidRPr="00000090" w:rsidTr="00A32919">
        <w:trPr>
          <w:trHeight w:val="233"/>
        </w:trPr>
        <w:tc>
          <w:tcPr>
            <w:tcW w:w="3942" w:type="dxa"/>
            <w:vMerge/>
            <w:shd w:val="clear" w:color="auto" w:fill="auto"/>
          </w:tcPr>
          <w:p w:rsidR="00A32919" w:rsidRPr="00000090" w:rsidRDefault="00A32919" w:rsidP="00A32919">
            <w:pPr>
              <w:rPr>
                <w:highlight w:val="yellow"/>
              </w:rPr>
            </w:pPr>
          </w:p>
        </w:tc>
        <w:tc>
          <w:tcPr>
            <w:tcW w:w="5344" w:type="dxa"/>
            <w:shd w:val="clear" w:color="auto" w:fill="auto"/>
          </w:tcPr>
          <w:p w:rsidR="00A32919" w:rsidRPr="00000090" w:rsidRDefault="00A32919" w:rsidP="00A32919">
            <w:r w:rsidRPr="00000090">
              <w:t xml:space="preserve">U1. Posiada umiejętność poprawnej komunikacji w środowisku zawodowym i sytuacjach życia codziennego </w:t>
            </w:r>
          </w:p>
        </w:tc>
      </w:tr>
      <w:tr w:rsidR="00A32919" w:rsidRPr="00000090" w:rsidTr="00A32919">
        <w:trPr>
          <w:trHeight w:val="233"/>
        </w:trPr>
        <w:tc>
          <w:tcPr>
            <w:tcW w:w="3942" w:type="dxa"/>
            <w:vMerge/>
            <w:shd w:val="clear" w:color="auto" w:fill="auto"/>
          </w:tcPr>
          <w:p w:rsidR="00A32919" w:rsidRPr="00000090" w:rsidRDefault="00A32919" w:rsidP="00A32919">
            <w:pPr>
              <w:rPr>
                <w:highlight w:val="yellow"/>
              </w:rPr>
            </w:pPr>
          </w:p>
        </w:tc>
        <w:tc>
          <w:tcPr>
            <w:tcW w:w="5344" w:type="dxa"/>
            <w:shd w:val="clear" w:color="auto" w:fill="auto"/>
          </w:tcPr>
          <w:p w:rsidR="00A32919" w:rsidRPr="00000090" w:rsidRDefault="00A32919" w:rsidP="00A32919">
            <w:r w:rsidRPr="00000090">
              <w:t>U2. Potrafi relacjonować wydarzenia z życia codziennego</w:t>
            </w:r>
          </w:p>
        </w:tc>
      </w:tr>
      <w:tr w:rsidR="00A32919" w:rsidRPr="00000090" w:rsidTr="00A32919">
        <w:trPr>
          <w:trHeight w:val="233"/>
        </w:trPr>
        <w:tc>
          <w:tcPr>
            <w:tcW w:w="3942" w:type="dxa"/>
            <w:vMerge/>
            <w:shd w:val="clear" w:color="auto" w:fill="auto"/>
          </w:tcPr>
          <w:p w:rsidR="00A32919" w:rsidRPr="00000090" w:rsidRDefault="00A32919" w:rsidP="00A32919">
            <w:pPr>
              <w:rPr>
                <w:highlight w:val="yellow"/>
              </w:rPr>
            </w:pPr>
          </w:p>
        </w:tc>
        <w:tc>
          <w:tcPr>
            <w:tcW w:w="5344" w:type="dxa"/>
            <w:shd w:val="clear" w:color="auto" w:fill="auto"/>
          </w:tcPr>
          <w:p w:rsidR="00A32919" w:rsidRPr="00000090" w:rsidRDefault="00A32919" w:rsidP="00A32919">
            <w:r w:rsidRPr="00000090">
              <w:t>U3. Posiada umiejętność czytania ze zrozumieniem i analizowania nieskomplikowanych tekstów specjalistycznych z zakresu reprezentowanej dziedziny naukowej.</w:t>
            </w:r>
          </w:p>
        </w:tc>
      </w:tr>
      <w:tr w:rsidR="00A32919" w:rsidRPr="00000090" w:rsidTr="00A32919">
        <w:trPr>
          <w:trHeight w:val="233"/>
        </w:trPr>
        <w:tc>
          <w:tcPr>
            <w:tcW w:w="3942" w:type="dxa"/>
            <w:vMerge/>
            <w:shd w:val="clear" w:color="auto" w:fill="auto"/>
          </w:tcPr>
          <w:p w:rsidR="00A32919" w:rsidRPr="00000090" w:rsidRDefault="00A32919" w:rsidP="00A32919">
            <w:pPr>
              <w:rPr>
                <w:highlight w:val="yellow"/>
              </w:rPr>
            </w:pPr>
          </w:p>
        </w:tc>
        <w:tc>
          <w:tcPr>
            <w:tcW w:w="5344" w:type="dxa"/>
            <w:shd w:val="clear" w:color="auto" w:fill="auto"/>
          </w:tcPr>
          <w:p w:rsidR="00A32919" w:rsidRPr="00000090" w:rsidRDefault="00A32919" w:rsidP="00A32919">
            <w:r w:rsidRPr="00000090">
              <w:t>Kompetencje społeczne:</w:t>
            </w:r>
          </w:p>
        </w:tc>
      </w:tr>
      <w:tr w:rsidR="00A32919" w:rsidRPr="00000090" w:rsidTr="00A32919">
        <w:trPr>
          <w:trHeight w:val="233"/>
        </w:trPr>
        <w:tc>
          <w:tcPr>
            <w:tcW w:w="3942" w:type="dxa"/>
            <w:vMerge/>
            <w:shd w:val="clear" w:color="auto" w:fill="auto"/>
          </w:tcPr>
          <w:p w:rsidR="00A32919" w:rsidRPr="00000090" w:rsidRDefault="00A32919" w:rsidP="00A32919">
            <w:pPr>
              <w:rPr>
                <w:highlight w:val="yellow"/>
              </w:rPr>
            </w:pPr>
          </w:p>
        </w:tc>
        <w:tc>
          <w:tcPr>
            <w:tcW w:w="5344" w:type="dxa"/>
            <w:shd w:val="clear" w:color="auto" w:fill="auto"/>
          </w:tcPr>
          <w:p w:rsidR="00A32919" w:rsidRPr="00000090" w:rsidRDefault="00A32919" w:rsidP="00A32919">
            <w:r>
              <w:t>K</w:t>
            </w:r>
            <w:r w:rsidRPr="00000090">
              <w:t>1. Rozumie potrzebę uczenia się przez całe życie</w:t>
            </w:r>
          </w:p>
        </w:tc>
      </w:tr>
      <w:tr w:rsidR="00A32919" w:rsidRPr="00000090" w:rsidTr="00A32919">
        <w:tc>
          <w:tcPr>
            <w:tcW w:w="3942" w:type="dxa"/>
            <w:shd w:val="clear" w:color="auto" w:fill="auto"/>
          </w:tcPr>
          <w:p w:rsidR="00A32919" w:rsidRPr="00000090" w:rsidRDefault="00A32919" w:rsidP="00A32919">
            <w:r w:rsidRPr="00000090">
              <w:t xml:space="preserve">Wymagania wstępne i dodatkowe </w:t>
            </w:r>
          </w:p>
        </w:tc>
        <w:tc>
          <w:tcPr>
            <w:tcW w:w="5344" w:type="dxa"/>
            <w:shd w:val="clear" w:color="auto" w:fill="auto"/>
          </w:tcPr>
          <w:p w:rsidR="00A32919" w:rsidRPr="00000090" w:rsidRDefault="00A32919" w:rsidP="00A32919">
            <w:pPr>
              <w:jc w:val="both"/>
            </w:pPr>
            <w:r w:rsidRPr="00000090">
              <w:t>Znajomość języka angielskiego na poziomie A3</w:t>
            </w:r>
          </w:p>
        </w:tc>
      </w:tr>
      <w:tr w:rsidR="00A32919" w:rsidRPr="00000090" w:rsidTr="00A32919">
        <w:tc>
          <w:tcPr>
            <w:tcW w:w="3942" w:type="dxa"/>
            <w:shd w:val="clear" w:color="auto" w:fill="auto"/>
          </w:tcPr>
          <w:p w:rsidR="00A32919" w:rsidRPr="00000090" w:rsidRDefault="00A32919" w:rsidP="00A32919">
            <w:r w:rsidRPr="00000090">
              <w:t xml:space="preserve">Treści programowe modułu </w:t>
            </w:r>
          </w:p>
          <w:p w:rsidR="00A32919" w:rsidRPr="00000090" w:rsidRDefault="00A32919" w:rsidP="00A32919"/>
        </w:tc>
        <w:tc>
          <w:tcPr>
            <w:tcW w:w="5344" w:type="dxa"/>
            <w:shd w:val="clear" w:color="auto" w:fill="auto"/>
          </w:tcPr>
          <w:p w:rsidR="00A32919" w:rsidRPr="00000090" w:rsidRDefault="00A32919" w:rsidP="00A32919">
            <w:r w:rsidRPr="00000090">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płynności i spontaniczności w formułowaniu dłuższych wypowiedzi, komentowaniu bieżących </w:t>
            </w:r>
            <w:r w:rsidRPr="00000090">
              <w:lastRenderedPageBreak/>
              <w:t xml:space="preserve">wydarzeń oraz podawaniu argumentów za i przeciw 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A32919" w:rsidRPr="004536F4" w:rsidTr="00A32919">
        <w:tc>
          <w:tcPr>
            <w:tcW w:w="3942" w:type="dxa"/>
            <w:shd w:val="clear" w:color="auto" w:fill="auto"/>
          </w:tcPr>
          <w:p w:rsidR="00A32919" w:rsidRPr="00000090" w:rsidRDefault="00A32919" w:rsidP="00A32919">
            <w:r w:rsidRPr="00000090">
              <w:lastRenderedPageBreak/>
              <w:t>Wykaz literatury podstawowej i uzupełniającej</w:t>
            </w:r>
          </w:p>
        </w:tc>
        <w:tc>
          <w:tcPr>
            <w:tcW w:w="5344" w:type="dxa"/>
            <w:shd w:val="clear" w:color="auto" w:fill="auto"/>
          </w:tcPr>
          <w:p w:rsidR="00A32919" w:rsidRPr="00000090" w:rsidRDefault="00A32919" w:rsidP="00A32919">
            <w:pPr>
              <w:rPr>
                <w:lang w:val="en-US"/>
              </w:rPr>
            </w:pPr>
            <w:r w:rsidRPr="00000090">
              <w:rPr>
                <w:lang w:val="en-US"/>
              </w:rPr>
              <w:t xml:space="preserve">1. F. Eales, S. Oakes, Speakout Upper-intermediate 2nd Edition, Pearson, 2015 </w:t>
            </w:r>
          </w:p>
          <w:p w:rsidR="00A32919" w:rsidRPr="00000090" w:rsidRDefault="00A32919" w:rsidP="00A32919">
            <w:pPr>
              <w:rPr>
                <w:lang w:val="en-US"/>
              </w:rPr>
            </w:pPr>
            <w:r w:rsidRPr="00000090">
              <w:rPr>
                <w:lang w:val="en-US"/>
              </w:rPr>
              <w:t xml:space="preserve">2. S. Kay, J. Hird, P. Maggs, A. Holman, Move Upper-Intermediate, Macmillan 2006 </w:t>
            </w:r>
          </w:p>
          <w:p w:rsidR="00A32919" w:rsidRPr="00000090" w:rsidRDefault="00A32919" w:rsidP="00A32919">
            <w:r w:rsidRPr="00000090">
              <w:t xml:space="preserve">3. </w:t>
            </w:r>
            <w:hyperlink r:id="rId16" w:history="1">
              <w:r w:rsidRPr="00000090">
                <w:rPr>
                  <w:u w:val="single"/>
                </w:rPr>
                <w:t>https://www.sciencedaily.com/</w:t>
              </w:r>
            </w:hyperlink>
            <w:r w:rsidRPr="00000090">
              <w:t xml:space="preserve"> </w:t>
            </w:r>
          </w:p>
          <w:p w:rsidR="00A32919" w:rsidRPr="00000090" w:rsidRDefault="00A32919" w:rsidP="00A32919">
            <w:r w:rsidRPr="00000090">
              <w:t xml:space="preserve">4. Wielki słownik angielsko-polski, Wydawnictwo Naukowe PWN, Warszawa, 2002 </w:t>
            </w:r>
          </w:p>
          <w:p w:rsidR="00A32919" w:rsidRPr="00000090" w:rsidRDefault="00A32919" w:rsidP="00A32919">
            <w:r w:rsidRPr="00000090">
              <w:t xml:space="preserve">5. Słownik rolniczy angielsko-polski, Wydawnictwo IUNG, Puławy, 2001 </w:t>
            </w:r>
          </w:p>
          <w:p w:rsidR="00A32919" w:rsidRPr="00000090" w:rsidRDefault="00A32919" w:rsidP="00A32919">
            <w:pPr>
              <w:jc w:val="both"/>
              <w:rPr>
                <w:lang w:val="en-US"/>
              </w:rPr>
            </w:pPr>
            <w:r w:rsidRPr="00000090">
              <w:rPr>
                <w:lang w:val="en-US"/>
              </w:rPr>
              <w:t>6. Dictionary of Contemporary English, Pearson Education Limited, 2005</w:t>
            </w:r>
          </w:p>
        </w:tc>
      </w:tr>
      <w:tr w:rsidR="00A32919" w:rsidRPr="00000090" w:rsidTr="00A32919">
        <w:tc>
          <w:tcPr>
            <w:tcW w:w="3942" w:type="dxa"/>
            <w:shd w:val="clear" w:color="auto" w:fill="auto"/>
          </w:tcPr>
          <w:p w:rsidR="00A32919" w:rsidRPr="00000090" w:rsidRDefault="00A32919" w:rsidP="00A32919">
            <w:r w:rsidRPr="00000090">
              <w:t>Planowane formy/działania/metody dydaktyczne</w:t>
            </w:r>
          </w:p>
        </w:tc>
        <w:tc>
          <w:tcPr>
            <w:tcW w:w="5344" w:type="dxa"/>
            <w:shd w:val="clear" w:color="auto" w:fill="auto"/>
          </w:tcPr>
          <w:p w:rsidR="00A32919" w:rsidRPr="00000090" w:rsidRDefault="00A32919" w:rsidP="00A32919">
            <w:r w:rsidRPr="00000090">
              <w:t>Wykład, dyskusja, prezentacja, konwersacja, metoda gramatyczno-tłumaczeniowa (teksty specjalistyczne), metoda komunikacyjna i bezpośrednia ze szczególnym uwzględnieniem umiejętności komunikowania się</w:t>
            </w:r>
          </w:p>
        </w:tc>
      </w:tr>
      <w:tr w:rsidR="00A32919" w:rsidRPr="00000090" w:rsidTr="00A32919">
        <w:tc>
          <w:tcPr>
            <w:tcW w:w="3942" w:type="dxa"/>
            <w:shd w:val="clear" w:color="auto" w:fill="auto"/>
          </w:tcPr>
          <w:p w:rsidR="00A32919" w:rsidRPr="00000090" w:rsidRDefault="00A32919" w:rsidP="00A32919">
            <w:r w:rsidRPr="00000090">
              <w:t>Sposoby weryfikacji oraz formy dokumentowania osiągniętych efektów uczenia się</w:t>
            </w:r>
          </w:p>
        </w:tc>
        <w:tc>
          <w:tcPr>
            <w:tcW w:w="5344" w:type="dxa"/>
            <w:shd w:val="clear" w:color="auto" w:fill="auto"/>
          </w:tcPr>
          <w:p w:rsidR="00A32919" w:rsidRPr="00000090" w:rsidRDefault="00A32919" w:rsidP="00A32919">
            <w:pPr>
              <w:jc w:val="both"/>
            </w:pPr>
            <w:r w:rsidRPr="00000090">
              <w:t>praca pisemna, sprawdzian testowy, pisemny, ocena wystąpienia, ocena prezentacji.</w:t>
            </w:r>
          </w:p>
          <w:p w:rsidR="00A32919" w:rsidRPr="00000090" w:rsidRDefault="00A32919" w:rsidP="00A32919">
            <w:r w:rsidRPr="00000090">
              <w:t>Śródsemestralne sprawdziany pisemne, dzienniczek lektora przechowywany 5 lat</w:t>
            </w:r>
          </w:p>
        </w:tc>
      </w:tr>
      <w:tr w:rsidR="00A32919" w:rsidRPr="00000090" w:rsidTr="00A32919">
        <w:trPr>
          <w:trHeight w:val="534"/>
        </w:trPr>
        <w:tc>
          <w:tcPr>
            <w:tcW w:w="3942" w:type="dxa"/>
            <w:shd w:val="clear" w:color="auto" w:fill="auto"/>
          </w:tcPr>
          <w:p w:rsidR="00A32919" w:rsidRPr="00000090" w:rsidRDefault="00A32919" w:rsidP="00A32919">
            <w:r w:rsidRPr="00000090">
              <w:t>Elementy i wagi mające wpływ na ocenę końcową</w:t>
            </w:r>
          </w:p>
        </w:tc>
        <w:tc>
          <w:tcPr>
            <w:tcW w:w="5344" w:type="dxa"/>
            <w:shd w:val="clear" w:color="auto" w:fill="auto"/>
          </w:tcPr>
          <w:p w:rsidR="00A32919" w:rsidRPr="00000090" w:rsidRDefault="00A32919" w:rsidP="00A32919">
            <w:pPr>
              <w:jc w:val="both"/>
            </w:pPr>
            <w:r w:rsidRPr="00000090">
              <w:t>Praca pisemna – 40%</w:t>
            </w:r>
          </w:p>
          <w:p w:rsidR="00A32919" w:rsidRPr="00000090" w:rsidRDefault="00A32919" w:rsidP="00A32919">
            <w:pPr>
              <w:jc w:val="both"/>
            </w:pPr>
            <w:r w:rsidRPr="00000090">
              <w:t xml:space="preserve">Ocena wystąpienia ustnego </w:t>
            </w:r>
            <w:r>
              <w:t xml:space="preserve">– </w:t>
            </w:r>
            <w:r w:rsidRPr="00000090">
              <w:t>40 %</w:t>
            </w:r>
          </w:p>
          <w:p w:rsidR="00A32919" w:rsidRPr="00000090" w:rsidRDefault="00A32919" w:rsidP="00A32919">
            <w:pPr>
              <w:jc w:val="both"/>
            </w:pPr>
            <w:r w:rsidRPr="00000090">
              <w:t>Aktywność na zajęciach – 20 %</w:t>
            </w:r>
          </w:p>
        </w:tc>
      </w:tr>
      <w:tr w:rsidR="00A32919" w:rsidRPr="00000090" w:rsidTr="00A32919">
        <w:trPr>
          <w:trHeight w:val="1065"/>
        </w:trPr>
        <w:tc>
          <w:tcPr>
            <w:tcW w:w="3942" w:type="dxa"/>
            <w:shd w:val="clear" w:color="auto" w:fill="auto"/>
          </w:tcPr>
          <w:p w:rsidR="00A32919" w:rsidRPr="00000090" w:rsidRDefault="00A32919" w:rsidP="00A32919">
            <w:pPr>
              <w:jc w:val="both"/>
            </w:pPr>
            <w:r w:rsidRPr="00000090">
              <w:t>Bilans punktów ECTS</w:t>
            </w:r>
          </w:p>
        </w:tc>
        <w:tc>
          <w:tcPr>
            <w:tcW w:w="5344" w:type="dxa"/>
            <w:shd w:val="clear" w:color="auto" w:fill="auto"/>
          </w:tcPr>
          <w:p w:rsidR="00A32919" w:rsidRPr="00000090" w:rsidRDefault="00A32919" w:rsidP="00A32919">
            <w:pPr>
              <w:jc w:val="both"/>
            </w:pPr>
            <w:r w:rsidRPr="00000090">
              <w:t xml:space="preserve">Ćwiczenia –          18 godz.                </w:t>
            </w:r>
            <w:r>
              <w:t xml:space="preserve">  </w:t>
            </w:r>
            <w:r w:rsidRPr="00000090">
              <w:t>0,7 ETCS</w:t>
            </w:r>
          </w:p>
          <w:p w:rsidR="00A32919" w:rsidRPr="00000090" w:rsidRDefault="00A32919" w:rsidP="00A32919">
            <w:pPr>
              <w:jc w:val="both"/>
            </w:pPr>
            <w:r w:rsidRPr="00000090">
              <w:t xml:space="preserve">Konsultacje </w:t>
            </w:r>
            <w:r>
              <w:t xml:space="preserve">– </w:t>
            </w:r>
            <w:r w:rsidRPr="00000090">
              <w:t xml:space="preserve">          7 godz.                 0,3 ETCS</w:t>
            </w:r>
          </w:p>
          <w:p w:rsidR="00A32919" w:rsidRPr="00000090" w:rsidRDefault="00A32919" w:rsidP="00A32919">
            <w:pPr>
              <w:jc w:val="both"/>
            </w:pPr>
            <w:r w:rsidRPr="00000090">
              <w:t xml:space="preserve">Przygotowanie do zajęć </w:t>
            </w:r>
            <w:r>
              <w:t>–</w:t>
            </w:r>
            <w:r w:rsidRPr="00000090">
              <w:t xml:space="preserve">  25 godz.    </w:t>
            </w:r>
            <w:r>
              <w:t xml:space="preserve">  </w:t>
            </w:r>
            <w:r w:rsidRPr="00000090">
              <w:t>1 ETCS</w:t>
            </w:r>
          </w:p>
          <w:p w:rsidR="00A32919" w:rsidRPr="00000090" w:rsidRDefault="00A32919" w:rsidP="00A32919">
            <w:pPr>
              <w:jc w:val="both"/>
            </w:pPr>
            <w:r w:rsidRPr="00000090">
              <w:t xml:space="preserve">Razem – 50 godz.                                </w:t>
            </w:r>
            <w:r>
              <w:t xml:space="preserve">  </w:t>
            </w:r>
            <w:r w:rsidRPr="00000090">
              <w:t>2 ETCS</w:t>
            </w:r>
          </w:p>
        </w:tc>
      </w:tr>
      <w:tr w:rsidR="00A32919" w:rsidRPr="00000090" w:rsidTr="00A32919">
        <w:trPr>
          <w:trHeight w:val="718"/>
        </w:trPr>
        <w:tc>
          <w:tcPr>
            <w:tcW w:w="3942" w:type="dxa"/>
            <w:shd w:val="clear" w:color="auto" w:fill="auto"/>
          </w:tcPr>
          <w:p w:rsidR="00A32919" w:rsidRPr="00000090" w:rsidRDefault="00A32919" w:rsidP="00A32919">
            <w:r w:rsidRPr="00000090">
              <w:t>Nakład pracy związany z zajęciami wymagającymi bezpośredniego udziału nauczyciela akademickiego</w:t>
            </w:r>
          </w:p>
        </w:tc>
        <w:tc>
          <w:tcPr>
            <w:tcW w:w="5344" w:type="dxa"/>
            <w:shd w:val="clear" w:color="auto" w:fill="auto"/>
          </w:tcPr>
          <w:p w:rsidR="00A32919" w:rsidRPr="00000090" w:rsidRDefault="00A32919" w:rsidP="00A32919">
            <w:pPr>
              <w:jc w:val="both"/>
            </w:pPr>
            <w:r w:rsidRPr="00000090">
              <w:t xml:space="preserve">Ćwiczenia –          18 godz.                </w:t>
            </w:r>
            <w:r>
              <w:t xml:space="preserve"> </w:t>
            </w:r>
            <w:r w:rsidRPr="00000090">
              <w:t>0,7 ETCS</w:t>
            </w:r>
          </w:p>
          <w:p w:rsidR="00A32919" w:rsidRPr="00000090" w:rsidRDefault="00A32919" w:rsidP="00A32919">
            <w:pPr>
              <w:jc w:val="both"/>
            </w:pPr>
            <w:r w:rsidRPr="00000090">
              <w:t xml:space="preserve">Konsultacje </w:t>
            </w:r>
            <w:r>
              <w:t>–</w:t>
            </w:r>
            <w:r w:rsidRPr="00000090">
              <w:t xml:space="preserve">          7 godz.                 0,3 ETCS</w:t>
            </w:r>
          </w:p>
          <w:p w:rsidR="00A32919" w:rsidRPr="00000090" w:rsidRDefault="00A32919" w:rsidP="00A32919">
            <w:pPr>
              <w:jc w:val="both"/>
            </w:pPr>
            <w:r w:rsidRPr="00000090">
              <w:t>Razem</w:t>
            </w:r>
            <w:r>
              <w:t xml:space="preserve"> –   </w:t>
            </w:r>
            <w:r w:rsidRPr="00000090">
              <w:t xml:space="preserve">          25 godz.                    1 ETCS</w:t>
            </w:r>
          </w:p>
        </w:tc>
      </w:tr>
      <w:tr w:rsidR="00A32919" w:rsidRPr="00000090" w:rsidTr="00A32919">
        <w:trPr>
          <w:trHeight w:val="718"/>
        </w:trPr>
        <w:tc>
          <w:tcPr>
            <w:tcW w:w="3942" w:type="dxa"/>
            <w:shd w:val="clear" w:color="auto" w:fill="auto"/>
          </w:tcPr>
          <w:p w:rsidR="00A32919" w:rsidRPr="00000090" w:rsidRDefault="00A32919" w:rsidP="00A32919">
            <w:pPr>
              <w:jc w:val="both"/>
            </w:pPr>
            <w:r w:rsidRPr="00000090">
              <w:t>Odniesienie modułowych efektów uczenia się do kierunkowych efektów uczenia się</w:t>
            </w:r>
          </w:p>
        </w:tc>
        <w:tc>
          <w:tcPr>
            <w:tcW w:w="5344" w:type="dxa"/>
            <w:shd w:val="clear" w:color="auto" w:fill="auto"/>
          </w:tcPr>
          <w:p w:rsidR="00A32919" w:rsidRPr="0071691C" w:rsidRDefault="00A32919" w:rsidP="00A32919">
            <w:pPr>
              <w:jc w:val="both"/>
            </w:pPr>
            <w:r w:rsidRPr="0071691C">
              <w:t xml:space="preserve">GOZ_U03, </w:t>
            </w:r>
          </w:p>
          <w:p w:rsidR="00A32919" w:rsidRPr="00000090" w:rsidRDefault="00A32919" w:rsidP="00A32919">
            <w:pPr>
              <w:jc w:val="both"/>
            </w:pPr>
            <w:r w:rsidRPr="0071691C">
              <w:t>GOZ_K03</w:t>
            </w:r>
            <w:r>
              <w:t>.</w:t>
            </w:r>
          </w:p>
        </w:tc>
      </w:tr>
    </w:tbl>
    <w:p w:rsidR="00A32919" w:rsidRDefault="00A32919" w:rsidP="00A32919"/>
    <w:p w:rsidR="00A32919" w:rsidRDefault="00A32919" w:rsidP="00A32919">
      <w:r>
        <w:br w:type="page"/>
      </w:r>
    </w:p>
    <w:p w:rsidR="00A32919" w:rsidRPr="00FA2A31" w:rsidRDefault="00A32919" w:rsidP="00A32919">
      <w:pPr>
        <w:rPr>
          <w:b/>
        </w:rPr>
      </w:pPr>
      <w:r w:rsidRPr="00FA2A31">
        <w:rPr>
          <w:b/>
        </w:rPr>
        <w:lastRenderedPageBreak/>
        <w:t>Karta opisu zajęć (sylabus)</w:t>
      </w:r>
    </w:p>
    <w:p w:rsidR="00A32919" w:rsidRPr="00FA2A31"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FA2A31" w:rsidTr="00A32919">
        <w:tc>
          <w:tcPr>
            <w:tcW w:w="3942" w:type="dxa"/>
            <w:shd w:val="clear" w:color="auto" w:fill="auto"/>
          </w:tcPr>
          <w:p w:rsidR="00A32919" w:rsidRPr="00FA2A31" w:rsidRDefault="00A32919" w:rsidP="00A32919">
            <w:r w:rsidRPr="00FA2A31">
              <w:t>Nazwa kierunku studiów</w:t>
            </w:r>
          </w:p>
        </w:tc>
        <w:tc>
          <w:tcPr>
            <w:tcW w:w="5344" w:type="dxa"/>
            <w:shd w:val="clear" w:color="auto" w:fill="auto"/>
          </w:tcPr>
          <w:p w:rsidR="00A32919" w:rsidRDefault="00A32919" w:rsidP="00A32919">
            <w:r w:rsidRPr="00FA2A31">
              <w:t>Gospodarka obiegu zamkniętego</w:t>
            </w:r>
          </w:p>
          <w:p w:rsidR="00863B00" w:rsidRPr="00FA2A31" w:rsidRDefault="00863B00" w:rsidP="00A32919"/>
        </w:tc>
      </w:tr>
      <w:tr w:rsidR="00A32919" w:rsidRPr="004536F4" w:rsidTr="00A32919">
        <w:tc>
          <w:tcPr>
            <w:tcW w:w="3942" w:type="dxa"/>
            <w:shd w:val="clear" w:color="auto" w:fill="auto"/>
          </w:tcPr>
          <w:p w:rsidR="00A32919" w:rsidRPr="00FA2A31" w:rsidRDefault="00A32919" w:rsidP="00A32919">
            <w:r w:rsidRPr="00FA2A31">
              <w:t>Nazwa modułu, także nazwa w języku angielskim</w:t>
            </w:r>
          </w:p>
        </w:tc>
        <w:tc>
          <w:tcPr>
            <w:tcW w:w="5344" w:type="dxa"/>
            <w:shd w:val="clear" w:color="auto" w:fill="auto"/>
          </w:tcPr>
          <w:p w:rsidR="00A32919" w:rsidRPr="00FA2A31" w:rsidRDefault="00A32919" w:rsidP="00A32919">
            <w:pPr>
              <w:rPr>
                <w:lang w:val="en-US"/>
              </w:rPr>
            </w:pPr>
            <w:r w:rsidRPr="00FA2A31">
              <w:rPr>
                <w:lang w:val="en-US"/>
              </w:rPr>
              <w:t xml:space="preserve">Język obcy 3, Francuski B2 </w:t>
            </w:r>
          </w:p>
          <w:p w:rsidR="00A32919" w:rsidRPr="00FA2A31" w:rsidRDefault="00A32919" w:rsidP="00A32919">
            <w:pPr>
              <w:rPr>
                <w:lang w:val="en-US"/>
              </w:rPr>
            </w:pPr>
            <w:r w:rsidRPr="00FA2A31">
              <w:rPr>
                <w:lang w:val="en-US"/>
              </w:rPr>
              <w:t>Foreign language 3, French B2</w:t>
            </w:r>
          </w:p>
        </w:tc>
      </w:tr>
      <w:tr w:rsidR="00A32919" w:rsidRPr="00FA2A31" w:rsidTr="00A32919">
        <w:tc>
          <w:tcPr>
            <w:tcW w:w="3942" w:type="dxa"/>
            <w:shd w:val="clear" w:color="auto" w:fill="auto"/>
          </w:tcPr>
          <w:p w:rsidR="00A32919" w:rsidRPr="00FA2A31" w:rsidRDefault="00A32919" w:rsidP="00A32919">
            <w:r w:rsidRPr="00FA2A31">
              <w:t>Język wykładowy</w:t>
            </w:r>
          </w:p>
        </w:tc>
        <w:tc>
          <w:tcPr>
            <w:tcW w:w="5344" w:type="dxa"/>
            <w:shd w:val="clear" w:color="auto" w:fill="auto"/>
          </w:tcPr>
          <w:p w:rsidR="00A32919" w:rsidRPr="00FA2A31" w:rsidRDefault="00A32919" w:rsidP="00A32919">
            <w:r w:rsidRPr="00FA2A31">
              <w:t>francuski</w:t>
            </w:r>
          </w:p>
        </w:tc>
      </w:tr>
      <w:tr w:rsidR="00A32919" w:rsidRPr="00FA2A31" w:rsidTr="00A32919">
        <w:tc>
          <w:tcPr>
            <w:tcW w:w="3942" w:type="dxa"/>
            <w:shd w:val="clear" w:color="auto" w:fill="auto"/>
          </w:tcPr>
          <w:p w:rsidR="00A32919" w:rsidRPr="00FA2A31" w:rsidRDefault="00A32919" w:rsidP="00A32919">
            <w:pPr>
              <w:autoSpaceDE w:val="0"/>
              <w:autoSpaceDN w:val="0"/>
              <w:adjustRightInd w:val="0"/>
            </w:pPr>
            <w:r w:rsidRPr="00FA2A31">
              <w:t>Rodzaj modułu</w:t>
            </w:r>
          </w:p>
        </w:tc>
        <w:tc>
          <w:tcPr>
            <w:tcW w:w="5344" w:type="dxa"/>
            <w:shd w:val="clear" w:color="auto" w:fill="auto"/>
          </w:tcPr>
          <w:p w:rsidR="00A32919" w:rsidRPr="00FA2A31" w:rsidRDefault="00A32919" w:rsidP="00A32919">
            <w:r>
              <w:t>fakultatywny</w:t>
            </w:r>
          </w:p>
        </w:tc>
      </w:tr>
      <w:tr w:rsidR="00A32919" w:rsidRPr="00FA2A31" w:rsidTr="00A32919">
        <w:tc>
          <w:tcPr>
            <w:tcW w:w="3942" w:type="dxa"/>
            <w:shd w:val="clear" w:color="auto" w:fill="auto"/>
          </w:tcPr>
          <w:p w:rsidR="00A32919" w:rsidRPr="00FA2A31" w:rsidRDefault="00A32919" w:rsidP="00A32919">
            <w:r w:rsidRPr="00FA2A31">
              <w:t>Poziom studiów</w:t>
            </w:r>
          </w:p>
        </w:tc>
        <w:tc>
          <w:tcPr>
            <w:tcW w:w="5344" w:type="dxa"/>
            <w:shd w:val="clear" w:color="auto" w:fill="auto"/>
          </w:tcPr>
          <w:p w:rsidR="00A32919" w:rsidRPr="00FA2A31" w:rsidRDefault="00A32919" w:rsidP="00A32919">
            <w:r w:rsidRPr="00FA2A31">
              <w:t>pierwszego stopnia</w:t>
            </w:r>
          </w:p>
        </w:tc>
      </w:tr>
      <w:tr w:rsidR="00A32919" w:rsidRPr="00FA2A31" w:rsidTr="00A32919">
        <w:tc>
          <w:tcPr>
            <w:tcW w:w="3942" w:type="dxa"/>
            <w:shd w:val="clear" w:color="auto" w:fill="auto"/>
          </w:tcPr>
          <w:p w:rsidR="00A32919" w:rsidRPr="00FA2A31" w:rsidRDefault="00A32919" w:rsidP="00A32919">
            <w:r w:rsidRPr="00FA2A31">
              <w:t>Forma studiów</w:t>
            </w:r>
          </w:p>
        </w:tc>
        <w:tc>
          <w:tcPr>
            <w:tcW w:w="5344" w:type="dxa"/>
            <w:shd w:val="clear" w:color="auto" w:fill="auto"/>
          </w:tcPr>
          <w:p w:rsidR="00A32919" w:rsidRPr="00FA2A31" w:rsidRDefault="00A32919" w:rsidP="00A32919">
            <w:r w:rsidRPr="00FA2A31">
              <w:t>niestacjonarne</w:t>
            </w:r>
          </w:p>
        </w:tc>
      </w:tr>
      <w:tr w:rsidR="00A32919" w:rsidRPr="00FA2A31" w:rsidTr="00A32919">
        <w:tc>
          <w:tcPr>
            <w:tcW w:w="3942" w:type="dxa"/>
            <w:shd w:val="clear" w:color="auto" w:fill="auto"/>
          </w:tcPr>
          <w:p w:rsidR="00A32919" w:rsidRPr="00FA2A31" w:rsidRDefault="00A32919" w:rsidP="00A32919">
            <w:r w:rsidRPr="00FA2A31">
              <w:t>Rok studiów dla kierunku</w:t>
            </w:r>
          </w:p>
        </w:tc>
        <w:tc>
          <w:tcPr>
            <w:tcW w:w="5344" w:type="dxa"/>
            <w:shd w:val="clear" w:color="auto" w:fill="auto"/>
          </w:tcPr>
          <w:p w:rsidR="00A32919" w:rsidRPr="00FA2A31" w:rsidRDefault="00A32919" w:rsidP="00A32919">
            <w:r w:rsidRPr="00FA2A31">
              <w:t>II</w:t>
            </w:r>
          </w:p>
        </w:tc>
      </w:tr>
      <w:tr w:rsidR="00A32919" w:rsidRPr="00FA2A31" w:rsidTr="00A32919">
        <w:tc>
          <w:tcPr>
            <w:tcW w:w="3942" w:type="dxa"/>
            <w:shd w:val="clear" w:color="auto" w:fill="auto"/>
          </w:tcPr>
          <w:p w:rsidR="00A32919" w:rsidRPr="00FA2A31" w:rsidRDefault="00A32919" w:rsidP="00A32919">
            <w:r w:rsidRPr="00FA2A31">
              <w:t>Semestr dla kierunku</w:t>
            </w:r>
          </w:p>
        </w:tc>
        <w:tc>
          <w:tcPr>
            <w:tcW w:w="5344" w:type="dxa"/>
            <w:shd w:val="clear" w:color="auto" w:fill="auto"/>
          </w:tcPr>
          <w:p w:rsidR="00A32919" w:rsidRPr="00FA2A31" w:rsidRDefault="00A32919" w:rsidP="00A32919">
            <w:r w:rsidRPr="00FA2A31">
              <w:t>3</w:t>
            </w:r>
          </w:p>
        </w:tc>
      </w:tr>
      <w:tr w:rsidR="00A32919" w:rsidRPr="00FA2A31" w:rsidTr="00A32919">
        <w:tc>
          <w:tcPr>
            <w:tcW w:w="3942" w:type="dxa"/>
            <w:shd w:val="clear" w:color="auto" w:fill="auto"/>
          </w:tcPr>
          <w:p w:rsidR="00A32919" w:rsidRPr="00FA2A31" w:rsidRDefault="00A32919" w:rsidP="00A32919">
            <w:pPr>
              <w:autoSpaceDE w:val="0"/>
              <w:autoSpaceDN w:val="0"/>
              <w:adjustRightInd w:val="0"/>
            </w:pPr>
            <w:r w:rsidRPr="00FA2A31">
              <w:t>Liczba punktów ECTS z podziałem na kontaktowe/niekontaktowe</w:t>
            </w:r>
          </w:p>
        </w:tc>
        <w:tc>
          <w:tcPr>
            <w:tcW w:w="5344" w:type="dxa"/>
            <w:shd w:val="clear" w:color="auto" w:fill="auto"/>
          </w:tcPr>
          <w:p w:rsidR="00A32919" w:rsidRPr="00FA2A31" w:rsidRDefault="00A32919" w:rsidP="00A32919">
            <w:r w:rsidRPr="00FA2A31">
              <w:t>2 (1/1)</w:t>
            </w:r>
          </w:p>
        </w:tc>
      </w:tr>
      <w:tr w:rsidR="00A32919" w:rsidRPr="00FA2A31" w:rsidTr="00A32919">
        <w:tc>
          <w:tcPr>
            <w:tcW w:w="3942" w:type="dxa"/>
            <w:shd w:val="clear" w:color="auto" w:fill="auto"/>
          </w:tcPr>
          <w:p w:rsidR="00A32919" w:rsidRPr="00FA2A31" w:rsidRDefault="00A32919" w:rsidP="00A32919">
            <w:pPr>
              <w:autoSpaceDE w:val="0"/>
              <w:autoSpaceDN w:val="0"/>
              <w:adjustRightInd w:val="0"/>
            </w:pPr>
            <w:r w:rsidRPr="00FA2A31">
              <w:t>Tytuł naukowy/stopień naukowy, imię i nazwisko osoby odpowiedzialnej za moduł</w:t>
            </w:r>
          </w:p>
        </w:tc>
        <w:tc>
          <w:tcPr>
            <w:tcW w:w="5344" w:type="dxa"/>
            <w:shd w:val="clear" w:color="auto" w:fill="auto"/>
          </w:tcPr>
          <w:p w:rsidR="00A32919" w:rsidRPr="00FA2A31" w:rsidRDefault="00A32919" w:rsidP="00A32919">
            <w:r w:rsidRPr="00FA2A31">
              <w:t>mgr Elżbieta Karolak</w:t>
            </w:r>
          </w:p>
        </w:tc>
      </w:tr>
      <w:tr w:rsidR="00A32919" w:rsidRPr="00FA2A31" w:rsidTr="00A32919">
        <w:tc>
          <w:tcPr>
            <w:tcW w:w="3942" w:type="dxa"/>
            <w:shd w:val="clear" w:color="auto" w:fill="auto"/>
          </w:tcPr>
          <w:p w:rsidR="00A32919" w:rsidRPr="00FA2A31" w:rsidRDefault="00A32919" w:rsidP="00A32919">
            <w:r w:rsidRPr="00FA2A31">
              <w:t>Jednostka oferująca moduł</w:t>
            </w:r>
          </w:p>
        </w:tc>
        <w:tc>
          <w:tcPr>
            <w:tcW w:w="5344" w:type="dxa"/>
            <w:shd w:val="clear" w:color="auto" w:fill="auto"/>
          </w:tcPr>
          <w:p w:rsidR="00A32919" w:rsidRPr="00FA2A31" w:rsidRDefault="00A32919" w:rsidP="00A32919">
            <w:r w:rsidRPr="00FA2A31">
              <w:t>Studium Praktycznej Nauki Języków Obcych</w:t>
            </w:r>
          </w:p>
        </w:tc>
      </w:tr>
      <w:tr w:rsidR="00A32919" w:rsidRPr="00FA2A31" w:rsidTr="00A32919">
        <w:tc>
          <w:tcPr>
            <w:tcW w:w="3942" w:type="dxa"/>
            <w:shd w:val="clear" w:color="auto" w:fill="auto"/>
          </w:tcPr>
          <w:p w:rsidR="00A32919" w:rsidRPr="00FA2A31" w:rsidRDefault="00A32919" w:rsidP="00A32919">
            <w:r w:rsidRPr="00FA2A31">
              <w:t>Cel modułu</w:t>
            </w:r>
          </w:p>
          <w:p w:rsidR="00A32919" w:rsidRPr="00FA2A31" w:rsidRDefault="00A32919" w:rsidP="00A32919"/>
        </w:tc>
        <w:tc>
          <w:tcPr>
            <w:tcW w:w="5344" w:type="dxa"/>
            <w:shd w:val="clear" w:color="auto" w:fill="auto"/>
          </w:tcPr>
          <w:p w:rsidR="00A32919" w:rsidRPr="00FA2A31" w:rsidRDefault="00A32919" w:rsidP="00863B00">
            <w:pPr>
              <w:autoSpaceDE w:val="0"/>
              <w:autoSpaceDN w:val="0"/>
              <w:adjustRightInd w:val="0"/>
              <w:jc w:val="both"/>
            </w:pPr>
            <w:r w:rsidRPr="00FA2A31">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A32919" w:rsidRPr="00FA2A31" w:rsidTr="00A32919">
        <w:trPr>
          <w:trHeight w:val="236"/>
        </w:trPr>
        <w:tc>
          <w:tcPr>
            <w:tcW w:w="3942" w:type="dxa"/>
            <w:vMerge w:val="restart"/>
            <w:shd w:val="clear" w:color="auto" w:fill="auto"/>
          </w:tcPr>
          <w:p w:rsidR="00A32919" w:rsidRPr="00FA2A31" w:rsidRDefault="00A32919" w:rsidP="00A32919">
            <w:pPr>
              <w:jc w:val="both"/>
            </w:pPr>
            <w:r w:rsidRPr="00FA2A31">
              <w:t>Efekty uczenia się dla modułu to opis zasobu wiedzy, umiejętności i kompetencji społecznych, które student osiągnie po zrealizowaniu zajęć.</w:t>
            </w:r>
          </w:p>
        </w:tc>
        <w:tc>
          <w:tcPr>
            <w:tcW w:w="5344" w:type="dxa"/>
            <w:shd w:val="clear" w:color="auto" w:fill="auto"/>
          </w:tcPr>
          <w:p w:rsidR="00A32919" w:rsidRPr="00FA2A31" w:rsidRDefault="00A32919" w:rsidP="00A32919">
            <w:r w:rsidRPr="00FA2A31">
              <w:t xml:space="preserve">Wiedza: </w:t>
            </w:r>
          </w:p>
        </w:tc>
      </w:tr>
      <w:tr w:rsidR="00A32919" w:rsidRPr="00FA2A31" w:rsidTr="00A32919">
        <w:trPr>
          <w:trHeight w:val="233"/>
        </w:trPr>
        <w:tc>
          <w:tcPr>
            <w:tcW w:w="3942" w:type="dxa"/>
            <w:vMerge/>
            <w:shd w:val="clear" w:color="auto" w:fill="auto"/>
          </w:tcPr>
          <w:p w:rsidR="00A32919" w:rsidRPr="00FA2A31" w:rsidRDefault="00A32919" w:rsidP="00A32919">
            <w:pPr>
              <w:rPr>
                <w:highlight w:val="yellow"/>
              </w:rPr>
            </w:pPr>
          </w:p>
        </w:tc>
        <w:tc>
          <w:tcPr>
            <w:tcW w:w="5344" w:type="dxa"/>
            <w:shd w:val="clear" w:color="auto" w:fill="auto"/>
          </w:tcPr>
          <w:p w:rsidR="00A32919" w:rsidRPr="00FA2A31" w:rsidRDefault="00A32919" w:rsidP="00A32919">
            <w:r w:rsidRPr="00FA2A31">
              <w:t>1.</w:t>
            </w:r>
          </w:p>
        </w:tc>
      </w:tr>
      <w:tr w:rsidR="00A32919" w:rsidRPr="00FA2A31" w:rsidTr="00A32919">
        <w:trPr>
          <w:trHeight w:val="233"/>
        </w:trPr>
        <w:tc>
          <w:tcPr>
            <w:tcW w:w="3942" w:type="dxa"/>
            <w:vMerge/>
            <w:shd w:val="clear" w:color="auto" w:fill="auto"/>
          </w:tcPr>
          <w:p w:rsidR="00A32919" w:rsidRPr="00FA2A31" w:rsidRDefault="00A32919" w:rsidP="00A32919">
            <w:pPr>
              <w:rPr>
                <w:highlight w:val="yellow"/>
              </w:rPr>
            </w:pPr>
          </w:p>
        </w:tc>
        <w:tc>
          <w:tcPr>
            <w:tcW w:w="5344" w:type="dxa"/>
            <w:shd w:val="clear" w:color="auto" w:fill="auto"/>
          </w:tcPr>
          <w:p w:rsidR="00A32919" w:rsidRPr="00FA2A31" w:rsidRDefault="00A32919" w:rsidP="00A32919">
            <w:r w:rsidRPr="00FA2A31">
              <w:t>Umiejętności:</w:t>
            </w:r>
          </w:p>
        </w:tc>
      </w:tr>
      <w:tr w:rsidR="00A32919" w:rsidRPr="00FA2A31" w:rsidTr="00A32919">
        <w:trPr>
          <w:trHeight w:val="233"/>
        </w:trPr>
        <w:tc>
          <w:tcPr>
            <w:tcW w:w="3942" w:type="dxa"/>
            <w:vMerge/>
            <w:shd w:val="clear" w:color="auto" w:fill="auto"/>
          </w:tcPr>
          <w:p w:rsidR="00A32919" w:rsidRPr="00FA2A31" w:rsidRDefault="00A32919" w:rsidP="00A32919">
            <w:pPr>
              <w:rPr>
                <w:highlight w:val="yellow"/>
              </w:rPr>
            </w:pPr>
          </w:p>
        </w:tc>
        <w:tc>
          <w:tcPr>
            <w:tcW w:w="5344" w:type="dxa"/>
            <w:shd w:val="clear" w:color="auto" w:fill="auto"/>
          </w:tcPr>
          <w:p w:rsidR="00A32919" w:rsidRPr="00FA2A31" w:rsidRDefault="00A32919" w:rsidP="00A32919">
            <w:r w:rsidRPr="00FA2A31">
              <w:t xml:space="preserve">U1. Posiada umiejętność poprawnej komunikacji w środowisku zawodowym i sytuacjach życia codziennego </w:t>
            </w:r>
          </w:p>
        </w:tc>
      </w:tr>
      <w:tr w:rsidR="00A32919" w:rsidRPr="00FA2A31" w:rsidTr="00A32919">
        <w:trPr>
          <w:trHeight w:val="233"/>
        </w:trPr>
        <w:tc>
          <w:tcPr>
            <w:tcW w:w="3942" w:type="dxa"/>
            <w:vMerge/>
            <w:shd w:val="clear" w:color="auto" w:fill="auto"/>
          </w:tcPr>
          <w:p w:rsidR="00A32919" w:rsidRPr="00FA2A31" w:rsidRDefault="00A32919" w:rsidP="00A32919">
            <w:pPr>
              <w:rPr>
                <w:highlight w:val="yellow"/>
              </w:rPr>
            </w:pPr>
          </w:p>
        </w:tc>
        <w:tc>
          <w:tcPr>
            <w:tcW w:w="5344" w:type="dxa"/>
            <w:shd w:val="clear" w:color="auto" w:fill="auto"/>
          </w:tcPr>
          <w:p w:rsidR="00A32919" w:rsidRPr="00FA2A31" w:rsidRDefault="00A32919" w:rsidP="00A32919">
            <w:r w:rsidRPr="00FA2A31">
              <w:t>U2. Potrafi relacjonować wydarzenia z życia codziennego</w:t>
            </w:r>
          </w:p>
        </w:tc>
      </w:tr>
      <w:tr w:rsidR="00A32919" w:rsidRPr="00FA2A31" w:rsidTr="00A32919">
        <w:trPr>
          <w:trHeight w:val="233"/>
        </w:trPr>
        <w:tc>
          <w:tcPr>
            <w:tcW w:w="3942" w:type="dxa"/>
            <w:vMerge/>
            <w:shd w:val="clear" w:color="auto" w:fill="auto"/>
          </w:tcPr>
          <w:p w:rsidR="00A32919" w:rsidRPr="00FA2A31" w:rsidRDefault="00A32919" w:rsidP="00A32919">
            <w:pPr>
              <w:rPr>
                <w:highlight w:val="yellow"/>
              </w:rPr>
            </w:pPr>
          </w:p>
        </w:tc>
        <w:tc>
          <w:tcPr>
            <w:tcW w:w="5344" w:type="dxa"/>
            <w:shd w:val="clear" w:color="auto" w:fill="auto"/>
          </w:tcPr>
          <w:p w:rsidR="00A32919" w:rsidRPr="00FA2A31" w:rsidRDefault="00A32919" w:rsidP="00A32919">
            <w:r w:rsidRPr="00FA2A31">
              <w:t>U3. Posiada umiejętność czytania ze zrozumieniem i analizowania nieskomplikowanych tekstów specjalistycznych z zakresu reprezentowanej dziedziny naukowej.</w:t>
            </w:r>
          </w:p>
        </w:tc>
      </w:tr>
      <w:tr w:rsidR="00A32919" w:rsidRPr="00FA2A31" w:rsidTr="00A32919">
        <w:trPr>
          <w:trHeight w:val="233"/>
        </w:trPr>
        <w:tc>
          <w:tcPr>
            <w:tcW w:w="3942" w:type="dxa"/>
            <w:vMerge/>
            <w:shd w:val="clear" w:color="auto" w:fill="auto"/>
          </w:tcPr>
          <w:p w:rsidR="00A32919" w:rsidRPr="00FA2A31" w:rsidRDefault="00A32919" w:rsidP="00A32919">
            <w:pPr>
              <w:rPr>
                <w:highlight w:val="yellow"/>
              </w:rPr>
            </w:pPr>
          </w:p>
        </w:tc>
        <w:tc>
          <w:tcPr>
            <w:tcW w:w="5344" w:type="dxa"/>
            <w:shd w:val="clear" w:color="auto" w:fill="auto"/>
          </w:tcPr>
          <w:p w:rsidR="00A32919" w:rsidRPr="00FA2A31" w:rsidRDefault="00A32919" w:rsidP="00A32919">
            <w:r w:rsidRPr="00FA2A31">
              <w:t>Kompetencje społeczne:</w:t>
            </w:r>
          </w:p>
        </w:tc>
      </w:tr>
      <w:tr w:rsidR="00A32919" w:rsidRPr="00FA2A31" w:rsidTr="00A32919">
        <w:trPr>
          <w:trHeight w:val="233"/>
        </w:trPr>
        <w:tc>
          <w:tcPr>
            <w:tcW w:w="3942" w:type="dxa"/>
            <w:vMerge/>
            <w:shd w:val="clear" w:color="auto" w:fill="auto"/>
          </w:tcPr>
          <w:p w:rsidR="00A32919" w:rsidRPr="00FA2A31" w:rsidRDefault="00A32919" w:rsidP="00A32919">
            <w:pPr>
              <w:rPr>
                <w:highlight w:val="yellow"/>
              </w:rPr>
            </w:pPr>
          </w:p>
        </w:tc>
        <w:tc>
          <w:tcPr>
            <w:tcW w:w="5344" w:type="dxa"/>
            <w:shd w:val="clear" w:color="auto" w:fill="auto"/>
          </w:tcPr>
          <w:p w:rsidR="00A32919" w:rsidRPr="00FA2A31" w:rsidRDefault="00A32919" w:rsidP="00A32919">
            <w:r>
              <w:t>K</w:t>
            </w:r>
            <w:r w:rsidRPr="00FA2A31">
              <w:t>1. Rozumie potrzebę uczenia się przez całe życie</w:t>
            </w:r>
          </w:p>
        </w:tc>
      </w:tr>
      <w:tr w:rsidR="00A32919" w:rsidRPr="00FA2A31" w:rsidTr="00A32919">
        <w:tc>
          <w:tcPr>
            <w:tcW w:w="3942" w:type="dxa"/>
            <w:shd w:val="clear" w:color="auto" w:fill="auto"/>
          </w:tcPr>
          <w:p w:rsidR="00A32919" w:rsidRPr="00FA2A31" w:rsidRDefault="00A32919" w:rsidP="00A32919">
            <w:r w:rsidRPr="00FA2A31">
              <w:t xml:space="preserve">Wymagania wstępne i dodatkowe </w:t>
            </w:r>
          </w:p>
        </w:tc>
        <w:tc>
          <w:tcPr>
            <w:tcW w:w="5344" w:type="dxa"/>
            <w:shd w:val="clear" w:color="auto" w:fill="auto"/>
          </w:tcPr>
          <w:p w:rsidR="00A32919" w:rsidRPr="00FA2A31" w:rsidRDefault="00A32919" w:rsidP="00A32919">
            <w:pPr>
              <w:jc w:val="both"/>
            </w:pPr>
            <w:r w:rsidRPr="00FA2A31">
              <w:t>Znajomość języka angielskiego na poziomie A3</w:t>
            </w:r>
          </w:p>
        </w:tc>
      </w:tr>
      <w:tr w:rsidR="00A32919" w:rsidRPr="00FA2A31" w:rsidTr="00A32919">
        <w:tc>
          <w:tcPr>
            <w:tcW w:w="3942" w:type="dxa"/>
            <w:shd w:val="clear" w:color="auto" w:fill="auto"/>
          </w:tcPr>
          <w:p w:rsidR="00A32919" w:rsidRPr="00FA2A31" w:rsidRDefault="00A32919" w:rsidP="00A32919">
            <w:r w:rsidRPr="00FA2A31">
              <w:t xml:space="preserve">Treści programowe modułu </w:t>
            </w:r>
          </w:p>
          <w:p w:rsidR="00A32919" w:rsidRPr="00FA2A31" w:rsidRDefault="00A32919" w:rsidP="00A32919"/>
        </w:tc>
        <w:tc>
          <w:tcPr>
            <w:tcW w:w="5344" w:type="dxa"/>
            <w:shd w:val="clear" w:color="auto" w:fill="auto"/>
          </w:tcPr>
          <w:p w:rsidR="00A32919" w:rsidRPr="00FA2A31" w:rsidRDefault="00A32919" w:rsidP="00863B00">
            <w:pPr>
              <w:jc w:val="both"/>
            </w:pPr>
            <w:r w:rsidRPr="00FA2A31">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płynności i spontaniczności w formułowaniu dłuższych wypowiedzi, komentowaniu bieżących wydarzeń oraz podawaniu argumentów za i przeciw </w:t>
            </w:r>
            <w:r w:rsidRPr="00FA2A31">
              <w:lastRenderedPageBreak/>
              <w:t xml:space="preserve">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A32919" w:rsidRPr="00FA2A31" w:rsidTr="00A32919">
        <w:tc>
          <w:tcPr>
            <w:tcW w:w="3942" w:type="dxa"/>
            <w:shd w:val="clear" w:color="auto" w:fill="auto"/>
          </w:tcPr>
          <w:p w:rsidR="00A32919" w:rsidRPr="00FA2A31" w:rsidRDefault="00A32919" w:rsidP="00A32919">
            <w:r w:rsidRPr="00FA2A31">
              <w:lastRenderedPageBreak/>
              <w:t>Wykaz literatury podstawowej i uzupełniającej</w:t>
            </w:r>
          </w:p>
        </w:tc>
        <w:tc>
          <w:tcPr>
            <w:tcW w:w="5344" w:type="dxa"/>
            <w:shd w:val="clear" w:color="auto" w:fill="auto"/>
          </w:tcPr>
          <w:p w:rsidR="00A32919" w:rsidRPr="00FA2A31" w:rsidRDefault="00A32919" w:rsidP="00A32919">
            <w:pPr>
              <w:jc w:val="both"/>
              <w:rPr>
                <w:lang w:val="en-US"/>
              </w:rPr>
            </w:pPr>
            <w:r w:rsidRPr="00FA2A31">
              <w:rPr>
                <w:lang w:val="en-US"/>
              </w:rPr>
              <w:t xml:space="preserve">1. A.Berthet „Alter Ego B2” Wyd. Hachette Livre 2008 </w:t>
            </w:r>
          </w:p>
          <w:p w:rsidR="00A32919" w:rsidRPr="00FA2A31" w:rsidRDefault="00A32919" w:rsidP="00A32919">
            <w:pPr>
              <w:jc w:val="both"/>
              <w:rPr>
                <w:lang w:val="en-US"/>
              </w:rPr>
            </w:pPr>
            <w:r w:rsidRPr="00FA2A31">
              <w:rPr>
                <w:lang w:val="en-US"/>
              </w:rPr>
              <w:t xml:space="preserve">2. G. Capelle “Espaces 2 i 3 Wyd. Hachette Livre 2008 </w:t>
            </w:r>
          </w:p>
          <w:p w:rsidR="00A32919" w:rsidRPr="00FA2A31" w:rsidRDefault="00A32919" w:rsidP="00A32919">
            <w:pPr>
              <w:jc w:val="both"/>
              <w:rPr>
                <w:lang w:val="en-US"/>
              </w:rPr>
            </w:pPr>
            <w:r w:rsidRPr="00FA2A31">
              <w:rPr>
                <w:lang w:val="en-US"/>
              </w:rPr>
              <w:t xml:space="preserve">3. Claire Leroy-Miquel: „Vocabulaire progressif du français avec 250 exercices”, Wyd. CLE International 2007 </w:t>
            </w:r>
          </w:p>
          <w:p w:rsidR="00A32919" w:rsidRPr="00FA2A31" w:rsidRDefault="00A32919" w:rsidP="00A32919">
            <w:pPr>
              <w:jc w:val="both"/>
              <w:rPr>
                <w:lang w:val="en-US"/>
              </w:rPr>
            </w:pPr>
            <w:r w:rsidRPr="00FA2A31">
              <w:rPr>
                <w:lang w:val="en-US"/>
              </w:rPr>
              <w:t xml:space="preserve">4. C.-M. Beaujeu „350 exercices Niveau Supérieu II”, Wyd. Hachette 2006 </w:t>
            </w:r>
          </w:p>
          <w:p w:rsidR="00A32919" w:rsidRPr="00FA2A31" w:rsidRDefault="00A32919" w:rsidP="00A32919">
            <w:pPr>
              <w:jc w:val="both"/>
              <w:rPr>
                <w:lang w:val="en-US"/>
              </w:rPr>
            </w:pPr>
            <w:r w:rsidRPr="00FA2A31">
              <w:rPr>
                <w:lang w:val="en-US"/>
              </w:rPr>
              <w:t>5. Y.Delatour „350 exercices Niveau moyen” Wyd. Hachette 2006.</w:t>
            </w:r>
          </w:p>
        </w:tc>
      </w:tr>
      <w:tr w:rsidR="00A32919" w:rsidRPr="00FA2A31" w:rsidTr="00A32919">
        <w:tc>
          <w:tcPr>
            <w:tcW w:w="3942" w:type="dxa"/>
            <w:shd w:val="clear" w:color="auto" w:fill="auto"/>
          </w:tcPr>
          <w:p w:rsidR="00A32919" w:rsidRPr="00FA2A31" w:rsidRDefault="00A32919" w:rsidP="00A32919">
            <w:r w:rsidRPr="00FA2A31">
              <w:t>Planowane formy/działania/metody dydaktyczne</w:t>
            </w:r>
          </w:p>
        </w:tc>
        <w:tc>
          <w:tcPr>
            <w:tcW w:w="5344" w:type="dxa"/>
            <w:shd w:val="clear" w:color="auto" w:fill="auto"/>
          </w:tcPr>
          <w:p w:rsidR="00A32919" w:rsidRPr="00FA2A31" w:rsidRDefault="00A32919" w:rsidP="00A32919">
            <w:r w:rsidRPr="00FA2A31">
              <w:t>Wykład, dyskusja, prezentacja, konwersacja, metoda gramatyczno-tłumaczeniowa (teksty specjalistyczne), metoda komunikacyjna i bezpośrednia ze szczególnym uwzględnieniem umiejętności komunikowania się</w:t>
            </w:r>
          </w:p>
        </w:tc>
      </w:tr>
      <w:tr w:rsidR="00A32919" w:rsidRPr="00FA2A31" w:rsidTr="00A32919">
        <w:tc>
          <w:tcPr>
            <w:tcW w:w="3942" w:type="dxa"/>
            <w:shd w:val="clear" w:color="auto" w:fill="auto"/>
          </w:tcPr>
          <w:p w:rsidR="00A32919" w:rsidRPr="00FA2A31" w:rsidRDefault="00A32919" w:rsidP="00A32919">
            <w:r w:rsidRPr="00FA2A31">
              <w:t>Sposoby weryfikacji oraz formy dokumentowania osiągniętych efektów uczenia się</w:t>
            </w:r>
          </w:p>
        </w:tc>
        <w:tc>
          <w:tcPr>
            <w:tcW w:w="5344" w:type="dxa"/>
            <w:shd w:val="clear" w:color="auto" w:fill="auto"/>
          </w:tcPr>
          <w:p w:rsidR="00A32919" w:rsidRPr="00FA2A31" w:rsidRDefault="00A32919" w:rsidP="00A32919">
            <w:pPr>
              <w:jc w:val="both"/>
            </w:pPr>
            <w:r w:rsidRPr="00FA2A31">
              <w:t>praca pisemna, sprawdzian testowy, pisemny, ocena wystąpienia, ocena prezentacji.</w:t>
            </w:r>
          </w:p>
          <w:p w:rsidR="00A32919" w:rsidRPr="00FA2A31" w:rsidRDefault="00A32919" w:rsidP="00A32919">
            <w:r w:rsidRPr="00FA2A31">
              <w:t>Śródsemestralne sprawdziany pisemne, dzienniczek lektora przechowywany 5 lat</w:t>
            </w:r>
          </w:p>
        </w:tc>
      </w:tr>
      <w:tr w:rsidR="00A32919" w:rsidRPr="00FA2A31" w:rsidTr="00A32919">
        <w:trPr>
          <w:trHeight w:val="534"/>
        </w:trPr>
        <w:tc>
          <w:tcPr>
            <w:tcW w:w="3942" w:type="dxa"/>
            <w:shd w:val="clear" w:color="auto" w:fill="auto"/>
          </w:tcPr>
          <w:p w:rsidR="00A32919" w:rsidRPr="00FA2A31" w:rsidRDefault="00A32919" w:rsidP="00A32919">
            <w:r w:rsidRPr="00FA2A31">
              <w:t>Elementy i wagi mające wpływ na ocenę końcową</w:t>
            </w:r>
          </w:p>
        </w:tc>
        <w:tc>
          <w:tcPr>
            <w:tcW w:w="5344" w:type="dxa"/>
            <w:shd w:val="clear" w:color="auto" w:fill="auto"/>
          </w:tcPr>
          <w:p w:rsidR="00A32919" w:rsidRPr="00FA2A31" w:rsidRDefault="00A32919" w:rsidP="00A32919">
            <w:pPr>
              <w:jc w:val="both"/>
            </w:pPr>
            <w:r w:rsidRPr="00FA2A31">
              <w:t>Praca pisemna – 40%</w:t>
            </w:r>
          </w:p>
          <w:p w:rsidR="00A32919" w:rsidRPr="00FA2A31" w:rsidRDefault="00A32919" w:rsidP="00A32919">
            <w:pPr>
              <w:jc w:val="both"/>
            </w:pPr>
            <w:r w:rsidRPr="00FA2A31">
              <w:t xml:space="preserve">Ocena wystąpienia ustnego </w:t>
            </w:r>
            <w:r>
              <w:t xml:space="preserve">– </w:t>
            </w:r>
            <w:r w:rsidRPr="00FA2A31">
              <w:t>40 %</w:t>
            </w:r>
          </w:p>
          <w:p w:rsidR="00A32919" w:rsidRPr="00FA2A31" w:rsidRDefault="00A32919" w:rsidP="00A32919">
            <w:pPr>
              <w:jc w:val="both"/>
            </w:pPr>
            <w:r w:rsidRPr="00FA2A31">
              <w:t>Aktywność na zajęciach – 20 %</w:t>
            </w:r>
          </w:p>
        </w:tc>
      </w:tr>
      <w:tr w:rsidR="00A32919" w:rsidRPr="00FA2A31" w:rsidTr="00A32919">
        <w:trPr>
          <w:trHeight w:val="1065"/>
        </w:trPr>
        <w:tc>
          <w:tcPr>
            <w:tcW w:w="3942" w:type="dxa"/>
            <w:shd w:val="clear" w:color="auto" w:fill="auto"/>
          </w:tcPr>
          <w:p w:rsidR="00A32919" w:rsidRPr="00FA2A31" w:rsidRDefault="00A32919" w:rsidP="00A32919">
            <w:pPr>
              <w:jc w:val="both"/>
            </w:pPr>
            <w:r w:rsidRPr="00FA2A31">
              <w:t>Bilans punktów ECTS</w:t>
            </w:r>
          </w:p>
        </w:tc>
        <w:tc>
          <w:tcPr>
            <w:tcW w:w="5344" w:type="dxa"/>
            <w:shd w:val="clear" w:color="auto" w:fill="auto"/>
          </w:tcPr>
          <w:p w:rsidR="00A32919" w:rsidRPr="00FA2A31" w:rsidRDefault="00A32919" w:rsidP="00A32919">
            <w:pPr>
              <w:jc w:val="both"/>
            </w:pPr>
            <w:r w:rsidRPr="00FA2A31">
              <w:t xml:space="preserve">Ćwiczenia –          18 godz.                </w:t>
            </w:r>
            <w:r>
              <w:t xml:space="preserve">  </w:t>
            </w:r>
            <w:r w:rsidRPr="00FA2A31">
              <w:t>0,7 ETCS</w:t>
            </w:r>
          </w:p>
          <w:p w:rsidR="00A32919" w:rsidRPr="00FA2A31" w:rsidRDefault="00A32919" w:rsidP="00A32919">
            <w:pPr>
              <w:jc w:val="both"/>
            </w:pPr>
            <w:r w:rsidRPr="00FA2A31">
              <w:t xml:space="preserve">Konsultacje </w:t>
            </w:r>
            <w:r>
              <w:t xml:space="preserve">– </w:t>
            </w:r>
            <w:r w:rsidRPr="00FA2A31">
              <w:t xml:space="preserve">          7 godz.                 0,3 ETCS</w:t>
            </w:r>
          </w:p>
          <w:p w:rsidR="00A32919" w:rsidRPr="00FA2A31" w:rsidRDefault="00A32919" w:rsidP="00A32919">
            <w:pPr>
              <w:jc w:val="both"/>
            </w:pPr>
            <w:r w:rsidRPr="00FA2A31">
              <w:t xml:space="preserve">Przygotowanie do zajęć </w:t>
            </w:r>
            <w:r>
              <w:t xml:space="preserve">– </w:t>
            </w:r>
            <w:r w:rsidRPr="00FA2A31">
              <w:t xml:space="preserve">  25 godz.    1 ETCS</w:t>
            </w:r>
          </w:p>
          <w:p w:rsidR="00A32919" w:rsidRPr="00FA2A31" w:rsidRDefault="00A32919" w:rsidP="00A32919">
            <w:pPr>
              <w:jc w:val="both"/>
            </w:pPr>
            <w:r w:rsidRPr="00FA2A31">
              <w:t xml:space="preserve">Razem – 50 godz.                                </w:t>
            </w:r>
            <w:r>
              <w:t xml:space="preserve"> </w:t>
            </w:r>
            <w:r w:rsidRPr="00FA2A31">
              <w:t>2 ETCS</w:t>
            </w:r>
          </w:p>
        </w:tc>
      </w:tr>
      <w:tr w:rsidR="00A32919" w:rsidRPr="00FA2A31" w:rsidTr="00A32919">
        <w:trPr>
          <w:trHeight w:val="718"/>
        </w:trPr>
        <w:tc>
          <w:tcPr>
            <w:tcW w:w="3942" w:type="dxa"/>
            <w:shd w:val="clear" w:color="auto" w:fill="auto"/>
          </w:tcPr>
          <w:p w:rsidR="00A32919" w:rsidRPr="00FA2A31" w:rsidRDefault="00A32919" w:rsidP="00A32919">
            <w:r w:rsidRPr="00FA2A31">
              <w:t>Nakład pracy związany z zajęciami wymagającymi bezpośredniego udziału nauczyciela akademickiego</w:t>
            </w:r>
          </w:p>
        </w:tc>
        <w:tc>
          <w:tcPr>
            <w:tcW w:w="5344" w:type="dxa"/>
            <w:shd w:val="clear" w:color="auto" w:fill="auto"/>
          </w:tcPr>
          <w:p w:rsidR="00A32919" w:rsidRPr="00FA2A31" w:rsidRDefault="00A32919" w:rsidP="00A32919">
            <w:pPr>
              <w:jc w:val="both"/>
            </w:pPr>
            <w:r w:rsidRPr="00FA2A31">
              <w:t xml:space="preserve">Ćwiczenia –          18 godz.                </w:t>
            </w:r>
            <w:r>
              <w:t xml:space="preserve">  </w:t>
            </w:r>
            <w:r w:rsidRPr="00FA2A31">
              <w:t>0,7 ETCS</w:t>
            </w:r>
          </w:p>
          <w:p w:rsidR="00A32919" w:rsidRPr="00FA2A31" w:rsidRDefault="00A32919" w:rsidP="00A32919">
            <w:pPr>
              <w:jc w:val="both"/>
            </w:pPr>
            <w:r w:rsidRPr="00FA2A31">
              <w:t xml:space="preserve">Konsultacje </w:t>
            </w:r>
            <w:r>
              <w:t xml:space="preserve">– </w:t>
            </w:r>
            <w:r w:rsidRPr="00FA2A31">
              <w:t xml:space="preserve">          7 godz.                 0,3 ETCS</w:t>
            </w:r>
          </w:p>
          <w:p w:rsidR="00A32919" w:rsidRPr="00FA2A31" w:rsidRDefault="00A32919" w:rsidP="00A32919">
            <w:pPr>
              <w:jc w:val="both"/>
            </w:pPr>
            <w:r w:rsidRPr="00FA2A31">
              <w:t>Razem</w:t>
            </w:r>
            <w:r>
              <w:t xml:space="preserve"> –      </w:t>
            </w:r>
            <w:r w:rsidRPr="00FA2A31">
              <w:t xml:space="preserve">        25 godz.                    1 ETCS</w:t>
            </w:r>
          </w:p>
        </w:tc>
      </w:tr>
      <w:tr w:rsidR="00A32919" w:rsidRPr="00FA2A31" w:rsidTr="00A32919">
        <w:trPr>
          <w:trHeight w:val="718"/>
        </w:trPr>
        <w:tc>
          <w:tcPr>
            <w:tcW w:w="3942" w:type="dxa"/>
            <w:shd w:val="clear" w:color="auto" w:fill="auto"/>
          </w:tcPr>
          <w:p w:rsidR="00A32919" w:rsidRPr="00FA2A31" w:rsidRDefault="00A32919" w:rsidP="00A32919">
            <w:pPr>
              <w:jc w:val="both"/>
            </w:pPr>
            <w:r w:rsidRPr="00FA2A31">
              <w:t>Odniesienie modułowych efektów uczenia się do kierunkowych efektów uczenia się</w:t>
            </w:r>
          </w:p>
        </w:tc>
        <w:tc>
          <w:tcPr>
            <w:tcW w:w="5344" w:type="dxa"/>
            <w:shd w:val="clear" w:color="auto" w:fill="auto"/>
          </w:tcPr>
          <w:p w:rsidR="00A32919" w:rsidRPr="0071691C" w:rsidRDefault="00A32919" w:rsidP="00A32919">
            <w:pPr>
              <w:jc w:val="both"/>
            </w:pPr>
            <w:r w:rsidRPr="0071691C">
              <w:t xml:space="preserve">GOZ_U03, </w:t>
            </w:r>
          </w:p>
          <w:p w:rsidR="00A32919" w:rsidRPr="00FA2A31" w:rsidRDefault="00A32919" w:rsidP="00A32919">
            <w:pPr>
              <w:jc w:val="both"/>
            </w:pPr>
            <w:r w:rsidRPr="0071691C">
              <w:t>GOZ_K03</w:t>
            </w:r>
            <w:r>
              <w:t>.</w:t>
            </w:r>
          </w:p>
        </w:tc>
      </w:tr>
    </w:tbl>
    <w:p w:rsidR="00A32919" w:rsidRDefault="00A32919" w:rsidP="00A32919"/>
    <w:p w:rsidR="00A32919" w:rsidRDefault="00A32919" w:rsidP="00A32919">
      <w:r>
        <w:br w:type="page"/>
      </w:r>
    </w:p>
    <w:p w:rsidR="00A32919" w:rsidRPr="003C57FC" w:rsidRDefault="00A32919" w:rsidP="00A32919">
      <w:pPr>
        <w:rPr>
          <w:b/>
        </w:rPr>
      </w:pPr>
      <w:r w:rsidRPr="003C57FC">
        <w:rPr>
          <w:b/>
        </w:rPr>
        <w:lastRenderedPageBreak/>
        <w:t>Karta opisu zajęć (sylabus)</w:t>
      </w:r>
    </w:p>
    <w:p w:rsidR="00A32919" w:rsidRPr="003C57F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3C57FC" w:rsidTr="00A32919">
        <w:tc>
          <w:tcPr>
            <w:tcW w:w="3942" w:type="dxa"/>
            <w:shd w:val="clear" w:color="auto" w:fill="auto"/>
          </w:tcPr>
          <w:p w:rsidR="00A32919" w:rsidRPr="003C57FC" w:rsidRDefault="00A32919" w:rsidP="00A32919">
            <w:r w:rsidRPr="003C57FC">
              <w:t>Nazwa kierunku studiów</w:t>
            </w:r>
          </w:p>
          <w:p w:rsidR="00A32919" w:rsidRPr="003C57FC" w:rsidRDefault="00A32919" w:rsidP="00A32919"/>
        </w:tc>
        <w:tc>
          <w:tcPr>
            <w:tcW w:w="5344" w:type="dxa"/>
            <w:shd w:val="clear" w:color="auto" w:fill="auto"/>
          </w:tcPr>
          <w:p w:rsidR="00A32919" w:rsidRPr="003C57FC" w:rsidRDefault="00A32919" w:rsidP="00A32919">
            <w:r w:rsidRPr="003C57FC">
              <w:t>Gospodarka obiegu zamkniętego</w:t>
            </w:r>
          </w:p>
        </w:tc>
      </w:tr>
      <w:tr w:rsidR="00A32919" w:rsidRPr="004536F4" w:rsidTr="00A32919">
        <w:tc>
          <w:tcPr>
            <w:tcW w:w="3942" w:type="dxa"/>
            <w:shd w:val="clear" w:color="auto" w:fill="auto"/>
          </w:tcPr>
          <w:p w:rsidR="00A32919" w:rsidRPr="003C57FC" w:rsidRDefault="00A32919" w:rsidP="00A32919">
            <w:r w:rsidRPr="003C57FC">
              <w:t>Nazwa modułu, także nazwa w języku angielskim</w:t>
            </w:r>
          </w:p>
        </w:tc>
        <w:tc>
          <w:tcPr>
            <w:tcW w:w="5344" w:type="dxa"/>
            <w:shd w:val="clear" w:color="auto" w:fill="auto"/>
          </w:tcPr>
          <w:p w:rsidR="00A32919" w:rsidRPr="003C57FC" w:rsidRDefault="00A32919" w:rsidP="00A32919">
            <w:pPr>
              <w:rPr>
                <w:lang w:val="en-US"/>
              </w:rPr>
            </w:pPr>
            <w:r w:rsidRPr="003C57FC">
              <w:rPr>
                <w:lang w:val="en-US"/>
              </w:rPr>
              <w:t>Język obcy 3, Niemiecki B2</w:t>
            </w:r>
          </w:p>
          <w:p w:rsidR="00A32919" w:rsidRPr="003C57FC" w:rsidRDefault="00A32919" w:rsidP="00A32919">
            <w:pPr>
              <w:rPr>
                <w:lang w:val="en-US"/>
              </w:rPr>
            </w:pPr>
            <w:r w:rsidRPr="003C57FC">
              <w:rPr>
                <w:lang w:val="en-US"/>
              </w:rPr>
              <w:t>Foreign language 3, German B2</w:t>
            </w:r>
          </w:p>
        </w:tc>
      </w:tr>
      <w:tr w:rsidR="00A32919" w:rsidRPr="003C57FC" w:rsidTr="00A32919">
        <w:tc>
          <w:tcPr>
            <w:tcW w:w="3942" w:type="dxa"/>
            <w:shd w:val="clear" w:color="auto" w:fill="auto"/>
          </w:tcPr>
          <w:p w:rsidR="00A32919" w:rsidRPr="003C57FC" w:rsidRDefault="00A32919" w:rsidP="00A32919">
            <w:r w:rsidRPr="003C57FC">
              <w:t>Język wykładowy</w:t>
            </w:r>
          </w:p>
        </w:tc>
        <w:tc>
          <w:tcPr>
            <w:tcW w:w="5344" w:type="dxa"/>
            <w:shd w:val="clear" w:color="auto" w:fill="auto"/>
          </w:tcPr>
          <w:p w:rsidR="00A32919" w:rsidRPr="003C57FC" w:rsidRDefault="00A32919" w:rsidP="00A32919">
            <w:r w:rsidRPr="003C57FC">
              <w:t>niemiecki</w:t>
            </w:r>
          </w:p>
        </w:tc>
      </w:tr>
      <w:tr w:rsidR="00A32919" w:rsidRPr="003C57FC" w:rsidTr="00A32919">
        <w:tc>
          <w:tcPr>
            <w:tcW w:w="3942" w:type="dxa"/>
            <w:shd w:val="clear" w:color="auto" w:fill="auto"/>
          </w:tcPr>
          <w:p w:rsidR="00A32919" w:rsidRPr="003C57FC" w:rsidRDefault="00A32919" w:rsidP="00A32919">
            <w:pPr>
              <w:autoSpaceDE w:val="0"/>
              <w:autoSpaceDN w:val="0"/>
              <w:adjustRightInd w:val="0"/>
            </w:pPr>
            <w:r w:rsidRPr="003C57FC">
              <w:t>Rodzaj modułu</w:t>
            </w:r>
          </w:p>
        </w:tc>
        <w:tc>
          <w:tcPr>
            <w:tcW w:w="5344" w:type="dxa"/>
            <w:shd w:val="clear" w:color="auto" w:fill="auto"/>
          </w:tcPr>
          <w:p w:rsidR="00A32919" w:rsidRPr="003C57FC" w:rsidRDefault="00A32919" w:rsidP="00A32919">
            <w:r w:rsidRPr="003C57FC">
              <w:t>fakultatywny</w:t>
            </w:r>
          </w:p>
        </w:tc>
      </w:tr>
      <w:tr w:rsidR="00A32919" w:rsidRPr="003C57FC" w:rsidTr="00A32919">
        <w:tc>
          <w:tcPr>
            <w:tcW w:w="3942" w:type="dxa"/>
            <w:shd w:val="clear" w:color="auto" w:fill="auto"/>
          </w:tcPr>
          <w:p w:rsidR="00A32919" w:rsidRPr="003C57FC" w:rsidRDefault="00A32919" w:rsidP="00A32919">
            <w:r w:rsidRPr="003C57FC">
              <w:t>Poziom studiów</w:t>
            </w:r>
          </w:p>
        </w:tc>
        <w:tc>
          <w:tcPr>
            <w:tcW w:w="5344" w:type="dxa"/>
            <w:shd w:val="clear" w:color="auto" w:fill="auto"/>
          </w:tcPr>
          <w:p w:rsidR="00A32919" w:rsidRPr="003C57FC" w:rsidRDefault="00A32919" w:rsidP="00A32919">
            <w:r w:rsidRPr="003C57FC">
              <w:t>pierwszego stopnia</w:t>
            </w:r>
          </w:p>
        </w:tc>
      </w:tr>
      <w:tr w:rsidR="00A32919" w:rsidRPr="003C57FC" w:rsidTr="00A32919">
        <w:tc>
          <w:tcPr>
            <w:tcW w:w="3942" w:type="dxa"/>
            <w:shd w:val="clear" w:color="auto" w:fill="auto"/>
          </w:tcPr>
          <w:p w:rsidR="00A32919" w:rsidRPr="003C57FC" w:rsidRDefault="00A32919" w:rsidP="00A32919">
            <w:r w:rsidRPr="003C57FC">
              <w:t>Forma studiów</w:t>
            </w:r>
          </w:p>
        </w:tc>
        <w:tc>
          <w:tcPr>
            <w:tcW w:w="5344" w:type="dxa"/>
            <w:shd w:val="clear" w:color="auto" w:fill="auto"/>
          </w:tcPr>
          <w:p w:rsidR="00A32919" w:rsidRPr="003C57FC" w:rsidRDefault="00A32919" w:rsidP="00A32919">
            <w:r w:rsidRPr="003C57FC">
              <w:t>niestacjonarne</w:t>
            </w:r>
          </w:p>
        </w:tc>
      </w:tr>
      <w:tr w:rsidR="00A32919" w:rsidRPr="003C57FC" w:rsidTr="00A32919">
        <w:tc>
          <w:tcPr>
            <w:tcW w:w="3942" w:type="dxa"/>
            <w:shd w:val="clear" w:color="auto" w:fill="auto"/>
          </w:tcPr>
          <w:p w:rsidR="00A32919" w:rsidRPr="003C57FC" w:rsidRDefault="00A32919" w:rsidP="00A32919">
            <w:r w:rsidRPr="003C57FC">
              <w:t>Rok studiów dla kierunku</w:t>
            </w:r>
          </w:p>
        </w:tc>
        <w:tc>
          <w:tcPr>
            <w:tcW w:w="5344" w:type="dxa"/>
            <w:shd w:val="clear" w:color="auto" w:fill="auto"/>
          </w:tcPr>
          <w:p w:rsidR="00A32919" w:rsidRPr="003C57FC" w:rsidRDefault="00A32919" w:rsidP="00A32919">
            <w:r w:rsidRPr="003C57FC">
              <w:t>II</w:t>
            </w:r>
          </w:p>
        </w:tc>
      </w:tr>
      <w:tr w:rsidR="00A32919" w:rsidRPr="003C57FC" w:rsidTr="00A32919">
        <w:tc>
          <w:tcPr>
            <w:tcW w:w="3942" w:type="dxa"/>
            <w:shd w:val="clear" w:color="auto" w:fill="auto"/>
          </w:tcPr>
          <w:p w:rsidR="00A32919" w:rsidRPr="003C57FC" w:rsidRDefault="00A32919" w:rsidP="00A32919">
            <w:r w:rsidRPr="003C57FC">
              <w:t>Semestr dla kierunku</w:t>
            </w:r>
          </w:p>
        </w:tc>
        <w:tc>
          <w:tcPr>
            <w:tcW w:w="5344" w:type="dxa"/>
            <w:shd w:val="clear" w:color="auto" w:fill="auto"/>
          </w:tcPr>
          <w:p w:rsidR="00A32919" w:rsidRPr="003C57FC" w:rsidRDefault="00A32919" w:rsidP="00A32919">
            <w:r w:rsidRPr="003C57FC">
              <w:t>3</w:t>
            </w:r>
          </w:p>
        </w:tc>
      </w:tr>
      <w:tr w:rsidR="00A32919" w:rsidRPr="003C57FC" w:rsidTr="00A32919">
        <w:tc>
          <w:tcPr>
            <w:tcW w:w="3942" w:type="dxa"/>
            <w:shd w:val="clear" w:color="auto" w:fill="auto"/>
          </w:tcPr>
          <w:p w:rsidR="00A32919" w:rsidRPr="003C57FC" w:rsidRDefault="00A32919" w:rsidP="00A32919">
            <w:pPr>
              <w:autoSpaceDE w:val="0"/>
              <w:autoSpaceDN w:val="0"/>
              <w:adjustRightInd w:val="0"/>
            </w:pPr>
            <w:r w:rsidRPr="003C57FC">
              <w:t>Liczba punktów ECTS z podziałem na kontaktowe/niekontaktowe</w:t>
            </w:r>
          </w:p>
        </w:tc>
        <w:tc>
          <w:tcPr>
            <w:tcW w:w="5344" w:type="dxa"/>
            <w:shd w:val="clear" w:color="auto" w:fill="auto"/>
          </w:tcPr>
          <w:p w:rsidR="00A32919" w:rsidRPr="003C57FC" w:rsidRDefault="00A32919" w:rsidP="00A32919">
            <w:r w:rsidRPr="003C57FC">
              <w:t>2 (1/1)</w:t>
            </w:r>
          </w:p>
        </w:tc>
      </w:tr>
      <w:tr w:rsidR="00A32919" w:rsidRPr="003C57FC" w:rsidTr="00A32919">
        <w:tc>
          <w:tcPr>
            <w:tcW w:w="3942" w:type="dxa"/>
            <w:shd w:val="clear" w:color="auto" w:fill="auto"/>
          </w:tcPr>
          <w:p w:rsidR="00A32919" w:rsidRPr="003C57FC" w:rsidRDefault="00A32919" w:rsidP="00A32919">
            <w:pPr>
              <w:autoSpaceDE w:val="0"/>
              <w:autoSpaceDN w:val="0"/>
              <w:adjustRightInd w:val="0"/>
            </w:pPr>
            <w:r w:rsidRPr="003C57FC">
              <w:t>Tytuł naukowy/stopień naukowy, imię i nazwisko osoby odpowiedzialnej za moduł</w:t>
            </w:r>
          </w:p>
        </w:tc>
        <w:tc>
          <w:tcPr>
            <w:tcW w:w="5344" w:type="dxa"/>
            <w:shd w:val="clear" w:color="auto" w:fill="auto"/>
          </w:tcPr>
          <w:p w:rsidR="00A32919" w:rsidRPr="003C57FC" w:rsidRDefault="00A32919" w:rsidP="00A32919">
            <w:r w:rsidRPr="003C57FC">
              <w:t>Anna Gruszecka</w:t>
            </w:r>
          </w:p>
        </w:tc>
      </w:tr>
      <w:tr w:rsidR="00A32919" w:rsidRPr="003C57FC" w:rsidTr="00A32919">
        <w:tc>
          <w:tcPr>
            <w:tcW w:w="3942" w:type="dxa"/>
            <w:shd w:val="clear" w:color="auto" w:fill="auto"/>
          </w:tcPr>
          <w:p w:rsidR="00A32919" w:rsidRPr="003C57FC" w:rsidRDefault="00A32919" w:rsidP="00A32919">
            <w:r w:rsidRPr="003C57FC">
              <w:t>Jednostka oferująca moduł</w:t>
            </w:r>
          </w:p>
        </w:tc>
        <w:tc>
          <w:tcPr>
            <w:tcW w:w="5344" w:type="dxa"/>
            <w:shd w:val="clear" w:color="auto" w:fill="auto"/>
          </w:tcPr>
          <w:p w:rsidR="00A32919" w:rsidRPr="003C57FC" w:rsidRDefault="00A32919" w:rsidP="00A32919">
            <w:r w:rsidRPr="003C57FC">
              <w:t>Studium Praktycznej Nauki Języków Obcych</w:t>
            </w:r>
          </w:p>
        </w:tc>
      </w:tr>
      <w:tr w:rsidR="00A32919" w:rsidRPr="003C57FC" w:rsidTr="00A32919">
        <w:tc>
          <w:tcPr>
            <w:tcW w:w="3942" w:type="dxa"/>
            <w:shd w:val="clear" w:color="auto" w:fill="auto"/>
          </w:tcPr>
          <w:p w:rsidR="00A32919" w:rsidRPr="003C57FC" w:rsidRDefault="00A32919" w:rsidP="00A32919">
            <w:r w:rsidRPr="003C57FC">
              <w:t>Cel modułu</w:t>
            </w:r>
          </w:p>
          <w:p w:rsidR="00A32919" w:rsidRPr="003C57FC" w:rsidRDefault="00A32919" w:rsidP="00A32919"/>
        </w:tc>
        <w:tc>
          <w:tcPr>
            <w:tcW w:w="5344" w:type="dxa"/>
            <w:shd w:val="clear" w:color="auto" w:fill="auto"/>
          </w:tcPr>
          <w:p w:rsidR="00A32919" w:rsidRPr="003C57FC" w:rsidRDefault="00A32919" w:rsidP="00863B00">
            <w:pPr>
              <w:autoSpaceDE w:val="0"/>
              <w:autoSpaceDN w:val="0"/>
              <w:adjustRightInd w:val="0"/>
              <w:jc w:val="both"/>
            </w:pPr>
            <w:r w:rsidRPr="003C57FC">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A32919" w:rsidRPr="003C57FC" w:rsidTr="00A32919">
        <w:trPr>
          <w:trHeight w:val="236"/>
        </w:trPr>
        <w:tc>
          <w:tcPr>
            <w:tcW w:w="3942" w:type="dxa"/>
            <w:vMerge w:val="restart"/>
            <w:shd w:val="clear" w:color="auto" w:fill="auto"/>
          </w:tcPr>
          <w:p w:rsidR="00A32919" w:rsidRPr="003C57FC" w:rsidRDefault="00A32919" w:rsidP="00A32919">
            <w:pPr>
              <w:jc w:val="both"/>
            </w:pPr>
            <w:r w:rsidRPr="003C57FC">
              <w:t>Efekty uczenia się dla modułu to opis zasobu wiedzy, umiejętności i kompetencji społecznych, które student osiągnie po zrealizowaniu zajęć.</w:t>
            </w:r>
          </w:p>
        </w:tc>
        <w:tc>
          <w:tcPr>
            <w:tcW w:w="5344" w:type="dxa"/>
            <w:shd w:val="clear" w:color="auto" w:fill="auto"/>
          </w:tcPr>
          <w:p w:rsidR="00A32919" w:rsidRPr="003C57FC" w:rsidRDefault="00A32919" w:rsidP="00A32919">
            <w:r w:rsidRPr="003C57FC">
              <w:t xml:space="preserve">Wiedza: </w:t>
            </w:r>
          </w:p>
        </w:tc>
      </w:tr>
      <w:tr w:rsidR="00A32919" w:rsidRPr="003C57FC" w:rsidTr="00A32919">
        <w:trPr>
          <w:trHeight w:val="233"/>
        </w:trPr>
        <w:tc>
          <w:tcPr>
            <w:tcW w:w="3942" w:type="dxa"/>
            <w:vMerge/>
            <w:shd w:val="clear" w:color="auto" w:fill="auto"/>
          </w:tcPr>
          <w:p w:rsidR="00A32919" w:rsidRPr="003C57FC" w:rsidRDefault="00A32919" w:rsidP="00A32919">
            <w:pPr>
              <w:rPr>
                <w:highlight w:val="yellow"/>
              </w:rPr>
            </w:pPr>
          </w:p>
        </w:tc>
        <w:tc>
          <w:tcPr>
            <w:tcW w:w="5344" w:type="dxa"/>
            <w:shd w:val="clear" w:color="auto" w:fill="auto"/>
          </w:tcPr>
          <w:p w:rsidR="00A32919" w:rsidRPr="003C57FC" w:rsidRDefault="00A32919" w:rsidP="00A32919">
            <w:r w:rsidRPr="003C57FC">
              <w:t>1.</w:t>
            </w:r>
          </w:p>
        </w:tc>
      </w:tr>
      <w:tr w:rsidR="00A32919" w:rsidRPr="003C57FC" w:rsidTr="00A32919">
        <w:trPr>
          <w:trHeight w:val="233"/>
        </w:trPr>
        <w:tc>
          <w:tcPr>
            <w:tcW w:w="3942" w:type="dxa"/>
            <w:vMerge/>
            <w:shd w:val="clear" w:color="auto" w:fill="auto"/>
          </w:tcPr>
          <w:p w:rsidR="00A32919" w:rsidRPr="003C57FC" w:rsidRDefault="00A32919" w:rsidP="00A32919">
            <w:pPr>
              <w:rPr>
                <w:highlight w:val="yellow"/>
              </w:rPr>
            </w:pPr>
          </w:p>
        </w:tc>
        <w:tc>
          <w:tcPr>
            <w:tcW w:w="5344" w:type="dxa"/>
            <w:shd w:val="clear" w:color="auto" w:fill="auto"/>
          </w:tcPr>
          <w:p w:rsidR="00A32919" w:rsidRPr="003C57FC" w:rsidRDefault="00A32919" w:rsidP="00A32919">
            <w:r w:rsidRPr="003C57FC">
              <w:t>Umiejętności:</w:t>
            </w:r>
          </w:p>
        </w:tc>
      </w:tr>
      <w:tr w:rsidR="00A32919" w:rsidRPr="003C57FC" w:rsidTr="00A32919">
        <w:trPr>
          <w:trHeight w:val="233"/>
        </w:trPr>
        <w:tc>
          <w:tcPr>
            <w:tcW w:w="3942" w:type="dxa"/>
            <w:vMerge/>
            <w:shd w:val="clear" w:color="auto" w:fill="auto"/>
          </w:tcPr>
          <w:p w:rsidR="00A32919" w:rsidRPr="003C57FC" w:rsidRDefault="00A32919" w:rsidP="00A32919">
            <w:pPr>
              <w:rPr>
                <w:highlight w:val="yellow"/>
              </w:rPr>
            </w:pPr>
          </w:p>
        </w:tc>
        <w:tc>
          <w:tcPr>
            <w:tcW w:w="5344" w:type="dxa"/>
            <w:shd w:val="clear" w:color="auto" w:fill="auto"/>
          </w:tcPr>
          <w:p w:rsidR="00A32919" w:rsidRPr="003C57FC" w:rsidRDefault="00A32919" w:rsidP="00A32919">
            <w:r w:rsidRPr="003C57FC">
              <w:t xml:space="preserve">U1. Posiada umiejętność poprawnej komunikacji w środowisku zawodowym i sytuacjach życia codziennego </w:t>
            </w:r>
          </w:p>
        </w:tc>
      </w:tr>
      <w:tr w:rsidR="00A32919" w:rsidRPr="003C57FC" w:rsidTr="00A32919">
        <w:trPr>
          <w:trHeight w:val="233"/>
        </w:trPr>
        <w:tc>
          <w:tcPr>
            <w:tcW w:w="3942" w:type="dxa"/>
            <w:vMerge/>
            <w:shd w:val="clear" w:color="auto" w:fill="auto"/>
          </w:tcPr>
          <w:p w:rsidR="00A32919" w:rsidRPr="003C57FC" w:rsidRDefault="00A32919" w:rsidP="00A32919">
            <w:pPr>
              <w:rPr>
                <w:highlight w:val="yellow"/>
              </w:rPr>
            </w:pPr>
          </w:p>
        </w:tc>
        <w:tc>
          <w:tcPr>
            <w:tcW w:w="5344" w:type="dxa"/>
            <w:shd w:val="clear" w:color="auto" w:fill="auto"/>
          </w:tcPr>
          <w:p w:rsidR="00A32919" w:rsidRPr="003C57FC" w:rsidRDefault="00A32919" w:rsidP="00A32919">
            <w:r w:rsidRPr="003C57FC">
              <w:t>U2. Potrafi relacjonować wydarzenia z życia codziennego</w:t>
            </w:r>
          </w:p>
        </w:tc>
      </w:tr>
      <w:tr w:rsidR="00A32919" w:rsidRPr="003C57FC" w:rsidTr="00A32919">
        <w:trPr>
          <w:trHeight w:val="233"/>
        </w:trPr>
        <w:tc>
          <w:tcPr>
            <w:tcW w:w="3942" w:type="dxa"/>
            <w:vMerge/>
            <w:shd w:val="clear" w:color="auto" w:fill="auto"/>
          </w:tcPr>
          <w:p w:rsidR="00A32919" w:rsidRPr="003C57FC" w:rsidRDefault="00A32919" w:rsidP="00A32919">
            <w:pPr>
              <w:rPr>
                <w:highlight w:val="yellow"/>
              </w:rPr>
            </w:pPr>
          </w:p>
        </w:tc>
        <w:tc>
          <w:tcPr>
            <w:tcW w:w="5344" w:type="dxa"/>
            <w:shd w:val="clear" w:color="auto" w:fill="auto"/>
          </w:tcPr>
          <w:p w:rsidR="00A32919" w:rsidRPr="003C57FC" w:rsidRDefault="00A32919" w:rsidP="00A32919">
            <w:r w:rsidRPr="003C57FC">
              <w:t>U3. Posiada umiejętność czytania ze zrozumieniem i analizowania nieskomplikowanych tekstów specjalistycznych z zakresu reprezentowanej dziedziny naukowej.</w:t>
            </w:r>
          </w:p>
        </w:tc>
      </w:tr>
      <w:tr w:rsidR="00A32919" w:rsidRPr="003C57FC" w:rsidTr="00A32919">
        <w:trPr>
          <w:trHeight w:val="233"/>
        </w:trPr>
        <w:tc>
          <w:tcPr>
            <w:tcW w:w="3942" w:type="dxa"/>
            <w:vMerge/>
            <w:shd w:val="clear" w:color="auto" w:fill="auto"/>
          </w:tcPr>
          <w:p w:rsidR="00A32919" w:rsidRPr="003C57FC" w:rsidRDefault="00A32919" w:rsidP="00A32919">
            <w:pPr>
              <w:rPr>
                <w:highlight w:val="yellow"/>
              </w:rPr>
            </w:pPr>
          </w:p>
        </w:tc>
        <w:tc>
          <w:tcPr>
            <w:tcW w:w="5344" w:type="dxa"/>
            <w:shd w:val="clear" w:color="auto" w:fill="auto"/>
          </w:tcPr>
          <w:p w:rsidR="00A32919" w:rsidRPr="003C57FC" w:rsidRDefault="00A32919" w:rsidP="00A32919">
            <w:r w:rsidRPr="003C57FC">
              <w:t>Kompetencje społeczne:</w:t>
            </w:r>
          </w:p>
        </w:tc>
      </w:tr>
      <w:tr w:rsidR="00A32919" w:rsidRPr="003C57FC" w:rsidTr="00A32919">
        <w:trPr>
          <w:trHeight w:val="233"/>
        </w:trPr>
        <w:tc>
          <w:tcPr>
            <w:tcW w:w="3942" w:type="dxa"/>
            <w:vMerge/>
            <w:shd w:val="clear" w:color="auto" w:fill="auto"/>
          </w:tcPr>
          <w:p w:rsidR="00A32919" w:rsidRPr="003C57FC" w:rsidRDefault="00A32919" w:rsidP="00A32919">
            <w:pPr>
              <w:rPr>
                <w:highlight w:val="yellow"/>
              </w:rPr>
            </w:pPr>
          </w:p>
        </w:tc>
        <w:tc>
          <w:tcPr>
            <w:tcW w:w="5344" w:type="dxa"/>
            <w:shd w:val="clear" w:color="auto" w:fill="auto"/>
          </w:tcPr>
          <w:p w:rsidR="00A32919" w:rsidRPr="003C57FC" w:rsidRDefault="00A32919" w:rsidP="00A32919">
            <w:r>
              <w:t>K</w:t>
            </w:r>
            <w:r w:rsidRPr="003C57FC">
              <w:t>1. Rozumie potrzebę uczenia się przez całe życie</w:t>
            </w:r>
          </w:p>
        </w:tc>
      </w:tr>
      <w:tr w:rsidR="00A32919" w:rsidRPr="003C57FC" w:rsidTr="00A32919">
        <w:tc>
          <w:tcPr>
            <w:tcW w:w="3942" w:type="dxa"/>
            <w:shd w:val="clear" w:color="auto" w:fill="auto"/>
          </w:tcPr>
          <w:p w:rsidR="00A32919" w:rsidRPr="003C57FC" w:rsidRDefault="00A32919" w:rsidP="00A32919">
            <w:r w:rsidRPr="003C57FC">
              <w:t xml:space="preserve">Wymagania wstępne i dodatkowe </w:t>
            </w:r>
          </w:p>
        </w:tc>
        <w:tc>
          <w:tcPr>
            <w:tcW w:w="5344" w:type="dxa"/>
            <w:shd w:val="clear" w:color="auto" w:fill="auto"/>
          </w:tcPr>
          <w:p w:rsidR="00A32919" w:rsidRPr="003C57FC" w:rsidRDefault="00A32919" w:rsidP="00A32919">
            <w:pPr>
              <w:jc w:val="both"/>
            </w:pPr>
            <w:r w:rsidRPr="003C57FC">
              <w:t>Znajomość języka niemieckiego na poziomie A3</w:t>
            </w:r>
          </w:p>
        </w:tc>
      </w:tr>
      <w:tr w:rsidR="00A32919" w:rsidRPr="003C57FC" w:rsidTr="00A32919">
        <w:tc>
          <w:tcPr>
            <w:tcW w:w="3942" w:type="dxa"/>
            <w:shd w:val="clear" w:color="auto" w:fill="auto"/>
          </w:tcPr>
          <w:p w:rsidR="00A32919" w:rsidRPr="003C57FC" w:rsidRDefault="00A32919" w:rsidP="00A32919">
            <w:r w:rsidRPr="003C57FC">
              <w:t xml:space="preserve">Treści programowe modułu </w:t>
            </w:r>
          </w:p>
          <w:p w:rsidR="00A32919" w:rsidRPr="003C57FC" w:rsidRDefault="00A32919" w:rsidP="00A32919"/>
        </w:tc>
        <w:tc>
          <w:tcPr>
            <w:tcW w:w="5344" w:type="dxa"/>
            <w:shd w:val="clear" w:color="auto" w:fill="auto"/>
          </w:tcPr>
          <w:p w:rsidR="00A32919" w:rsidRPr="003C57FC" w:rsidRDefault="00A32919" w:rsidP="00863B00">
            <w:pPr>
              <w:jc w:val="both"/>
            </w:pPr>
            <w:r w:rsidRPr="003C57FC">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poszerzone słownictwo specjalistyczne danej dyscypliny naukowej, studenci zostaną przygotowani do czytania ze zrozumieniem literatury fachowej i </w:t>
            </w:r>
            <w:r w:rsidRPr="003C57FC">
              <w:lastRenderedPageBreak/>
              <w:t>samodzielnej pracy z tekstem źródłowym. Moduł ma również za zadanie bardziej szczegółowe zapoznanie studenta z kulturą danego obszaru językowego.</w:t>
            </w:r>
          </w:p>
        </w:tc>
      </w:tr>
      <w:tr w:rsidR="00A32919" w:rsidRPr="004536F4" w:rsidTr="00A32919">
        <w:tc>
          <w:tcPr>
            <w:tcW w:w="3942" w:type="dxa"/>
            <w:shd w:val="clear" w:color="auto" w:fill="auto"/>
          </w:tcPr>
          <w:p w:rsidR="00A32919" w:rsidRPr="003C57FC" w:rsidRDefault="00A32919" w:rsidP="00A32919">
            <w:r w:rsidRPr="003C57FC">
              <w:lastRenderedPageBreak/>
              <w:t>Wykaz literatury podstawowej i uzupełniającej</w:t>
            </w:r>
          </w:p>
        </w:tc>
        <w:tc>
          <w:tcPr>
            <w:tcW w:w="5344" w:type="dxa"/>
            <w:shd w:val="clear" w:color="auto" w:fill="auto"/>
          </w:tcPr>
          <w:p w:rsidR="00A32919" w:rsidRPr="003C57FC" w:rsidRDefault="00A32919" w:rsidP="00A32919">
            <w:pPr>
              <w:rPr>
                <w:lang w:val="en-US"/>
              </w:rPr>
            </w:pPr>
            <w:r w:rsidRPr="003C57FC">
              <w:rPr>
                <w:lang w:val="en-US"/>
              </w:rPr>
              <w:t xml:space="preserve">1. W. Krenn, H. Puchta –Motive B1 -Hueber 2016 </w:t>
            </w:r>
          </w:p>
          <w:p w:rsidR="00A32919" w:rsidRPr="003C57FC" w:rsidRDefault="00A32919" w:rsidP="00A32919">
            <w:pPr>
              <w:rPr>
                <w:lang w:val="en-US"/>
              </w:rPr>
            </w:pPr>
            <w:r w:rsidRPr="003C57FC">
              <w:rPr>
                <w:lang w:val="en-US"/>
              </w:rPr>
              <w:t xml:space="preserve">2. H.Hilpert, S. Kalender, M. Kerner -Schritte international 5 i 6 -Hueber 2012 </w:t>
            </w:r>
          </w:p>
          <w:p w:rsidR="00A32919" w:rsidRPr="003C57FC" w:rsidRDefault="00A32919" w:rsidP="00A32919">
            <w:r w:rsidRPr="003C57FC">
              <w:t xml:space="preserve">3. B. Kujawa, M. Stinia, B. Szymoniak -Mit Beruf auf Deutsch –profil administracyjno-usługowy –Nowa Era Sp. z o.o.2014 </w:t>
            </w:r>
          </w:p>
          <w:p w:rsidR="00A32919" w:rsidRPr="003C57FC" w:rsidRDefault="00A32919" w:rsidP="00A32919">
            <w:pPr>
              <w:rPr>
                <w:lang w:val="en-US"/>
              </w:rPr>
            </w:pPr>
            <w:r w:rsidRPr="003C57FC">
              <w:rPr>
                <w:lang w:val="en-US"/>
              </w:rPr>
              <w:t>4. M. Perlmann-Balme, A. Tomaszewski, D. Weers –Themen aktuell 3 – Hueber 2010</w:t>
            </w:r>
          </w:p>
        </w:tc>
      </w:tr>
      <w:tr w:rsidR="00A32919" w:rsidRPr="003C57FC" w:rsidTr="00A32919">
        <w:tc>
          <w:tcPr>
            <w:tcW w:w="3942" w:type="dxa"/>
            <w:shd w:val="clear" w:color="auto" w:fill="auto"/>
          </w:tcPr>
          <w:p w:rsidR="00A32919" w:rsidRPr="003C57FC" w:rsidRDefault="00A32919" w:rsidP="00A32919">
            <w:r w:rsidRPr="003C57FC">
              <w:t>Planowane formy/działania/metody dydaktyczne</w:t>
            </w:r>
          </w:p>
        </w:tc>
        <w:tc>
          <w:tcPr>
            <w:tcW w:w="5344" w:type="dxa"/>
            <w:shd w:val="clear" w:color="auto" w:fill="auto"/>
          </w:tcPr>
          <w:p w:rsidR="00A32919" w:rsidRPr="003C57FC" w:rsidRDefault="00A32919" w:rsidP="00A32919">
            <w:r w:rsidRPr="003C57FC">
              <w:t>Wykład, dyskusja, prezentacja, konwersacja, metoda gramatyczno-tłumaczeniowa (teksty specjalistyczne), metoda komunikacyjna i bezpośrednia ze szczególnym uwzględnieniem umiejętności komunikowania się</w:t>
            </w:r>
          </w:p>
        </w:tc>
      </w:tr>
      <w:tr w:rsidR="00A32919" w:rsidRPr="003C57FC" w:rsidTr="00A32919">
        <w:tc>
          <w:tcPr>
            <w:tcW w:w="3942" w:type="dxa"/>
            <w:shd w:val="clear" w:color="auto" w:fill="auto"/>
          </w:tcPr>
          <w:p w:rsidR="00A32919" w:rsidRPr="003C57FC" w:rsidRDefault="00A32919" w:rsidP="00A32919">
            <w:r w:rsidRPr="003C57FC">
              <w:t>Sposoby weryfikacji oraz formy dokumentowania osiągniętych efektów uczenia się</w:t>
            </w:r>
          </w:p>
        </w:tc>
        <w:tc>
          <w:tcPr>
            <w:tcW w:w="5344" w:type="dxa"/>
            <w:shd w:val="clear" w:color="auto" w:fill="auto"/>
          </w:tcPr>
          <w:p w:rsidR="00A32919" w:rsidRPr="003C57FC" w:rsidRDefault="00A32919" w:rsidP="00A32919">
            <w:pPr>
              <w:jc w:val="both"/>
            </w:pPr>
            <w:r w:rsidRPr="003C57FC">
              <w:t>praca pisemna, sprawdzian testowy, pisemny, ocena wystąpienia, ocena prezentacji.</w:t>
            </w:r>
          </w:p>
          <w:p w:rsidR="00A32919" w:rsidRPr="003C57FC" w:rsidRDefault="00A32919" w:rsidP="00A32919">
            <w:r w:rsidRPr="003C57FC">
              <w:t>Śródsemestralne sprawdziany pisemne, dzienniczek lektora przechowywany 5 lat</w:t>
            </w:r>
          </w:p>
        </w:tc>
      </w:tr>
      <w:tr w:rsidR="00A32919" w:rsidRPr="003C57FC" w:rsidTr="00A32919">
        <w:tc>
          <w:tcPr>
            <w:tcW w:w="3942" w:type="dxa"/>
            <w:shd w:val="clear" w:color="auto" w:fill="auto"/>
          </w:tcPr>
          <w:p w:rsidR="00A32919" w:rsidRPr="003C57FC" w:rsidRDefault="00A32919" w:rsidP="00A32919">
            <w:r w:rsidRPr="003C57FC">
              <w:t>Elementy i wagi mające wpływ na ocenę końcową</w:t>
            </w:r>
          </w:p>
          <w:p w:rsidR="00A32919" w:rsidRPr="003C57FC" w:rsidRDefault="00A32919" w:rsidP="00A32919"/>
        </w:tc>
        <w:tc>
          <w:tcPr>
            <w:tcW w:w="5344" w:type="dxa"/>
            <w:shd w:val="clear" w:color="auto" w:fill="auto"/>
          </w:tcPr>
          <w:p w:rsidR="00A32919" w:rsidRPr="003C57FC" w:rsidRDefault="00A32919" w:rsidP="00A32919">
            <w:pPr>
              <w:jc w:val="both"/>
            </w:pPr>
            <w:r w:rsidRPr="003C57FC">
              <w:t>Praca pisemna – 40%</w:t>
            </w:r>
          </w:p>
          <w:p w:rsidR="00A32919" w:rsidRPr="003C57FC" w:rsidRDefault="00A32919" w:rsidP="00A32919">
            <w:pPr>
              <w:jc w:val="both"/>
            </w:pPr>
            <w:r w:rsidRPr="003C57FC">
              <w:t xml:space="preserve">Ocena wystąpienia ustnego </w:t>
            </w:r>
            <w:r>
              <w:t xml:space="preserve">– </w:t>
            </w:r>
            <w:r w:rsidRPr="003C57FC">
              <w:t>40 %</w:t>
            </w:r>
          </w:p>
          <w:p w:rsidR="00A32919" w:rsidRPr="003C57FC" w:rsidRDefault="00A32919" w:rsidP="00A32919">
            <w:pPr>
              <w:jc w:val="both"/>
            </w:pPr>
            <w:r w:rsidRPr="003C57FC">
              <w:t>Aktywność na zajęciach – 20 %</w:t>
            </w:r>
          </w:p>
        </w:tc>
      </w:tr>
      <w:tr w:rsidR="00A32919" w:rsidRPr="003C57FC" w:rsidTr="00A32919">
        <w:trPr>
          <w:trHeight w:val="1174"/>
        </w:trPr>
        <w:tc>
          <w:tcPr>
            <w:tcW w:w="3942" w:type="dxa"/>
            <w:shd w:val="clear" w:color="auto" w:fill="auto"/>
          </w:tcPr>
          <w:p w:rsidR="00A32919" w:rsidRPr="003C57FC" w:rsidRDefault="00A32919" w:rsidP="00A32919">
            <w:pPr>
              <w:jc w:val="both"/>
            </w:pPr>
            <w:r w:rsidRPr="003C57FC">
              <w:t>Bilans punktów ECTS</w:t>
            </w:r>
          </w:p>
        </w:tc>
        <w:tc>
          <w:tcPr>
            <w:tcW w:w="5344" w:type="dxa"/>
            <w:shd w:val="clear" w:color="auto" w:fill="auto"/>
          </w:tcPr>
          <w:p w:rsidR="00A32919" w:rsidRPr="003C57FC" w:rsidRDefault="00A32919" w:rsidP="00A32919">
            <w:pPr>
              <w:jc w:val="both"/>
            </w:pPr>
            <w:r w:rsidRPr="003C57FC">
              <w:t xml:space="preserve">Ćwiczenia –          18 godz.                </w:t>
            </w:r>
            <w:r>
              <w:t xml:space="preserve">  </w:t>
            </w:r>
            <w:r w:rsidRPr="003C57FC">
              <w:t>0,7 ETCS</w:t>
            </w:r>
          </w:p>
          <w:p w:rsidR="00A32919" w:rsidRPr="003C57FC" w:rsidRDefault="00A32919" w:rsidP="00A32919">
            <w:pPr>
              <w:jc w:val="both"/>
            </w:pPr>
            <w:r w:rsidRPr="003C57FC">
              <w:t xml:space="preserve">Konsultacje </w:t>
            </w:r>
            <w:r>
              <w:t xml:space="preserve">– </w:t>
            </w:r>
            <w:r w:rsidRPr="003C57FC">
              <w:t xml:space="preserve">          7 godz.                 0,3 ETCS</w:t>
            </w:r>
          </w:p>
          <w:p w:rsidR="00A32919" w:rsidRPr="003C57FC" w:rsidRDefault="00A32919" w:rsidP="00A32919">
            <w:pPr>
              <w:jc w:val="both"/>
            </w:pPr>
            <w:r w:rsidRPr="003C57FC">
              <w:t xml:space="preserve">Przygotowanie do zajęć </w:t>
            </w:r>
            <w:r>
              <w:t>–</w:t>
            </w:r>
            <w:r w:rsidRPr="003C57FC">
              <w:t xml:space="preserve">  25 godz.    </w:t>
            </w:r>
            <w:r>
              <w:t xml:space="preserve">  </w:t>
            </w:r>
            <w:r w:rsidRPr="003C57FC">
              <w:t>1 ETCS</w:t>
            </w:r>
          </w:p>
          <w:p w:rsidR="00A32919" w:rsidRPr="003C57FC" w:rsidRDefault="00A32919" w:rsidP="00A32919">
            <w:pPr>
              <w:jc w:val="both"/>
            </w:pPr>
            <w:r w:rsidRPr="003C57FC">
              <w:t xml:space="preserve">Razem – 50 godz.                                </w:t>
            </w:r>
            <w:r>
              <w:t xml:space="preserve">  </w:t>
            </w:r>
            <w:r w:rsidRPr="003C57FC">
              <w:t>2 ETCS</w:t>
            </w:r>
          </w:p>
        </w:tc>
      </w:tr>
      <w:tr w:rsidR="00A32919" w:rsidRPr="003C57FC" w:rsidTr="00A32919">
        <w:trPr>
          <w:trHeight w:val="718"/>
        </w:trPr>
        <w:tc>
          <w:tcPr>
            <w:tcW w:w="3942" w:type="dxa"/>
            <w:shd w:val="clear" w:color="auto" w:fill="auto"/>
          </w:tcPr>
          <w:p w:rsidR="00A32919" w:rsidRPr="003C57FC" w:rsidRDefault="00A32919" w:rsidP="00A32919">
            <w:r w:rsidRPr="003C57FC">
              <w:t>Nakład pracy związany z zajęciami wymagającymi bezpośredniego udziału nauczyciela akademickiego</w:t>
            </w:r>
          </w:p>
        </w:tc>
        <w:tc>
          <w:tcPr>
            <w:tcW w:w="5344" w:type="dxa"/>
            <w:shd w:val="clear" w:color="auto" w:fill="auto"/>
          </w:tcPr>
          <w:p w:rsidR="00A32919" w:rsidRPr="003C57FC" w:rsidRDefault="00A32919" w:rsidP="00A32919">
            <w:pPr>
              <w:jc w:val="both"/>
            </w:pPr>
            <w:r w:rsidRPr="003C57FC">
              <w:t>Ćwiczenia –          18 godz.                0,7 ETCS</w:t>
            </w:r>
          </w:p>
          <w:p w:rsidR="00A32919" w:rsidRPr="003C57FC" w:rsidRDefault="00A32919" w:rsidP="00A32919">
            <w:pPr>
              <w:jc w:val="both"/>
            </w:pPr>
            <w:r w:rsidRPr="003C57FC">
              <w:t xml:space="preserve">Konsultacje </w:t>
            </w:r>
            <w:r>
              <w:t>–</w:t>
            </w:r>
            <w:r w:rsidRPr="003C57FC">
              <w:t xml:space="preserve">         7 godz.                 0,3 ETCS</w:t>
            </w:r>
          </w:p>
          <w:p w:rsidR="00A32919" w:rsidRPr="003C57FC" w:rsidRDefault="00A32919" w:rsidP="00A32919">
            <w:pPr>
              <w:jc w:val="both"/>
            </w:pPr>
            <w:r w:rsidRPr="003C57FC">
              <w:t xml:space="preserve">Razem </w:t>
            </w:r>
            <w:r>
              <w:t xml:space="preserve">–   </w:t>
            </w:r>
            <w:r w:rsidRPr="003C57FC">
              <w:t xml:space="preserve">        </w:t>
            </w:r>
            <w:r>
              <w:t xml:space="preserve">    </w:t>
            </w:r>
            <w:r w:rsidRPr="003C57FC">
              <w:t xml:space="preserve"> 25 godz.                1 ETCS</w:t>
            </w:r>
          </w:p>
        </w:tc>
      </w:tr>
      <w:tr w:rsidR="00A32919" w:rsidRPr="003C57FC" w:rsidTr="00A32919">
        <w:trPr>
          <w:trHeight w:val="718"/>
        </w:trPr>
        <w:tc>
          <w:tcPr>
            <w:tcW w:w="3942" w:type="dxa"/>
            <w:shd w:val="clear" w:color="auto" w:fill="auto"/>
          </w:tcPr>
          <w:p w:rsidR="00A32919" w:rsidRPr="003C57FC" w:rsidRDefault="00A32919" w:rsidP="00A32919">
            <w:pPr>
              <w:jc w:val="both"/>
            </w:pPr>
            <w:r w:rsidRPr="003C57FC">
              <w:t>Odniesienie modułowych efektów uczenia się do kierunkowych efektów uczenia się</w:t>
            </w:r>
          </w:p>
        </w:tc>
        <w:tc>
          <w:tcPr>
            <w:tcW w:w="5344" w:type="dxa"/>
            <w:shd w:val="clear" w:color="auto" w:fill="auto"/>
          </w:tcPr>
          <w:p w:rsidR="00A32919" w:rsidRPr="0071691C" w:rsidRDefault="00A32919" w:rsidP="00A32919">
            <w:pPr>
              <w:jc w:val="both"/>
            </w:pPr>
            <w:r w:rsidRPr="0071691C">
              <w:t xml:space="preserve">GOZ_U03, </w:t>
            </w:r>
          </w:p>
          <w:p w:rsidR="00A32919" w:rsidRPr="003C57FC" w:rsidRDefault="00A32919" w:rsidP="00A32919">
            <w:pPr>
              <w:jc w:val="both"/>
            </w:pPr>
            <w:r w:rsidRPr="0071691C">
              <w:t>GOZ_K03</w:t>
            </w:r>
            <w:r>
              <w:t>.</w:t>
            </w:r>
          </w:p>
        </w:tc>
      </w:tr>
    </w:tbl>
    <w:p w:rsidR="00A32919" w:rsidRDefault="00A32919" w:rsidP="00A32919"/>
    <w:p w:rsidR="00A32919" w:rsidRDefault="00A32919" w:rsidP="00A32919">
      <w:r>
        <w:br w:type="page"/>
      </w:r>
    </w:p>
    <w:p w:rsidR="00A32919" w:rsidRPr="001028FB" w:rsidRDefault="00A32919" w:rsidP="00A32919">
      <w:pPr>
        <w:rPr>
          <w:b/>
        </w:rPr>
      </w:pPr>
      <w:r w:rsidRPr="001028FB">
        <w:rPr>
          <w:b/>
        </w:rPr>
        <w:lastRenderedPageBreak/>
        <w:t>Karta opisu zajęć (sylabus)</w:t>
      </w:r>
    </w:p>
    <w:p w:rsidR="00A32919" w:rsidRPr="001028F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1028FB" w:rsidTr="00A32919">
        <w:tc>
          <w:tcPr>
            <w:tcW w:w="3942" w:type="dxa"/>
            <w:shd w:val="clear" w:color="auto" w:fill="auto"/>
          </w:tcPr>
          <w:p w:rsidR="00A32919" w:rsidRPr="001028FB" w:rsidRDefault="00A32919" w:rsidP="00A32919">
            <w:r w:rsidRPr="001028FB">
              <w:t>Nazwa kierunku studiów</w:t>
            </w:r>
          </w:p>
          <w:p w:rsidR="00A32919" w:rsidRPr="001028FB" w:rsidRDefault="00A32919" w:rsidP="00A32919"/>
        </w:tc>
        <w:tc>
          <w:tcPr>
            <w:tcW w:w="5344" w:type="dxa"/>
            <w:shd w:val="clear" w:color="auto" w:fill="auto"/>
          </w:tcPr>
          <w:p w:rsidR="00A32919" w:rsidRPr="001028FB" w:rsidRDefault="00A32919" w:rsidP="00A32919">
            <w:r w:rsidRPr="001028FB">
              <w:t>Gospodarka obiegu zamkniętego</w:t>
            </w:r>
          </w:p>
        </w:tc>
      </w:tr>
      <w:tr w:rsidR="00A32919" w:rsidRPr="004536F4" w:rsidTr="00A32919">
        <w:tc>
          <w:tcPr>
            <w:tcW w:w="3942" w:type="dxa"/>
            <w:shd w:val="clear" w:color="auto" w:fill="auto"/>
          </w:tcPr>
          <w:p w:rsidR="00A32919" w:rsidRPr="001028FB" w:rsidRDefault="00A32919" w:rsidP="00A32919">
            <w:r w:rsidRPr="001028FB">
              <w:t>Nazwa modułu, także nazwa w języku angielskim</w:t>
            </w:r>
          </w:p>
        </w:tc>
        <w:tc>
          <w:tcPr>
            <w:tcW w:w="5344" w:type="dxa"/>
            <w:shd w:val="clear" w:color="auto" w:fill="auto"/>
          </w:tcPr>
          <w:p w:rsidR="00A32919" w:rsidRPr="001028FB" w:rsidRDefault="00A32919" w:rsidP="00A32919">
            <w:pPr>
              <w:rPr>
                <w:lang w:val="en-US"/>
              </w:rPr>
            </w:pPr>
            <w:r w:rsidRPr="001028FB">
              <w:rPr>
                <w:lang w:val="en-US"/>
              </w:rPr>
              <w:t>Język obcy 3, Rosyjski B2</w:t>
            </w:r>
          </w:p>
          <w:p w:rsidR="00A32919" w:rsidRPr="001028FB" w:rsidRDefault="00A32919" w:rsidP="00A32919">
            <w:pPr>
              <w:rPr>
                <w:lang w:val="en-US"/>
              </w:rPr>
            </w:pPr>
            <w:r w:rsidRPr="001028FB">
              <w:rPr>
                <w:lang w:val="en-US"/>
              </w:rPr>
              <w:t>Foreign language 3, Russian B2</w:t>
            </w:r>
          </w:p>
        </w:tc>
      </w:tr>
      <w:tr w:rsidR="00A32919" w:rsidRPr="001028FB" w:rsidTr="00A32919">
        <w:tc>
          <w:tcPr>
            <w:tcW w:w="3942" w:type="dxa"/>
            <w:shd w:val="clear" w:color="auto" w:fill="auto"/>
          </w:tcPr>
          <w:p w:rsidR="00A32919" w:rsidRPr="001028FB" w:rsidRDefault="00A32919" w:rsidP="00A32919">
            <w:r w:rsidRPr="001028FB">
              <w:t>Język wykładowy</w:t>
            </w:r>
          </w:p>
        </w:tc>
        <w:tc>
          <w:tcPr>
            <w:tcW w:w="5344" w:type="dxa"/>
            <w:shd w:val="clear" w:color="auto" w:fill="auto"/>
          </w:tcPr>
          <w:p w:rsidR="00A32919" w:rsidRPr="001028FB" w:rsidRDefault="00A32919" w:rsidP="00A32919">
            <w:r w:rsidRPr="001028FB">
              <w:t>rosyjski</w:t>
            </w:r>
          </w:p>
        </w:tc>
      </w:tr>
      <w:tr w:rsidR="00A32919" w:rsidRPr="001028FB" w:rsidTr="00A32919">
        <w:tc>
          <w:tcPr>
            <w:tcW w:w="3942" w:type="dxa"/>
            <w:shd w:val="clear" w:color="auto" w:fill="auto"/>
          </w:tcPr>
          <w:p w:rsidR="00A32919" w:rsidRPr="001028FB" w:rsidRDefault="00A32919" w:rsidP="00A32919">
            <w:pPr>
              <w:autoSpaceDE w:val="0"/>
              <w:autoSpaceDN w:val="0"/>
              <w:adjustRightInd w:val="0"/>
            </w:pPr>
            <w:r w:rsidRPr="001028FB">
              <w:t>Rodzaj modułu</w:t>
            </w:r>
          </w:p>
        </w:tc>
        <w:tc>
          <w:tcPr>
            <w:tcW w:w="5344" w:type="dxa"/>
            <w:shd w:val="clear" w:color="auto" w:fill="auto"/>
          </w:tcPr>
          <w:p w:rsidR="00A32919" w:rsidRPr="001028FB" w:rsidRDefault="00A32919" w:rsidP="00A32919">
            <w:r w:rsidRPr="001028FB">
              <w:t>fakultatywny</w:t>
            </w:r>
          </w:p>
        </w:tc>
      </w:tr>
      <w:tr w:rsidR="00A32919" w:rsidRPr="001028FB" w:rsidTr="00A32919">
        <w:tc>
          <w:tcPr>
            <w:tcW w:w="3942" w:type="dxa"/>
            <w:shd w:val="clear" w:color="auto" w:fill="auto"/>
          </w:tcPr>
          <w:p w:rsidR="00A32919" w:rsidRPr="001028FB" w:rsidRDefault="00A32919" w:rsidP="00A32919">
            <w:r w:rsidRPr="001028FB">
              <w:t>Poziom studiów</w:t>
            </w:r>
          </w:p>
        </w:tc>
        <w:tc>
          <w:tcPr>
            <w:tcW w:w="5344" w:type="dxa"/>
            <w:shd w:val="clear" w:color="auto" w:fill="auto"/>
          </w:tcPr>
          <w:p w:rsidR="00A32919" w:rsidRPr="001028FB" w:rsidRDefault="00A32919" w:rsidP="00A32919">
            <w:r w:rsidRPr="001028FB">
              <w:t>pierwszego stopnia</w:t>
            </w:r>
          </w:p>
        </w:tc>
      </w:tr>
      <w:tr w:rsidR="00A32919" w:rsidRPr="001028FB" w:rsidTr="00A32919">
        <w:tc>
          <w:tcPr>
            <w:tcW w:w="3942" w:type="dxa"/>
            <w:shd w:val="clear" w:color="auto" w:fill="auto"/>
          </w:tcPr>
          <w:p w:rsidR="00A32919" w:rsidRPr="001028FB" w:rsidRDefault="00A32919" w:rsidP="00A32919">
            <w:r w:rsidRPr="001028FB">
              <w:t>Forma studiów</w:t>
            </w:r>
          </w:p>
        </w:tc>
        <w:tc>
          <w:tcPr>
            <w:tcW w:w="5344" w:type="dxa"/>
            <w:shd w:val="clear" w:color="auto" w:fill="auto"/>
          </w:tcPr>
          <w:p w:rsidR="00A32919" w:rsidRPr="001028FB" w:rsidRDefault="00A32919" w:rsidP="00A32919">
            <w:r w:rsidRPr="001028FB">
              <w:t>niestacjonarne</w:t>
            </w:r>
          </w:p>
        </w:tc>
      </w:tr>
      <w:tr w:rsidR="00A32919" w:rsidRPr="001028FB" w:rsidTr="00A32919">
        <w:tc>
          <w:tcPr>
            <w:tcW w:w="3942" w:type="dxa"/>
            <w:shd w:val="clear" w:color="auto" w:fill="auto"/>
          </w:tcPr>
          <w:p w:rsidR="00A32919" w:rsidRPr="001028FB" w:rsidRDefault="00A32919" w:rsidP="00A32919">
            <w:r w:rsidRPr="001028FB">
              <w:t>Rok studiów dla kierunku</w:t>
            </w:r>
          </w:p>
        </w:tc>
        <w:tc>
          <w:tcPr>
            <w:tcW w:w="5344" w:type="dxa"/>
            <w:shd w:val="clear" w:color="auto" w:fill="auto"/>
          </w:tcPr>
          <w:p w:rsidR="00A32919" w:rsidRPr="001028FB" w:rsidRDefault="00A32919" w:rsidP="00A32919">
            <w:r w:rsidRPr="001028FB">
              <w:t>I</w:t>
            </w:r>
            <w:r>
              <w:t>I</w:t>
            </w:r>
          </w:p>
        </w:tc>
      </w:tr>
      <w:tr w:rsidR="00A32919" w:rsidRPr="001028FB" w:rsidTr="00A32919">
        <w:tc>
          <w:tcPr>
            <w:tcW w:w="3942" w:type="dxa"/>
            <w:shd w:val="clear" w:color="auto" w:fill="auto"/>
          </w:tcPr>
          <w:p w:rsidR="00A32919" w:rsidRPr="001028FB" w:rsidRDefault="00A32919" w:rsidP="00A32919">
            <w:r w:rsidRPr="001028FB">
              <w:t>Semestr dla kierunku</w:t>
            </w:r>
          </w:p>
        </w:tc>
        <w:tc>
          <w:tcPr>
            <w:tcW w:w="5344" w:type="dxa"/>
            <w:shd w:val="clear" w:color="auto" w:fill="auto"/>
          </w:tcPr>
          <w:p w:rsidR="00A32919" w:rsidRPr="001028FB" w:rsidRDefault="00A32919" w:rsidP="00A32919">
            <w:r>
              <w:t>3</w:t>
            </w:r>
          </w:p>
        </w:tc>
      </w:tr>
      <w:tr w:rsidR="00A32919" w:rsidRPr="001028FB" w:rsidTr="00A32919">
        <w:tc>
          <w:tcPr>
            <w:tcW w:w="3942" w:type="dxa"/>
            <w:shd w:val="clear" w:color="auto" w:fill="auto"/>
          </w:tcPr>
          <w:p w:rsidR="00A32919" w:rsidRPr="001028FB" w:rsidRDefault="00A32919" w:rsidP="00A32919">
            <w:pPr>
              <w:autoSpaceDE w:val="0"/>
              <w:autoSpaceDN w:val="0"/>
              <w:adjustRightInd w:val="0"/>
            </w:pPr>
            <w:r w:rsidRPr="001028FB">
              <w:t>Liczba punktów ECTS z podziałem na kontaktowe/niekontaktowe</w:t>
            </w:r>
          </w:p>
        </w:tc>
        <w:tc>
          <w:tcPr>
            <w:tcW w:w="5344" w:type="dxa"/>
            <w:shd w:val="clear" w:color="auto" w:fill="auto"/>
          </w:tcPr>
          <w:p w:rsidR="00A32919" w:rsidRPr="001028FB" w:rsidRDefault="00A32919" w:rsidP="00A32919">
            <w:r w:rsidRPr="001028FB">
              <w:t>2 (1/1)</w:t>
            </w:r>
          </w:p>
        </w:tc>
      </w:tr>
      <w:tr w:rsidR="00A32919" w:rsidRPr="001028FB" w:rsidTr="00A32919">
        <w:tc>
          <w:tcPr>
            <w:tcW w:w="3942" w:type="dxa"/>
            <w:shd w:val="clear" w:color="auto" w:fill="auto"/>
          </w:tcPr>
          <w:p w:rsidR="00A32919" w:rsidRPr="001028FB" w:rsidRDefault="00A32919" w:rsidP="00A32919">
            <w:pPr>
              <w:autoSpaceDE w:val="0"/>
              <w:autoSpaceDN w:val="0"/>
              <w:adjustRightInd w:val="0"/>
            </w:pPr>
            <w:r w:rsidRPr="001028FB">
              <w:t>Tytuł naukowy/stopień naukowy, imię i nazwisko osoby odpowiedzialnej za moduł</w:t>
            </w:r>
          </w:p>
        </w:tc>
        <w:tc>
          <w:tcPr>
            <w:tcW w:w="5344" w:type="dxa"/>
            <w:shd w:val="clear" w:color="auto" w:fill="auto"/>
          </w:tcPr>
          <w:p w:rsidR="00A32919" w:rsidRPr="001028FB" w:rsidRDefault="00A32919" w:rsidP="00A32919">
            <w:r w:rsidRPr="001028FB">
              <w:t>mgr Grażyna Kowalczuk</w:t>
            </w:r>
          </w:p>
        </w:tc>
      </w:tr>
      <w:tr w:rsidR="00A32919" w:rsidRPr="001028FB" w:rsidTr="00A32919">
        <w:tc>
          <w:tcPr>
            <w:tcW w:w="3942" w:type="dxa"/>
            <w:shd w:val="clear" w:color="auto" w:fill="auto"/>
          </w:tcPr>
          <w:p w:rsidR="00A32919" w:rsidRPr="001028FB" w:rsidRDefault="00A32919" w:rsidP="00A32919">
            <w:r w:rsidRPr="001028FB">
              <w:t>Jednostka oferująca moduł</w:t>
            </w:r>
          </w:p>
        </w:tc>
        <w:tc>
          <w:tcPr>
            <w:tcW w:w="5344" w:type="dxa"/>
            <w:shd w:val="clear" w:color="auto" w:fill="auto"/>
          </w:tcPr>
          <w:p w:rsidR="00A32919" w:rsidRPr="001028FB" w:rsidRDefault="00A32919" w:rsidP="00A32919">
            <w:r w:rsidRPr="001028FB">
              <w:t>Studium Praktycznej Nauki Języków Obcych</w:t>
            </w:r>
          </w:p>
        </w:tc>
      </w:tr>
      <w:tr w:rsidR="00A32919" w:rsidRPr="001028FB" w:rsidTr="00A32919">
        <w:tc>
          <w:tcPr>
            <w:tcW w:w="3942" w:type="dxa"/>
            <w:shd w:val="clear" w:color="auto" w:fill="auto"/>
          </w:tcPr>
          <w:p w:rsidR="00A32919" w:rsidRPr="001028FB" w:rsidRDefault="00A32919" w:rsidP="00A32919">
            <w:r w:rsidRPr="001028FB">
              <w:t>Cel modułu</w:t>
            </w:r>
          </w:p>
          <w:p w:rsidR="00A32919" w:rsidRPr="001028FB" w:rsidRDefault="00A32919" w:rsidP="00A32919"/>
        </w:tc>
        <w:tc>
          <w:tcPr>
            <w:tcW w:w="5344" w:type="dxa"/>
            <w:shd w:val="clear" w:color="auto" w:fill="auto"/>
          </w:tcPr>
          <w:p w:rsidR="00A32919" w:rsidRPr="001028FB" w:rsidRDefault="00A32919" w:rsidP="00863B00">
            <w:pPr>
              <w:autoSpaceDE w:val="0"/>
              <w:autoSpaceDN w:val="0"/>
              <w:adjustRightInd w:val="0"/>
              <w:jc w:val="both"/>
            </w:pPr>
            <w:r w:rsidRPr="001028FB">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A32919" w:rsidRPr="001028FB" w:rsidTr="00A32919">
        <w:trPr>
          <w:trHeight w:val="236"/>
        </w:trPr>
        <w:tc>
          <w:tcPr>
            <w:tcW w:w="3942" w:type="dxa"/>
            <w:vMerge w:val="restart"/>
            <w:shd w:val="clear" w:color="auto" w:fill="auto"/>
          </w:tcPr>
          <w:p w:rsidR="00A32919" w:rsidRPr="001028FB" w:rsidRDefault="00A32919" w:rsidP="00A32919">
            <w:pPr>
              <w:jc w:val="both"/>
            </w:pPr>
            <w:r w:rsidRPr="001028FB">
              <w:t>Efekty uczenia się dla modułu to opis zasobu wiedzy, umiejętności i kompetencji społecznych, które student osiągnie po zrealizowaniu zajęć.</w:t>
            </w:r>
          </w:p>
        </w:tc>
        <w:tc>
          <w:tcPr>
            <w:tcW w:w="5344" w:type="dxa"/>
            <w:shd w:val="clear" w:color="auto" w:fill="auto"/>
          </w:tcPr>
          <w:p w:rsidR="00A32919" w:rsidRPr="001028FB" w:rsidRDefault="00A32919" w:rsidP="00A32919">
            <w:r w:rsidRPr="001028FB">
              <w:t xml:space="preserve">Wiedza: </w:t>
            </w:r>
          </w:p>
        </w:tc>
      </w:tr>
      <w:tr w:rsidR="00A32919" w:rsidRPr="001028FB" w:rsidTr="00A32919">
        <w:trPr>
          <w:trHeight w:val="233"/>
        </w:trPr>
        <w:tc>
          <w:tcPr>
            <w:tcW w:w="3942" w:type="dxa"/>
            <w:vMerge/>
            <w:shd w:val="clear" w:color="auto" w:fill="auto"/>
          </w:tcPr>
          <w:p w:rsidR="00A32919" w:rsidRPr="001028FB" w:rsidRDefault="00A32919" w:rsidP="00A32919">
            <w:pPr>
              <w:rPr>
                <w:highlight w:val="yellow"/>
              </w:rPr>
            </w:pPr>
          </w:p>
        </w:tc>
        <w:tc>
          <w:tcPr>
            <w:tcW w:w="5344" w:type="dxa"/>
            <w:shd w:val="clear" w:color="auto" w:fill="auto"/>
          </w:tcPr>
          <w:p w:rsidR="00A32919" w:rsidRPr="001028FB" w:rsidRDefault="00A32919" w:rsidP="00A32919">
            <w:r w:rsidRPr="001028FB">
              <w:t>1.</w:t>
            </w:r>
          </w:p>
        </w:tc>
      </w:tr>
      <w:tr w:rsidR="00A32919" w:rsidRPr="001028FB" w:rsidTr="00A32919">
        <w:trPr>
          <w:trHeight w:val="233"/>
        </w:trPr>
        <w:tc>
          <w:tcPr>
            <w:tcW w:w="3942" w:type="dxa"/>
            <w:vMerge/>
            <w:shd w:val="clear" w:color="auto" w:fill="auto"/>
          </w:tcPr>
          <w:p w:rsidR="00A32919" w:rsidRPr="001028FB" w:rsidRDefault="00A32919" w:rsidP="00A32919">
            <w:pPr>
              <w:rPr>
                <w:highlight w:val="yellow"/>
              </w:rPr>
            </w:pPr>
          </w:p>
        </w:tc>
        <w:tc>
          <w:tcPr>
            <w:tcW w:w="5344" w:type="dxa"/>
            <w:shd w:val="clear" w:color="auto" w:fill="auto"/>
          </w:tcPr>
          <w:p w:rsidR="00A32919" w:rsidRPr="001028FB" w:rsidRDefault="00A32919" w:rsidP="00A32919">
            <w:r w:rsidRPr="001028FB">
              <w:t>Umiejętności:</w:t>
            </w:r>
          </w:p>
        </w:tc>
      </w:tr>
      <w:tr w:rsidR="00A32919" w:rsidRPr="001028FB" w:rsidTr="00A32919">
        <w:trPr>
          <w:trHeight w:val="233"/>
        </w:trPr>
        <w:tc>
          <w:tcPr>
            <w:tcW w:w="3942" w:type="dxa"/>
            <w:vMerge/>
            <w:shd w:val="clear" w:color="auto" w:fill="auto"/>
          </w:tcPr>
          <w:p w:rsidR="00A32919" w:rsidRPr="001028FB" w:rsidRDefault="00A32919" w:rsidP="00A32919">
            <w:pPr>
              <w:rPr>
                <w:highlight w:val="yellow"/>
              </w:rPr>
            </w:pPr>
          </w:p>
        </w:tc>
        <w:tc>
          <w:tcPr>
            <w:tcW w:w="5344" w:type="dxa"/>
            <w:shd w:val="clear" w:color="auto" w:fill="auto"/>
          </w:tcPr>
          <w:p w:rsidR="00A32919" w:rsidRPr="001028FB" w:rsidRDefault="00A32919" w:rsidP="00A32919">
            <w:r w:rsidRPr="001028FB">
              <w:t xml:space="preserve">U1. Posiada umiejętność poprawnej komunikacji w środowisku zawodowym i sytuacjach życia codziennego </w:t>
            </w:r>
          </w:p>
        </w:tc>
      </w:tr>
      <w:tr w:rsidR="00A32919" w:rsidRPr="001028FB" w:rsidTr="00A32919">
        <w:trPr>
          <w:trHeight w:val="233"/>
        </w:trPr>
        <w:tc>
          <w:tcPr>
            <w:tcW w:w="3942" w:type="dxa"/>
            <w:vMerge/>
            <w:shd w:val="clear" w:color="auto" w:fill="auto"/>
          </w:tcPr>
          <w:p w:rsidR="00A32919" w:rsidRPr="001028FB" w:rsidRDefault="00A32919" w:rsidP="00A32919">
            <w:pPr>
              <w:rPr>
                <w:highlight w:val="yellow"/>
              </w:rPr>
            </w:pPr>
          </w:p>
        </w:tc>
        <w:tc>
          <w:tcPr>
            <w:tcW w:w="5344" w:type="dxa"/>
            <w:shd w:val="clear" w:color="auto" w:fill="auto"/>
          </w:tcPr>
          <w:p w:rsidR="00A32919" w:rsidRPr="001028FB" w:rsidRDefault="00A32919" w:rsidP="00A32919">
            <w:r w:rsidRPr="001028FB">
              <w:t>U2. Potrafi relacjonować wydarzenia z życia codziennego</w:t>
            </w:r>
          </w:p>
        </w:tc>
      </w:tr>
      <w:tr w:rsidR="00A32919" w:rsidRPr="001028FB" w:rsidTr="00A32919">
        <w:trPr>
          <w:trHeight w:val="233"/>
        </w:trPr>
        <w:tc>
          <w:tcPr>
            <w:tcW w:w="3942" w:type="dxa"/>
            <w:vMerge/>
            <w:shd w:val="clear" w:color="auto" w:fill="auto"/>
          </w:tcPr>
          <w:p w:rsidR="00A32919" w:rsidRPr="001028FB" w:rsidRDefault="00A32919" w:rsidP="00A32919">
            <w:pPr>
              <w:rPr>
                <w:highlight w:val="yellow"/>
              </w:rPr>
            </w:pPr>
          </w:p>
        </w:tc>
        <w:tc>
          <w:tcPr>
            <w:tcW w:w="5344" w:type="dxa"/>
            <w:shd w:val="clear" w:color="auto" w:fill="auto"/>
          </w:tcPr>
          <w:p w:rsidR="00A32919" w:rsidRPr="001028FB" w:rsidRDefault="00A32919" w:rsidP="00A32919">
            <w:r w:rsidRPr="001028FB">
              <w:t>U3. Posiada umiejętność czytania ze zrozumieniem i analizowania nieskomplikowanych tekstów specjalistycznych z zakresu reprezentowanej dziedziny naukowej.</w:t>
            </w:r>
          </w:p>
        </w:tc>
      </w:tr>
      <w:tr w:rsidR="00A32919" w:rsidRPr="001028FB" w:rsidTr="00A32919">
        <w:trPr>
          <w:trHeight w:val="233"/>
        </w:trPr>
        <w:tc>
          <w:tcPr>
            <w:tcW w:w="3942" w:type="dxa"/>
            <w:vMerge/>
            <w:shd w:val="clear" w:color="auto" w:fill="auto"/>
          </w:tcPr>
          <w:p w:rsidR="00A32919" w:rsidRPr="001028FB" w:rsidRDefault="00A32919" w:rsidP="00A32919">
            <w:pPr>
              <w:rPr>
                <w:highlight w:val="yellow"/>
              </w:rPr>
            </w:pPr>
          </w:p>
        </w:tc>
        <w:tc>
          <w:tcPr>
            <w:tcW w:w="5344" w:type="dxa"/>
            <w:shd w:val="clear" w:color="auto" w:fill="auto"/>
          </w:tcPr>
          <w:p w:rsidR="00A32919" w:rsidRPr="001028FB" w:rsidRDefault="00A32919" w:rsidP="00A32919">
            <w:r w:rsidRPr="001028FB">
              <w:t>Kompetencje społeczne:</w:t>
            </w:r>
          </w:p>
        </w:tc>
      </w:tr>
      <w:tr w:rsidR="00A32919" w:rsidRPr="001028FB" w:rsidTr="00A32919">
        <w:trPr>
          <w:trHeight w:val="233"/>
        </w:trPr>
        <w:tc>
          <w:tcPr>
            <w:tcW w:w="3942" w:type="dxa"/>
            <w:vMerge/>
            <w:shd w:val="clear" w:color="auto" w:fill="auto"/>
          </w:tcPr>
          <w:p w:rsidR="00A32919" w:rsidRPr="001028FB" w:rsidRDefault="00A32919" w:rsidP="00A32919">
            <w:pPr>
              <w:rPr>
                <w:highlight w:val="yellow"/>
              </w:rPr>
            </w:pPr>
          </w:p>
        </w:tc>
        <w:tc>
          <w:tcPr>
            <w:tcW w:w="5344" w:type="dxa"/>
            <w:shd w:val="clear" w:color="auto" w:fill="auto"/>
          </w:tcPr>
          <w:p w:rsidR="00A32919" w:rsidRPr="001028FB" w:rsidRDefault="00A32919" w:rsidP="00A32919">
            <w:r>
              <w:t>K</w:t>
            </w:r>
            <w:r w:rsidRPr="001028FB">
              <w:t>1. Rozumie potrzebę uczenia się przez całe życie</w:t>
            </w:r>
          </w:p>
        </w:tc>
      </w:tr>
      <w:tr w:rsidR="00A32919" w:rsidRPr="001028FB" w:rsidTr="00A32919">
        <w:tc>
          <w:tcPr>
            <w:tcW w:w="3942" w:type="dxa"/>
            <w:shd w:val="clear" w:color="auto" w:fill="auto"/>
          </w:tcPr>
          <w:p w:rsidR="00A32919" w:rsidRPr="001028FB" w:rsidRDefault="00A32919" w:rsidP="00A32919">
            <w:r w:rsidRPr="001028FB">
              <w:t xml:space="preserve">Wymagania wstępne i dodatkowe </w:t>
            </w:r>
          </w:p>
        </w:tc>
        <w:tc>
          <w:tcPr>
            <w:tcW w:w="5344" w:type="dxa"/>
            <w:shd w:val="clear" w:color="auto" w:fill="auto"/>
          </w:tcPr>
          <w:p w:rsidR="00A32919" w:rsidRPr="001028FB" w:rsidRDefault="00A32919" w:rsidP="00A32919">
            <w:pPr>
              <w:jc w:val="both"/>
            </w:pPr>
            <w:r w:rsidRPr="001028FB">
              <w:t>Znajomość języka niemieckiego na poziomie A3</w:t>
            </w:r>
          </w:p>
        </w:tc>
      </w:tr>
      <w:tr w:rsidR="00A32919" w:rsidRPr="001028FB" w:rsidTr="00A32919">
        <w:tc>
          <w:tcPr>
            <w:tcW w:w="3942" w:type="dxa"/>
            <w:shd w:val="clear" w:color="auto" w:fill="auto"/>
          </w:tcPr>
          <w:p w:rsidR="00A32919" w:rsidRPr="001028FB" w:rsidRDefault="00A32919" w:rsidP="00A32919">
            <w:r w:rsidRPr="001028FB">
              <w:t xml:space="preserve">Treści programowe modułu </w:t>
            </w:r>
          </w:p>
          <w:p w:rsidR="00A32919" w:rsidRPr="001028FB" w:rsidRDefault="00A32919" w:rsidP="00A32919"/>
        </w:tc>
        <w:tc>
          <w:tcPr>
            <w:tcW w:w="5344" w:type="dxa"/>
            <w:shd w:val="clear" w:color="auto" w:fill="auto"/>
          </w:tcPr>
          <w:p w:rsidR="00A32919" w:rsidRPr="001028FB" w:rsidRDefault="00A32919" w:rsidP="00863B00">
            <w:pPr>
              <w:jc w:val="both"/>
            </w:pPr>
            <w:r w:rsidRPr="001028FB">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poszerzone słownictwo specjalistyczne danej dyscypliny naukowej, studenci zostaną przygotowani do czytania ze zrozumieniem literatury fachowej i </w:t>
            </w:r>
            <w:r w:rsidRPr="001028FB">
              <w:lastRenderedPageBreak/>
              <w:t>samodzielnej pracy z tekstem źródłowym. Moduł ma również za zadanie bardziej szczegółowe zapoznanie studenta z kulturą danego obszaru językowego.</w:t>
            </w:r>
          </w:p>
        </w:tc>
      </w:tr>
      <w:tr w:rsidR="00A32919" w:rsidRPr="001028FB" w:rsidTr="00A32919">
        <w:tc>
          <w:tcPr>
            <w:tcW w:w="3942" w:type="dxa"/>
            <w:shd w:val="clear" w:color="auto" w:fill="auto"/>
          </w:tcPr>
          <w:p w:rsidR="00A32919" w:rsidRPr="001028FB" w:rsidRDefault="00A32919" w:rsidP="00A32919">
            <w:r w:rsidRPr="001028FB">
              <w:lastRenderedPageBreak/>
              <w:t>Wykaz literatury podstawowej i uzupełniającej</w:t>
            </w:r>
          </w:p>
        </w:tc>
        <w:tc>
          <w:tcPr>
            <w:tcW w:w="5344" w:type="dxa"/>
            <w:shd w:val="clear" w:color="auto" w:fill="auto"/>
          </w:tcPr>
          <w:p w:rsidR="00A32919" w:rsidRPr="001028FB" w:rsidRDefault="00A32919" w:rsidP="00A32919">
            <w:r w:rsidRPr="001028FB">
              <w:t xml:space="preserve">1. A. Kaźmierak i inni ,Русский язык подготовительные материалы к экзамену ТELC, Wyd UMCS 2006 </w:t>
            </w:r>
          </w:p>
          <w:p w:rsidR="00A32919" w:rsidRPr="001028FB" w:rsidRDefault="00A32919" w:rsidP="00A32919">
            <w:r w:rsidRPr="001028FB">
              <w:t xml:space="preserve">2. L. Fast, M. Zwolińska, Русский язык в деловой среде ч I,II, III wyd. Poltext 2010 </w:t>
            </w:r>
          </w:p>
          <w:p w:rsidR="00A32919" w:rsidRPr="001028FB" w:rsidRDefault="00A32919" w:rsidP="00A32919">
            <w:r w:rsidRPr="001028FB">
              <w:t xml:space="preserve">3. S. Czernyszow, A. Czernyszowa -Pojechali- język rosyjski dla dorosłych cz.2.1, 2.2 wyd. Sankt-Peterburg “ Złatoust “ 2009 </w:t>
            </w:r>
          </w:p>
          <w:p w:rsidR="00A32919" w:rsidRPr="001028FB" w:rsidRDefault="00A32919" w:rsidP="00A32919">
            <w:r w:rsidRPr="001028FB">
              <w:t>4. M.Cieplicka "Ruskij Jazyk.Kompendium tematyczno-leksykalne",WARGOS 2007 2. A.Bucze</w:t>
            </w:r>
          </w:p>
        </w:tc>
      </w:tr>
      <w:tr w:rsidR="00A32919" w:rsidRPr="001028FB" w:rsidTr="00A32919">
        <w:tc>
          <w:tcPr>
            <w:tcW w:w="3942" w:type="dxa"/>
            <w:shd w:val="clear" w:color="auto" w:fill="auto"/>
          </w:tcPr>
          <w:p w:rsidR="00A32919" w:rsidRPr="001028FB" w:rsidRDefault="00A32919" w:rsidP="00A32919">
            <w:r w:rsidRPr="001028FB">
              <w:t>Planowane formy/działania/metody dydaktyczne</w:t>
            </w:r>
          </w:p>
        </w:tc>
        <w:tc>
          <w:tcPr>
            <w:tcW w:w="5344" w:type="dxa"/>
            <w:shd w:val="clear" w:color="auto" w:fill="auto"/>
          </w:tcPr>
          <w:p w:rsidR="00A32919" w:rsidRPr="001028FB" w:rsidRDefault="00A32919" w:rsidP="00A32919">
            <w:r w:rsidRPr="001028FB">
              <w:t>Wykład, dyskusja, prezentacja, konwersacja, metoda gramatyczno-tłumaczeniowa (teksty specjalistyczne), metoda komunikacyjna i bezpośrednia ze szczególnym uwzględnieniem umiejętności komunikowania się</w:t>
            </w:r>
          </w:p>
        </w:tc>
      </w:tr>
      <w:tr w:rsidR="00A32919" w:rsidRPr="001028FB" w:rsidTr="00A32919">
        <w:tc>
          <w:tcPr>
            <w:tcW w:w="3942" w:type="dxa"/>
            <w:shd w:val="clear" w:color="auto" w:fill="auto"/>
          </w:tcPr>
          <w:p w:rsidR="00A32919" w:rsidRPr="001028FB" w:rsidRDefault="00A32919" w:rsidP="00A32919">
            <w:r w:rsidRPr="001028FB">
              <w:t>Sposoby weryfikacji oraz formy dokumentowania osiągniętych efektów uczenia się</w:t>
            </w:r>
          </w:p>
        </w:tc>
        <w:tc>
          <w:tcPr>
            <w:tcW w:w="5344" w:type="dxa"/>
            <w:shd w:val="clear" w:color="auto" w:fill="auto"/>
          </w:tcPr>
          <w:p w:rsidR="00A32919" w:rsidRPr="001028FB" w:rsidRDefault="00A32919" w:rsidP="00A32919">
            <w:pPr>
              <w:jc w:val="both"/>
            </w:pPr>
            <w:r w:rsidRPr="001028FB">
              <w:t>praca pisemna, sprawdzian testowy, pisemny, ocena wystąpienia, ocena prezentacji.</w:t>
            </w:r>
          </w:p>
          <w:p w:rsidR="00A32919" w:rsidRPr="001028FB" w:rsidRDefault="00A32919" w:rsidP="00A32919">
            <w:r w:rsidRPr="001028FB">
              <w:t>Śródsemestralne sprawdziany pisemne, dzienniczek lektora przechowywany 5 lat</w:t>
            </w:r>
          </w:p>
        </w:tc>
      </w:tr>
      <w:tr w:rsidR="00A32919" w:rsidRPr="001028FB" w:rsidTr="00A32919">
        <w:tc>
          <w:tcPr>
            <w:tcW w:w="3942" w:type="dxa"/>
            <w:shd w:val="clear" w:color="auto" w:fill="auto"/>
          </w:tcPr>
          <w:p w:rsidR="00A32919" w:rsidRPr="001028FB" w:rsidRDefault="00A32919" w:rsidP="00A32919">
            <w:r w:rsidRPr="001028FB">
              <w:t>Elementy i wagi mające wpływ na ocenę końcową</w:t>
            </w:r>
          </w:p>
          <w:p w:rsidR="00A32919" w:rsidRPr="001028FB" w:rsidRDefault="00A32919" w:rsidP="00A32919"/>
        </w:tc>
        <w:tc>
          <w:tcPr>
            <w:tcW w:w="5344" w:type="dxa"/>
            <w:shd w:val="clear" w:color="auto" w:fill="auto"/>
          </w:tcPr>
          <w:p w:rsidR="00A32919" w:rsidRPr="001028FB" w:rsidRDefault="00A32919" w:rsidP="00A32919">
            <w:pPr>
              <w:jc w:val="both"/>
            </w:pPr>
            <w:r w:rsidRPr="001028FB">
              <w:t>Praca pisemna – 40%</w:t>
            </w:r>
          </w:p>
          <w:p w:rsidR="00A32919" w:rsidRPr="001028FB" w:rsidRDefault="00A32919" w:rsidP="00A32919">
            <w:pPr>
              <w:jc w:val="both"/>
            </w:pPr>
            <w:r w:rsidRPr="001028FB">
              <w:t xml:space="preserve">Ocena wystąpienia ustnego </w:t>
            </w:r>
            <w:r>
              <w:t xml:space="preserve">– </w:t>
            </w:r>
            <w:r w:rsidRPr="001028FB">
              <w:t>40 %</w:t>
            </w:r>
          </w:p>
          <w:p w:rsidR="00A32919" w:rsidRPr="001028FB" w:rsidRDefault="00A32919" w:rsidP="00A32919">
            <w:pPr>
              <w:jc w:val="both"/>
            </w:pPr>
            <w:r w:rsidRPr="001028FB">
              <w:t>Aktywność na zajęciach – 20 %</w:t>
            </w:r>
          </w:p>
        </w:tc>
      </w:tr>
      <w:tr w:rsidR="00A32919" w:rsidRPr="001028FB" w:rsidTr="00A32919">
        <w:trPr>
          <w:trHeight w:val="1174"/>
        </w:trPr>
        <w:tc>
          <w:tcPr>
            <w:tcW w:w="3942" w:type="dxa"/>
            <w:shd w:val="clear" w:color="auto" w:fill="auto"/>
          </w:tcPr>
          <w:p w:rsidR="00A32919" w:rsidRPr="001028FB" w:rsidRDefault="00A32919" w:rsidP="00A32919">
            <w:pPr>
              <w:jc w:val="both"/>
            </w:pPr>
            <w:r w:rsidRPr="001028FB">
              <w:t>Bilans punktów ECTS</w:t>
            </w:r>
          </w:p>
        </w:tc>
        <w:tc>
          <w:tcPr>
            <w:tcW w:w="5344" w:type="dxa"/>
            <w:shd w:val="clear" w:color="auto" w:fill="auto"/>
          </w:tcPr>
          <w:p w:rsidR="00A32919" w:rsidRPr="001028FB" w:rsidRDefault="00A32919" w:rsidP="00A32919">
            <w:pPr>
              <w:jc w:val="both"/>
            </w:pPr>
            <w:r w:rsidRPr="001028FB">
              <w:t xml:space="preserve">Ćwiczenia –          18 godz.                </w:t>
            </w:r>
            <w:r>
              <w:t xml:space="preserve"> </w:t>
            </w:r>
            <w:r w:rsidRPr="001028FB">
              <w:t>0,7 ETCS</w:t>
            </w:r>
          </w:p>
          <w:p w:rsidR="00A32919" w:rsidRPr="001028FB" w:rsidRDefault="00A32919" w:rsidP="00A32919">
            <w:pPr>
              <w:jc w:val="both"/>
            </w:pPr>
            <w:r w:rsidRPr="001028FB">
              <w:t xml:space="preserve">Konsultacje </w:t>
            </w:r>
            <w:r>
              <w:t>–</w:t>
            </w:r>
            <w:r w:rsidRPr="001028FB">
              <w:t xml:space="preserve">          7 godz.                 0,3 ETCS</w:t>
            </w:r>
          </w:p>
          <w:p w:rsidR="00A32919" w:rsidRPr="001028FB" w:rsidRDefault="00A32919" w:rsidP="00A32919">
            <w:pPr>
              <w:jc w:val="both"/>
            </w:pPr>
            <w:r w:rsidRPr="001028FB">
              <w:t xml:space="preserve">Przygotowanie do zajęć </w:t>
            </w:r>
            <w:r>
              <w:t>–</w:t>
            </w:r>
            <w:r w:rsidRPr="001028FB">
              <w:t xml:space="preserve">  25 godz.    1 ETCS</w:t>
            </w:r>
          </w:p>
          <w:p w:rsidR="00A32919" w:rsidRPr="001028FB" w:rsidRDefault="00A32919" w:rsidP="00A32919">
            <w:pPr>
              <w:jc w:val="both"/>
            </w:pPr>
            <w:r w:rsidRPr="001028FB">
              <w:t>Razem – 50 godz.                                2 ETCS</w:t>
            </w:r>
          </w:p>
        </w:tc>
      </w:tr>
      <w:tr w:rsidR="00A32919" w:rsidRPr="001028FB" w:rsidTr="00A32919">
        <w:trPr>
          <w:trHeight w:val="718"/>
        </w:trPr>
        <w:tc>
          <w:tcPr>
            <w:tcW w:w="3942" w:type="dxa"/>
            <w:shd w:val="clear" w:color="auto" w:fill="auto"/>
          </w:tcPr>
          <w:p w:rsidR="00A32919" w:rsidRPr="001028FB" w:rsidRDefault="00A32919" w:rsidP="00A32919">
            <w:r w:rsidRPr="001028FB">
              <w:t>Nakład pracy związany z zajęciami wymagającymi bezpośredniego udziału nauczyciela akademickiego</w:t>
            </w:r>
          </w:p>
        </w:tc>
        <w:tc>
          <w:tcPr>
            <w:tcW w:w="5344" w:type="dxa"/>
            <w:shd w:val="clear" w:color="auto" w:fill="auto"/>
          </w:tcPr>
          <w:p w:rsidR="00A32919" w:rsidRPr="001028FB" w:rsidRDefault="00A32919" w:rsidP="00A32919">
            <w:pPr>
              <w:jc w:val="both"/>
            </w:pPr>
            <w:r w:rsidRPr="001028FB">
              <w:t xml:space="preserve">Ćwiczenia –          18 godz.                </w:t>
            </w:r>
            <w:r>
              <w:t xml:space="preserve"> </w:t>
            </w:r>
            <w:r w:rsidRPr="001028FB">
              <w:t>0,7 ETCS</w:t>
            </w:r>
          </w:p>
          <w:p w:rsidR="00A32919" w:rsidRPr="001028FB" w:rsidRDefault="00A32919" w:rsidP="00A32919">
            <w:pPr>
              <w:jc w:val="both"/>
            </w:pPr>
            <w:r w:rsidRPr="001028FB">
              <w:t xml:space="preserve">Konsultacje </w:t>
            </w:r>
            <w:r>
              <w:t xml:space="preserve">– </w:t>
            </w:r>
            <w:r w:rsidRPr="001028FB">
              <w:t xml:space="preserve">         7 godz.                 0,3 ETCS</w:t>
            </w:r>
          </w:p>
          <w:p w:rsidR="00A32919" w:rsidRPr="001028FB" w:rsidRDefault="00A32919" w:rsidP="00A32919">
            <w:pPr>
              <w:jc w:val="both"/>
            </w:pPr>
            <w:r w:rsidRPr="001028FB">
              <w:t>Razem</w:t>
            </w:r>
            <w:r>
              <w:t xml:space="preserve"> –      </w:t>
            </w:r>
            <w:r w:rsidRPr="001028FB">
              <w:t xml:space="preserve">          25 godz.                 </w:t>
            </w:r>
            <w:r>
              <w:t>1</w:t>
            </w:r>
            <w:r w:rsidRPr="001028FB">
              <w:t xml:space="preserve"> ETCS</w:t>
            </w:r>
          </w:p>
        </w:tc>
      </w:tr>
      <w:tr w:rsidR="00A32919" w:rsidRPr="001028FB" w:rsidTr="00A32919">
        <w:trPr>
          <w:trHeight w:val="718"/>
        </w:trPr>
        <w:tc>
          <w:tcPr>
            <w:tcW w:w="3942" w:type="dxa"/>
            <w:shd w:val="clear" w:color="auto" w:fill="auto"/>
          </w:tcPr>
          <w:p w:rsidR="00A32919" w:rsidRPr="001028FB" w:rsidRDefault="00A32919" w:rsidP="00A32919">
            <w:pPr>
              <w:jc w:val="both"/>
            </w:pPr>
            <w:r w:rsidRPr="001028FB">
              <w:t>Odniesienie modułowych efektów uczenia się do kierunkowych efektów uczenia się</w:t>
            </w:r>
          </w:p>
        </w:tc>
        <w:tc>
          <w:tcPr>
            <w:tcW w:w="5344" w:type="dxa"/>
            <w:shd w:val="clear" w:color="auto" w:fill="auto"/>
          </w:tcPr>
          <w:p w:rsidR="00A32919" w:rsidRPr="0071691C" w:rsidRDefault="00A32919" w:rsidP="00A32919">
            <w:pPr>
              <w:jc w:val="both"/>
            </w:pPr>
            <w:r w:rsidRPr="0071691C">
              <w:t xml:space="preserve">GOZ_U03, </w:t>
            </w:r>
          </w:p>
          <w:p w:rsidR="00A32919" w:rsidRPr="001028FB" w:rsidRDefault="00A32919" w:rsidP="00A32919">
            <w:pPr>
              <w:jc w:val="both"/>
            </w:pPr>
            <w:r w:rsidRPr="0071691C">
              <w:t>GOZ_K03</w:t>
            </w:r>
            <w:r>
              <w:t>.</w:t>
            </w:r>
          </w:p>
        </w:tc>
      </w:tr>
    </w:tbl>
    <w:p w:rsidR="00A32919" w:rsidRDefault="00A32919" w:rsidP="00A32919"/>
    <w:p w:rsidR="00A32919" w:rsidRDefault="00A32919" w:rsidP="00A32919">
      <w:r>
        <w:br w:type="page"/>
      </w:r>
    </w:p>
    <w:p w:rsidR="00A32919" w:rsidRPr="00E73C19" w:rsidRDefault="00A32919" w:rsidP="00A32919">
      <w:pPr>
        <w:rPr>
          <w:b/>
        </w:rPr>
      </w:pPr>
      <w:r w:rsidRPr="00E73C19">
        <w:rPr>
          <w:b/>
        </w:rPr>
        <w:lastRenderedPageBreak/>
        <w:t>Karta opisu zajęć (sylabus)</w:t>
      </w:r>
    </w:p>
    <w:p w:rsidR="00A32919" w:rsidRPr="00E73C19"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E73C19" w:rsidTr="00A32919">
        <w:tc>
          <w:tcPr>
            <w:tcW w:w="3942" w:type="dxa"/>
            <w:shd w:val="clear" w:color="auto" w:fill="auto"/>
          </w:tcPr>
          <w:p w:rsidR="00A32919" w:rsidRPr="00E73C19" w:rsidRDefault="00A32919" w:rsidP="00A32919">
            <w:r w:rsidRPr="00E73C19">
              <w:t>Nazwa kierunku studiów</w:t>
            </w:r>
          </w:p>
          <w:p w:rsidR="00A32919" w:rsidRPr="00E73C19" w:rsidRDefault="00A32919" w:rsidP="00A32919"/>
        </w:tc>
        <w:tc>
          <w:tcPr>
            <w:tcW w:w="5344" w:type="dxa"/>
            <w:shd w:val="clear" w:color="auto" w:fill="auto"/>
          </w:tcPr>
          <w:p w:rsidR="00A32919" w:rsidRPr="00E73C19" w:rsidRDefault="00A32919" w:rsidP="00A32919">
            <w:pPr>
              <w:contextualSpacing/>
              <w:jc w:val="both"/>
            </w:pPr>
            <w:r w:rsidRPr="00E73C19">
              <w:t>Gospodarka obiegu zamkniętego</w:t>
            </w:r>
          </w:p>
          <w:p w:rsidR="00A32919" w:rsidRPr="00E73C19" w:rsidRDefault="00A32919" w:rsidP="00A32919"/>
        </w:tc>
      </w:tr>
      <w:tr w:rsidR="00A32919" w:rsidRPr="00E73C19" w:rsidTr="00A32919">
        <w:tc>
          <w:tcPr>
            <w:tcW w:w="3942" w:type="dxa"/>
            <w:shd w:val="clear" w:color="auto" w:fill="auto"/>
          </w:tcPr>
          <w:p w:rsidR="00A32919" w:rsidRPr="00E73C19" w:rsidRDefault="00A32919" w:rsidP="00A32919">
            <w:r w:rsidRPr="00E73C19">
              <w:t>Nazwa modułu, także nazwa w języku angielskim</w:t>
            </w:r>
          </w:p>
        </w:tc>
        <w:tc>
          <w:tcPr>
            <w:tcW w:w="5344" w:type="dxa"/>
            <w:shd w:val="clear" w:color="auto" w:fill="auto"/>
          </w:tcPr>
          <w:p w:rsidR="00A32919" w:rsidRPr="00E73C19" w:rsidRDefault="00A32919" w:rsidP="00A32919">
            <w:r w:rsidRPr="00E73C19">
              <w:t xml:space="preserve">Technologie </w:t>
            </w:r>
            <w:r>
              <w:t>i</w:t>
            </w:r>
            <w:r w:rsidRPr="00E73C19">
              <w:t>nformacyjne</w:t>
            </w:r>
          </w:p>
          <w:p w:rsidR="00A32919" w:rsidRPr="00E73C19" w:rsidRDefault="00A32919" w:rsidP="00A32919">
            <w:r w:rsidRPr="00E73C19">
              <w:t xml:space="preserve">Information </w:t>
            </w:r>
            <w:r>
              <w:t>t</w:t>
            </w:r>
            <w:r w:rsidRPr="00E73C19">
              <w:t>echnology</w:t>
            </w:r>
          </w:p>
        </w:tc>
      </w:tr>
      <w:tr w:rsidR="00A32919" w:rsidRPr="00E73C19" w:rsidTr="00A32919">
        <w:tc>
          <w:tcPr>
            <w:tcW w:w="3942" w:type="dxa"/>
            <w:shd w:val="clear" w:color="auto" w:fill="auto"/>
          </w:tcPr>
          <w:p w:rsidR="00A32919" w:rsidRPr="00E73C19" w:rsidRDefault="00A32919" w:rsidP="00A32919">
            <w:r w:rsidRPr="00E73C19">
              <w:t>Język wykładowy</w:t>
            </w:r>
          </w:p>
        </w:tc>
        <w:tc>
          <w:tcPr>
            <w:tcW w:w="5344" w:type="dxa"/>
            <w:shd w:val="clear" w:color="auto" w:fill="auto"/>
          </w:tcPr>
          <w:p w:rsidR="00A32919" w:rsidRPr="00E73C19" w:rsidRDefault="00A32919" w:rsidP="00A32919">
            <w:r w:rsidRPr="00E73C19">
              <w:t>polski</w:t>
            </w:r>
          </w:p>
        </w:tc>
      </w:tr>
      <w:tr w:rsidR="00A32919" w:rsidRPr="00E73C19" w:rsidTr="00A32919">
        <w:tc>
          <w:tcPr>
            <w:tcW w:w="3942" w:type="dxa"/>
            <w:shd w:val="clear" w:color="auto" w:fill="auto"/>
          </w:tcPr>
          <w:p w:rsidR="00A32919" w:rsidRPr="00E73C19" w:rsidRDefault="00A32919" w:rsidP="00A32919">
            <w:pPr>
              <w:autoSpaceDE w:val="0"/>
              <w:autoSpaceDN w:val="0"/>
              <w:adjustRightInd w:val="0"/>
            </w:pPr>
            <w:r w:rsidRPr="00E73C19">
              <w:t>Rodzaj modułu</w:t>
            </w:r>
          </w:p>
        </w:tc>
        <w:tc>
          <w:tcPr>
            <w:tcW w:w="5344" w:type="dxa"/>
            <w:shd w:val="clear" w:color="auto" w:fill="auto"/>
          </w:tcPr>
          <w:p w:rsidR="00A32919" w:rsidRPr="00E73C19" w:rsidRDefault="00A32919" w:rsidP="00A32919">
            <w:r w:rsidRPr="00E73C19">
              <w:t>obowiązkowy</w:t>
            </w:r>
          </w:p>
        </w:tc>
      </w:tr>
      <w:tr w:rsidR="00A32919" w:rsidRPr="00E73C19" w:rsidTr="00A32919">
        <w:tc>
          <w:tcPr>
            <w:tcW w:w="3942" w:type="dxa"/>
            <w:shd w:val="clear" w:color="auto" w:fill="auto"/>
          </w:tcPr>
          <w:p w:rsidR="00A32919" w:rsidRPr="00E73C19" w:rsidRDefault="00A32919" w:rsidP="00A32919">
            <w:r w:rsidRPr="00E73C19">
              <w:t>Poziom studiów</w:t>
            </w:r>
          </w:p>
        </w:tc>
        <w:tc>
          <w:tcPr>
            <w:tcW w:w="5344" w:type="dxa"/>
            <w:shd w:val="clear" w:color="auto" w:fill="auto"/>
          </w:tcPr>
          <w:p w:rsidR="00A32919" w:rsidRPr="00E73C19" w:rsidRDefault="00A32919" w:rsidP="00A32919">
            <w:r w:rsidRPr="00E73C19">
              <w:t>pierwszego stopnia</w:t>
            </w:r>
          </w:p>
        </w:tc>
      </w:tr>
      <w:tr w:rsidR="00A32919" w:rsidRPr="00E73C19" w:rsidTr="00A32919">
        <w:tc>
          <w:tcPr>
            <w:tcW w:w="3942" w:type="dxa"/>
            <w:shd w:val="clear" w:color="auto" w:fill="auto"/>
          </w:tcPr>
          <w:p w:rsidR="00A32919" w:rsidRPr="00E73C19" w:rsidRDefault="00A32919" w:rsidP="00A32919">
            <w:r w:rsidRPr="00E73C19">
              <w:t>Forma studiów</w:t>
            </w:r>
          </w:p>
        </w:tc>
        <w:tc>
          <w:tcPr>
            <w:tcW w:w="5344" w:type="dxa"/>
            <w:shd w:val="clear" w:color="auto" w:fill="auto"/>
          </w:tcPr>
          <w:p w:rsidR="00A32919" w:rsidRPr="00E73C19" w:rsidRDefault="00A32919" w:rsidP="00A32919">
            <w:r w:rsidRPr="00E73C19">
              <w:t>niestacjonarne</w:t>
            </w:r>
          </w:p>
        </w:tc>
      </w:tr>
      <w:tr w:rsidR="00A32919" w:rsidRPr="00E73C19" w:rsidTr="00A32919">
        <w:tc>
          <w:tcPr>
            <w:tcW w:w="3942" w:type="dxa"/>
            <w:shd w:val="clear" w:color="auto" w:fill="auto"/>
          </w:tcPr>
          <w:p w:rsidR="00A32919" w:rsidRPr="00E73C19" w:rsidRDefault="00A32919" w:rsidP="00A32919">
            <w:r w:rsidRPr="00E73C19">
              <w:t>Rok studiów dla kierunku</w:t>
            </w:r>
          </w:p>
        </w:tc>
        <w:tc>
          <w:tcPr>
            <w:tcW w:w="5344" w:type="dxa"/>
            <w:shd w:val="clear" w:color="auto" w:fill="auto"/>
          </w:tcPr>
          <w:p w:rsidR="00A32919" w:rsidRPr="00E73C19" w:rsidRDefault="00A32919" w:rsidP="00A32919">
            <w:r w:rsidRPr="00E73C19">
              <w:t>I</w:t>
            </w:r>
            <w:r>
              <w:t>I</w:t>
            </w:r>
          </w:p>
        </w:tc>
      </w:tr>
      <w:tr w:rsidR="00A32919" w:rsidRPr="00E73C19" w:rsidTr="00A32919">
        <w:tc>
          <w:tcPr>
            <w:tcW w:w="3942" w:type="dxa"/>
            <w:shd w:val="clear" w:color="auto" w:fill="auto"/>
          </w:tcPr>
          <w:p w:rsidR="00A32919" w:rsidRPr="00E73C19" w:rsidRDefault="00A32919" w:rsidP="00A32919">
            <w:r w:rsidRPr="00E73C19">
              <w:t>Semestr dla kierunku</w:t>
            </w:r>
          </w:p>
        </w:tc>
        <w:tc>
          <w:tcPr>
            <w:tcW w:w="5344" w:type="dxa"/>
            <w:shd w:val="clear" w:color="auto" w:fill="auto"/>
          </w:tcPr>
          <w:p w:rsidR="00A32919" w:rsidRPr="00E73C19" w:rsidRDefault="00A32919" w:rsidP="00A32919">
            <w:r>
              <w:t>3</w:t>
            </w:r>
          </w:p>
        </w:tc>
      </w:tr>
      <w:tr w:rsidR="00A32919" w:rsidRPr="00E73C19" w:rsidTr="00A32919">
        <w:tc>
          <w:tcPr>
            <w:tcW w:w="3942" w:type="dxa"/>
            <w:shd w:val="clear" w:color="auto" w:fill="auto"/>
          </w:tcPr>
          <w:p w:rsidR="00A32919" w:rsidRPr="00E73C19" w:rsidRDefault="00A32919" w:rsidP="00A32919">
            <w:pPr>
              <w:autoSpaceDE w:val="0"/>
              <w:autoSpaceDN w:val="0"/>
              <w:adjustRightInd w:val="0"/>
            </w:pPr>
            <w:r w:rsidRPr="00E73C19">
              <w:t>Liczba punktów ECTS z podziałem na kontaktowe/niekontaktowe</w:t>
            </w:r>
          </w:p>
        </w:tc>
        <w:tc>
          <w:tcPr>
            <w:tcW w:w="5344" w:type="dxa"/>
            <w:shd w:val="clear" w:color="auto" w:fill="auto"/>
          </w:tcPr>
          <w:p w:rsidR="00A32919" w:rsidRPr="00E73C19" w:rsidRDefault="00A32919" w:rsidP="00A32919">
            <w:r w:rsidRPr="00E73C19">
              <w:t>4</w:t>
            </w:r>
            <w:r>
              <w:t xml:space="preserve"> </w:t>
            </w:r>
            <w:r w:rsidRPr="00E73C19">
              <w:t>(1,8/2,2)</w:t>
            </w:r>
          </w:p>
        </w:tc>
      </w:tr>
      <w:tr w:rsidR="00A32919" w:rsidRPr="00E73C19" w:rsidTr="00A32919">
        <w:tc>
          <w:tcPr>
            <w:tcW w:w="3942" w:type="dxa"/>
            <w:shd w:val="clear" w:color="auto" w:fill="auto"/>
          </w:tcPr>
          <w:p w:rsidR="00A32919" w:rsidRPr="00E73C19" w:rsidRDefault="00A32919" w:rsidP="00A32919">
            <w:pPr>
              <w:autoSpaceDE w:val="0"/>
              <w:autoSpaceDN w:val="0"/>
              <w:adjustRightInd w:val="0"/>
            </w:pPr>
            <w:r w:rsidRPr="00E73C19">
              <w:t>Tytuł naukowy/stopień naukowy, imię i nazwisko osoby odpowiedzialnej za moduł</w:t>
            </w:r>
          </w:p>
        </w:tc>
        <w:tc>
          <w:tcPr>
            <w:tcW w:w="5344" w:type="dxa"/>
            <w:shd w:val="clear" w:color="auto" w:fill="auto"/>
          </w:tcPr>
          <w:p w:rsidR="00A32919" w:rsidRPr="00E73C19" w:rsidRDefault="00A32919" w:rsidP="00A32919">
            <w:r>
              <w:t>d</w:t>
            </w:r>
            <w:r w:rsidRPr="00E73C19">
              <w:t>r hab. Wojciech Przystupa, prof. uczelni</w:t>
            </w:r>
          </w:p>
        </w:tc>
      </w:tr>
      <w:tr w:rsidR="00A32919" w:rsidRPr="00E73C19" w:rsidTr="00A32919">
        <w:tc>
          <w:tcPr>
            <w:tcW w:w="3942" w:type="dxa"/>
            <w:shd w:val="clear" w:color="auto" w:fill="auto"/>
          </w:tcPr>
          <w:p w:rsidR="00A32919" w:rsidRPr="00E73C19" w:rsidRDefault="00A32919" w:rsidP="00A32919">
            <w:r w:rsidRPr="00E73C19">
              <w:t>Jednostka oferująca moduł</w:t>
            </w:r>
          </w:p>
        </w:tc>
        <w:tc>
          <w:tcPr>
            <w:tcW w:w="5344" w:type="dxa"/>
            <w:shd w:val="clear" w:color="auto" w:fill="auto"/>
          </w:tcPr>
          <w:p w:rsidR="00A32919" w:rsidRPr="00E73C19" w:rsidRDefault="00A32919" w:rsidP="00A32919">
            <w:r w:rsidRPr="00E73C19">
              <w:t>Katedra Zastosowań Matematyki i Informatyki</w:t>
            </w:r>
          </w:p>
        </w:tc>
      </w:tr>
      <w:tr w:rsidR="00A32919" w:rsidRPr="00E73C19" w:rsidTr="00A32919">
        <w:tc>
          <w:tcPr>
            <w:tcW w:w="3942" w:type="dxa"/>
            <w:shd w:val="clear" w:color="auto" w:fill="auto"/>
          </w:tcPr>
          <w:p w:rsidR="00A32919" w:rsidRPr="00E73C19" w:rsidRDefault="00A32919" w:rsidP="00A32919">
            <w:r w:rsidRPr="00E73C19">
              <w:t>Cel modułu</w:t>
            </w:r>
          </w:p>
          <w:p w:rsidR="00A32919" w:rsidRPr="00E73C19" w:rsidRDefault="00A32919" w:rsidP="00A32919"/>
        </w:tc>
        <w:tc>
          <w:tcPr>
            <w:tcW w:w="5344" w:type="dxa"/>
            <w:shd w:val="clear" w:color="auto" w:fill="auto"/>
          </w:tcPr>
          <w:p w:rsidR="00A32919" w:rsidRPr="00E73C19" w:rsidRDefault="00A32919" w:rsidP="00A32919">
            <w:pPr>
              <w:autoSpaceDE w:val="0"/>
              <w:autoSpaceDN w:val="0"/>
              <w:adjustRightInd w:val="0"/>
              <w:jc w:val="both"/>
            </w:pPr>
            <w:r w:rsidRPr="00E73C19">
              <w:t>Celem modułu jest zapoznanie studentów z oprogramowaniem dotyczącym tworzenia, przetwarzania, przesyłania, prezentowania i zabezpieczania informacji oraz wypracowanie umiejętności doboru odpowiednich narzędzi informatycznych do realizacji tych zadań.</w:t>
            </w:r>
          </w:p>
        </w:tc>
      </w:tr>
      <w:tr w:rsidR="00A32919" w:rsidRPr="00E73C19" w:rsidTr="00A32919">
        <w:trPr>
          <w:trHeight w:val="236"/>
        </w:trPr>
        <w:tc>
          <w:tcPr>
            <w:tcW w:w="3942" w:type="dxa"/>
            <w:vMerge w:val="restart"/>
            <w:shd w:val="clear" w:color="auto" w:fill="auto"/>
          </w:tcPr>
          <w:p w:rsidR="00A32919" w:rsidRPr="00E73C19" w:rsidRDefault="00A32919" w:rsidP="00A32919">
            <w:pPr>
              <w:jc w:val="both"/>
            </w:pPr>
            <w:r w:rsidRPr="00E73C19">
              <w:t>Efekty uczenia się dla modułu to opis zasobu wiedzy, umiejętności i kompetencji społecznych, które student osiągnie po zrealizowaniu zajęć.</w:t>
            </w:r>
          </w:p>
        </w:tc>
        <w:tc>
          <w:tcPr>
            <w:tcW w:w="5344" w:type="dxa"/>
            <w:shd w:val="clear" w:color="auto" w:fill="auto"/>
          </w:tcPr>
          <w:p w:rsidR="00A32919" w:rsidRPr="00E73C19" w:rsidRDefault="00A32919" w:rsidP="00A32919">
            <w:r w:rsidRPr="00E73C19">
              <w:t xml:space="preserve">Wiedza: </w:t>
            </w:r>
          </w:p>
        </w:tc>
      </w:tr>
      <w:tr w:rsidR="00A32919" w:rsidRPr="00E73C19" w:rsidTr="00A32919">
        <w:trPr>
          <w:trHeight w:val="233"/>
        </w:trPr>
        <w:tc>
          <w:tcPr>
            <w:tcW w:w="3942" w:type="dxa"/>
            <w:vMerge/>
            <w:shd w:val="clear" w:color="auto" w:fill="auto"/>
          </w:tcPr>
          <w:p w:rsidR="00A32919" w:rsidRPr="00E73C19" w:rsidRDefault="00A32919" w:rsidP="00A32919">
            <w:pPr>
              <w:rPr>
                <w:highlight w:val="yellow"/>
              </w:rPr>
            </w:pPr>
          </w:p>
        </w:tc>
        <w:tc>
          <w:tcPr>
            <w:tcW w:w="5344" w:type="dxa"/>
            <w:shd w:val="clear" w:color="auto" w:fill="auto"/>
          </w:tcPr>
          <w:p w:rsidR="00A32919" w:rsidRPr="00E73C19" w:rsidRDefault="00A32919" w:rsidP="00A32919">
            <w:r w:rsidRPr="00E73C19">
              <w:t>W1. Student ma wiedzę ogólną z zakresu budowy i projektowania relacyjnych baz danych.</w:t>
            </w:r>
          </w:p>
        </w:tc>
      </w:tr>
      <w:tr w:rsidR="00A32919" w:rsidRPr="00E73C19" w:rsidTr="00A32919">
        <w:trPr>
          <w:trHeight w:val="233"/>
        </w:trPr>
        <w:tc>
          <w:tcPr>
            <w:tcW w:w="3942" w:type="dxa"/>
            <w:vMerge/>
            <w:shd w:val="clear" w:color="auto" w:fill="auto"/>
          </w:tcPr>
          <w:p w:rsidR="00A32919" w:rsidRPr="00E73C19" w:rsidRDefault="00A32919" w:rsidP="00A32919">
            <w:pPr>
              <w:rPr>
                <w:highlight w:val="yellow"/>
              </w:rPr>
            </w:pPr>
          </w:p>
        </w:tc>
        <w:tc>
          <w:tcPr>
            <w:tcW w:w="5344" w:type="dxa"/>
            <w:shd w:val="clear" w:color="auto" w:fill="auto"/>
          </w:tcPr>
          <w:p w:rsidR="00A32919" w:rsidRPr="00E73C19" w:rsidRDefault="00A32919" w:rsidP="00A32919">
            <w:r w:rsidRPr="00E73C19">
              <w:t>W2. Student potrafi zidentyfikować podstawowe obszary zastosowań technologii informatycznej, proponuje i dobiera odpowiednie środki oraz narzędzia w praktyce, zna wybrane oprogramowanie związane z przesyłaniem, prezentowaniem i zabezpieczaniem informacji.</w:t>
            </w:r>
          </w:p>
        </w:tc>
      </w:tr>
      <w:tr w:rsidR="00A32919" w:rsidRPr="00E73C19" w:rsidTr="00A32919">
        <w:trPr>
          <w:trHeight w:val="379"/>
        </w:trPr>
        <w:tc>
          <w:tcPr>
            <w:tcW w:w="3942" w:type="dxa"/>
            <w:vMerge/>
            <w:shd w:val="clear" w:color="auto" w:fill="auto"/>
          </w:tcPr>
          <w:p w:rsidR="00A32919" w:rsidRPr="00E73C19" w:rsidRDefault="00A32919" w:rsidP="00A32919">
            <w:pPr>
              <w:rPr>
                <w:highlight w:val="yellow"/>
              </w:rPr>
            </w:pPr>
          </w:p>
        </w:tc>
        <w:tc>
          <w:tcPr>
            <w:tcW w:w="5344" w:type="dxa"/>
            <w:shd w:val="clear" w:color="auto" w:fill="auto"/>
          </w:tcPr>
          <w:p w:rsidR="00A32919" w:rsidRPr="00E73C19" w:rsidRDefault="00A32919" w:rsidP="00A32919">
            <w:r w:rsidRPr="00E73C19">
              <w:t>Umiejętności:</w:t>
            </w:r>
          </w:p>
        </w:tc>
      </w:tr>
      <w:tr w:rsidR="00A32919" w:rsidRPr="00E73C19" w:rsidTr="00A32919">
        <w:trPr>
          <w:trHeight w:val="233"/>
        </w:trPr>
        <w:tc>
          <w:tcPr>
            <w:tcW w:w="3942" w:type="dxa"/>
            <w:vMerge/>
            <w:shd w:val="clear" w:color="auto" w:fill="auto"/>
          </w:tcPr>
          <w:p w:rsidR="00A32919" w:rsidRPr="00E73C19" w:rsidRDefault="00A32919" w:rsidP="00A32919">
            <w:pPr>
              <w:rPr>
                <w:highlight w:val="yellow"/>
              </w:rPr>
            </w:pPr>
          </w:p>
        </w:tc>
        <w:tc>
          <w:tcPr>
            <w:tcW w:w="5344" w:type="dxa"/>
            <w:shd w:val="clear" w:color="auto" w:fill="auto"/>
          </w:tcPr>
          <w:p w:rsidR="00A32919" w:rsidRPr="00E73C19" w:rsidRDefault="00A32919" w:rsidP="00A32919">
            <w:r w:rsidRPr="00E73C19">
              <w:t>U1 Posiada umiejętność stosowania podstawowych pakietów oprogramowania do tworzenia relacyjnych baz danych.</w:t>
            </w:r>
          </w:p>
        </w:tc>
      </w:tr>
      <w:tr w:rsidR="00A32919" w:rsidRPr="00E73C19" w:rsidTr="00A32919">
        <w:trPr>
          <w:trHeight w:val="233"/>
        </w:trPr>
        <w:tc>
          <w:tcPr>
            <w:tcW w:w="3942" w:type="dxa"/>
            <w:vMerge/>
            <w:shd w:val="clear" w:color="auto" w:fill="auto"/>
          </w:tcPr>
          <w:p w:rsidR="00A32919" w:rsidRPr="00E73C19" w:rsidRDefault="00A32919" w:rsidP="00A32919">
            <w:pPr>
              <w:rPr>
                <w:highlight w:val="yellow"/>
              </w:rPr>
            </w:pPr>
          </w:p>
        </w:tc>
        <w:tc>
          <w:tcPr>
            <w:tcW w:w="5344" w:type="dxa"/>
            <w:shd w:val="clear" w:color="auto" w:fill="auto"/>
          </w:tcPr>
          <w:p w:rsidR="00A32919" w:rsidRPr="00E73C19" w:rsidRDefault="00A32919" w:rsidP="00A32919">
            <w:r w:rsidRPr="00E73C19">
              <w:t>U2. Student potrafi wykonać prostą analizę danych za pomocą wybranych narzędzi arkusza kalkulacyjnego. Ma umiejętność przygotowania prezentacji otrzymanych wyników w formie graficznej przy zastosowaniu nośników multimedialnych..</w:t>
            </w:r>
          </w:p>
        </w:tc>
      </w:tr>
      <w:tr w:rsidR="00A32919" w:rsidRPr="00E73C19" w:rsidTr="00A32919">
        <w:trPr>
          <w:trHeight w:val="347"/>
        </w:trPr>
        <w:tc>
          <w:tcPr>
            <w:tcW w:w="3942" w:type="dxa"/>
            <w:vMerge/>
            <w:shd w:val="clear" w:color="auto" w:fill="auto"/>
          </w:tcPr>
          <w:p w:rsidR="00A32919" w:rsidRPr="00E73C19" w:rsidRDefault="00A32919" w:rsidP="00A32919">
            <w:pPr>
              <w:rPr>
                <w:highlight w:val="yellow"/>
              </w:rPr>
            </w:pPr>
          </w:p>
        </w:tc>
        <w:tc>
          <w:tcPr>
            <w:tcW w:w="5344" w:type="dxa"/>
            <w:shd w:val="clear" w:color="auto" w:fill="auto"/>
          </w:tcPr>
          <w:p w:rsidR="00A32919" w:rsidRPr="00E73C19" w:rsidRDefault="00A32919" w:rsidP="00A32919">
            <w:r w:rsidRPr="00E73C19">
              <w:t>Kompetencje społeczne:</w:t>
            </w:r>
          </w:p>
        </w:tc>
      </w:tr>
      <w:tr w:rsidR="00A32919" w:rsidRPr="00E73C19" w:rsidTr="00A32919">
        <w:trPr>
          <w:trHeight w:val="233"/>
        </w:trPr>
        <w:tc>
          <w:tcPr>
            <w:tcW w:w="3942" w:type="dxa"/>
            <w:vMerge/>
            <w:shd w:val="clear" w:color="auto" w:fill="auto"/>
          </w:tcPr>
          <w:p w:rsidR="00A32919" w:rsidRPr="00E73C19" w:rsidRDefault="00A32919" w:rsidP="00A32919">
            <w:pPr>
              <w:rPr>
                <w:highlight w:val="yellow"/>
              </w:rPr>
            </w:pPr>
          </w:p>
        </w:tc>
        <w:tc>
          <w:tcPr>
            <w:tcW w:w="5344" w:type="dxa"/>
            <w:shd w:val="clear" w:color="auto" w:fill="auto"/>
          </w:tcPr>
          <w:p w:rsidR="00A32919" w:rsidRPr="00E73C19" w:rsidRDefault="00A32919" w:rsidP="00A32919">
            <w:r w:rsidRPr="00E73C19">
              <w:t>K1. Student potrafi samodzielnie zdobywać i doskonalić swoją wiedzę oraz umiejętności</w:t>
            </w:r>
          </w:p>
        </w:tc>
      </w:tr>
      <w:tr w:rsidR="00A32919" w:rsidRPr="00E73C19" w:rsidTr="00A32919">
        <w:trPr>
          <w:trHeight w:val="233"/>
        </w:trPr>
        <w:tc>
          <w:tcPr>
            <w:tcW w:w="3942" w:type="dxa"/>
            <w:vMerge/>
            <w:shd w:val="clear" w:color="auto" w:fill="auto"/>
          </w:tcPr>
          <w:p w:rsidR="00A32919" w:rsidRPr="00E73C19" w:rsidRDefault="00A32919" w:rsidP="00A32919">
            <w:pPr>
              <w:rPr>
                <w:highlight w:val="yellow"/>
              </w:rPr>
            </w:pPr>
          </w:p>
        </w:tc>
        <w:tc>
          <w:tcPr>
            <w:tcW w:w="5344" w:type="dxa"/>
            <w:shd w:val="clear" w:color="auto" w:fill="auto"/>
          </w:tcPr>
          <w:p w:rsidR="00A32919" w:rsidRPr="00E73C19" w:rsidRDefault="00A32919" w:rsidP="00A32919">
            <w:r w:rsidRPr="00E73C19">
              <w:t xml:space="preserve">K2. Student potrafi współpracować w zespole w celu rozwiązaniu konkretnego problemu, rozumie potrzebę planowania i koordynowania działań w członków grupy oraz kwestię odpowiedzialności </w:t>
            </w:r>
            <w:r w:rsidRPr="00E73C19">
              <w:lastRenderedPageBreak/>
              <w:t>grupowej.</w:t>
            </w:r>
          </w:p>
        </w:tc>
      </w:tr>
      <w:tr w:rsidR="00A32919" w:rsidRPr="00E73C19" w:rsidTr="00A32919">
        <w:tc>
          <w:tcPr>
            <w:tcW w:w="3942" w:type="dxa"/>
            <w:shd w:val="clear" w:color="auto" w:fill="auto"/>
          </w:tcPr>
          <w:p w:rsidR="00A32919" w:rsidRPr="00E73C19" w:rsidRDefault="00A32919" w:rsidP="00A32919">
            <w:r w:rsidRPr="00E73C19">
              <w:lastRenderedPageBreak/>
              <w:t xml:space="preserve">Wymagania wstępne i dodatkowe </w:t>
            </w:r>
          </w:p>
        </w:tc>
        <w:tc>
          <w:tcPr>
            <w:tcW w:w="5344" w:type="dxa"/>
            <w:shd w:val="clear" w:color="auto" w:fill="auto"/>
          </w:tcPr>
          <w:p w:rsidR="00A32919" w:rsidRPr="00E73C19" w:rsidRDefault="00A32919" w:rsidP="00A32919">
            <w:pPr>
              <w:autoSpaceDE w:val="0"/>
              <w:autoSpaceDN w:val="0"/>
              <w:adjustRightInd w:val="0"/>
              <w:rPr>
                <w:color w:val="000000"/>
              </w:rPr>
            </w:pPr>
          </w:p>
        </w:tc>
      </w:tr>
      <w:tr w:rsidR="00A32919" w:rsidRPr="00E73C19" w:rsidTr="00A32919">
        <w:tc>
          <w:tcPr>
            <w:tcW w:w="3942" w:type="dxa"/>
            <w:shd w:val="clear" w:color="auto" w:fill="auto"/>
          </w:tcPr>
          <w:p w:rsidR="00A32919" w:rsidRPr="00E73C19" w:rsidRDefault="00A32919" w:rsidP="00A32919">
            <w:r w:rsidRPr="00E73C19">
              <w:t xml:space="preserve">Treści programowe modułu </w:t>
            </w:r>
          </w:p>
          <w:p w:rsidR="00A32919" w:rsidRPr="00E73C19" w:rsidRDefault="00A32919" w:rsidP="00A32919"/>
        </w:tc>
        <w:tc>
          <w:tcPr>
            <w:tcW w:w="5344" w:type="dxa"/>
            <w:shd w:val="clear" w:color="auto" w:fill="auto"/>
          </w:tcPr>
          <w:p w:rsidR="00A32919" w:rsidRPr="00E73C19" w:rsidRDefault="00A32919" w:rsidP="00863B00">
            <w:pPr>
              <w:jc w:val="both"/>
            </w:pPr>
            <w:r w:rsidRPr="00E73C19">
              <w:t>W ramach tego przedmiotu realizowane są zagadnienia z zakresu budowy i zarządzania relacyjnymi bazami danych. Studenci zapoznają się również z wybranymi metodami analizy danych w programie Excel oraz funkcjami matematycznymi, statystycznymi i finansowymi występującymi w tym programie. Przedstawione zostaną wybrane metody numeryczne wykorzystywane w obliczeniach inżynierskich oraz wybrane metody i techniki prezentacji danych eksperymentalnych w formie graficznej i przy wykorzystaniu nośników multimedialnych.</w:t>
            </w:r>
          </w:p>
        </w:tc>
      </w:tr>
      <w:tr w:rsidR="00A32919" w:rsidRPr="00E73C19" w:rsidTr="00A32919">
        <w:tc>
          <w:tcPr>
            <w:tcW w:w="3942" w:type="dxa"/>
            <w:shd w:val="clear" w:color="auto" w:fill="auto"/>
          </w:tcPr>
          <w:p w:rsidR="00A32919" w:rsidRPr="00E73C19" w:rsidRDefault="00A32919" w:rsidP="00A32919">
            <w:r w:rsidRPr="00E73C19">
              <w:t>Wykaz literatury podstawowej i uzupełniającej</w:t>
            </w:r>
          </w:p>
        </w:tc>
        <w:tc>
          <w:tcPr>
            <w:tcW w:w="5344" w:type="dxa"/>
            <w:shd w:val="clear" w:color="auto" w:fill="auto"/>
          </w:tcPr>
          <w:p w:rsidR="00A32919" w:rsidRPr="00E73C19" w:rsidRDefault="00A32919" w:rsidP="00A32919">
            <w:r>
              <w:t xml:space="preserve">1. </w:t>
            </w:r>
            <w:r w:rsidRPr="00E73C19">
              <w:t>A. Tor, Access 2007 – kurs podstawowy, Tortech, 2007.</w:t>
            </w:r>
          </w:p>
          <w:p w:rsidR="00A32919" w:rsidRPr="00E73C19" w:rsidRDefault="00A32919" w:rsidP="00A32919">
            <w:r>
              <w:t xml:space="preserve">2. </w:t>
            </w:r>
            <w:r w:rsidRPr="00E73C19">
              <w:t>A. Tor, Access 2007 – kurs zaawansowany, Tortech, 2007.</w:t>
            </w:r>
          </w:p>
          <w:p w:rsidR="00A32919" w:rsidRPr="00E73C19" w:rsidRDefault="00A32919" w:rsidP="00A32919">
            <w:pPr>
              <w:rPr>
                <w:rFonts w:eastAsia="Calibri"/>
              </w:rPr>
            </w:pPr>
            <w:r>
              <w:rPr>
                <w:rFonts w:eastAsia="Calibri"/>
              </w:rPr>
              <w:t xml:space="preserve">3. </w:t>
            </w:r>
            <w:r w:rsidRPr="00E73C19">
              <w:rPr>
                <w:rFonts w:eastAsia="Calibri"/>
              </w:rPr>
              <w:t>D. M. Bourg, Excel w nauce i technice, Helion, 2006.</w:t>
            </w:r>
          </w:p>
          <w:p w:rsidR="00A32919" w:rsidRPr="00E73C19" w:rsidRDefault="00A32919" w:rsidP="00A32919">
            <w:r>
              <w:t xml:space="preserve">4. </w:t>
            </w:r>
            <w:r w:rsidRPr="00E73C19">
              <w:t>M. Gonet , Excel w obliczeniach naukowych i inżynierskich, helion, 2011.</w:t>
            </w:r>
          </w:p>
          <w:p w:rsidR="00A32919" w:rsidRPr="00E73C19" w:rsidRDefault="00A32919" w:rsidP="00A32919">
            <w:r>
              <w:t xml:space="preserve">5. </w:t>
            </w:r>
            <w:r w:rsidRPr="00E73C19">
              <w:t>T. Connolly, C. Begg, Systemy baz danych, Wydawnictwo RM, 2004.</w:t>
            </w:r>
          </w:p>
        </w:tc>
      </w:tr>
      <w:tr w:rsidR="00A32919" w:rsidRPr="00E73C19" w:rsidTr="00A32919">
        <w:tc>
          <w:tcPr>
            <w:tcW w:w="3942" w:type="dxa"/>
            <w:shd w:val="clear" w:color="auto" w:fill="auto"/>
          </w:tcPr>
          <w:p w:rsidR="00A32919" w:rsidRPr="00E73C19" w:rsidRDefault="00A32919" w:rsidP="00A32919">
            <w:r w:rsidRPr="00E73C19">
              <w:t>Planowane formy/działania/metody dydaktyczne</w:t>
            </w:r>
          </w:p>
        </w:tc>
        <w:tc>
          <w:tcPr>
            <w:tcW w:w="5344" w:type="dxa"/>
            <w:shd w:val="clear" w:color="auto" w:fill="auto"/>
          </w:tcPr>
          <w:p w:rsidR="00A32919" w:rsidRPr="00E73C19" w:rsidRDefault="00A32919" w:rsidP="00A32919">
            <w:r w:rsidRPr="00E73C19">
              <w:t>Omawianie zagadnień w oparciu o schematy i ilustracje, prezentacja wybranych zagadnień za pomocą modeli dydaktycznych, ćwiczenia sprawdzające i utrwalające wiedzę zdobytą na ćwiczeniach  w zakresie interpretacji danych, praca w małych grupach, wystąpienia indywidualne studentów, dyskusja na forum całej grupy ćwiczeniowej,  konfrontacja różnych stanowisk studentów poprzez ćwiczenia praktyczne</w:t>
            </w:r>
          </w:p>
        </w:tc>
      </w:tr>
      <w:tr w:rsidR="00A32919" w:rsidRPr="00E73C19" w:rsidTr="00A32919">
        <w:tc>
          <w:tcPr>
            <w:tcW w:w="3942" w:type="dxa"/>
            <w:shd w:val="clear" w:color="auto" w:fill="auto"/>
          </w:tcPr>
          <w:p w:rsidR="00A32919" w:rsidRPr="00E73C19" w:rsidRDefault="00A32919" w:rsidP="00A32919">
            <w:r w:rsidRPr="00E73C19">
              <w:t>Sposoby weryfikacji oraz formy dokumentowania osiągniętych efektów uczenia się</w:t>
            </w:r>
          </w:p>
        </w:tc>
        <w:tc>
          <w:tcPr>
            <w:tcW w:w="5344" w:type="dxa"/>
            <w:shd w:val="clear" w:color="auto" w:fill="auto"/>
          </w:tcPr>
          <w:p w:rsidR="00A32919" w:rsidRPr="00E73C19" w:rsidRDefault="00A32919" w:rsidP="00A32919">
            <w:pPr>
              <w:snapToGrid w:val="0"/>
              <w:jc w:val="both"/>
            </w:pPr>
            <w:r w:rsidRPr="00E73C19">
              <w:t xml:space="preserve">Sposoby weryfikacji: </w:t>
            </w:r>
          </w:p>
          <w:p w:rsidR="00A32919" w:rsidRPr="00E73C19" w:rsidRDefault="00A32919" w:rsidP="00A32919">
            <w:pPr>
              <w:snapToGrid w:val="0"/>
              <w:ind w:left="128"/>
              <w:jc w:val="both"/>
            </w:pPr>
            <w:r w:rsidRPr="00E73C19">
              <w:t>W1 - wejściówka, sprawdzian</w:t>
            </w:r>
          </w:p>
          <w:p w:rsidR="00A32919" w:rsidRPr="00E73C19" w:rsidRDefault="00A32919" w:rsidP="00A32919">
            <w:pPr>
              <w:ind w:left="128"/>
              <w:jc w:val="both"/>
            </w:pPr>
            <w:r w:rsidRPr="00E73C19">
              <w:t>W2 - wejściówka, sprawdzian</w:t>
            </w:r>
          </w:p>
          <w:p w:rsidR="00A32919" w:rsidRPr="00E73C19" w:rsidRDefault="00A32919" w:rsidP="00A32919">
            <w:pPr>
              <w:ind w:left="128"/>
              <w:jc w:val="both"/>
            </w:pPr>
            <w:r w:rsidRPr="00E73C19">
              <w:t>U1 - ocena wykonania zadania i jego obrona,</w:t>
            </w:r>
          </w:p>
          <w:p w:rsidR="00A32919" w:rsidRPr="00E73C19" w:rsidRDefault="00A32919" w:rsidP="00A32919">
            <w:pPr>
              <w:ind w:left="128"/>
              <w:jc w:val="both"/>
            </w:pPr>
            <w:r w:rsidRPr="00E73C19">
              <w:t xml:space="preserve">U2 - ocena wykonania zadania i jego obrona, </w:t>
            </w:r>
          </w:p>
          <w:p w:rsidR="00A32919" w:rsidRPr="00E73C19" w:rsidRDefault="00A32919" w:rsidP="00A32919">
            <w:pPr>
              <w:ind w:left="573" w:hanging="445"/>
              <w:jc w:val="both"/>
            </w:pPr>
            <w:r w:rsidRPr="00E73C19">
              <w:t>K1 - ocena przygotowanych zadań i praca w zespole przy projekcie grupowym</w:t>
            </w:r>
          </w:p>
          <w:p w:rsidR="00A32919" w:rsidRPr="00E73C19" w:rsidRDefault="00A32919" w:rsidP="00A32919">
            <w:pPr>
              <w:ind w:left="573" w:hanging="445"/>
              <w:jc w:val="both"/>
            </w:pPr>
            <w:r w:rsidRPr="00E73C19">
              <w:t>K2 - ocena przygotowanych zadań i praca w zespole przy projekcie grupowym</w:t>
            </w:r>
          </w:p>
          <w:p w:rsidR="00A32919" w:rsidRPr="00E73C19" w:rsidRDefault="00A32919" w:rsidP="00A32919">
            <w:pPr>
              <w:ind w:left="573" w:hanging="445"/>
              <w:jc w:val="both"/>
            </w:pPr>
          </w:p>
          <w:p w:rsidR="00A32919" w:rsidRPr="00E73C19" w:rsidRDefault="00A32919" w:rsidP="00A32919">
            <w:r w:rsidRPr="00E73C19">
              <w:t xml:space="preserve">Formy dokumentowania osiągniętych wyników: </w:t>
            </w:r>
          </w:p>
          <w:p w:rsidR="00A32919" w:rsidRPr="00E73C19" w:rsidRDefault="00A32919" w:rsidP="00A32919">
            <w:pPr>
              <w:jc w:val="both"/>
            </w:pPr>
            <w:r w:rsidRPr="00E73C19">
              <w:t>sprawdziany, zadania grupowe i indywidualne, dziennik prowadzącego</w:t>
            </w:r>
          </w:p>
        </w:tc>
      </w:tr>
      <w:tr w:rsidR="00A32919" w:rsidRPr="00E73C19" w:rsidTr="00A32919">
        <w:tc>
          <w:tcPr>
            <w:tcW w:w="3942" w:type="dxa"/>
            <w:shd w:val="clear" w:color="auto" w:fill="auto"/>
          </w:tcPr>
          <w:p w:rsidR="00A32919" w:rsidRPr="00E73C19" w:rsidRDefault="00A32919" w:rsidP="00A32919">
            <w:r w:rsidRPr="00E73C19">
              <w:t>Elementy i wagi mające wpływ na ocenę końcową</w:t>
            </w:r>
          </w:p>
          <w:p w:rsidR="00A32919" w:rsidRPr="00E73C19" w:rsidRDefault="00A32919" w:rsidP="00A32919"/>
          <w:p w:rsidR="00A32919" w:rsidRPr="00E73C19" w:rsidRDefault="00A32919" w:rsidP="00A32919"/>
        </w:tc>
        <w:tc>
          <w:tcPr>
            <w:tcW w:w="5344" w:type="dxa"/>
            <w:shd w:val="clear" w:color="auto" w:fill="auto"/>
          </w:tcPr>
          <w:p w:rsidR="00A32919" w:rsidRPr="00E73C19" w:rsidRDefault="00A32919" w:rsidP="00A32919">
            <w:pPr>
              <w:rPr>
                <w:bCs/>
              </w:rPr>
            </w:pPr>
            <w:r w:rsidRPr="00E73C19">
              <w:rPr>
                <w:bCs/>
              </w:rPr>
              <w:t>Szczegółowe kryteria przy ocenie egzaminów i prac kontrolnych</w:t>
            </w:r>
          </w:p>
          <w:p w:rsidR="00A32919" w:rsidRPr="00E73C19" w:rsidRDefault="00A32919" w:rsidP="00A32919">
            <w:pPr>
              <w:numPr>
                <w:ilvl w:val="0"/>
                <w:numId w:val="14"/>
              </w:numPr>
              <w:contextualSpacing/>
              <w:jc w:val="both"/>
            </w:pPr>
            <w:r w:rsidRPr="00E73C19">
              <w:t xml:space="preserve">student wykazuje dostateczny (3,0) stopień wiedzy lub umiejętności, gdy uzyskuje od 51 do 60% sumy punktów określających </w:t>
            </w:r>
            <w:r w:rsidRPr="00E73C19">
              <w:lastRenderedPageBreak/>
              <w:t xml:space="preserve">maksymalny poziom wiedzy lub umiejętności z danego przedmiotu (odpowiednio, przy zaliczeniu cząstkowym – jego części), </w:t>
            </w:r>
          </w:p>
          <w:p w:rsidR="00A32919" w:rsidRPr="00E73C19" w:rsidRDefault="00A32919" w:rsidP="00A32919">
            <w:pPr>
              <w:numPr>
                <w:ilvl w:val="0"/>
                <w:numId w:val="14"/>
              </w:numPr>
              <w:contextualSpacing/>
              <w:jc w:val="both"/>
            </w:pPr>
            <w:r w:rsidRPr="00E73C19">
              <w:t xml:space="preserve">student wykazuje dostateczny plus (3,5) stopień wiedzy lub umiejętności, gdy uzyskuje od 61 do 70% sumy punktów określających maksymalny poziom wiedzy lub umiejętności z danego przedmiotu (odpowiednio – jego części), </w:t>
            </w:r>
          </w:p>
          <w:p w:rsidR="00A32919" w:rsidRPr="00E73C19" w:rsidRDefault="00A32919" w:rsidP="00A32919">
            <w:pPr>
              <w:numPr>
                <w:ilvl w:val="0"/>
                <w:numId w:val="14"/>
              </w:numPr>
              <w:contextualSpacing/>
              <w:jc w:val="both"/>
            </w:pPr>
            <w:r w:rsidRPr="00E73C19">
              <w:t xml:space="preserve">student wykazuje dobry stopień (4,0) wiedzy lub umiejętności, gdy uzyskuje od 71 do 80% sumy punktów określających maksymalny poziom wiedzy lub umiejętności z danego przedmiotu (odpowiednio – jego części), </w:t>
            </w:r>
          </w:p>
          <w:p w:rsidR="00A32919" w:rsidRPr="00E73C19" w:rsidRDefault="00A32919" w:rsidP="00A32919">
            <w:pPr>
              <w:numPr>
                <w:ilvl w:val="0"/>
                <w:numId w:val="14"/>
              </w:numPr>
              <w:contextualSpacing/>
              <w:jc w:val="both"/>
            </w:pPr>
            <w:r w:rsidRPr="00E73C19">
              <w:t>student wykazuje plus dobry stopień (4,5) wiedzy lub umiejętności, gdy uzyskuje od 81 do 90% sumy punktów określających maksymalny poziom wiedzy lub umiejętności z danego przedmiotu (odpowiednio – jego części),</w:t>
            </w:r>
          </w:p>
          <w:p w:rsidR="00A32919" w:rsidRPr="00E73C19" w:rsidRDefault="00A32919" w:rsidP="00A32919">
            <w:pPr>
              <w:numPr>
                <w:ilvl w:val="0"/>
                <w:numId w:val="14"/>
              </w:numPr>
              <w:contextualSpacing/>
              <w:jc w:val="both"/>
              <w:rPr>
                <w:rFonts w:ascii="Calibri" w:hAnsi="Calibri"/>
              </w:rPr>
            </w:pPr>
            <w:r w:rsidRPr="00E73C19">
              <w:t>student wykazuje bardzo dobry stopień (5,0) wiedzy lub umiejętności, gdy uzyskuje powyżej 91% sumy punktów określających maksymalny poziom wiedzy lub umiejętności z danego przedmiotu (odpowiednio – jego części)</w:t>
            </w:r>
          </w:p>
        </w:tc>
      </w:tr>
      <w:tr w:rsidR="00A32919" w:rsidRPr="00E73C19" w:rsidTr="00A32919">
        <w:trPr>
          <w:trHeight w:val="2324"/>
        </w:trPr>
        <w:tc>
          <w:tcPr>
            <w:tcW w:w="3942" w:type="dxa"/>
            <w:shd w:val="clear" w:color="auto" w:fill="auto"/>
          </w:tcPr>
          <w:p w:rsidR="00A32919" w:rsidRPr="00E73C19" w:rsidRDefault="00A32919" w:rsidP="00A32919">
            <w:pPr>
              <w:jc w:val="both"/>
            </w:pPr>
            <w:r w:rsidRPr="00E73C19">
              <w:lastRenderedPageBreak/>
              <w:t>Bilans punktów ECTS</w:t>
            </w:r>
          </w:p>
        </w:tc>
        <w:tc>
          <w:tcPr>
            <w:tcW w:w="5344" w:type="dxa"/>
            <w:shd w:val="clear" w:color="auto" w:fill="auto"/>
          </w:tcPr>
          <w:p w:rsidR="00A32919" w:rsidRPr="00E73C19" w:rsidRDefault="00A32919" w:rsidP="00A32919">
            <w:r w:rsidRPr="00E73C19">
              <w:rPr>
                <w:b/>
              </w:rPr>
              <w:t>KONTAKTOWE</w:t>
            </w:r>
            <w:r w:rsidRPr="00E73C19">
              <w:t>:</w:t>
            </w:r>
          </w:p>
          <w:p w:rsidR="00A32919" w:rsidRPr="00E73C19" w:rsidRDefault="00A32919" w:rsidP="00A32919">
            <w:r w:rsidRPr="00E73C19">
              <w:t xml:space="preserve">Udział w wykładach:  </w:t>
            </w:r>
            <w:r>
              <w:t xml:space="preserve">                              </w:t>
            </w:r>
            <w:r w:rsidRPr="00E73C19">
              <w:t>9 godz.</w:t>
            </w:r>
          </w:p>
          <w:p w:rsidR="00A32919" w:rsidRPr="00E73C19" w:rsidRDefault="00A32919" w:rsidP="00A32919">
            <w:r w:rsidRPr="00E73C19">
              <w:t>Udział w ćwiczeniach laboratoryjnych:  18 godz.</w:t>
            </w:r>
          </w:p>
          <w:p w:rsidR="00A32919" w:rsidRPr="00E73C19" w:rsidRDefault="00A32919" w:rsidP="00A32919">
            <w:r w:rsidRPr="00E73C19">
              <w:t xml:space="preserve">Konsultacje:                                            </w:t>
            </w:r>
            <w:r>
              <w:t xml:space="preserve"> </w:t>
            </w:r>
            <w:r w:rsidRPr="00E73C19">
              <w:t>13 godz.</w:t>
            </w:r>
          </w:p>
          <w:p w:rsidR="00A32919" w:rsidRPr="00E73C19" w:rsidRDefault="00A32919" w:rsidP="00A32919">
            <w:r w:rsidRPr="00E73C19">
              <w:t>Kolokwium z ćwiczeń:                             5 godz.</w:t>
            </w:r>
          </w:p>
          <w:p w:rsidR="00A32919" w:rsidRPr="00E73C19" w:rsidRDefault="00A32919" w:rsidP="00A32919">
            <w:pPr>
              <w:rPr>
                <w:b/>
              </w:rPr>
            </w:pPr>
            <w:r w:rsidRPr="00E73C19">
              <w:rPr>
                <w:b/>
              </w:rPr>
              <w:t>RAZEM KONTAKTOWE: 45 godz. / 1,8 ECTS</w:t>
            </w:r>
          </w:p>
          <w:p w:rsidR="00A32919" w:rsidRPr="00E73C19" w:rsidRDefault="00A32919" w:rsidP="00A32919">
            <w:pPr>
              <w:rPr>
                <w:b/>
              </w:rPr>
            </w:pPr>
            <w:r w:rsidRPr="00E73C19">
              <w:rPr>
                <w:b/>
              </w:rPr>
              <w:t>NIEKONTAKTOWE:</w:t>
            </w:r>
          </w:p>
          <w:p w:rsidR="00A32919" w:rsidRPr="00E73C19" w:rsidRDefault="00A32919" w:rsidP="00A32919">
            <w:r w:rsidRPr="00E73C19">
              <w:t>Przygotowanie do zajęć:          20 godz.</w:t>
            </w:r>
          </w:p>
          <w:p w:rsidR="00A32919" w:rsidRPr="00E73C19" w:rsidRDefault="00A32919" w:rsidP="00A32919">
            <w:r w:rsidRPr="00E73C19">
              <w:t>Przygotowanie do kolokwium: 10 godz.</w:t>
            </w:r>
          </w:p>
          <w:p w:rsidR="00A32919" w:rsidRPr="00E73C19" w:rsidRDefault="00A32919" w:rsidP="00A32919">
            <w:r w:rsidRPr="00E73C19">
              <w:t>Studiowanie literatury:             25 godz.</w:t>
            </w:r>
          </w:p>
          <w:p w:rsidR="00A32919" w:rsidRPr="00E73C19" w:rsidRDefault="00A32919" w:rsidP="00A32919">
            <w:pPr>
              <w:rPr>
                <w:b/>
              </w:rPr>
            </w:pPr>
            <w:r w:rsidRPr="00E73C19">
              <w:rPr>
                <w:b/>
              </w:rPr>
              <w:t>RAZEM NIEKONTAKTOWE:55 godz./2,2</w:t>
            </w:r>
            <w:r>
              <w:rPr>
                <w:b/>
              </w:rPr>
              <w:t>E</w:t>
            </w:r>
            <w:r w:rsidRPr="00E73C19">
              <w:rPr>
                <w:b/>
              </w:rPr>
              <w:t>CTS</w:t>
            </w:r>
          </w:p>
          <w:p w:rsidR="00A32919" w:rsidRPr="00E73C19" w:rsidRDefault="00A32919" w:rsidP="00A32919">
            <w:pPr>
              <w:jc w:val="both"/>
            </w:pPr>
            <w:r w:rsidRPr="00E73C19">
              <w:t xml:space="preserve">Łączny nakład pracy studenta to </w:t>
            </w:r>
            <w:r w:rsidRPr="00E73C19">
              <w:rPr>
                <w:b/>
                <w:bCs/>
              </w:rPr>
              <w:t>100 godz.</w:t>
            </w:r>
            <w:r w:rsidRPr="00E73C19">
              <w:t xml:space="preserve"> co odpowiada </w:t>
            </w:r>
            <w:r w:rsidRPr="00E73C19">
              <w:rPr>
                <w:b/>
                <w:bCs/>
              </w:rPr>
              <w:t>4 p</w:t>
            </w:r>
            <w:r>
              <w:rPr>
                <w:b/>
                <w:bCs/>
              </w:rPr>
              <w:t>kt.</w:t>
            </w:r>
            <w:r w:rsidRPr="00E73C19">
              <w:rPr>
                <w:b/>
                <w:bCs/>
              </w:rPr>
              <w:t xml:space="preserve"> ECTS</w:t>
            </w:r>
          </w:p>
        </w:tc>
      </w:tr>
      <w:tr w:rsidR="00A32919" w:rsidRPr="00E73C19" w:rsidTr="00A32919">
        <w:trPr>
          <w:trHeight w:val="718"/>
        </w:trPr>
        <w:tc>
          <w:tcPr>
            <w:tcW w:w="3942" w:type="dxa"/>
            <w:shd w:val="clear" w:color="auto" w:fill="auto"/>
          </w:tcPr>
          <w:p w:rsidR="00A32919" w:rsidRPr="00E73C19" w:rsidRDefault="00A32919" w:rsidP="00A32919">
            <w:r w:rsidRPr="00E73C19">
              <w:t>Nakład pracy związany z zajęciami wymagającymi bezpośredniego udziału nauczyciela akademickiego</w:t>
            </w:r>
          </w:p>
        </w:tc>
        <w:tc>
          <w:tcPr>
            <w:tcW w:w="5344" w:type="dxa"/>
            <w:shd w:val="clear" w:color="auto" w:fill="auto"/>
          </w:tcPr>
          <w:p w:rsidR="00A32919" w:rsidRPr="00E73C19" w:rsidRDefault="00A32919" w:rsidP="00A32919">
            <w:r w:rsidRPr="00E73C19">
              <w:t>Udział w wykładach</w:t>
            </w:r>
            <w:r>
              <w:t>:</w:t>
            </w:r>
            <w:r w:rsidRPr="00E73C19">
              <w:t xml:space="preserve">                               </w:t>
            </w:r>
            <w:r>
              <w:t xml:space="preserve">  </w:t>
            </w:r>
            <w:r w:rsidRPr="00E73C19">
              <w:t>9 godz.</w:t>
            </w:r>
          </w:p>
          <w:p w:rsidR="00A32919" w:rsidRPr="00E73C19" w:rsidRDefault="00A32919" w:rsidP="00A32919">
            <w:r w:rsidRPr="00E73C19">
              <w:t>Udział w ćwiczeniach laboratoryjnych:  18 godz.</w:t>
            </w:r>
          </w:p>
          <w:p w:rsidR="00A32919" w:rsidRPr="00E73C19" w:rsidRDefault="00A32919" w:rsidP="00A32919">
            <w:r w:rsidRPr="00E73C19">
              <w:t>Konsultacje:                                             13 godz.</w:t>
            </w:r>
          </w:p>
          <w:p w:rsidR="00A32919" w:rsidRPr="00E73C19" w:rsidRDefault="00A32919" w:rsidP="00A32919">
            <w:pPr>
              <w:jc w:val="both"/>
            </w:pPr>
            <w:r w:rsidRPr="00E73C19">
              <w:t xml:space="preserve">Kolokwium z ćwiczeń:                             </w:t>
            </w:r>
            <w:r>
              <w:t xml:space="preserve"> </w:t>
            </w:r>
            <w:r w:rsidRPr="00E73C19">
              <w:t>5 godz.</w:t>
            </w:r>
          </w:p>
        </w:tc>
      </w:tr>
      <w:tr w:rsidR="00A32919" w:rsidRPr="00E73C19" w:rsidTr="00A32919">
        <w:trPr>
          <w:trHeight w:val="718"/>
        </w:trPr>
        <w:tc>
          <w:tcPr>
            <w:tcW w:w="3942" w:type="dxa"/>
            <w:shd w:val="clear" w:color="auto" w:fill="auto"/>
          </w:tcPr>
          <w:p w:rsidR="00A32919" w:rsidRPr="00E73C19" w:rsidRDefault="00A32919" w:rsidP="00A32919">
            <w:pPr>
              <w:jc w:val="both"/>
            </w:pPr>
            <w:r w:rsidRPr="00E73C19">
              <w:t>Odniesienie modułowych efektów uczenia się do kierunkowych efektów uczenia się</w:t>
            </w:r>
          </w:p>
        </w:tc>
        <w:tc>
          <w:tcPr>
            <w:tcW w:w="5344" w:type="dxa"/>
            <w:shd w:val="clear" w:color="auto" w:fill="auto"/>
          </w:tcPr>
          <w:p w:rsidR="00A32919" w:rsidRPr="0071691C" w:rsidRDefault="00A32919" w:rsidP="00A32919">
            <w:r w:rsidRPr="0071691C">
              <w:t>GOZ_W06</w:t>
            </w:r>
            <w:r>
              <w:t>,</w:t>
            </w:r>
          </w:p>
          <w:p w:rsidR="00A32919" w:rsidRPr="0071691C" w:rsidRDefault="00A32919" w:rsidP="00A32919">
            <w:r w:rsidRPr="0071691C">
              <w:t>GOZ_U01, GOZ_U13</w:t>
            </w:r>
            <w:r>
              <w:t>,</w:t>
            </w:r>
          </w:p>
          <w:p w:rsidR="00A32919" w:rsidRPr="00E73C19" w:rsidRDefault="00A32919" w:rsidP="00A32919">
            <w:pPr>
              <w:jc w:val="both"/>
            </w:pPr>
            <w:r w:rsidRPr="0071691C">
              <w:t>GOZ_K02, GOZ_K03</w:t>
            </w:r>
            <w:r>
              <w:t>.</w:t>
            </w:r>
          </w:p>
        </w:tc>
      </w:tr>
    </w:tbl>
    <w:p w:rsidR="00A32919" w:rsidRDefault="00A32919" w:rsidP="00A32919"/>
    <w:p w:rsidR="00A32919" w:rsidRDefault="00A32919" w:rsidP="00A32919">
      <w:r>
        <w:br w:type="page"/>
      </w:r>
    </w:p>
    <w:p w:rsidR="00A32919" w:rsidRPr="004A124D" w:rsidRDefault="00A32919" w:rsidP="00A32919">
      <w:pPr>
        <w:rPr>
          <w:b/>
        </w:rPr>
      </w:pPr>
      <w:r w:rsidRPr="004A124D">
        <w:rPr>
          <w:b/>
        </w:rPr>
        <w:lastRenderedPageBreak/>
        <w:t>Karta opisu zajęć (sylabus)</w:t>
      </w:r>
    </w:p>
    <w:p w:rsidR="00A32919" w:rsidRPr="004A124D"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A32919" w:rsidRPr="004A124D" w:rsidTr="00863B00">
        <w:tc>
          <w:tcPr>
            <w:tcW w:w="3652" w:type="dxa"/>
            <w:shd w:val="clear" w:color="auto" w:fill="auto"/>
          </w:tcPr>
          <w:p w:rsidR="00A32919" w:rsidRPr="004A124D" w:rsidRDefault="00A32919" w:rsidP="00A32919">
            <w:r w:rsidRPr="004A124D">
              <w:t>Nazwa kierunku studiów</w:t>
            </w:r>
          </w:p>
          <w:p w:rsidR="00A32919" w:rsidRPr="004A124D" w:rsidRDefault="00A32919" w:rsidP="00A32919"/>
        </w:tc>
        <w:tc>
          <w:tcPr>
            <w:tcW w:w="5634" w:type="dxa"/>
            <w:shd w:val="clear" w:color="auto" w:fill="auto"/>
            <w:vAlign w:val="center"/>
          </w:tcPr>
          <w:p w:rsidR="00A32919" w:rsidRPr="004A124D" w:rsidRDefault="00A32919" w:rsidP="00A32919">
            <w:r w:rsidRPr="004A124D">
              <w:t>Gospodarka obiegu zamkniętego</w:t>
            </w:r>
          </w:p>
        </w:tc>
      </w:tr>
      <w:tr w:rsidR="00A32919" w:rsidRPr="004A124D" w:rsidTr="00863B00">
        <w:tc>
          <w:tcPr>
            <w:tcW w:w="3652" w:type="dxa"/>
            <w:shd w:val="clear" w:color="auto" w:fill="auto"/>
          </w:tcPr>
          <w:p w:rsidR="00A32919" w:rsidRPr="004A124D" w:rsidRDefault="00A32919" w:rsidP="00A32919">
            <w:r w:rsidRPr="004A124D">
              <w:t>Nazwa modułu, także nazwa w języku angielskim</w:t>
            </w:r>
          </w:p>
        </w:tc>
        <w:tc>
          <w:tcPr>
            <w:tcW w:w="5634" w:type="dxa"/>
            <w:shd w:val="clear" w:color="auto" w:fill="auto"/>
            <w:vAlign w:val="center"/>
          </w:tcPr>
          <w:p w:rsidR="00A32919" w:rsidRPr="004A124D" w:rsidRDefault="00A32919" w:rsidP="00A32919">
            <w:pPr>
              <w:rPr>
                <w:bCs/>
              </w:rPr>
            </w:pPr>
            <w:r w:rsidRPr="004A124D">
              <w:rPr>
                <w:bCs/>
              </w:rPr>
              <w:t xml:space="preserve">Zarządzanie w </w:t>
            </w:r>
            <w:r w:rsidR="00AF582B">
              <w:rPr>
                <w:bCs/>
              </w:rPr>
              <w:t>GOZ</w:t>
            </w:r>
          </w:p>
          <w:p w:rsidR="00A32919" w:rsidRPr="004A124D" w:rsidRDefault="00A32919" w:rsidP="00A32919">
            <w:pPr>
              <w:rPr>
                <w:i/>
                <w:iCs/>
              </w:rPr>
            </w:pPr>
            <w:r w:rsidRPr="004A124D">
              <w:rPr>
                <w:bCs/>
              </w:rPr>
              <w:t>Management in a circular economy</w:t>
            </w:r>
          </w:p>
        </w:tc>
      </w:tr>
      <w:tr w:rsidR="00A32919" w:rsidRPr="004A124D" w:rsidTr="00863B00">
        <w:tc>
          <w:tcPr>
            <w:tcW w:w="3652" w:type="dxa"/>
            <w:shd w:val="clear" w:color="auto" w:fill="auto"/>
          </w:tcPr>
          <w:p w:rsidR="00A32919" w:rsidRPr="004A124D" w:rsidRDefault="00A32919" w:rsidP="00A32919">
            <w:r w:rsidRPr="004A124D">
              <w:t>Język wykładowy</w:t>
            </w:r>
          </w:p>
        </w:tc>
        <w:tc>
          <w:tcPr>
            <w:tcW w:w="5634" w:type="dxa"/>
            <w:shd w:val="clear" w:color="auto" w:fill="auto"/>
            <w:vAlign w:val="center"/>
          </w:tcPr>
          <w:p w:rsidR="00A32919" w:rsidRPr="004A124D" w:rsidRDefault="00A32919" w:rsidP="00A32919">
            <w:r w:rsidRPr="004A124D">
              <w:t>polski</w:t>
            </w:r>
          </w:p>
        </w:tc>
      </w:tr>
      <w:tr w:rsidR="00A32919" w:rsidRPr="004A124D" w:rsidTr="00863B00">
        <w:tc>
          <w:tcPr>
            <w:tcW w:w="3652" w:type="dxa"/>
            <w:shd w:val="clear" w:color="auto" w:fill="auto"/>
          </w:tcPr>
          <w:p w:rsidR="00A32919" w:rsidRPr="004A124D" w:rsidRDefault="00A32919" w:rsidP="00A32919">
            <w:pPr>
              <w:autoSpaceDE w:val="0"/>
              <w:autoSpaceDN w:val="0"/>
              <w:adjustRightInd w:val="0"/>
            </w:pPr>
            <w:r w:rsidRPr="004A124D">
              <w:t>Rodzaj modułu</w:t>
            </w:r>
          </w:p>
        </w:tc>
        <w:tc>
          <w:tcPr>
            <w:tcW w:w="5634" w:type="dxa"/>
            <w:shd w:val="clear" w:color="auto" w:fill="auto"/>
            <w:vAlign w:val="center"/>
          </w:tcPr>
          <w:p w:rsidR="00A32919" w:rsidRPr="004A124D" w:rsidRDefault="00A32919" w:rsidP="00A32919">
            <w:r>
              <w:t>fakultatywny</w:t>
            </w:r>
          </w:p>
        </w:tc>
      </w:tr>
      <w:tr w:rsidR="00A32919" w:rsidRPr="004A124D" w:rsidTr="00863B00">
        <w:tc>
          <w:tcPr>
            <w:tcW w:w="3652" w:type="dxa"/>
            <w:shd w:val="clear" w:color="auto" w:fill="auto"/>
          </w:tcPr>
          <w:p w:rsidR="00A32919" w:rsidRPr="004A124D" w:rsidRDefault="00A32919" w:rsidP="00A32919">
            <w:r w:rsidRPr="004A124D">
              <w:t>Poziom studiów</w:t>
            </w:r>
          </w:p>
        </w:tc>
        <w:tc>
          <w:tcPr>
            <w:tcW w:w="5634" w:type="dxa"/>
            <w:shd w:val="clear" w:color="auto" w:fill="auto"/>
            <w:vAlign w:val="center"/>
          </w:tcPr>
          <w:p w:rsidR="00A32919" w:rsidRPr="004A124D" w:rsidRDefault="00A32919" w:rsidP="00A32919">
            <w:r>
              <w:t>pierwszego</w:t>
            </w:r>
            <w:r w:rsidRPr="004A124D">
              <w:t xml:space="preserve"> stopnia</w:t>
            </w:r>
          </w:p>
        </w:tc>
      </w:tr>
      <w:tr w:rsidR="00A32919" w:rsidRPr="004A124D" w:rsidTr="00863B00">
        <w:tc>
          <w:tcPr>
            <w:tcW w:w="3652" w:type="dxa"/>
            <w:shd w:val="clear" w:color="auto" w:fill="auto"/>
          </w:tcPr>
          <w:p w:rsidR="00A32919" w:rsidRPr="004A124D" w:rsidRDefault="00A32919" w:rsidP="00A32919">
            <w:r w:rsidRPr="004A124D">
              <w:t>Forma studiów</w:t>
            </w:r>
          </w:p>
        </w:tc>
        <w:tc>
          <w:tcPr>
            <w:tcW w:w="5634" w:type="dxa"/>
            <w:shd w:val="clear" w:color="auto" w:fill="auto"/>
            <w:vAlign w:val="center"/>
          </w:tcPr>
          <w:p w:rsidR="00A32919" w:rsidRPr="004A124D" w:rsidRDefault="00A32919" w:rsidP="00A32919">
            <w:r w:rsidRPr="004A124D">
              <w:t>niestacjonarne</w:t>
            </w:r>
          </w:p>
        </w:tc>
      </w:tr>
      <w:tr w:rsidR="00A32919" w:rsidRPr="004A124D" w:rsidTr="00863B00">
        <w:tc>
          <w:tcPr>
            <w:tcW w:w="3652" w:type="dxa"/>
            <w:shd w:val="clear" w:color="auto" w:fill="auto"/>
          </w:tcPr>
          <w:p w:rsidR="00A32919" w:rsidRPr="004A124D" w:rsidRDefault="00A32919" w:rsidP="00A32919">
            <w:r w:rsidRPr="004A124D">
              <w:t>Rok studiów dla kierunku</w:t>
            </w:r>
          </w:p>
        </w:tc>
        <w:tc>
          <w:tcPr>
            <w:tcW w:w="5634" w:type="dxa"/>
            <w:shd w:val="clear" w:color="auto" w:fill="auto"/>
            <w:vAlign w:val="center"/>
          </w:tcPr>
          <w:p w:rsidR="00A32919" w:rsidRPr="004A124D" w:rsidRDefault="00A32919" w:rsidP="00A32919">
            <w:r>
              <w:t>II</w:t>
            </w:r>
          </w:p>
        </w:tc>
      </w:tr>
      <w:tr w:rsidR="00A32919" w:rsidRPr="004A124D" w:rsidTr="00863B00">
        <w:tc>
          <w:tcPr>
            <w:tcW w:w="3652" w:type="dxa"/>
            <w:shd w:val="clear" w:color="auto" w:fill="auto"/>
          </w:tcPr>
          <w:p w:rsidR="00A32919" w:rsidRPr="004A124D" w:rsidRDefault="00A32919" w:rsidP="00A32919">
            <w:r w:rsidRPr="004A124D">
              <w:t>Semestr dla kierunku</w:t>
            </w:r>
          </w:p>
        </w:tc>
        <w:tc>
          <w:tcPr>
            <w:tcW w:w="5634" w:type="dxa"/>
            <w:shd w:val="clear" w:color="auto" w:fill="auto"/>
            <w:vAlign w:val="center"/>
          </w:tcPr>
          <w:p w:rsidR="00A32919" w:rsidRPr="004A124D" w:rsidRDefault="00A32919" w:rsidP="00A32919">
            <w:r>
              <w:t>3</w:t>
            </w:r>
          </w:p>
        </w:tc>
      </w:tr>
      <w:tr w:rsidR="00A32919" w:rsidRPr="004A124D" w:rsidTr="00863B00">
        <w:tc>
          <w:tcPr>
            <w:tcW w:w="3652" w:type="dxa"/>
            <w:shd w:val="clear" w:color="auto" w:fill="auto"/>
          </w:tcPr>
          <w:p w:rsidR="00A32919" w:rsidRPr="004A124D" w:rsidRDefault="00A32919" w:rsidP="00A32919">
            <w:pPr>
              <w:autoSpaceDE w:val="0"/>
              <w:autoSpaceDN w:val="0"/>
              <w:adjustRightInd w:val="0"/>
            </w:pPr>
            <w:r w:rsidRPr="004A124D">
              <w:t>Liczba punktów ECTS z podziałem na kontaktowe/niekontaktowe</w:t>
            </w:r>
          </w:p>
        </w:tc>
        <w:tc>
          <w:tcPr>
            <w:tcW w:w="5634" w:type="dxa"/>
            <w:shd w:val="clear" w:color="auto" w:fill="auto"/>
            <w:vAlign w:val="center"/>
          </w:tcPr>
          <w:p w:rsidR="00A32919" w:rsidRPr="004A124D" w:rsidRDefault="00A32919" w:rsidP="00A32919">
            <w:r>
              <w:t>2</w:t>
            </w:r>
            <w:r w:rsidRPr="004A124D">
              <w:t xml:space="preserve"> (0,</w:t>
            </w:r>
            <w:r w:rsidR="00AF582B">
              <w:t>52</w:t>
            </w:r>
            <w:r w:rsidRPr="004A124D">
              <w:t>/</w:t>
            </w:r>
            <w:r w:rsidR="00AF582B">
              <w:t>1,48</w:t>
            </w:r>
            <w:r w:rsidRPr="004A124D">
              <w:t>)</w:t>
            </w:r>
          </w:p>
        </w:tc>
      </w:tr>
      <w:tr w:rsidR="00A32919" w:rsidRPr="004A124D" w:rsidTr="00863B00">
        <w:tc>
          <w:tcPr>
            <w:tcW w:w="3652" w:type="dxa"/>
            <w:shd w:val="clear" w:color="auto" w:fill="auto"/>
          </w:tcPr>
          <w:p w:rsidR="00A32919" w:rsidRPr="004A124D" w:rsidRDefault="00A32919" w:rsidP="00A32919">
            <w:pPr>
              <w:autoSpaceDE w:val="0"/>
              <w:autoSpaceDN w:val="0"/>
              <w:adjustRightInd w:val="0"/>
            </w:pPr>
            <w:r w:rsidRPr="004A124D">
              <w:t>Tytuł naukowy/stopień naukowy, imię i nazwisko osoby odpowiedzialnej za moduł</w:t>
            </w:r>
          </w:p>
        </w:tc>
        <w:tc>
          <w:tcPr>
            <w:tcW w:w="5634" w:type="dxa"/>
            <w:shd w:val="clear" w:color="auto" w:fill="auto"/>
            <w:vAlign w:val="center"/>
          </w:tcPr>
          <w:p w:rsidR="00A32919" w:rsidRPr="004A124D" w:rsidRDefault="00A32919" w:rsidP="00A32919">
            <w:r>
              <w:t>d</w:t>
            </w:r>
            <w:r w:rsidRPr="004A124D">
              <w:t>r inż. Agnieszka Dudziak</w:t>
            </w:r>
          </w:p>
        </w:tc>
      </w:tr>
      <w:tr w:rsidR="00A32919" w:rsidRPr="004A124D" w:rsidTr="00863B00">
        <w:tc>
          <w:tcPr>
            <w:tcW w:w="3652" w:type="dxa"/>
            <w:shd w:val="clear" w:color="auto" w:fill="auto"/>
          </w:tcPr>
          <w:p w:rsidR="00A32919" w:rsidRPr="004A124D" w:rsidRDefault="00A32919" w:rsidP="00A32919">
            <w:r w:rsidRPr="004A124D">
              <w:t>Jednostka oferująca moduł</w:t>
            </w:r>
          </w:p>
          <w:p w:rsidR="00A32919" w:rsidRPr="004A124D" w:rsidRDefault="00A32919" w:rsidP="00A32919"/>
        </w:tc>
        <w:tc>
          <w:tcPr>
            <w:tcW w:w="5634" w:type="dxa"/>
            <w:shd w:val="clear" w:color="auto" w:fill="auto"/>
            <w:vAlign w:val="center"/>
          </w:tcPr>
          <w:p w:rsidR="00A32919" w:rsidRPr="004A124D" w:rsidRDefault="00A32919" w:rsidP="00A32919">
            <w:r w:rsidRPr="004A124D">
              <w:t>Katedra Energetyki i Środków Transportu</w:t>
            </w:r>
            <w:r w:rsidRPr="004A124D">
              <w:br/>
              <w:t>Zakład Logistyki i Zarządzania Przedsiębiorstwem</w:t>
            </w:r>
          </w:p>
        </w:tc>
      </w:tr>
      <w:tr w:rsidR="00A32919" w:rsidRPr="004A124D" w:rsidTr="00863B00">
        <w:tc>
          <w:tcPr>
            <w:tcW w:w="3652" w:type="dxa"/>
            <w:shd w:val="clear" w:color="auto" w:fill="auto"/>
          </w:tcPr>
          <w:p w:rsidR="00A32919" w:rsidRPr="004A124D" w:rsidRDefault="00A32919" w:rsidP="00A32919">
            <w:r w:rsidRPr="004A124D">
              <w:t>Cel modułu</w:t>
            </w:r>
          </w:p>
          <w:p w:rsidR="00A32919" w:rsidRPr="004A124D" w:rsidRDefault="00A32919" w:rsidP="00A32919"/>
        </w:tc>
        <w:tc>
          <w:tcPr>
            <w:tcW w:w="5634" w:type="dxa"/>
            <w:shd w:val="clear" w:color="auto" w:fill="auto"/>
          </w:tcPr>
          <w:p w:rsidR="00A32919" w:rsidRPr="004A124D" w:rsidRDefault="00A32919" w:rsidP="00863B00">
            <w:pPr>
              <w:autoSpaceDE w:val="0"/>
              <w:autoSpaceDN w:val="0"/>
              <w:adjustRightInd w:val="0"/>
              <w:jc w:val="both"/>
            </w:pPr>
            <w:r w:rsidRPr="004A124D">
              <w:t>Celem przedmiotu jest przekazanie studentom elementarnej wiedzy w zakresie zarządzania. Szczególny nacisk położony zostanie na problematykę związaną z podstawowymi funkcjami zarządzania – planowaniem, organizowaniem, przewodzeniem  kontrolą. Prezentowane będą również koncepcje zarządzania przedsiębiorstwem, a także kwestie związane z konsumentem i jego zachowaniem na rynku.</w:t>
            </w:r>
          </w:p>
        </w:tc>
      </w:tr>
      <w:tr w:rsidR="00A32919" w:rsidRPr="004A124D" w:rsidTr="00863B00">
        <w:trPr>
          <w:trHeight w:val="236"/>
        </w:trPr>
        <w:tc>
          <w:tcPr>
            <w:tcW w:w="3652" w:type="dxa"/>
            <w:vMerge w:val="restart"/>
            <w:shd w:val="clear" w:color="auto" w:fill="auto"/>
          </w:tcPr>
          <w:p w:rsidR="00A32919" w:rsidRPr="004A124D" w:rsidRDefault="00A32919" w:rsidP="00A32919">
            <w:pPr>
              <w:jc w:val="both"/>
            </w:pPr>
            <w:r w:rsidRPr="004A124D">
              <w:t>Efekty uczenia się dla modułu to opis zasobu wiedzy, umiejętności i kompetencji społecznych, które student osiągnie po zrealizowaniu zajęć.</w:t>
            </w:r>
          </w:p>
        </w:tc>
        <w:tc>
          <w:tcPr>
            <w:tcW w:w="5634" w:type="dxa"/>
            <w:shd w:val="clear" w:color="auto" w:fill="auto"/>
          </w:tcPr>
          <w:p w:rsidR="00A32919" w:rsidRPr="004A124D" w:rsidRDefault="00A32919" w:rsidP="00A32919">
            <w:r w:rsidRPr="004A124D">
              <w:t xml:space="preserve">Wiedza: </w:t>
            </w:r>
          </w:p>
        </w:tc>
      </w:tr>
      <w:tr w:rsidR="00A32919" w:rsidRPr="004A124D" w:rsidTr="00863B00">
        <w:trPr>
          <w:trHeight w:val="233"/>
        </w:trPr>
        <w:tc>
          <w:tcPr>
            <w:tcW w:w="3652" w:type="dxa"/>
            <w:vMerge/>
            <w:shd w:val="clear" w:color="auto" w:fill="auto"/>
          </w:tcPr>
          <w:p w:rsidR="00A32919" w:rsidRPr="004A124D" w:rsidRDefault="00A32919" w:rsidP="00A32919">
            <w:pPr>
              <w:rPr>
                <w:highlight w:val="yellow"/>
              </w:rPr>
            </w:pPr>
          </w:p>
        </w:tc>
        <w:tc>
          <w:tcPr>
            <w:tcW w:w="5634" w:type="dxa"/>
          </w:tcPr>
          <w:p w:rsidR="00A32919" w:rsidRPr="004A124D" w:rsidRDefault="00A32919" w:rsidP="00A32919">
            <w:r>
              <w:t>W</w:t>
            </w:r>
            <w:r w:rsidRPr="004A124D">
              <w:t xml:space="preserve">1. Posiada podstawową wiedzę ogólną z zakresu zarządzania. </w:t>
            </w:r>
          </w:p>
        </w:tc>
      </w:tr>
      <w:tr w:rsidR="00A32919" w:rsidRPr="004A124D" w:rsidTr="00863B00">
        <w:trPr>
          <w:trHeight w:val="1207"/>
        </w:trPr>
        <w:tc>
          <w:tcPr>
            <w:tcW w:w="3652" w:type="dxa"/>
            <w:vMerge/>
            <w:shd w:val="clear" w:color="auto" w:fill="auto"/>
          </w:tcPr>
          <w:p w:rsidR="00A32919" w:rsidRPr="004A124D" w:rsidRDefault="00A32919" w:rsidP="00A32919">
            <w:pPr>
              <w:rPr>
                <w:highlight w:val="yellow"/>
              </w:rPr>
            </w:pPr>
          </w:p>
        </w:tc>
        <w:tc>
          <w:tcPr>
            <w:tcW w:w="5634" w:type="dxa"/>
          </w:tcPr>
          <w:p w:rsidR="00A32919" w:rsidRPr="004A124D" w:rsidRDefault="00A32919" w:rsidP="00A32919">
            <w:r>
              <w:t>W</w:t>
            </w:r>
            <w:r w:rsidRPr="004A124D">
              <w:t>2. Ma wiedzę pozwalającą mu definiować, opisywać i wytłumaczyć problemy związane z podstawowymi zjawiskami, instrumentami i metodami zarządzania we współczesnych przedsiębiorstwach.</w:t>
            </w:r>
          </w:p>
        </w:tc>
      </w:tr>
      <w:tr w:rsidR="00A32919" w:rsidRPr="004A124D" w:rsidTr="00863B00">
        <w:trPr>
          <w:trHeight w:val="233"/>
        </w:trPr>
        <w:tc>
          <w:tcPr>
            <w:tcW w:w="3652" w:type="dxa"/>
            <w:vMerge/>
            <w:shd w:val="clear" w:color="auto" w:fill="auto"/>
          </w:tcPr>
          <w:p w:rsidR="00A32919" w:rsidRPr="004A124D" w:rsidRDefault="00A32919" w:rsidP="00A32919">
            <w:pPr>
              <w:rPr>
                <w:highlight w:val="yellow"/>
              </w:rPr>
            </w:pPr>
          </w:p>
        </w:tc>
        <w:tc>
          <w:tcPr>
            <w:tcW w:w="5634" w:type="dxa"/>
            <w:shd w:val="clear" w:color="auto" w:fill="auto"/>
          </w:tcPr>
          <w:p w:rsidR="00A32919" w:rsidRPr="004A124D" w:rsidRDefault="00A32919" w:rsidP="00A32919">
            <w:r w:rsidRPr="004A124D">
              <w:t>Umiejętności:</w:t>
            </w:r>
          </w:p>
        </w:tc>
      </w:tr>
      <w:tr w:rsidR="00A32919" w:rsidRPr="004A124D" w:rsidTr="00863B00">
        <w:trPr>
          <w:trHeight w:val="233"/>
        </w:trPr>
        <w:tc>
          <w:tcPr>
            <w:tcW w:w="3652" w:type="dxa"/>
            <w:vMerge/>
            <w:shd w:val="clear" w:color="auto" w:fill="auto"/>
          </w:tcPr>
          <w:p w:rsidR="00A32919" w:rsidRPr="004A124D" w:rsidRDefault="00A32919" w:rsidP="00A32919">
            <w:pPr>
              <w:rPr>
                <w:highlight w:val="yellow"/>
              </w:rPr>
            </w:pPr>
          </w:p>
        </w:tc>
        <w:tc>
          <w:tcPr>
            <w:tcW w:w="5634" w:type="dxa"/>
          </w:tcPr>
          <w:p w:rsidR="00A32919" w:rsidRPr="004A124D" w:rsidRDefault="00A32919" w:rsidP="00A32919">
            <w:r>
              <w:t>U</w:t>
            </w:r>
            <w:r w:rsidRPr="004A124D">
              <w:t>1. Potrafi docierać do źródeł wiedzy związanych z zarządzaniem, korzystać z uzyskanych informacji i prezentować oraz analizować ich syntezę.</w:t>
            </w:r>
          </w:p>
        </w:tc>
      </w:tr>
      <w:tr w:rsidR="00A32919" w:rsidRPr="004A124D" w:rsidTr="00863B00">
        <w:trPr>
          <w:trHeight w:val="1402"/>
        </w:trPr>
        <w:tc>
          <w:tcPr>
            <w:tcW w:w="3652" w:type="dxa"/>
            <w:vMerge/>
            <w:shd w:val="clear" w:color="auto" w:fill="auto"/>
          </w:tcPr>
          <w:p w:rsidR="00A32919" w:rsidRPr="004A124D" w:rsidRDefault="00A32919" w:rsidP="00A32919">
            <w:pPr>
              <w:rPr>
                <w:highlight w:val="yellow"/>
              </w:rPr>
            </w:pPr>
          </w:p>
        </w:tc>
        <w:tc>
          <w:tcPr>
            <w:tcW w:w="5634" w:type="dxa"/>
          </w:tcPr>
          <w:p w:rsidR="00A32919" w:rsidRPr="004A124D" w:rsidRDefault="00A32919" w:rsidP="00A32919">
            <w:r>
              <w:t>U</w:t>
            </w:r>
            <w:r w:rsidRPr="004A124D">
              <w:t>2. Umie dostrzec rolę zarządzania w gospodarce obiegu zamkniętego dostosowanej do współczesnych realiów zarządzania biznesem i jak najlepszego dostosowania oferty przedsiębiorstwa do wymagań i oczekiwań współczesnego klienta.</w:t>
            </w:r>
          </w:p>
        </w:tc>
      </w:tr>
      <w:tr w:rsidR="00A32919" w:rsidRPr="004A124D" w:rsidTr="00863B00">
        <w:trPr>
          <w:trHeight w:val="233"/>
        </w:trPr>
        <w:tc>
          <w:tcPr>
            <w:tcW w:w="3652" w:type="dxa"/>
            <w:vMerge/>
            <w:shd w:val="clear" w:color="auto" w:fill="auto"/>
          </w:tcPr>
          <w:p w:rsidR="00A32919" w:rsidRPr="004A124D" w:rsidRDefault="00A32919" w:rsidP="00A32919">
            <w:pPr>
              <w:rPr>
                <w:highlight w:val="yellow"/>
              </w:rPr>
            </w:pPr>
          </w:p>
        </w:tc>
        <w:tc>
          <w:tcPr>
            <w:tcW w:w="5634" w:type="dxa"/>
            <w:shd w:val="clear" w:color="auto" w:fill="auto"/>
          </w:tcPr>
          <w:p w:rsidR="00A32919" w:rsidRPr="004A124D" w:rsidRDefault="00A32919" w:rsidP="00A32919">
            <w:r w:rsidRPr="004A124D">
              <w:t>Kompetencje społeczne:</w:t>
            </w:r>
          </w:p>
        </w:tc>
      </w:tr>
      <w:tr w:rsidR="00A32919" w:rsidRPr="004A124D" w:rsidTr="00863B00">
        <w:trPr>
          <w:trHeight w:val="562"/>
        </w:trPr>
        <w:tc>
          <w:tcPr>
            <w:tcW w:w="3652" w:type="dxa"/>
            <w:vMerge/>
            <w:shd w:val="clear" w:color="auto" w:fill="auto"/>
          </w:tcPr>
          <w:p w:rsidR="00A32919" w:rsidRPr="004A124D" w:rsidRDefault="00A32919" w:rsidP="00A32919">
            <w:pPr>
              <w:rPr>
                <w:highlight w:val="yellow"/>
              </w:rPr>
            </w:pPr>
          </w:p>
        </w:tc>
        <w:tc>
          <w:tcPr>
            <w:tcW w:w="5634" w:type="dxa"/>
            <w:shd w:val="clear" w:color="auto" w:fill="auto"/>
          </w:tcPr>
          <w:p w:rsidR="00A32919" w:rsidRPr="004A124D" w:rsidRDefault="00A32919" w:rsidP="00A32919">
            <w:r>
              <w:t>K</w:t>
            </w:r>
            <w:r w:rsidRPr="004A124D">
              <w:t>1. Jest chętny do wyrażania ocen oraz przekazywania swojej wiedzy przy użyciu różnych środków przekazu informacji.</w:t>
            </w:r>
          </w:p>
        </w:tc>
      </w:tr>
      <w:tr w:rsidR="00A32919" w:rsidRPr="004A124D" w:rsidTr="00863B00">
        <w:tc>
          <w:tcPr>
            <w:tcW w:w="3652" w:type="dxa"/>
            <w:shd w:val="clear" w:color="auto" w:fill="auto"/>
          </w:tcPr>
          <w:p w:rsidR="00A32919" w:rsidRPr="004A124D" w:rsidRDefault="00A32919" w:rsidP="00A32919">
            <w:r w:rsidRPr="004A124D">
              <w:t xml:space="preserve">Wymagania wstępne i dodatkowe </w:t>
            </w:r>
          </w:p>
        </w:tc>
        <w:tc>
          <w:tcPr>
            <w:tcW w:w="5634" w:type="dxa"/>
            <w:shd w:val="clear" w:color="auto" w:fill="auto"/>
          </w:tcPr>
          <w:p w:rsidR="00A32919" w:rsidRPr="004A124D" w:rsidRDefault="00A32919" w:rsidP="00A32919">
            <w:pPr>
              <w:jc w:val="both"/>
            </w:pPr>
            <w:r w:rsidRPr="004A124D">
              <w:t>Realizacja przedmiotu zakłada posiadanie podstawowej wiedzy z marketingu i ekonomii.</w:t>
            </w:r>
          </w:p>
        </w:tc>
      </w:tr>
      <w:tr w:rsidR="00A32919" w:rsidRPr="004A124D" w:rsidTr="00863B00">
        <w:tc>
          <w:tcPr>
            <w:tcW w:w="3652" w:type="dxa"/>
            <w:shd w:val="clear" w:color="auto" w:fill="auto"/>
          </w:tcPr>
          <w:p w:rsidR="00A32919" w:rsidRPr="004A124D" w:rsidRDefault="00A32919" w:rsidP="00A32919">
            <w:r w:rsidRPr="004A124D">
              <w:t xml:space="preserve">Treści programowe modułu </w:t>
            </w:r>
          </w:p>
          <w:p w:rsidR="00A32919" w:rsidRPr="004A124D" w:rsidRDefault="00A32919" w:rsidP="00A32919"/>
        </w:tc>
        <w:tc>
          <w:tcPr>
            <w:tcW w:w="5634" w:type="dxa"/>
            <w:shd w:val="clear" w:color="auto" w:fill="auto"/>
          </w:tcPr>
          <w:p w:rsidR="00A32919" w:rsidRPr="004A124D" w:rsidRDefault="00A32919" w:rsidP="00A32919">
            <w:pPr>
              <w:jc w:val="both"/>
              <w:rPr>
                <w:u w:val="single"/>
              </w:rPr>
            </w:pPr>
            <w:r w:rsidRPr="004A124D">
              <w:rPr>
                <w:u w:val="single"/>
              </w:rPr>
              <w:lastRenderedPageBreak/>
              <w:t xml:space="preserve">Wykłady obejmują: </w:t>
            </w:r>
          </w:p>
          <w:p w:rsidR="00A32919" w:rsidRPr="004A124D" w:rsidRDefault="00A32919" w:rsidP="00863B00">
            <w:pPr>
              <w:jc w:val="both"/>
            </w:pPr>
            <w:r w:rsidRPr="004A124D">
              <w:lastRenderedPageBreak/>
              <w:t xml:space="preserve">problematykę związaną z istotą, rozwojem, prawami i funkcjami zarządzania, miejscem zarządzania w funkcjonowaniu współczesnych przedsiębiorstw,  konsumentów i ich zachowań na rynku szczególnie w ujęciu gospodarki obiegu zamkniętego.   </w:t>
            </w:r>
          </w:p>
        </w:tc>
      </w:tr>
      <w:tr w:rsidR="00A32919" w:rsidRPr="004A124D" w:rsidTr="00863B00">
        <w:tc>
          <w:tcPr>
            <w:tcW w:w="3652" w:type="dxa"/>
            <w:shd w:val="clear" w:color="auto" w:fill="auto"/>
          </w:tcPr>
          <w:p w:rsidR="00A32919" w:rsidRPr="004A124D" w:rsidRDefault="00A32919" w:rsidP="00A32919">
            <w:r w:rsidRPr="004A124D">
              <w:lastRenderedPageBreak/>
              <w:t>Wykaz literatury podstawowej i uzupełniającej</w:t>
            </w:r>
          </w:p>
        </w:tc>
        <w:tc>
          <w:tcPr>
            <w:tcW w:w="5634" w:type="dxa"/>
            <w:shd w:val="clear" w:color="auto" w:fill="auto"/>
          </w:tcPr>
          <w:p w:rsidR="00A32919" w:rsidRPr="004A124D" w:rsidRDefault="00A32919" w:rsidP="00A32919">
            <w:r w:rsidRPr="004A124D">
              <w:t>Literatura podstawowa:</w:t>
            </w:r>
          </w:p>
          <w:p w:rsidR="00A32919" w:rsidRDefault="00A32919" w:rsidP="00A32919">
            <w:r>
              <w:t xml:space="preserve">1. </w:t>
            </w:r>
            <w:r w:rsidRPr="004A124D">
              <w:t xml:space="preserve">Zarządzanie dla inżynierów, red. nauk. E. Masłyk – Musiał, A. Rakowska, E. Krajewska – Bińczyk, PWE, Warszawa 2012. </w:t>
            </w:r>
          </w:p>
          <w:p w:rsidR="00A32919" w:rsidRPr="004A124D" w:rsidRDefault="00A32919" w:rsidP="00A32919">
            <w:r>
              <w:t xml:space="preserve">2. </w:t>
            </w:r>
            <w:r w:rsidRPr="004A124D">
              <w:t>Podstawy zarządzania: teoria i ćwiczenia, red. nauk. A. Zakrzewska – Bielawska, Wydawnictwo Nieoczywiste, Warszawa 2017.</w:t>
            </w:r>
          </w:p>
          <w:p w:rsidR="00A32919" w:rsidRPr="004A124D" w:rsidRDefault="00A32919" w:rsidP="00A32919">
            <w:r w:rsidRPr="004A124D">
              <w:t>Literatura uzupełniająca:</w:t>
            </w:r>
          </w:p>
          <w:p w:rsidR="00A32919" w:rsidRPr="004A124D" w:rsidRDefault="00A32919" w:rsidP="00A32919">
            <w:r>
              <w:t xml:space="preserve">1. </w:t>
            </w:r>
            <w:r w:rsidRPr="004A124D">
              <w:t>Griffin R. W., Podstawy zarządzania organizacjami, PWN, Warszawa 2017.</w:t>
            </w:r>
          </w:p>
        </w:tc>
      </w:tr>
      <w:tr w:rsidR="00A32919" w:rsidRPr="004A124D" w:rsidTr="00863B00">
        <w:tc>
          <w:tcPr>
            <w:tcW w:w="3652" w:type="dxa"/>
            <w:shd w:val="clear" w:color="auto" w:fill="auto"/>
          </w:tcPr>
          <w:p w:rsidR="00A32919" w:rsidRPr="004A124D" w:rsidRDefault="00A32919" w:rsidP="00A32919">
            <w:r w:rsidRPr="004A124D">
              <w:t>Planowane formy/działania/metody dydaktyczne</w:t>
            </w:r>
          </w:p>
        </w:tc>
        <w:tc>
          <w:tcPr>
            <w:tcW w:w="5634" w:type="dxa"/>
            <w:shd w:val="clear" w:color="auto" w:fill="auto"/>
          </w:tcPr>
          <w:p w:rsidR="00A32919" w:rsidRPr="004A124D" w:rsidRDefault="00A32919" w:rsidP="00A32919">
            <w:r w:rsidRPr="004A124D">
              <w:t>Omawianie zagadnień w oparciu o schematy i ilustracje, prezentacja wybranych zjawisk za pomocą modeli dydaktycznych, rozwiązywanie praktycznych problemów zarządzania, dyskusja na wykładzie.</w:t>
            </w:r>
          </w:p>
        </w:tc>
      </w:tr>
      <w:tr w:rsidR="00A32919" w:rsidRPr="004A124D" w:rsidTr="00863B00">
        <w:tc>
          <w:tcPr>
            <w:tcW w:w="3652" w:type="dxa"/>
            <w:shd w:val="clear" w:color="auto" w:fill="auto"/>
          </w:tcPr>
          <w:p w:rsidR="00A32919" w:rsidRPr="004A124D" w:rsidRDefault="00A32919" w:rsidP="00A32919">
            <w:r w:rsidRPr="004A124D">
              <w:t>Sposoby weryfikacji oraz formy dokumentowania osiągniętych efektów uczenia się</w:t>
            </w:r>
          </w:p>
        </w:tc>
        <w:tc>
          <w:tcPr>
            <w:tcW w:w="5634" w:type="dxa"/>
            <w:shd w:val="clear" w:color="auto" w:fill="auto"/>
          </w:tcPr>
          <w:p w:rsidR="00A32919" w:rsidRPr="004A124D" w:rsidRDefault="00A32919" w:rsidP="00A32919">
            <w:pPr>
              <w:rPr>
                <w:u w:val="single"/>
              </w:rPr>
            </w:pPr>
            <w:r w:rsidRPr="004A124D">
              <w:rPr>
                <w:u w:val="single"/>
              </w:rPr>
              <w:t xml:space="preserve">Sposoby weryfikacji osiągniętych efektów uczenia się: </w:t>
            </w:r>
          </w:p>
          <w:p w:rsidR="00A32919" w:rsidRPr="004A124D" w:rsidRDefault="00A32919" w:rsidP="00A32919">
            <w:pPr>
              <w:autoSpaceDE w:val="0"/>
              <w:autoSpaceDN w:val="0"/>
              <w:adjustRightInd w:val="0"/>
              <w:rPr>
                <w:rFonts w:ascii="Arial" w:hAnsi="Arial" w:cs="Arial"/>
                <w:color w:val="000000"/>
                <w:sz w:val="20"/>
                <w:szCs w:val="23"/>
                <w:u w:val="single"/>
              </w:rPr>
            </w:pPr>
            <w:r w:rsidRPr="004A124D">
              <w:rPr>
                <w:u w:val="single"/>
              </w:rPr>
              <w:t>Wiedza:</w:t>
            </w:r>
          </w:p>
          <w:p w:rsidR="00A32919" w:rsidRPr="004A124D" w:rsidRDefault="00A32919" w:rsidP="00A32919">
            <w:pPr>
              <w:autoSpaceDE w:val="0"/>
              <w:autoSpaceDN w:val="0"/>
              <w:adjustRightInd w:val="0"/>
            </w:pPr>
            <w:r w:rsidRPr="004A124D">
              <w:t>W1- Zaliczenie sprawdzające wiedzę z zakresu objętego efektami kształcenia,</w:t>
            </w:r>
          </w:p>
          <w:p w:rsidR="00A32919" w:rsidRPr="004A124D" w:rsidRDefault="00A32919" w:rsidP="00A32919">
            <w:pPr>
              <w:autoSpaceDE w:val="0"/>
              <w:autoSpaceDN w:val="0"/>
              <w:adjustRightInd w:val="0"/>
            </w:pPr>
            <w:r w:rsidRPr="004A124D">
              <w:t>W2 – 1 kolokwium sprawdzające znajomość problemów z zakresu zarządzania.</w:t>
            </w:r>
          </w:p>
          <w:p w:rsidR="00A32919" w:rsidRPr="004A124D" w:rsidRDefault="00A32919" w:rsidP="00A32919">
            <w:pPr>
              <w:autoSpaceDE w:val="0"/>
              <w:autoSpaceDN w:val="0"/>
              <w:adjustRightInd w:val="0"/>
              <w:rPr>
                <w:u w:val="single"/>
              </w:rPr>
            </w:pPr>
            <w:r w:rsidRPr="004A124D">
              <w:rPr>
                <w:u w:val="single"/>
              </w:rPr>
              <w:t>Umiejętności:</w:t>
            </w:r>
          </w:p>
          <w:p w:rsidR="00A32919" w:rsidRPr="004A124D" w:rsidRDefault="00A32919" w:rsidP="00A32919">
            <w:pPr>
              <w:autoSpaceDE w:val="0"/>
              <w:autoSpaceDN w:val="0"/>
              <w:adjustRightInd w:val="0"/>
            </w:pPr>
            <w:r w:rsidRPr="004A124D">
              <w:t>U1. Udział w dyskusjach na forum grupy.</w:t>
            </w:r>
          </w:p>
          <w:p w:rsidR="00A32919" w:rsidRPr="004A124D" w:rsidRDefault="00A32919" w:rsidP="00A32919">
            <w:pPr>
              <w:autoSpaceDE w:val="0"/>
              <w:autoSpaceDN w:val="0"/>
              <w:adjustRightInd w:val="0"/>
              <w:rPr>
                <w:u w:val="single"/>
              </w:rPr>
            </w:pPr>
            <w:r w:rsidRPr="004A124D">
              <w:rPr>
                <w:u w:val="single"/>
              </w:rPr>
              <w:t>Kompetencje społeczne:</w:t>
            </w:r>
          </w:p>
          <w:p w:rsidR="00A32919" w:rsidRPr="004A124D" w:rsidRDefault="00A32919" w:rsidP="00A32919">
            <w:pPr>
              <w:autoSpaceDE w:val="0"/>
              <w:autoSpaceDN w:val="0"/>
              <w:adjustRightInd w:val="0"/>
            </w:pPr>
            <w:r w:rsidRPr="004A124D">
              <w:t xml:space="preserve">K1. Udział w zespołowych zajęciach, </w:t>
            </w:r>
            <w:r w:rsidRPr="004A124D">
              <w:rPr>
                <w:color w:val="000000"/>
              </w:rPr>
              <w:t>odpowiedzi ustne na zajęciach, aktywność</w:t>
            </w:r>
            <w:r w:rsidRPr="004A124D">
              <w:t xml:space="preserve">. </w:t>
            </w:r>
          </w:p>
          <w:p w:rsidR="00A32919" w:rsidRPr="004A124D" w:rsidRDefault="00A32919" w:rsidP="00A32919"/>
          <w:p w:rsidR="00A32919" w:rsidRPr="004A124D" w:rsidRDefault="00A32919" w:rsidP="00A32919">
            <w:pPr>
              <w:jc w:val="both"/>
              <w:rPr>
                <w:u w:val="single"/>
              </w:rPr>
            </w:pPr>
            <w:r w:rsidRPr="004A124D">
              <w:rPr>
                <w:u w:val="single"/>
              </w:rPr>
              <w:t xml:space="preserve">Formy dokumentowania osiągniętych wyników: </w:t>
            </w:r>
          </w:p>
          <w:p w:rsidR="00A32919" w:rsidRPr="004A124D" w:rsidRDefault="00A32919" w:rsidP="00A32919">
            <w:pPr>
              <w:jc w:val="both"/>
            </w:pPr>
            <w:r w:rsidRPr="004A124D">
              <w:t>Test zaliczeniowy, dziennik prowadzącego</w:t>
            </w:r>
          </w:p>
        </w:tc>
      </w:tr>
      <w:tr w:rsidR="00A32919" w:rsidRPr="004A124D" w:rsidTr="00863B00">
        <w:tc>
          <w:tcPr>
            <w:tcW w:w="3652" w:type="dxa"/>
            <w:shd w:val="clear" w:color="auto" w:fill="auto"/>
          </w:tcPr>
          <w:p w:rsidR="00A32919" w:rsidRPr="004A124D" w:rsidRDefault="00A32919" w:rsidP="00A32919">
            <w:r w:rsidRPr="004A124D">
              <w:t>Elementy i wagi mające wpływ na ocenę końcową</w:t>
            </w:r>
          </w:p>
        </w:tc>
        <w:tc>
          <w:tcPr>
            <w:tcW w:w="5634" w:type="dxa"/>
            <w:shd w:val="clear" w:color="auto" w:fill="auto"/>
          </w:tcPr>
          <w:p w:rsidR="00A32919" w:rsidRPr="004A124D" w:rsidRDefault="00A32919" w:rsidP="00A32919">
            <w:pPr>
              <w:jc w:val="both"/>
            </w:pPr>
            <w:r w:rsidRPr="004A124D">
              <w:t>Aktywność na zajęciach – 50%</w:t>
            </w:r>
          </w:p>
          <w:p w:rsidR="00A32919" w:rsidRPr="004A124D" w:rsidRDefault="00A32919" w:rsidP="00A32919">
            <w:pPr>
              <w:jc w:val="both"/>
            </w:pPr>
            <w:r w:rsidRPr="004A124D">
              <w:t>Zaliczenie końcowe – 50%</w:t>
            </w:r>
          </w:p>
        </w:tc>
      </w:tr>
      <w:tr w:rsidR="00A32919" w:rsidRPr="004A124D" w:rsidTr="00863B00">
        <w:trPr>
          <w:trHeight w:val="1783"/>
        </w:trPr>
        <w:tc>
          <w:tcPr>
            <w:tcW w:w="3652" w:type="dxa"/>
            <w:shd w:val="clear" w:color="auto" w:fill="auto"/>
          </w:tcPr>
          <w:p w:rsidR="00A32919" w:rsidRPr="004A124D" w:rsidRDefault="00A32919" w:rsidP="00A32919">
            <w:pPr>
              <w:jc w:val="both"/>
            </w:pPr>
            <w:r w:rsidRPr="004A124D">
              <w:t>Bilans punktów ECTS</w:t>
            </w:r>
          </w:p>
        </w:tc>
        <w:tc>
          <w:tcPr>
            <w:tcW w:w="5634" w:type="dxa"/>
            <w:shd w:val="clear" w:color="auto" w:fill="auto"/>
          </w:tcPr>
          <w:p w:rsidR="00A32919" w:rsidRPr="004A124D" w:rsidRDefault="00A32919" w:rsidP="00A32919">
            <w:r w:rsidRPr="004A124D">
              <w:rPr>
                <w:rFonts w:ascii="Arial" w:hAnsi="Arial" w:cs="Arial"/>
                <w:sz w:val="20"/>
              </w:rPr>
              <w:t xml:space="preserve">- </w:t>
            </w:r>
            <w:r w:rsidRPr="004A124D">
              <w:t>wykład – 9 godz. (kontaktowe – 9 godz</w:t>
            </w:r>
            <w:r>
              <w:t>.</w:t>
            </w:r>
            <w:r w:rsidRPr="004A124D">
              <w:t>/0,</w:t>
            </w:r>
            <w:r>
              <w:t>36</w:t>
            </w:r>
            <w:r w:rsidRPr="004A124D">
              <w:t xml:space="preserve"> ECTS),</w:t>
            </w:r>
          </w:p>
          <w:p w:rsidR="00A32919" w:rsidRPr="004A124D" w:rsidRDefault="00A32919" w:rsidP="00A32919">
            <w:r w:rsidRPr="004A124D">
              <w:t xml:space="preserve">- konsultacje – </w:t>
            </w:r>
            <w:r>
              <w:t>4</w:t>
            </w:r>
            <w:r w:rsidRPr="004A124D">
              <w:t xml:space="preserve"> godz.(kontaktowe – </w:t>
            </w:r>
            <w:r>
              <w:t>4</w:t>
            </w:r>
            <w:r w:rsidRPr="004A124D">
              <w:t xml:space="preserve"> godz</w:t>
            </w:r>
            <w:r>
              <w:t>.</w:t>
            </w:r>
            <w:r w:rsidRPr="004A124D">
              <w:t>/0,</w:t>
            </w:r>
            <w:r>
              <w:t>16</w:t>
            </w:r>
            <w:r w:rsidR="00AF582B">
              <w:t xml:space="preserve"> </w:t>
            </w:r>
            <w:r w:rsidRPr="004A124D">
              <w:t>ECTS),</w:t>
            </w:r>
          </w:p>
          <w:p w:rsidR="00A32919" w:rsidRPr="004A124D" w:rsidRDefault="00A32919" w:rsidP="00A32919">
            <w:r w:rsidRPr="004A124D">
              <w:t>- przygotowanie do zajęć, studiowanie literatury – 1</w:t>
            </w:r>
            <w:r>
              <w:t>2</w:t>
            </w:r>
            <w:r w:rsidRPr="004A124D">
              <w:t xml:space="preserve"> godz. (niekontaktowe – 1</w:t>
            </w:r>
            <w:r>
              <w:t>2</w:t>
            </w:r>
            <w:r w:rsidRPr="004A124D">
              <w:t xml:space="preserve"> godz</w:t>
            </w:r>
            <w:r>
              <w:t>.</w:t>
            </w:r>
            <w:r w:rsidRPr="004A124D">
              <w:t>/0,</w:t>
            </w:r>
            <w:r>
              <w:t>48</w:t>
            </w:r>
            <w:r w:rsidRPr="004A124D">
              <w:t xml:space="preserve"> ECTS),</w:t>
            </w:r>
          </w:p>
          <w:p w:rsidR="00A32919" w:rsidRPr="004A124D" w:rsidRDefault="00A32919" w:rsidP="00A32919">
            <w:r w:rsidRPr="004A124D">
              <w:t xml:space="preserve">- przygotowanie się do zaliczenia – </w:t>
            </w:r>
            <w:r w:rsidR="00AF582B">
              <w:t>13</w:t>
            </w:r>
            <w:r w:rsidRPr="004A124D">
              <w:t xml:space="preserve"> godz. (niekontaktowe – </w:t>
            </w:r>
            <w:r w:rsidR="00AF582B">
              <w:t>13</w:t>
            </w:r>
            <w:r w:rsidRPr="004A124D">
              <w:t xml:space="preserve"> godz</w:t>
            </w:r>
            <w:r>
              <w:t>.</w:t>
            </w:r>
            <w:r w:rsidRPr="004A124D">
              <w:t>/0,</w:t>
            </w:r>
            <w:r w:rsidR="00AF582B">
              <w:t>52</w:t>
            </w:r>
            <w:r w:rsidRPr="004A124D">
              <w:t xml:space="preserve"> ECTS),</w:t>
            </w:r>
          </w:p>
        </w:tc>
      </w:tr>
      <w:tr w:rsidR="00A32919" w:rsidRPr="004A124D" w:rsidTr="00863B00">
        <w:trPr>
          <w:trHeight w:val="718"/>
        </w:trPr>
        <w:tc>
          <w:tcPr>
            <w:tcW w:w="3652" w:type="dxa"/>
            <w:shd w:val="clear" w:color="auto" w:fill="auto"/>
          </w:tcPr>
          <w:p w:rsidR="00A32919" w:rsidRPr="004A124D" w:rsidRDefault="00A32919" w:rsidP="00A32919">
            <w:r w:rsidRPr="004A124D">
              <w:t>Nakład pracy związany z zajęciami wymagającymi bezpośredniego udziału nauczyciela akademickiego</w:t>
            </w:r>
          </w:p>
        </w:tc>
        <w:tc>
          <w:tcPr>
            <w:tcW w:w="5634" w:type="dxa"/>
            <w:shd w:val="clear" w:color="auto" w:fill="auto"/>
          </w:tcPr>
          <w:p w:rsidR="00A32919" w:rsidRPr="004A124D" w:rsidRDefault="00A32919" w:rsidP="00A32919">
            <w:pPr>
              <w:rPr>
                <w:i/>
              </w:rPr>
            </w:pPr>
            <w:r w:rsidRPr="004A124D">
              <w:t>Udział w wykładach – 9 godz</w:t>
            </w:r>
            <w:r w:rsidRPr="004A124D">
              <w:rPr>
                <w:i/>
              </w:rPr>
              <w:t>.</w:t>
            </w:r>
          </w:p>
          <w:p w:rsidR="00A32919" w:rsidRPr="004A124D" w:rsidRDefault="00A32919" w:rsidP="00A32919">
            <w:r w:rsidRPr="004A124D">
              <w:t xml:space="preserve">Udział w konsultacjach – </w:t>
            </w:r>
            <w:r>
              <w:t>4</w:t>
            </w:r>
            <w:r w:rsidRPr="004A124D">
              <w:t xml:space="preserve"> godz.</w:t>
            </w:r>
          </w:p>
          <w:p w:rsidR="00A32919" w:rsidRPr="004A124D" w:rsidRDefault="00AF582B" w:rsidP="00A32919">
            <w:pPr>
              <w:jc w:val="both"/>
            </w:pPr>
            <w:r>
              <w:rPr>
                <w:b/>
              </w:rPr>
              <w:t>Łącznie 13 godz. co stanowi 0,52</w:t>
            </w:r>
            <w:r w:rsidR="00A32919" w:rsidRPr="004A124D">
              <w:rPr>
                <w:b/>
              </w:rPr>
              <w:t xml:space="preserve"> pkt. ECTS</w:t>
            </w:r>
            <w:r w:rsidR="00A32919" w:rsidRPr="004A124D">
              <w:t xml:space="preserve"> </w:t>
            </w:r>
          </w:p>
        </w:tc>
      </w:tr>
      <w:tr w:rsidR="00A32919" w:rsidRPr="004A124D" w:rsidTr="00863B00">
        <w:trPr>
          <w:trHeight w:val="718"/>
        </w:trPr>
        <w:tc>
          <w:tcPr>
            <w:tcW w:w="3652" w:type="dxa"/>
            <w:shd w:val="clear" w:color="auto" w:fill="auto"/>
          </w:tcPr>
          <w:p w:rsidR="00A32919" w:rsidRPr="004A124D" w:rsidRDefault="00A32919" w:rsidP="00A32919">
            <w:pPr>
              <w:jc w:val="both"/>
            </w:pPr>
            <w:r w:rsidRPr="004A124D">
              <w:t>Odniesienie modułowych efektów uczenia się do kierunkowych efektów uczenia się</w:t>
            </w:r>
          </w:p>
        </w:tc>
        <w:tc>
          <w:tcPr>
            <w:tcW w:w="5634" w:type="dxa"/>
            <w:shd w:val="clear" w:color="auto" w:fill="auto"/>
          </w:tcPr>
          <w:p w:rsidR="00A32919" w:rsidRPr="00213C25" w:rsidRDefault="00A32919" w:rsidP="00A32919">
            <w:pPr>
              <w:jc w:val="both"/>
            </w:pPr>
            <w:r w:rsidRPr="00213C25">
              <w:t>GOZ _W05, GOZ _W16</w:t>
            </w:r>
            <w:r>
              <w:t>,</w:t>
            </w:r>
          </w:p>
          <w:p w:rsidR="00A32919" w:rsidRPr="00213C25" w:rsidRDefault="00A32919" w:rsidP="00A32919">
            <w:pPr>
              <w:jc w:val="both"/>
            </w:pPr>
            <w:r w:rsidRPr="00213C25">
              <w:t>GOZ_U07, GOZ_U12</w:t>
            </w:r>
            <w:r>
              <w:t>,</w:t>
            </w:r>
          </w:p>
          <w:p w:rsidR="00A32919" w:rsidRPr="004A124D" w:rsidRDefault="00A32919" w:rsidP="00A32919">
            <w:pPr>
              <w:jc w:val="both"/>
            </w:pPr>
            <w:r w:rsidRPr="00213C25">
              <w:t>GOZ_K03, GOZ_K04</w:t>
            </w:r>
            <w:r>
              <w:t>.</w:t>
            </w:r>
          </w:p>
        </w:tc>
      </w:tr>
    </w:tbl>
    <w:p w:rsidR="00AF582B" w:rsidRDefault="00AF582B" w:rsidP="00A32919">
      <w:pPr>
        <w:rPr>
          <w:b/>
        </w:rPr>
      </w:pPr>
    </w:p>
    <w:p w:rsidR="00AF582B" w:rsidRDefault="00AF582B">
      <w:pPr>
        <w:spacing w:after="200" w:line="276" w:lineRule="auto"/>
        <w:rPr>
          <w:b/>
        </w:rPr>
      </w:pPr>
      <w:r>
        <w:rPr>
          <w:b/>
        </w:rPr>
        <w:br w:type="page"/>
      </w:r>
    </w:p>
    <w:p w:rsidR="00A32919" w:rsidRPr="00994B39" w:rsidRDefault="00A32919" w:rsidP="00A32919">
      <w:pPr>
        <w:rPr>
          <w:b/>
        </w:rPr>
      </w:pPr>
      <w:r w:rsidRPr="00994B39">
        <w:rPr>
          <w:b/>
        </w:rPr>
        <w:lastRenderedPageBreak/>
        <w:t>Karta opisu zajęć (sylabus)</w:t>
      </w:r>
    </w:p>
    <w:p w:rsidR="00A32919" w:rsidRPr="00994B39"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994B39" w:rsidTr="00A32919">
        <w:tc>
          <w:tcPr>
            <w:tcW w:w="3942" w:type="dxa"/>
            <w:shd w:val="clear" w:color="auto" w:fill="auto"/>
          </w:tcPr>
          <w:p w:rsidR="00A32919" w:rsidRPr="00994B39" w:rsidRDefault="00A32919" w:rsidP="00A32919">
            <w:r w:rsidRPr="00994B39">
              <w:t>Nazwa kierunku studiów</w:t>
            </w:r>
          </w:p>
          <w:p w:rsidR="00A32919" w:rsidRPr="00994B39" w:rsidRDefault="00A32919" w:rsidP="00A32919"/>
        </w:tc>
        <w:tc>
          <w:tcPr>
            <w:tcW w:w="5344" w:type="dxa"/>
            <w:shd w:val="clear" w:color="auto" w:fill="auto"/>
            <w:vAlign w:val="center"/>
          </w:tcPr>
          <w:p w:rsidR="00A32919" w:rsidRPr="00994B39" w:rsidRDefault="00A32919" w:rsidP="00A32919">
            <w:r w:rsidRPr="00994B39">
              <w:t>Gospodarka obiegu zamkniętego</w:t>
            </w:r>
          </w:p>
        </w:tc>
      </w:tr>
      <w:tr w:rsidR="00A32919" w:rsidRPr="00994B39" w:rsidTr="00A32919">
        <w:tc>
          <w:tcPr>
            <w:tcW w:w="3942" w:type="dxa"/>
            <w:shd w:val="clear" w:color="auto" w:fill="auto"/>
          </w:tcPr>
          <w:p w:rsidR="00A32919" w:rsidRPr="00994B39" w:rsidRDefault="00A32919" w:rsidP="00A32919">
            <w:r w:rsidRPr="00994B39">
              <w:t>Nazwa modułu, także nazwa w języku angielskim</w:t>
            </w:r>
          </w:p>
        </w:tc>
        <w:tc>
          <w:tcPr>
            <w:tcW w:w="5344" w:type="dxa"/>
            <w:shd w:val="clear" w:color="auto" w:fill="auto"/>
            <w:vAlign w:val="center"/>
          </w:tcPr>
          <w:p w:rsidR="00A32919" w:rsidRPr="00994B39" w:rsidRDefault="00A32919" w:rsidP="00A32919">
            <w:r w:rsidRPr="00994B39">
              <w:t>Zarządzanie strumieniami materiałów</w:t>
            </w:r>
          </w:p>
          <w:p w:rsidR="00A32919" w:rsidRPr="00994B39" w:rsidRDefault="00A32919" w:rsidP="00A32919">
            <w:r w:rsidRPr="00994B39">
              <w:t>Managing material streams</w:t>
            </w:r>
          </w:p>
        </w:tc>
      </w:tr>
      <w:tr w:rsidR="00A32919" w:rsidRPr="00994B39" w:rsidTr="00A32919">
        <w:tc>
          <w:tcPr>
            <w:tcW w:w="3942" w:type="dxa"/>
            <w:shd w:val="clear" w:color="auto" w:fill="auto"/>
          </w:tcPr>
          <w:p w:rsidR="00A32919" w:rsidRPr="00994B39" w:rsidRDefault="00A32919" w:rsidP="00A32919">
            <w:r w:rsidRPr="00994B39">
              <w:t>Język wykładowy</w:t>
            </w:r>
          </w:p>
        </w:tc>
        <w:tc>
          <w:tcPr>
            <w:tcW w:w="5344" w:type="dxa"/>
            <w:shd w:val="clear" w:color="auto" w:fill="auto"/>
            <w:vAlign w:val="center"/>
          </w:tcPr>
          <w:p w:rsidR="00A32919" w:rsidRPr="00994B39" w:rsidRDefault="00A32919" w:rsidP="00A32919">
            <w:r w:rsidRPr="00994B39">
              <w:t>polski</w:t>
            </w:r>
          </w:p>
        </w:tc>
      </w:tr>
      <w:tr w:rsidR="00A32919" w:rsidRPr="00994B39" w:rsidTr="00A32919">
        <w:tc>
          <w:tcPr>
            <w:tcW w:w="3942" w:type="dxa"/>
            <w:shd w:val="clear" w:color="auto" w:fill="auto"/>
          </w:tcPr>
          <w:p w:rsidR="00A32919" w:rsidRPr="00994B39" w:rsidRDefault="00A32919" w:rsidP="00A32919">
            <w:pPr>
              <w:autoSpaceDE w:val="0"/>
              <w:autoSpaceDN w:val="0"/>
              <w:adjustRightInd w:val="0"/>
            </w:pPr>
            <w:r w:rsidRPr="00994B39">
              <w:t>Rodzaj modułu</w:t>
            </w:r>
          </w:p>
        </w:tc>
        <w:tc>
          <w:tcPr>
            <w:tcW w:w="5344" w:type="dxa"/>
            <w:shd w:val="clear" w:color="auto" w:fill="auto"/>
            <w:vAlign w:val="center"/>
          </w:tcPr>
          <w:p w:rsidR="00A32919" w:rsidRPr="00994B39" w:rsidRDefault="00A32919" w:rsidP="00A32919">
            <w:r w:rsidRPr="00994B39">
              <w:t>fakultatywny</w:t>
            </w:r>
          </w:p>
        </w:tc>
      </w:tr>
      <w:tr w:rsidR="00A32919" w:rsidRPr="00994B39" w:rsidTr="00A32919">
        <w:tc>
          <w:tcPr>
            <w:tcW w:w="3942" w:type="dxa"/>
            <w:shd w:val="clear" w:color="auto" w:fill="auto"/>
          </w:tcPr>
          <w:p w:rsidR="00A32919" w:rsidRPr="00994B39" w:rsidRDefault="00A32919" w:rsidP="00A32919">
            <w:r w:rsidRPr="00994B39">
              <w:t>Poziom studiów</w:t>
            </w:r>
          </w:p>
        </w:tc>
        <w:tc>
          <w:tcPr>
            <w:tcW w:w="5344" w:type="dxa"/>
            <w:shd w:val="clear" w:color="auto" w:fill="auto"/>
            <w:vAlign w:val="center"/>
          </w:tcPr>
          <w:p w:rsidR="00A32919" w:rsidRPr="00994B39" w:rsidRDefault="00A32919" w:rsidP="00A32919">
            <w:r>
              <w:t xml:space="preserve">pierwszego </w:t>
            </w:r>
            <w:r w:rsidRPr="00994B39">
              <w:t>stopnia</w:t>
            </w:r>
          </w:p>
        </w:tc>
      </w:tr>
      <w:tr w:rsidR="00A32919" w:rsidRPr="00994B39" w:rsidTr="00A32919">
        <w:tc>
          <w:tcPr>
            <w:tcW w:w="3942" w:type="dxa"/>
            <w:shd w:val="clear" w:color="auto" w:fill="auto"/>
          </w:tcPr>
          <w:p w:rsidR="00A32919" w:rsidRPr="00994B39" w:rsidRDefault="00A32919" w:rsidP="00A32919">
            <w:r w:rsidRPr="00994B39">
              <w:t>Forma studiów</w:t>
            </w:r>
          </w:p>
        </w:tc>
        <w:tc>
          <w:tcPr>
            <w:tcW w:w="5344" w:type="dxa"/>
            <w:shd w:val="clear" w:color="auto" w:fill="auto"/>
            <w:vAlign w:val="center"/>
          </w:tcPr>
          <w:p w:rsidR="00A32919" w:rsidRPr="00994B39" w:rsidRDefault="00A32919" w:rsidP="00A32919">
            <w:r w:rsidRPr="00994B39">
              <w:t>niestacjonarne</w:t>
            </w:r>
          </w:p>
        </w:tc>
      </w:tr>
      <w:tr w:rsidR="00A32919" w:rsidRPr="00994B39" w:rsidTr="00A32919">
        <w:tc>
          <w:tcPr>
            <w:tcW w:w="3942" w:type="dxa"/>
            <w:shd w:val="clear" w:color="auto" w:fill="auto"/>
          </w:tcPr>
          <w:p w:rsidR="00A32919" w:rsidRPr="00994B39" w:rsidRDefault="00A32919" w:rsidP="00A32919">
            <w:r w:rsidRPr="00994B39">
              <w:t>Rok studiów dla kierunku</w:t>
            </w:r>
          </w:p>
        </w:tc>
        <w:tc>
          <w:tcPr>
            <w:tcW w:w="5344" w:type="dxa"/>
            <w:shd w:val="clear" w:color="auto" w:fill="auto"/>
            <w:vAlign w:val="center"/>
          </w:tcPr>
          <w:p w:rsidR="00A32919" w:rsidRPr="00994B39" w:rsidRDefault="00A32919" w:rsidP="00A32919">
            <w:r w:rsidRPr="00994B39">
              <w:t>II</w:t>
            </w:r>
          </w:p>
        </w:tc>
      </w:tr>
      <w:tr w:rsidR="00A32919" w:rsidRPr="00994B39" w:rsidTr="00A32919">
        <w:tc>
          <w:tcPr>
            <w:tcW w:w="3942" w:type="dxa"/>
            <w:shd w:val="clear" w:color="auto" w:fill="auto"/>
          </w:tcPr>
          <w:p w:rsidR="00A32919" w:rsidRPr="00994B39" w:rsidRDefault="00A32919" w:rsidP="00A32919">
            <w:r w:rsidRPr="00994B39">
              <w:t>Semestr dla kierunku</w:t>
            </w:r>
          </w:p>
        </w:tc>
        <w:tc>
          <w:tcPr>
            <w:tcW w:w="5344" w:type="dxa"/>
            <w:shd w:val="clear" w:color="auto" w:fill="auto"/>
            <w:vAlign w:val="center"/>
          </w:tcPr>
          <w:p w:rsidR="00A32919" w:rsidRPr="00994B39" w:rsidRDefault="00A32919" w:rsidP="00A32919">
            <w:r w:rsidRPr="00994B39">
              <w:t>3</w:t>
            </w:r>
          </w:p>
        </w:tc>
      </w:tr>
      <w:tr w:rsidR="00A32919" w:rsidRPr="00994B39" w:rsidTr="00A32919">
        <w:tc>
          <w:tcPr>
            <w:tcW w:w="3942" w:type="dxa"/>
            <w:shd w:val="clear" w:color="auto" w:fill="auto"/>
          </w:tcPr>
          <w:p w:rsidR="00A32919" w:rsidRPr="00994B39" w:rsidRDefault="00A32919" w:rsidP="00A32919">
            <w:pPr>
              <w:autoSpaceDE w:val="0"/>
              <w:autoSpaceDN w:val="0"/>
              <w:adjustRightInd w:val="0"/>
            </w:pPr>
            <w:r w:rsidRPr="00994B39">
              <w:t>Liczba punktów ECTS z podziałem na kontaktowe/niekontaktowe</w:t>
            </w:r>
          </w:p>
        </w:tc>
        <w:tc>
          <w:tcPr>
            <w:tcW w:w="5344" w:type="dxa"/>
            <w:shd w:val="clear" w:color="auto" w:fill="auto"/>
            <w:vAlign w:val="center"/>
          </w:tcPr>
          <w:p w:rsidR="00A32919" w:rsidRPr="00994B39" w:rsidRDefault="00AF582B" w:rsidP="00A32919">
            <w:r>
              <w:t>2 (0,52/1,48</w:t>
            </w:r>
            <w:r w:rsidR="00A32919" w:rsidRPr="00994B39">
              <w:t>)</w:t>
            </w:r>
          </w:p>
        </w:tc>
      </w:tr>
      <w:tr w:rsidR="00A32919" w:rsidRPr="00994B39" w:rsidTr="00A32919">
        <w:tc>
          <w:tcPr>
            <w:tcW w:w="3942" w:type="dxa"/>
            <w:shd w:val="clear" w:color="auto" w:fill="auto"/>
          </w:tcPr>
          <w:p w:rsidR="00A32919" w:rsidRPr="00994B39" w:rsidRDefault="00A32919" w:rsidP="00A32919">
            <w:pPr>
              <w:autoSpaceDE w:val="0"/>
              <w:autoSpaceDN w:val="0"/>
              <w:adjustRightInd w:val="0"/>
            </w:pPr>
            <w:r w:rsidRPr="00994B39">
              <w:t>Tytuł naukowy/stopień naukowy, imię i nazwisko osoby odpowiedzialnej za moduł</w:t>
            </w:r>
          </w:p>
        </w:tc>
        <w:tc>
          <w:tcPr>
            <w:tcW w:w="5344" w:type="dxa"/>
            <w:shd w:val="clear" w:color="auto" w:fill="auto"/>
            <w:vAlign w:val="center"/>
          </w:tcPr>
          <w:p w:rsidR="00A32919" w:rsidRPr="00994B39" w:rsidRDefault="00A32919" w:rsidP="00A32919">
            <w:r>
              <w:t>d</w:t>
            </w:r>
            <w:r w:rsidRPr="00994B39">
              <w:t>r inż. Agnieszka Dudziak</w:t>
            </w:r>
          </w:p>
        </w:tc>
      </w:tr>
      <w:tr w:rsidR="00A32919" w:rsidRPr="00994B39" w:rsidTr="00A32919">
        <w:tc>
          <w:tcPr>
            <w:tcW w:w="3942" w:type="dxa"/>
            <w:shd w:val="clear" w:color="auto" w:fill="auto"/>
          </w:tcPr>
          <w:p w:rsidR="00A32919" w:rsidRPr="00994B39" w:rsidRDefault="00A32919" w:rsidP="00A32919">
            <w:r w:rsidRPr="00994B39">
              <w:t>Jednostka oferująca moduł</w:t>
            </w:r>
          </w:p>
          <w:p w:rsidR="00A32919" w:rsidRPr="00994B39" w:rsidRDefault="00A32919" w:rsidP="00A32919"/>
        </w:tc>
        <w:tc>
          <w:tcPr>
            <w:tcW w:w="5344" w:type="dxa"/>
            <w:shd w:val="clear" w:color="auto" w:fill="auto"/>
            <w:vAlign w:val="center"/>
          </w:tcPr>
          <w:p w:rsidR="00A32919" w:rsidRPr="00994B39" w:rsidRDefault="00A32919" w:rsidP="00A32919">
            <w:r w:rsidRPr="00994B39">
              <w:t>Katedra Energetyki i Środków Transportu</w:t>
            </w:r>
            <w:r w:rsidRPr="00994B39">
              <w:br/>
              <w:t>Zakład Logistyki i Zarządzania Przedsiębiorstwem</w:t>
            </w:r>
          </w:p>
        </w:tc>
      </w:tr>
      <w:tr w:rsidR="00A32919" w:rsidRPr="00994B39" w:rsidTr="00A32919">
        <w:tc>
          <w:tcPr>
            <w:tcW w:w="3942" w:type="dxa"/>
            <w:shd w:val="clear" w:color="auto" w:fill="auto"/>
          </w:tcPr>
          <w:p w:rsidR="00A32919" w:rsidRPr="00994B39" w:rsidRDefault="00A32919" w:rsidP="00A32919">
            <w:r w:rsidRPr="00994B39">
              <w:t>Cel modułu</w:t>
            </w:r>
          </w:p>
          <w:p w:rsidR="00A32919" w:rsidRPr="00994B39" w:rsidRDefault="00A32919" w:rsidP="00A32919"/>
        </w:tc>
        <w:tc>
          <w:tcPr>
            <w:tcW w:w="5344" w:type="dxa"/>
            <w:shd w:val="clear" w:color="auto" w:fill="auto"/>
          </w:tcPr>
          <w:p w:rsidR="00A32919" w:rsidRPr="00994B39" w:rsidRDefault="00A32919" w:rsidP="00863B00">
            <w:pPr>
              <w:autoSpaceDE w:val="0"/>
              <w:autoSpaceDN w:val="0"/>
              <w:adjustRightInd w:val="0"/>
              <w:jc w:val="both"/>
            </w:pPr>
            <w:r w:rsidRPr="00994B39">
              <w:t>Celem przedmiotu jest przekazanie studentom elementarnej wiedzy w zakresie zarządzania. Szczególny nacisk położony zostanie na problematykę związaną z podstawowymi funkcjami zarządzania – planowaniem, organizowaniem, przewodzeniem  kontrolą a także zarządzaniem przepływem materiałów. Prezentowane będą również koncepcje zarządzania przedsiębiorstwem, a także kwestie związane z konsumentem i jego zachowaniem na rynku.</w:t>
            </w:r>
          </w:p>
        </w:tc>
      </w:tr>
      <w:tr w:rsidR="00A32919" w:rsidRPr="00994B39" w:rsidTr="00A32919">
        <w:trPr>
          <w:trHeight w:val="236"/>
        </w:trPr>
        <w:tc>
          <w:tcPr>
            <w:tcW w:w="3942" w:type="dxa"/>
            <w:vMerge w:val="restart"/>
            <w:shd w:val="clear" w:color="auto" w:fill="auto"/>
          </w:tcPr>
          <w:p w:rsidR="00A32919" w:rsidRPr="00994B39" w:rsidRDefault="00A32919" w:rsidP="00A32919">
            <w:pPr>
              <w:jc w:val="both"/>
            </w:pPr>
            <w:r w:rsidRPr="00994B39">
              <w:t>Efekty uczenia się dla modułu to opis zasobu wiedzy, umiejętności i kompetencji społecznych, które student osiągnie po zrealizowaniu zajęć.</w:t>
            </w:r>
          </w:p>
        </w:tc>
        <w:tc>
          <w:tcPr>
            <w:tcW w:w="5344" w:type="dxa"/>
            <w:shd w:val="clear" w:color="auto" w:fill="auto"/>
          </w:tcPr>
          <w:p w:rsidR="00A32919" w:rsidRPr="00994B39" w:rsidRDefault="00A32919" w:rsidP="00A32919">
            <w:r w:rsidRPr="00994B39">
              <w:t xml:space="preserve">Wiedza: </w:t>
            </w:r>
          </w:p>
        </w:tc>
      </w:tr>
      <w:tr w:rsidR="00A32919" w:rsidRPr="00994B39" w:rsidTr="00A32919">
        <w:trPr>
          <w:trHeight w:val="233"/>
        </w:trPr>
        <w:tc>
          <w:tcPr>
            <w:tcW w:w="3942" w:type="dxa"/>
            <w:vMerge/>
            <w:shd w:val="clear" w:color="auto" w:fill="auto"/>
          </w:tcPr>
          <w:p w:rsidR="00A32919" w:rsidRPr="00994B39" w:rsidRDefault="00A32919" w:rsidP="00A32919">
            <w:pPr>
              <w:rPr>
                <w:highlight w:val="yellow"/>
              </w:rPr>
            </w:pPr>
          </w:p>
        </w:tc>
        <w:tc>
          <w:tcPr>
            <w:tcW w:w="5344" w:type="dxa"/>
          </w:tcPr>
          <w:p w:rsidR="00A32919" w:rsidRPr="00994B39" w:rsidRDefault="00A32919" w:rsidP="00A32919">
            <w:r w:rsidRPr="00994B39">
              <w:t xml:space="preserve">W1. Posiada podstawową wiedzę ogólną z zakresu zarządzania. </w:t>
            </w:r>
          </w:p>
        </w:tc>
      </w:tr>
      <w:tr w:rsidR="00A32919" w:rsidRPr="00994B39" w:rsidTr="00A32919">
        <w:trPr>
          <w:trHeight w:val="1207"/>
        </w:trPr>
        <w:tc>
          <w:tcPr>
            <w:tcW w:w="3942" w:type="dxa"/>
            <w:vMerge/>
            <w:shd w:val="clear" w:color="auto" w:fill="auto"/>
          </w:tcPr>
          <w:p w:rsidR="00A32919" w:rsidRPr="00994B39" w:rsidRDefault="00A32919" w:rsidP="00A32919">
            <w:pPr>
              <w:rPr>
                <w:highlight w:val="yellow"/>
              </w:rPr>
            </w:pPr>
          </w:p>
        </w:tc>
        <w:tc>
          <w:tcPr>
            <w:tcW w:w="5344" w:type="dxa"/>
          </w:tcPr>
          <w:p w:rsidR="00A32919" w:rsidRPr="00994B39" w:rsidRDefault="00A32919" w:rsidP="00A32919">
            <w:r w:rsidRPr="00994B39">
              <w:t>W2. Ma wiedzę pozwalającą mu definiować, opisywać i wytłumaczyć problemy związane z podstawowymi zjawiskami, instrumentami i metodami zarządzania we współczesnych przedsiębiorstwach.</w:t>
            </w:r>
          </w:p>
        </w:tc>
      </w:tr>
      <w:tr w:rsidR="00A32919" w:rsidRPr="00994B39" w:rsidTr="00A32919">
        <w:trPr>
          <w:trHeight w:val="233"/>
        </w:trPr>
        <w:tc>
          <w:tcPr>
            <w:tcW w:w="3942" w:type="dxa"/>
            <w:vMerge/>
            <w:shd w:val="clear" w:color="auto" w:fill="auto"/>
          </w:tcPr>
          <w:p w:rsidR="00A32919" w:rsidRPr="00994B39" w:rsidRDefault="00A32919" w:rsidP="00A32919">
            <w:pPr>
              <w:rPr>
                <w:highlight w:val="yellow"/>
              </w:rPr>
            </w:pPr>
          </w:p>
        </w:tc>
        <w:tc>
          <w:tcPr>
            <w:tcW w:w="5344" w:type="dxa"/>
            <w:shd w:val="clear" w:color="auto" w:fill="auto"/>
          </w:tcPr>
          <w:p w:rsidR="00A32919" w:rsidRPr="00994B39" w:rsidRDefault="00A32919" w:rsidP="00A32919">
            <w:r w:rsidRPr="00994B39">
              <w:t>Umiejętności:</w:t>
            </w:r>
          </w:p>
        </w:tc>
      </w:tr>
      <w:tr w:rsidR="00A32919" w:rsidRPr="00994B39" w:rsidTr="00A32919">
        <w:trPr>
          <w:trHeight w:val="233"/>
        </w:trPr>
        <w:tc>
          <w:tcPr>
            <w:tcW w:w="3942" w:type="dxa"/>
            <w:vMerge/>
            <w:shd w:val="clear" w:color="auto" w:fill="auto"/>
          </w:tcPr>
          <w:p w:rsidR="00A32919" w:rsidRPr="00994B39" w:rsidRDefault="00A32919" w:rsidP="00A32919">
            <w:pPr>
              <w:rPr>
                <w:highlight w:val="yellow"/>
              </w:rPr>
            </w:pPr>
          </w:p>
        </w:tc>
        <w:tc>
          <w:tcPr>
            <w:tcW w:w="5344" w:type="dxa"/>
          </w:tcPr>
          <w:p w:rsidR="00A32919" w:rsidRPr="00994B39" w:rsidRDefault="00A32919" w:rsidP="00A32919">
            <w:r w:rsidRPr="00994B39">
              <w:t>U1. Potrafi docierać do źródeł wiedzy związanych z zarządzaniem, korzystać z uzyskanych informacji i prezentować oraz analizować ich syntezę.</w:t>
            </w:r>
          </w:p>
        </w:tc>
      </w:tr>
      <w:tr w:rsidR="00A32919" w:rsidRPr="00994B39" w:rsidTr="00A32919">
        <w:trPr>
          <w:trHeight w:val="1402"/>
        </w:trPr>
        <w:tc>
          <w:tcPr>
            <w:tcW w:w="3942" w:type="dxa"/>
            <w:vMerge/>
            <w:shd w:val="clear" w:color="auto" w:fill="auto"/>
          </w:tcPr>
          <w:p w:rsidR="00A32919" w:rsidRPr="00994B39" w:rsidRDefault="00A32919" w:rsidP="00A32919">
            <w:pPr>
              <w:rPr>
                <w:highlight w:val="yellow"/>
              </w:rPr>
            </w:pPr>
          </w:p>
        </w:tc>
        <w:tc>
          <w:tcPr>
            <w:tcW w:w="5344" w:type="dxa"/>
          </w:tcPr>
          <w:p w:rsidR="00A32919" w:rsidRPr="00994B39" w:rsidRDefault="00A32919" w:rsidP="00A32919">
            <w:r w:rsidRPr="00994B39">
              <w:t>U2. Umie dostrzec rolę zarządzania w gospodarce obiegu zamkniętego dostosowanej do współczesnych realiów zarządzania biznesem i jak najlepszego dostosowania oferty przedsiębiorstwa do wymagań i oczekiwań współczesnego klienta.</w:t>
            </w:r>
          </w:p>
        </w:tc>
      </w:tr>
      <w:tr w:rsidR="00A32919" w:rsidRPr="00994B39" w:rsidTr="00A32919">
        <w:trPr>
          <w:trHeight w:val="233"/>
        </w:trPr>
        <w:tc>
          <w:tcPr>
            <w:tcW w:w="3942" w:type="dxa"/>
            <w:vMerge/>
            <w:shd w:val="clear" w:color="auto" w:fill="auto"/>
          </w:tcPr>
          <w:p w:rsidR="00A32919" w:rsidRPr="00994B39" w:rsidRDefault="00A32919" w:rsidP="00A32919">
            <w:pPr>
              <w:rPr>
                <w:highlight w:val="yellow"/>
              </w:rPr>
            </w:pPr>
          </w:p>
        </w:tc>
        <w:tc>
          <w:tcPr>
            <w:tcW w:w="5344" w:type="dxa"/>
            <w:shd w:val="clear" w:color="auto" w:fill="auto"/>
          </w:tcPr>
          <w:p w:rsidR="00A32919" w:rsidRPr="00994B39" w:rsidRDefault="00A32919" w:rsidP="00A32919">
            <w:r w:rsidRPr="00994B39">
              <w:t>Kompetencje społeczne:</w:t>
            </w:r>
          </w:p>
        </w:tc>
      </w:tr>
      <w:tr w:rsidR="00A32919" w:rsidRPr="00994B39" w:rsidTr="00A32919">
        <w:trPr>
          <w:trHeight w:val="562"/>
        </w:trPr>
        <w:tc>
          <w:tcPr>
            <w:tcW w:w="3942" w:type="dxa"/>
            <w:vMerge/>
            <w:shd w:val="clear" w:color="auto" w:fill="auto"/>
          </w:tcPr>
          <w:p w:rsidR="00A32919" w:rsidRPr="00994B39" w:rsidRDefault="00A32919" w:rsidP="00A32919">
            <w:pPr>
              <w:rPr>
                <w:highlight w:val="yellow"/>
              </w:rPr>
            </w:pPr>
          </w:p>
        </w:tc>
        <w:tc>
          <w:tcPr>
            <w:tcW w:w="5344" w:type="dxa"/>
            <w:shd w:val="clear" w:color="auto" w:fill="auto"/>
          </w:tcPr>
          <w:p w:rsidR="00A32919" w:rsidRPr="00994B39" w:rsidRDefault="00A32919" w:rsidP="00A32919">
            <w:r w:rsidRPr="00994B39">
              <w:t>K1. Jest chętny do wyrażania ocen oraz przekazywania swojej wiedzy przy użyciu różnych środków przekazu informacji.</w:t>
            </w:r>
          </w:p>
        </w:tc>
      </w:tr>
      <w:tr w:rsidR="00A32919" w:rsidRPr="00994B39" w:rsidTr="00A32919">
        <w:tc>
          <w:tcPr>
            <w:tcW w:w="3942" w:type="dxa"/>
            <w:shd w:val="clear" w:color="auto" w:fill="auto"/>
          </w:tcPr>
          <w:p w:rsidR="00A32919" w:rsidRPr="00994B39" w:rsidRDefault="00A32919" w:rsidP="00A32919">
            <w:r w:rsidRPr="00994B39">
              <w:t xml:space="preserve">Wymagania wstępne i dodatkowe </w:t>
            </w:r>
          </w:p>
        </w:tc>
        <w:tc>
          <w:tcPr>
            <w:tcW w:w="5344" w:type="dxa"/>
            <w:shd w:val="clear" w:color="auto" w:fill="auto"/>
          </w:tcPr>
          <w:p w:rsidR="00A32919" w:rsidRPr="00994B39" w:rsidRDefault="00A32919" w:rsidP="00A32919">
            <w:pPr>
              <w:jc w:val="both"/>
            </w:pPr>
            <w:r w:rsidRPr="00994B39">
              <w:t xml:space="preserve">Realizacja przedmiotu zakłada posiadanie </w:t>
            </w:r>
            <w:r w:rsidRPr="00994B39">
              <w:lastRenderedPageBreak/>
              <w:t>podstawowej wiedzy z marketingu i ekonomii.</w:t>
            </w:r>
          </w:p>
        </w:tc>
      </w:tr>
      <w:tr w:rsidR="00A32919" w:rsidRPr="00994B39" w:rsidTr="00A32919">
        <w:tc>
          <w:tcPr>
            <w:tcW w:w="3942" w:type="dxa"/>
            <w:shd w:val="clear" w:color="auto" w:fill="auto"/>
          </w:tcPr>
          <w:p w:rsidR="00A32919" w:rsidRPr="00994B39" w:rsidRDefault="00A32919" w:rsidP="00A32919">
            <w:r w:rsidRPr="00994B39">
              <w:lastRenderedPageBreak/>
              <w:t xml:space="preserve">Treści programowe modułu </w:t>
            </w:r>
          </w:p>
          <w:p w:rsidR="00A32919" w:rsidRPr="00994B39" w:rsidRDefault="00A32919" w:rsidP="00A32919"/>
        </w:tc>
        <w:tc>
          <w:tcPr>
            <w:tcW w:w="5344" w:type="dxa"/>
            <w:shd w:val="clear" w:color="auto" w:fill="auto"/>
          </w:tcPr>
          <w:p w:rsidR="00A32919" w:rsidRPr="00994B39" w:rsidRDefault="00A32919" w:rsidP="00A32919">
            <w:pPr>
              <w:jc w:val="both"/>
              <w:rPr>
                <w:u w:val="single"/>
              </w:rPr>
            </w:pPr>
            <w:r w:rsidRPr="00994B39">
              <w:rPr>
                <w:u w:val="single"/>
              </w:rPr>
              <w:t xml:space="preserve">Wykłady obejmują: </w:t>
            </w:r>
          </w:p>
          <w:p w:rsidR="00A32919" w:rsidRPr="00994B39" w:rsidRDefault="00A32919" w:rsidP="00863B00">
            <w:pPr>
              <w:jc w:val="both"/>
            </w:pPr>
            <w:r w:rsidRPr="00994B39">
              <w:t xml:space="preserve">problematykę związaną z istotą, rozwojem, prawami i funkcjami zarządzania, miejscem zarządzania w funkcjonowaniu współczesnych przedsiębiorstw,  konsumentów i ich zachowań na rynku szczególnie w ujęciu gospodarki obiegu zamkniętego. Szczególny nacisk położony zostanie na przepływ materiałów przez system organizacji, oraz sposoby zarządzania wewnątrz przedsiębiorstwa.  </w:t>
            </w:r>
          </w:p>
        </w:tc>
      </w:tr>
      <w:tr w:rsidR="00A32919" w:rsidRPr="00994B39" w:rsidTr="00A32919">
        <w:tc>
          <w:tcPr>
            <w:tcW w:w="3942" w:type="dxa"/>
            <w:shd w:val="clear" w:color="auto" w:fill="auto"/>
          </w:tcPr>
          <w:p w:rsidR="00A32919" w:rsidRPr="00994B39" w:rsidRDefault="00A32919" w:rsidP="00A32919">
            <w:r w:rsidRPr="00994B39">
              <w:t>Wykaz literatury podstawowej i uzupełniającej</w:t>
            </w:r>
          </w:p>
        </w:tc>
        <w:tc>
          <w:tcPr>
            <w:tcW w:w="5344" w:type="dxa"/>
            <w:shd w:val="clear" w:color="auto" w:fill="auto"/>
          </w:tcPr>
          <w:p w:rsidR="00A32919" w:rsidRPr="00994B39" w:rsidRDefault="00A32919" w:rsidP="00A32919">
            <w:r w:rsidRPr="00994B39">
              <w:t>Literatura podstawowa:</w:t>
            </w:r>
          </w:p>
          <w:p w:rsidR="00A32919" w:rsidRDefault="00A32919" w:rsidP="00A32919">
            <w:r>
              <w:t xml:space="preserve">1. </w:t>
            </w:r>
            <w:r w:rsidRPr="00994B39">
              <w:t xml:space="preserve">Zarządzanie dla inżynierów, red. nauk. E. Masłyk – Musiał, A. Rakowska, E. Krajewska – Bińczyk, PWE, Warszawa 2012. </w:t>
            </w:r>
          </w:p>
          <w:p w:rsidR="00A32919" w:rsidRPr="00AC1D0F" w:rsidRDefault="00A32919" w:rsidP="00A32919">
            <w:r>
              <w:t xml:space="preserve">2. </w:t>
            </w:r>
            <w:r w:rsidRPr="00AC1D0F">
              <w:t>Podstawy zarządzania: teoria i ćwiczenia, red. nauk. A. Zakrzewska – Bielawska, Wydawnictwo Nieoczywiste, Warszawa 2017.</w:t>
            </w:r>
          </w:p>
          <w:p w:rsidR="00A32919" w:rsidRPr="00994B39" w:rsidRDefault="00A32919" w:rsidP="00A32919">
            <w:r w:rsidRPr="00994B39">
              <w:t>Literatura uzupełniająca:</w:t>
            </w:r>
          </w:p>
          <w:p w:rsidR="00A32919" w:rsidRPr="00994B39" w:rsidRDefault="00A32919" w:rsidP="00A32919">
            <w:pPr>
              <w:numPr>
                <w:ilvl w:val="0"/>
                <w:numId w:val="15"/>
              </w:numPr>
              <w:ind w:left="339" w:hanging="339"/>
              <w:contextualSpacing/>
            </w:pPr>
            <w:r w:rsidRPr="00994B39">
              <w:t>Griffin R. W., Podstawy zarządzania organizacjami, PWN, Warszawa 2017.</w:t>
            </w:r>
          </w:p>
        </w:tc>
      </w:tr>
      <w:tr w:rsidR="00A32919" w:rsidRPr="00994B39" w:rsidTr="00A32919">
        <w:tc>
          <w:tcPr>
            <w:tcW w:w="3942" w:type="dxa"/>
            <w:shd w:val="clear" w:color="auto" w:fill="auto"/>
          </w:tcPr>
          <w:p w:rsidR="00A32919" w:rsidRPr="00994B39" w:rsidRDefault="00A32919" w:rsidP="00A32919">
            <w:r w:rsidRPr="00994B39">
              <w:t>Planowane formy/działania/metody dydaktyczne</w:t>
            </w:r>
          </w:p>
        </w:tc>
        <w:tc>
          <w:tcPr>
            <w:tcW w:w="5344" w:type="dxa"/>
            <w:shd w:val="clear" w:color="auto" w:fill="auto"/>
          </w:tcPr>
          <w:p w:rsidR="00A32919" w:rsidRPr="00994B39" w:rsidRDefault="00A32919" w:rsidP="00A32919">
            <w:r w:rsidRPr="00994B39">
              <w:t>Omawianie zagadnień w oparciu o schematy i ilustracje, prezentacja wybranych zjawisk za pomocą modeli dydaktycznych, rozwiązywanie praktycznych problemów zarządzania, dyskusja na wykładzie.</w:t>
            </w:r>
          </w:p>
        </w:tc>
      </w:tr>
      <w:tr w:rsidR="00A32919" w:rsidRPr="00994B39" w:rsidTr="00A32919">
        <w:tc>
          <w:tcPr>
            <w:tcW w:w="3942" w:type="dxa"/>
            <w:shd w:val="clear" w:color="auto" w:fill="auto"/>
          </w:tcPr>
          <w:p w:rsidR="00A32919" w:rsidRPr="00994B39" w:rsidRDefault="00A32919" w:rsidP="00A32919">
            <w:r w:rsidRPr="00994B39">
              <w:t>Sposoby weryfikacji oraz formy dokumentowania osiągniętych efektów uczenia się</w:t>
            </w:r>
          </w:p>
        </w:tc>
        <w:tc>
          <w:tcPr>
            <w:tcW w:w="5344" w:type="dxa"/>
            <w:shd w:val="clear" w:color="auto" w:fill="auto"/>
          </w:tcPr>
          <w:p w:rsidR="00A32919" w:rsidRPr="00994B39" w:rsidRDefault="00A32919" w:rsidP="00A32919">
            <w:pPr>
              <w:rPr>
                <w:u w:val="single"/>
              </w:rPr>
            </w:pPr>
            <w:r w:rsidRPr="00994B39">
              <w:rPr>
                <w:u w:val="single"/>
              </w:rPr>
              <w:t xml:space="preserve">Sposoby weryfikacji osiągniętych efektów uczenia się: </w:t>
            </w:r>
          </w:p>
          <w:p w:rsidR="00A32919" w:rsidRPr="00994B39" w:rsidRDefault="00A32919" w:rsidP="00A32919">
            <w:pPr>
              <w:autoSpaceDE w:val="0"/>
              <w:autoSpaceDN w:val="0"/>
              <w:adjustRightInd w:val="0"/>
              <w:rPr>
                <w:rFonts w:ascii="Arial" w:hAnsi="Arial" w:cs="Arial"/>
                <w:color w:val="000000"/>
                <w:sz w:val="20"/>
                <w:szCs w:val="23"/>
                <w:u w:val="single"/>
              </w:rPr>
            </w:pPr>
            <w:r w:rsidRPr="00994B39">
              <w:rPr>
                <w:u w:val="single"/>
              </w:rPr>
              <w:t>Wiedza:</w:t>
            </w:r>
          </w:p>
          <w:p w:rsidR="00A32919" w:rsidRPr="00994B39" w:rsidRDefault="00A32919" w:rsidP="00A32919">
            <w:pPr>
              <w:autoSpaceDE w:val="0"/>
              <w:autoSpaceDN w:val="0"/>
              <w:adjustRightInd w:val="0"/>
            </w:pPr>
            <w:r w:rsidRPr="00994B39">
              <w:t>W1- Zaliczenie sprawdzające wiedzę z zakresu objętego efektami kształcenia,</w:t>
            </w:r>
          </w:p>
          <w:p w:rsidR="00A32919" w:rsidRPr="00994B39" w:rsidRDefault="00A32919" w:rsidP="00A32919">
            <w:pPr>
              <w:autoSpaceDE w:val="0"/>
              <w:autoSpaceDN w:val="0"/>
              <w:adjustRightInd w:val="0"/>
            </w:pPr>
            <w:r w:rsidRPr="00994B39">
              <w:t>W2 – 1 kolokwium sprawdzające znajomość problemów z zakresu zarządzania.</w:t>
            </w:r>
          </w:p>
          <w:p w:rsidR="00A32919" w:rsidRPr="00994B39" w:rsidRDefault="00A32919" w:rsidP="00A32919">
            <w:pPr>
              <w:autoSpaceDE w:val="0"/>
              <w:autoSpaceDN w:val="0"/>
              <w:adjustRightInd w:val="0"/>
              <w:rPr>
                <w:u w:val="single"/>
              </w:rPr>
            </w:pPr>
            <w:r w:rsidRPr="00994B39">
              <w:rPr>
                <w:u w:val="single"/>
              </w:rPr>
              <w:t>Umiejętności:</w:t>
            </w:r>
          </w:p>
          <w:p w:rsidR="00A32919" w:rsidRPr="00994B39" w:rsidRDefault="00A32919" w:rsidP="00A32919">
            <w:pPr>
              <w:autoSpaceDE w:val="0"/>
              <w:autoSpaceDN w:val="0"/>
              <w:adjustRightInd w:val="0"/>
            </w:pPr>
            <w:r w:rsidRPr="00994B39">
              <w:t>U1. Udział w dyskusjach na forum grupy.</w:t>
            </w:r>
          </w:p>
          <w:p w:rsidR="00A32919" w:rsidRPr="00994B39" w:rsidRDefault="00A32919" w:rsidP="00A32919">
            <w:pPr>
              <w:autoSpaceDE w:val="0"/>
              <w:autoSpaceDN w:val="0"/>
              <w:adjustRightInd w:val="0"/>
              <w:rPr>
                <w:u w:val="single"/>
              </w:rPr>
            </w:pPr>
            <w:r w:rsidRPr="00994B39">
              <w:rPr>
                <w:u w:val="single"/>
              </w:rPr>
              <w:t>Kompetencje społeczne:</w:t>
            </w:r>
          </w:p>
          <w:p w:rsidR="00A32919" w:rsidRPr="00994B39" w:rsidRDefault="00A32919" w:rsidP="00A32919">
            <w:pPr>
              <w:autoSpaceDE w:val="0"/>
              <w:autoSpaceDN w:val="0"/>
              <w:adjustRightInd w:val="0"/>
            </w:pPr>
            <w:r w:rsidRPr="00994B39">
              <w:t xml:space="preserve">K1. Udział w zespołowych zajęciach, </w:t>
            </w:r>
            <w:r w:rsidRPr="00994B39">
              <w:rPr>
                <w:color w:val="000000"/>
              </w:rPr>
              <w:t>odpowiedzi ustne na zajęciach, aktywność</w:t>
            </w:r>
            <w:r w:rsidRPr="00994B39">
              <w:t xml:space="preserve">. </w:t>
            </w:r>
          </w:p>
          <w:p w:rsidR="00A32919" w:rsidRPr="00994B39" w:rsidRDefault="00A32919" w:rsidP="00A32919"/>
          <w:p w:rsidR="00A32919" w:rsidRPr="00994B39" w:rsidRDefault="00A32919" w:rsidP="00A32919">
            <w:pPr>
              <w:jc w:val="both"/>
              <w:rPr>
                <w:u w:val="single"/>
              </w:rPr>
            </w:pPr>
            <w:r w:rsidRPr="00994B39">
              <w:rPr>
                <w:u w:val="single"/>
              </w:rPr>
              <w:t xml:space="preserve">Formy dokumentowania osiągniętych wyników: </w:t>
            </w:r>
          </w:p>
          <w:p w:rsidR="00A32919" w:rsidRPr="00994B39" w:rsidRDefault="00A32919" w:rsidP="00A32919">
            <w:pPr>
              <w:jc w:val="both"/>
            </w:pPr>
            <w:r w:rsidRPr="00994B39">
              <w:t>Test zaliczeniowy, dziennik prowadzącego</w:t>
            </w:r>
          </w:p>
        </w:tc>
      </w:tr>
      <w:tr w:rsidR="00A32919" w:rsidRPr="00994B39" w:rsidTr="00A32919">
        <w:tc>
          <w:tcPr>
            <w:tcW w:w="3942" w:type="dxa"/>
            <w:shd w:val="clear" w:color="auto" w:fill="auto"/>
          </w:tcPr>
          <w:p w:rsidR="00A32919" w:rsidRPr="00994B39" w:rsidRDefault="00A32919" w:rsidP="00A32919">
            <w:r w:rsidRPr="00994B39">
              <w:t>Elementy i wagi mające wpływ na ocenę końcową</w:t>
            </w:r>
          </w:p>
        </w:tc>
        <w:tc>
          <w:tcPr>
            <w:tcW w:w="5344" w:type="dxa"/>
            <w:shd w:val="clear" w:color="auto" w:fill="auto"/>
          </w:tcPr>
          <w:p w:rsidR="00A32919" w:rsidRPr="00994B39" w:rsidRDefault="00A32919" w:rsidP="00A32919">
            <w:pPr>
              <w:jc w:val="both"/>
            </w:pPr>
            <w:r w:rsidRPr="00994B39">
              <w:t>Aktywność na zajęciach – 50%</w:t>
            </w:r>
          </w:p>
          <w:p w:rsidR="00A32919" w:rsidRPr="00994B39" w:rsidRDefault="00A32919" w:rsidP="00A32919">
            <w:pPr>
              <w:jc w:val="both"/>
            </w:pPr>
            <w:r w:rsidRPr="00994B39">
              <w:t>Zaliczenie końcowe – 50%</w:t>
            </w:r>
          </w:p>
        </w:tc>
      </w:tr>
      <w:tr w:rsidR="00AF582B" w:rsidRPr="00994B39" w:rsidTr="00A32919">
        <w:trPr>
          <w:trHeight w:val="1969"/>
        </w:trPr>
        <w:tc>
          <w:tcPr>
            <w:tcW w:w="3942" w:type="dxa"/>
            <w:shd w:val="clear" w:color="auto" w:fill="auto"/>
          </w:tcPr>
          <w:p w:rsidR="00AF582B" w:rsidRPr="00994B39" w:rsidRDefault="00AF582B" w:rsidP="00A32919">
            <w:pPr>
              <w:jc w:val="both"/>
            </w:pPr>
            <w:r w:rsidRPr="00994B39">
              <w:t>Bilans punktów ECTS</w:t>
            </w:r>
          </w:p>
        </w:tc>
        <w:tc>
          <w:tcPr>
            <w:tcW w:w="5344" w:type="dxa"/>
            <w:shd w:val="clear" w:color="auto" w:fill="auto"/>
          </w:tcPr>
          <w:p w:rsidR="00AF582B" w:rsidRPr="004A124D" w:rsidRDefault="00AF582B" w:rsidP="00C3423D">
            <w:r w:rsidRPr="004A124D">
              <w:rPr>
                <w:rFonts w:ascii="Arial" w:hAnsi="Arial" w:cs="Arial"/>
                <w:sz w:val="20"/>
              </w:rPr>
              <w:t xml:space="preserve">- </w:t>
            </w:r>
            <w:r w:rsidRPr="004A124D">
              <w:t>wykład – 9 godz. (kontaktowe – 9 godz</w:t>
            </w:r>
            <w:r>
              <w:t>.</w:t>
            </w:r>
            <w:r w:rsidRPr="004A124D">
              <w:t>/0,</w:t>
            </w:r>
            <w:r>
              <w:t>36</w:t>
            </w:r>
            <w:r w:rsidRPr="004A124D">
              <w:t xml:space="preserve"> ECTS),</w:t>
            </w:r>
          </w:p>
          <w:p w:rsidR="00AF582B" w:rsidRPr="004A124D" w:rsidRDefault="00AF582B" w:rsidP="00C3423D">
            <w:r w:rsidRPr="004A124D">
              <w:t xml:space="preserve">- konsultacje – </w:t>
            </w:r>
            <w:r>
              <w:t>4</w:t>
            </w:r>
            <w:r w:rsidRPr="004A124D">
              <w:t xml:space="preserve"> godz.(kontaktowe – </w:t>
            </w:r>
            <w:r>
              <w:t>4</w:t>
            </w:r>
            <w:r w:rsidRPr="004A124D">
              <w:t xml:space="preserve"> godz</w:t>
            </w:r>
            <w:r>
              <w:t>.</w:t>
            </w:r>
            <w:r w:rsidRPr="004A124D">
              <w:t>/0,</w:t>
            </w:r>
            <w:r>
              <w:t xml:space="preserve">16 </w:t>
            </w:r>
            <w:r w:rsidRPr="004A124D">
              <w:t>ECTS),</w:t>
            </w:r>
          </w:p>
          <w:p w:rsidR="00AF582B" w:rsidRPr="004A124D" w:rsidRDefault="00AF582B" w:rsidP="00C3423D">
            <w:r w:rsidRPr="004A124D">
              <w:t>- przygotowanie do zajęć, studiowanie literatury – 1</w:t>
            </w:r>
            <w:r>
              <w:t>2</w:t>
            </w:r>
            <w:r w:rsidRPr="004A124D">
              <w:t xml:space="preserve"> godz. (niekontaktowe – 1</w:t>
            </w:r>
            <w:r>
              <w:t>2</w:t>
            </w:r>
            <w:r w:rsidRPr="004A124D">
              <w:t xml:space="preserve"> godz</w:t>
            </w:r>
            <w:r>
              <w:t>.</w:t>
            </w:r>
            <w:r w:rsidRPr="004A124D">
              <w:t>/0,</w:t>
            </w:r>
            <w:r>
              <w:t>48</w:t>
            </w:r>
            <w:r w:rsidRPr="004A124D">
              <w:t xml:space="preserve"> ECTS),</w:t>
            </w:r>
          </w:p>
          <w:p w:rsidR="00AF582B" w:rsidRPr="004A124D" w:rsidRDefault="00AF582B" w:rsidP="00C3423D">
            <w:r w:rsidRPr="004A124D">
              <w:t xml:space="preserve">- przygotowanie się do zaliczenia – </w:t>
            </w:r>
            <w:r>
              <w:t>13</w:t>
            </w:r>
            <w:r w:rsidRPr="004A124D">
              <w:t xml:space="preserve"> godz. (niekontaktowe – </w:t>
            </w:r>
            <w:r>
              <w:t>13</w:t>
            </w:r>
            <w:r w:rsidRPr="004A124D">
              <w:t xml:space="preserve"> godz</w:t>
            </w:r>
            <w:r>
              <w:t>.</w:t>
            </w:r>
            <w:r w:rsidRPr="004A124D">
              <w:t>/0,</w:t>
            </w:r>
            <w:r>
              <w:t>52</w:t>
            </w:r>
            <w:r w:rsidRPr="004A124D">
              <w:t xml:space="preserve"> ECTS),</w:t>
            </w:r>
          </w:p>
        </w:tc>
      </w:tr>
      <w:tr w:rsidR="00AF582B" w:rsidRPr="00994B39" w:rsidTr="00AF582B">
        <w:trPr>
          <w:trHeight w:val="268"/>
        </w:trPr>
        <w:tc>
          <w:tcPr>
            <w:tcW w:w="3942" w:type="dxa"/>
            <w:shd w:val="clear" w:color="auto" w:fill="auto"/>
          </w:tcPr>
          <w:p w:rsidR="00AF582B" w:rsidRPr="00994B39" w:rsidRDefault="00AF582B" w:rsidP="00A32919">
            <w:r w:rsidRPr="00994B39">
              <w:t xml:space="preserve">Nakład pracy związany z zajęciami wymagającymi bezpośredniego </w:t>
            </w:r>
            <w:r w:rsidRPr="00994B39">
              <w:lastRenderedPageBreak/>
              <w:t>udziału nauczyciela akademickiego</w:t>
            </w:r>
          </w:p>
        </w:tc>
        <w:tc>
          <w:tcPr>
            <w:tcW w:w="5344" w:type="dxa"/>
            <w:shd w:val="clear" w:color="auto" w:fill="auto"/>
          </w:tcPr>
          <w:p w:rsidR="00AF582B" w:rsidRPr="004A124D" w:rsidRDefault="00AF582B" w:rsidP="00C3423D">
            <w:pPr>
              <w:rPr>
                <w:i/>
              </w:rPr>
            </w:pPr>
            <w:r w:rsidRPr="004A124D">
              <w:lastRenderedPageBreak/>
              <w:t>Udział w wykładach – 9 godz</w:t>
            </w:r>
            <w:r w:rsidRPr="004A124D">
              <w:rPr>
                <w:i/>
              </w:rPr>
              <w:t>.</w:t>
            </w:r>
          </w:p>
          <w:p w:rsidR="00AF582B" w:rsidRPr="004A124D" w:rsidRDefault="00AF582B" w:rsidP="00C3423D">
            <w:r w:rsidRPr="004A124D">
              <w:t xml:space="preserve">Udział w konsultacjach – </w:t>
            </w:r>
            <w:r>
              <w:t>4</w:t>
            </w:r>
            <w:r w:rsidRPr="004A124D">
              <w:t xml:space="preserve"> godz.</w:t>
            </w:r>
          </w:p>
          <w:p w:rsidR="00AF582B" w:rsidRPr="004A124D" w:rsidRDefault="00AF582B" w:rsidP="00C3423D">
            <w:pPr>
              <w:jc w:val="both"/>
            </w:pPr>
            <w:r>
              <w:rPr>
                <w:b/>
              </w:rPr>
              <w:lastRenderedPageBreak/>
              <w:t>Łącznie 13 godz. co stanowi 0,52</w:t>
            </w:r>
            <w:r w:rsidRPr="004A124D">
              <w:rPr>
                <w:b/>
              </w:rPr>
              <w:t xml:space="preserve"> pkt. ECTS</w:t>
            </w:r>
            <w:r w:rsidRPr="004A124D">
              <w:t xml:space="preserve"> </w:t>
            </w:r>
          </w:p>
        </w:tc>
      </w:tr>
      <w:tr w:rsidR="00A32919" w:rsidRPr="00994B39" w:rsidTr="00A32919">
        <w:trPr>
          <w:trHeight w:val="718"/>
        </w:trPr>
        <w:tc>
          <w:tcPr>
            <w:tcW w:w="3942" w:type="dxa"/>
            <w:shd w:val="clear" w:color="auto" w:fill="auto"/>
          </w:tcPr>
          <w:p w:rsidR="00A32919" w:rsidRPr="00994B39" w:rsidRDefault="00A32919" w:rsidP="00A32919">
            <w:pPr>
              <w:jc w:val="both"/>
            </w:pPr>
            <w:r w:rsidRPr="00994B39">
              <w:lastRenderedPageBreak/>
              <w:t>Odniesienie modułowych efektów uczenia się do kierunkowych efektów uczenia się</w:t>
            </w:r>
          </w:p>
        </w:tc>
        <w:tc>
          <w:tcPr>
            <w:tcW w:w="5344" w:type="dxa"/>
            <w:shd w:val="clear" w:color="auto" w:fill="auto"/>
          </w:tcPr>
          <w:p w:rsidR="00A32919" w:rsidRPr="00213C25" w:rsidRDefault="00A32919" w:rsidP="00A32919">
            <w:pPr>
              <w:jc w:val="both"/>
            </w:pPr>
            <w:r w:rsidRPr="00213C25">
              <w:t>GOZ _W05, GOZ _W16</w:t>
            </w:r>
            <w:r>
              <w:t>,</w:t>
            </w:r>
          </w:p>
          <w:p w:rsidR="00A32919" w:rsidRPr="00213C25" w:rsidRDefault="00A32919" w:rsidP="00A32919">
            <w:pPr>
              <w:jc w:val="both"/>
            </w:pPr>
            <w:r w:rsidRPr="00213C25">
              <w:t>GOZ_U07, GOZ_U12</w:t>
            </w:r>
            <w:r>
              <w:t>,</w:t>
            </w:r>
          </w:p>
          <w:p w:rsidR="00A32919" w:rsidRPr="00994B39" w:rsidRDefault="00A32919" w:rsidP="00A32919">
            <w:pPr>
              <w:jc w:val="both"/>
            </w:pPr>
            <w:r w:rsidRPr="00213C25">
              <w:t>GOZ_K03, GOZ_K04</w:t>
            </w:r>
            <w:r>
              <w:t>.</w:t>
            </w:r>
          </w:p>
        </w:tc>
      </w:tr>
    </w:tbl>
    <w:p w:rsidR="00A32919" w:rsidRDefault="00A32919" w:rsidP="00A32919"/>
    <w:p w:rsidR="00A32919" w:rsidRDefault="00A32919" w:rsidP="00A32919">
      <w:r>
        <w:br w:type="page"/>
      </w:r>
    </w:p>
    <w:p w:rsidR="00A32919" w:rsidRPr="00193BB9" w:rsidRDefault="00A32919" w:rsidP="00A32919">
      <w:pPr>
        <w:rPr>
          <w:b/>
        </w:rPr>
      </w:pPr>
      <w:r w:rsidRPr="00193BB9">
        <w:rPr>
          <w:b/>
        </w:rPr>
        <w:lastRenderedPageBreak/>
        <w:t>Karta opisu zajęć (sylabus)</w:t>
      </w:r>
    </w:p>
    <w:p w:rsidR="00A32919" w:rsidRPr="00193BB9"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193BB9" w:rsidTr="00A32919">
        <w:tc>
          <w:tcPr>
            <w:tcW w:w="3942" w:type="dxa"/>
            <w:shd w:val="clear" w:color="auto" w:fill="auto"/>
          </w:tcPr>
          <w:p w:rsidR="00A32919" w:rsidRPr="00193BB9" w:rsidRDefault="00A32919" w:rsidP="00A32919">
            <w:r w:rsidRPr="00193BB9">
              <w:t>Nazwa kierunku studiów</w:t>
            </w:r>
          </w:p>
        </w:tc>
        <w:tc>
          <w:tcPr>
            <w:tcW w:w="5344" w:type="dxa"/>
          </w:tcPr>
          <w:p w:rsidR="00A32919" w:rsidRDefault="00A32919" w:rsidP="00A32919">
            <w:r w:rsidRPr="00193BB9">
              <w:t>Gospodarka obiegu zamkniętego</w:t>
            </w:r>
          </w:p>
          <w:p w:rsidR="00863B00" w:rsidRPr="00193BB9" w:rsidRDefault="00863B00" w:rsidP="00A32919"/>
        </w:tc>
      </w:tr>
      <w:tr w:rsidR="00A32919" w:rsidRPr="00193BB9" w:rsidTr="00A32919">
        <w:tc>
          <w:tcPr>
            <w:tcW w:w="3942" w:type="dxa"/>
            <w:shd w:val="clear" w:color="auto" w:fill="auto"/>
          </w:tcPr>
          <w:p w:rsidR="00A32919" w:rsidRPr="00193BB9" w:rsidRDefault="00A32919" w:rsidP="00A32919">
            <w:r w:rsidRPr="00193BB9">
              <w:t>Nazwa modułu, także nazwa w języku angielskim</w:t>
            </w:r>
          </w:p>
        </w:tc>
        <w:tc>
          <w:tcPr>
            <w:tcW w:w="5344" w:type="dxa"/>
          </w:tcPr>
          <w:p w:rsidR="00A32919" w:rsidRPr="00193BB9" w:rsidRDefault="00A32919" w:rsidP="00A32919">
            <w:r w:rsidRPr="00193BB9">
              <w:t>Termodynamika</w:t>
            </w:r>
          </w:p>
          <w:p w:rsidR="00A32919" w:rsidRPr="00193BB9" w:rsidRDefault="00A32919" w:rsidP="00A32919">
            <w:pPr>
              <w:rPr>
                <w:color w:val="000000"/>
                <w:lang w:val="en-US"/>
              </w:rPr>
            </w:pPr>
            <w:r w:rsidRPr="00193BB9">
              <w:t>Thermodynamics</w:t>
            </w:r>
          </w:p>
        </w:tc>
      </w:tr>
      <w:tr w:rsidR="00A32919" w:rsidRPr="00193BB9" w:rsidTr="00A32919">
        <w:tc>
          <w:tcPr>
            <w:tcW w:w="3942" w:type="dxa"/>
            <w:shd w:val="clear" w:color="auto" w:fill="auto"/>
          </w:tcPr>
          <w:p w:rsidR="00A32919" w:rsidRPr="00193BB9" w:rsidRDefault="00A32919" w:rsidP="00A32919">
            <w:r w:rsidRPr="00193BB9">
              <w:t xml:space="preserve">Język wykładowy </w:t>
            </w:r>
          </w:p>
        </w:tc>
        <w:tc>
          <w:tcPr>
            <w:tcW w:w="5344" w:type="dxa"/>
          </w:tcPr>
          <w:p w:rsidR="00A32919" w:rsidRPr="00193BB9" w:rsidRDefault="00A32919" w:rsidP="00A32919">
            <w:pPr>
              <w:rPr>
                <w:color w:val="000000"/>
              </w:rPr>
            </w:pPr>
            <w:r>
              <w:t>p</w:t>
            </w:r>
            <w:r w:rsidRPr="00193BB9">
              <w:t>olski</w:t>
            </w:r>
          </w:p>
        </w:tc>
      </w:tr>
      <w:tr w:rsidR="00A32919" w:rsidRPr="00193BB9" w:rsidTr="00A32919">
        <w:tc>
          <w:tcPr>
            <w:tcW w:w="3942" w:type="dxa"/>
            <w:shd w:val="clear" w:color="auto" w:fill="auto"/>
          </w:tcPr>
          <w:p w:rsidR="00A32919" w:rsidRPr="00193BB9" w:rsidRDefault="00A32919" w:rsidP="00A32919">
            <w:pPr>
              <w:autoSpaceDE w:val="0"/>
              <w:autoSpaceDN w:val="0"/>
              <w:adjustRightInd w:val="0"/>
            </w:pPr>
            <w:r w:rsidRPr="00193BB9">
              <w:t xml:space="preserve">Rodzaj modułu </w:t>
            </w:r>
          </w:p>
        </w:tc>
        <w:tc>
          <w:tcPr>
            <w:tcW w:w="5344" w:type="dxa"/>
          </w:tcPr>
          <w:p w:rsidR="00A32919" w:rsidRPr="00193BB9" w:rsidRDefault="00A32919" w:rsidP="00A32919">
            <w:r w:rsidRPr="00193BB9">
              <w:t>fakultatywny</w:t>
            </w:r>
          </w:p>
        </w:tc>
      </w:tr>
      <w:tr w:rsidR="00A32919" w:rsidRPr="00193BB9" w:rsidTr="00A32919">
        <w:tc>
          <w:tcPr>
            <w:tcW w:w="3942" w:type="dxa"/>
            <w:shd w:val="clear" w:color="auto" w:fill="auto"/>
          </w:tcPr>
          <w:p w:rsidR="00A32919" w:rsidRPr="00193BB9" w:rsidRDefault="00A32919" w:rsidP="00A32919">
            <w:r w:rsidRPr="00193BB9">
              <w:t>Poziom studiów</w:t>
            </w:r>
          </w:p>
        </w:tc>
        <w:tc>
          <w:tcPr>
            <w:tcW w:w="5344" w:type="dxa"/>
          </w:tcPr>
          <w:p w:rsidR="00A32919" w:rsidRPr="00193BB9" w:rsidRDefault="00A32919" w:rsidP="00A32919">
            <w:r>
              <w:t>pierwszego</w:t>
            </w:r>
            <w:r w:rsidRPr="00193BB9">
              <w:t xml:space="preserve"> stopnia</w:t>
            </w:r>
          </w:p>
        </w:tc>
      </w:tr>
      <w:tr w:rsidR="00A32919" w:rsidRPr="00193BB9" w:rsidTr="00A32919">
        <w:tc>
          <w:tcPr>
            <w:tcW w:w="3942" w:type="dxa"/>
            <w:shd w:val="clear" w:color="auto" w:fill="auto"/>
          </w:tcPr>
          <w:p w:rsidR="00A32919" w:rsidRPr="00193BB9" w:rsidRDefault="00A32919" w:rsidP="00A32919">
            <w:r w:rsidRPr="00193BB9">
              <w:t>Forma studiów</w:t>
            </w:r>
          </w:p>
        </w:tc>
        <w:tc>
          <w:tcPr>
            <w:tcW w:w="5344" w:type="dxa"/>
          </w:tcPr>
          <w:p w:rsidR="00A32919" w:rsidRPr="00193BB9" w:rsidRDefault="00A32919" w:rsidP="00A32919">
            <w:r w:rsidRPr="00193BB9">
              <w:t>niestacjonarne</w:t>
            </w:r>
          </w:p>
        </w:tc>
      </w:tr>
      <w:tr w:rsidR="00A32919" w:rsidRPr="00193BB9" w:rsidTr="00A32919">
        <w:tc>
          <w:tcPr>
            <w:tcW w:w="3942" w:type="dxa"/>
            <w:shd w:val="clear" w:color="auto" w:fill="auto"/>
          </w:tcPr>
          <w:p w:rsidR="00A32919" w:rsidRPr="00193BB9" w:rsidRDefault="00A32919" w:rsidP="00A32919">
            <w:r w:rsidRPr="00193BB9">
              <w:t>Rok studiów dla kierunku</w:t>
            </w:r>
          </w:p>
        </w:tc>
        <w:tc>
          <w:tcPr>
            <w:tcW w:w="5344" w:type="dxa"/>
          </w:tcPr>
          <w:p w:rsidR="00A32919" w:rsidRPr="00193BB9" w:rsidRDefault="00A32919" w:rsidP="00A32919">
            <w:r w:rsidRPr="00193BB9">
              <w:t>II</w:t>
            </w:r>
          </w:p>
        </w:tc>
      </w:tr>
      <w:tr w:rsidR="00A32919" w:rsidRPr="00193BB9" w:rsidTr="00A32919">
        <w:tc>
          <w:tcPr>
            <w:tcW w:w="3942" w:type="dxa"/>
            <w:shd w:val="clear" w:color="auto" w:fill="auto"/>
          </w:tcPr>
          <w:p w:rsidR="00A32919" w:rsidRPr="00193BB9" w:rsidRDefault="00A32919" w:rsidP="00A32919">
            <w:r w:rsidRPr="00193BB9">
              <w:t>Semestr dla kierunku</w:t>
            </w:r>
          </w:p>
        </w:tc>
        <w:tc>
          <w:tcPr>
            <w:tcW w:w="5344" w:type="dxa"/>
          </w:tcPr>
          <w:p w:rsidR="00A32919" w:rsidRPr="00193BB9" w:rsidRDefault="00A32919" w:rsidP="00A32919">
            <w:r w:rsidRPr="00193BB9">
              <w:t>3</w:t>
            </w:r>
          </w:p>
        </w:tc>
      </w:tr>
      <w:tr w:rsidR="00A32919" w:rsidRPr="00193BB9" w:rsidTr="00A32919">
        <w:tc>
          <w:tcPr>
            <w:tcW w:w="3942" w:type="dxa"/>
            <w:shd w:val="clear" w:color="auto" w:fill="FFFFFF"/>
          </w:tcPr>
          <w:p w:rsidR="00A32919" w:rsidRPr="00193BB9" w:rsidRDefault="00A32919" w:rsidP="00A32919">
            <w:pPr>
              <w:autoSpaceDE w:val="0"/>
              <w:autoSpaceDN w:val="0"/>
              <w:adjustRightInd w:val="0"/>
            </w:pPr>
            <w:r w:rsidRPr="00193BB9">
              <w:t>Liczba punktów ECTS z podziałem na kontaktowe/niekontaktowe</w:t>
            </w:r>
          </w:p>
        </w:tc>
        <w:tc>
          <w:tcPr>
            <w:tcW w:w="5344" w:type="dxa"/>
            <w:shd w:val="clear" w:color="auto" w:fill="FFFFFF"/>
          </w:tcPr>
          <w:p w:rsidR="00A32919" w:rsidRPr="00193BB9" w:rsidRDefault="00A32919" w:rsidP="00A32919">
            <w:r w:rsidRPr="00193BB9">
              <w:t>4 (1,</w:t>
            </w:r>
            <w:r>
              <w:t>24</w:t>
            </w:r>
            <w:r w:rsidRPr="00193BB9">
              <w:t>/2,</w:t>
            </w:r>
            <w:r>
              <w:t>76</w:t>
            </w:r>
            <w:r w:rsidRPr="00193BB9">
              <w:t>)</w:t>
            </w:r>
          </w:p>
        </w:tc>
      </w:tr>
      <w:tr w:rsidR="00A32919" w:rsidRPr="00193BB9" w:rsidTr="00A32919">
        <w:tc>
          <w:tcPr>
            <w:tcW w:w="3942" w:type="dxa"/>
            <w:shd w:val="clear" w:color="auto" w:fill="auto"/>
          </w:tcPr>
          <w:p w:rsidR="00A32919" w:rsidRPr="00193BB9" w:rsidRDefault="00A32919" w:rsidP="00A32919">
            <w:pPr>
              <w:autoSpaceDE w:val="0"/>
              <w:autoSpaceDN w:val="0"/>
              <w:adjustRightInd w:val="0"/>
            </w:pPr>
            <w:r w:rsidRPr="00193BB9">
              <w:t>Tytuł naukowy/stopień naukowy, imię i nazwisko osoby odpowiedzialnej za moduł</w:t>
            </w:r>
          </w:p>
        </w:tc>
        <w:tc>
          <w:tcPr>
            <w:tcW w:w="5344" w:type="dxa"/>
            <w:shd w:val="clear" w:color="auto" w:fill="auto"/>
          </w:tcPr>
          <w:p w:rsidR="00A32919" w:rsidRPr="00193BB9" w:rsidRDefault="00A32919" w:rsidP="00A32919">
            <w:pPr>
              <w:rPr>
                <w:color w:val="000000"/>
              </w:rPr>
            </w:pPr>
            <w:r w:rsidRPr="00193BB9">
              <w:t>dr hab. inż. Andrzej Krzykowski</w:t>
            </w:r>
          </w:p>
        </w:tc>
      </w:tr>
      <w:tr w:rsidR="00A32919" w:rsidRPr="00193BB9" w:rsidTr="00A32919">
        <w:tc>
          <w:tcPr>
            <w:tcW w:w="3942" w:type="dxa"/>
            <w:shd w:val="clear" w:color="auto" w:fill="auto"/>
          </w:tcPr>
          <w:p w:rsidR="00A32919" w:rsidRPr="00193BB9" w:rsidRDefault="00A32919" w:rsidP="00A32919">
            <w:r w:rsidRPr="00193BB9">
              <w:t>Jednostka oferująca moduł</w:t>
            </w:r>
          </w:p>
          <w:p w:rsidR="00A32919" w:rsidRPr="00193BB9" w:rsidRDefault="00A32919" w:rsidP="00A32919"/>
        </w:tc>
        <w:tc>
          <w:tcPr>
            <w:tcW w:w="5344" w:type="dxa"/>
            <w:shd w:val="clear" w:color="auto" w:fill="auto"/>
          </w:tcPr>
          <w:p w:rsidR="00A32919" w:rsidRPr="00193BB9" w:rsidRDefault="00A32919" w:rsidP="00A32919">
            <w:r w:rsidRPr="00193BB9">
              <w:t>Katedra Techniki Cieplnej i Inżynierii Procesowej</w:t>
            </w:r>
          </w:p>
        </w:tc>
      </w:tr>
      <w:tr w:rsidR="00A32919" w:rsidRPr="00193BB9" w:rsidTr="00A32919">
        <w:tc>
          <w:tcPr>
            <w:tcW w:w="3942" w:type="dxa"/>
            <w:shd w:val="clear" w:color="auto" w:fill="auto"/>
          </w:tcPr>
          <w:p w:rsidR="00A32919" w:rsidRPr="00193BB9" w:rsidRDefault="00A32919" w:rsidP="00A32919">
            <w:r w:rsidRPr="00193BB9">
              <w:t>Cel modułu</w:t>
            </w:r>
          </w:p>
          <w:p w:rsidR="00A32919" w:rsidRPr="00193BB9" w:rsidRDefault="00A32919" w:rsidP="00A32919"/>
        </w:tc>
        <w:tc>
          <w:tcPr>
            <w:tcW w:w="5344" w:type="dxa"/>
            <w:shd w:val="clear" w:color="auto" w:fill="auto"/>
          </w:tcPr>
          <w:p w:rsidR="00A32919" w:rsidRPr="00193BB9" w:rsidRDefault="00A32919" w:rsidP="00A32919">
            <w:pPr>
              <w:jc w:val="both"/>
              <w:rPr>
                <w:color w:val="000000"/>
              </w:rPr>
            </w:pPr>
            <w:r w:rsidRPr="00193BB9">
              <w:t>Celem przedmiotu jest uzyskanie wiedzy dotyczącej: właściwości i przemian czynników traktowanych jako: gaz doskonały, czynników zmieniających fazę (para wodna czynniki chłodnicze) oraz powietrza wilgotnego. Zapoznanie studentów z funkcjonowaniem obiegów porównawczych silników cieplnych, chłodziarek i pomp grzejnych oraz podstawowych wiadomości o prostej i złożonej wymianie ciepła.</w:t>
            </w:r>
          </w:p>
        </w:tc>
      </w:tr>
      <w:tr w:rsidR="00A32919" w:rsidRPr="00193BB9" w:rsidTr="00A32919">
        <w:trPr>
          <w:trHeight w:val="236"/>
        </w:trPr>
        <w:tc>
          <w:tcPr>
            <w:tcW w:w="3942" w:type="dxa"/>
            <w:vMerge w:val="restart"/>
            <w:shd w:val="clear" w:color="auto" w:fill="auto"/>
          </w:tcPr>
          <w:p w:rsidR="00A32919" w:rsidRPr="00193BB9" w:rsidRDefault="00A32919" w:rsidP="00A32919">
            <w:pPr>
              <w:jc w:val="both"/>
            </w:pPr>
            <w:r w:rsidRPr="00193BB9">
              <w:t>Efekty uczenia się dla modułu to opis zasobu wiedzy, umiejętności i kompetencji społecznych, które student osiągnie po zrealizowaniu zajęć.</w:t>
            </w:r>
          </w:p>
        </w:tc>
        <w:tc>
          <w:tcPr>
            <w:tcW w:w="5344" w:type="dxa"/>
            <w:shd w:val="clear" w:color="auto" w:fill="auto"/>
          </w:tcPr>
          <w:p w:rsidR="00A32919" w:rsidRPr="00193BB9" w:rsidRDefault="00A32919" w:rsidP="00A32919">
            <w:r w:rsidRPr="00193BB9">
              <w:t xml:space="preserve">Wiedza: </w:t>
            </w:r>
          </w:p>
        </w:tc>
      </w:tr>
      <w:tr w:rsidR="00A32919" w:rsidRPr="00193BB9" w:rsidTr="00A32919">
        <w:trPr>
          <w:trHeight w:val="233"/>
        </w:trPr>
        <w:tc>
          <w:tcPr>
            <w:tcW w:w="3942" w:type="dxa"/>
            <w:vMerge/>
            <w:shd w:val="clear" w:color="auto" w:fill="auto"/>
          </w:tcPr>
          <w:p w:rsidR="00A32919" w:rsidRPr="00193BB9" w:rsidRDefault="00A32919" w:rsidP="00A32919">
            <w:pPr>
              <w:rPr>
                <w:highlight w:val="yellow"/>
              </w:rPr>
            </w:pPr>
          </w:p>
        </w:tc>
        <w:tc>
          <w:tcPr>
            <w:tcW w:w="5344" w:type="dxa"/>
          </w:tcPr>
          <w:p w:rsidR="00A32919" w:rsidRPr="00193BB9" w:rsidRDefault="00A32919" w:rsidP="00A32919">
            <w:pPr>
              <w:jc w:val="both"/>
            </w:pPr>
            <w:r w:rsidRPr="00193BB9">
              <w:t>W1. zna i rozumie zagadnienia z zakresu termodynamiki, klimatyzacji i wentylacji obejmujące budowę i zasadę działania urządzeń cieplnych oraz umożliwiające rozwiązywanie prostych zadań inżynierskich</w:t>
            </w:r>
          </w:p>
        </w:tc>
      </w:tr>
      <w:tr w:rsidR="00A32919" w:rsidRPr="00193BB9" w:rsidTr="00A32919">
        <w:trPr>
          <w:trHeight w:val="233"/>
        </w:trPr>
        <w:tc>
          <w:tcPr>
            <w:tcW w:w="3942" w:type="dxa"/>
            <w:vMerge/>
            <w:shd w:val="clear" w:color="auto" w:fill="auto"/>
          </w:tcPr>
          <w:p w:rsidR="00A32919" w:rsidRPr="00193BB9" w:rsidRDefault="00A32919" w:rsidP="00A32919">
            <w:pPr>
              <w:rPr>
                <w:highlight w:val="yellow"/>
              </w:rPr>
            </w:pPr>
          </w:p>
        </w:tc>
        <w:tc>
          <w:tcPr>
            <w:tcW w:w="5344" w:type="dxa"/>
            <w:shd w:val="clear" w:color="auto" w:fill="auto"/>
          </w:tcPr>
          <w:p w:rsidR="00A32919" w:rsidRPr="00193BB9" w:rsidRDefault="00A32919" w:rsidP="00A32919">
            <w:r w:rsidRPr="00193BB9">
              <w:t>Umiejętności:</w:t>
            </w:r>
          </w:p>
        </w:tc>
      </w:tr>
      <w:tr w:rsidR="00A32919" w:rsidRPr="00193BB9" w:rsidTr="00A32919">
        <w:trPr>
          <w:trHeight w:val="233"/>
        </w:trPr>
        <w:tc>
          <w:tcPr>
            <w:tcW w:w="3942" w:type="dxa"/>
            <w:vMerge/>
            <w:shd w:val="clear" w:color="auto" w:fill="auto"/>
          </w:tcPr>
          <w:p w:rsidR="00A32919" w:rsidRPr="00193BB9" w:rsidRDefault="00A32919" w:rsidP="00A32919">
            <w:pPr>
              <w:rPr>
                <w:highlight w:val="yellow"/>
              </w:rPr>
            </w:pPr>
          </w:p>
        </w:tc>
        <w:tc>
          <w:tcPr>
            <w:tcW w:w="5344" w:type="dxa"/>
          </w:tcPr>
          <w:p w:rsidR="00A32919" w:rsidRPr="00193BB9" w:rsidRDefault="00A32919" w:rsidP="00A32919">
            <w:pPr>
              <w:jc w:val="both"/>
              <w:rPr>
                <w:highlight w:val="yellow"/>
              </w:rPr>
            </w:pPr>
            <w:r w:rsidRPr="00193BB9">
              <w:t>U1. potrafi wykonać proste zadania inżynierskie dotyczące projektowania i wykonywania obliczeń podstawowych elementów konstrukcyjnych</w:t>
            </w:r>
          </w:p>
        </w:tc>
      </w:tr>
      <w:tr w:rsidR="00A32919" w:rsidRPr="00193BB9" w:rsidTr="00A32919">
        <w:trPr>
          <w:trHeight w:val="233"/>
        </w:trPr>
        <w:tc>
          <w:tcPr>
            <w:tcW w:w="3942" w:type="dxa"/>
            <w:vMerge/>
            <w:shd w:val="clear" w:color="auto" w:fill="auto"/>
          </w:tcPr>
          <w:p w:rsidR="00A32919" w:rsidRPr="00193BB9" w:rsidRDefault="00A32919" w:rsidP="00A32919">
            <w:pPr>
              <w:rPr>
                <w:highlight w:val="yellow"/>
              </w:rPr>
            </w:pPr>
          </w:p>
        </w:tc>
        <w:tc>
          <w:tcPr>
            <w:tcW w:w="5344" w:type="dxa"/>
          </w:tcPr>
          <w:p w:rsidR="00A32919" w:rsidRPr="00193BB9" w:rsidRDefault="00A32919" w:rsidP="00A32919">
            <w:pPr>
              <w:jc w:val="both"/>
            </w:pPr>
            <w:r w:rsidRPr="00193BB9">
              <w:t xml:space="preserve">U2. potrafi </w:t>
            </w:r>
            <w:r w:rsidRPr="00193BB9">
              <w:rPr>
                <w:spacing w:val="-2"/>
              </w:rPr>
              <w:t>samodzielnie dokształcać się i samodzielnie zdobywać wiedzę, doskonalić kompetencje zawodowe i osobiste, ocenić poziom swojej wiedzy i umiejętności</w:t>
            </w:r>
          </w:p>
        </w:tc>
      </w:tr>
      <w:tr w:rsidR="00A32919" w:rsidRPr="00193BB9" w:rsidTr="00A32919">
        <w:trPr>
          <w:trHeight w:val="233"/>
        </w:trPr>
        <w:tc>
          <w:tcPr>
            <w:tcW w:w="3942" w:type="dxa"/>
            <w:vMerge/>
            <w:shd w:val="clear" w:color="auto" w:fill="auto"/>
          </w:tcPr>
          <w:p w:rsidR="00A32919" w:rsidRPr="00193BB9" w:rsidRDefault="00A32919" w:rsidP="00A32919">
            <w:pPr>
              <w:rPr>
                <w:highlight w:val="yellow"/>
              </w:rPr>
            </w:pPr>
          </w:p>
        </w:tc>
        <w:tc>
          <w:tcPr>
            <w:tcW w:w="5344" w:type="dxa"/>
          </w:tcPr>
          <w:p w:rsidR="00A32919" w:rsidRPr="00193BB9" w:rsidRDefault="00A32919" w:rsidP="00A32919">
            <w:r w:rsidRPr="00193BB9">
              <w:t>Kompetencje społeczne:</w:t>
            </w:r>
          </w:p>
        </w:tc>
      </w:tr>
      <w:tr w:rsidR="00A32919" w:rsidRPr="00193BB9" w:rsidTr="00A32919">
        <w:trPr>
          <w:trHeight w:val="233"/>
        </w:trPr>
        <w:tc>
          <w:tcPr>
            <w:tcW w:w="3942" w:type="dxa"/>
            <w:vMerge/>
            <w:shd w:val="clear" w:color="auto" w:fill="auto"/>
          </w:tcPr>
          <w:p w:rsidR="00A32919" w:rsidRPr="00193BB9" w:rsidRDefault="00A32919" w:rsidP="00A32919">
            <w:pPr>
              <w:rPr>
                <w:highlight w:val="yellow"/>
              </w:rPr>
            </w:pPr>
          </w:p>
        </w:tc>
        <w:tc>
          <w:tcPr>
            <w:tcW w:w="5344" w:type="dxa"/>
            <w:shd w:val="clear" w:color="auto" w:fill="auto"/>
          </w:tcPr>
          <w:p w:rsidR="00A32919" w:rsidRPr="00193BB9" w:rsidRDefault="00A32919" w:rsidP="00A32919">
            <w:pPr>
              <w:jc w:val="both"/>
              <w:rPr>
                <w:highlight w:val="yellow"/>
              </w:rPr>
            </w:pPr>
            <w:r w:rsidRPr="00193BB9">
              <w:t>K1. rozumie potrzebę uczenia się przez całe życie, przede wszystkim w celu podnoszenia swoich kompetencji zawodowych i osobistych. Potrafi inspirować i organizować proces uczenia się</w:t>
            </w:r>
          </w:p>
        </w:tc>
      </w:tr>
      <w:tr w:rsidR="00A32919" w:rsidRPr="00193BB9" w:rsidTr="00A32919">
        <w:tc>
          <w:tcPr>
            <w:tcW w:w="3942" w:type="dxa"/>
            <w:shd w:val="clear" w:color="auto" w:fill="auto"/>
          </w:tcPr>
          <w:p w:rsidR="00A32919" w:rsidRPr="00193BB9" w:rsidRDefault="00A32919" w:rsidP="00A32919">
            <w:r w:rsidRPr="00193BB9">
              <w:t>Sposoby weryfikacji oraz formy dokumentowania osiągniętych efektów uczenia się</w:t>
            </w:r>
          </w:p>
        </w:tc>
        <w:tc>
          <w:tcPr>
            <w:tcW w:w="5344" w:type="dxa"/>
            <w:shd w:val="clear" w:color="auto" w:fill="auto"/>
          </w:tcPr>
          <w:p w:rsidR="00A32919" w:rsidRPr="00193BB9" w:rsidRDefault="00A32919" w:rsidP="00A32919">
            <w:pPr>
              <w:rPr>
                <w:u w:val="single"/>
              </w:rPr>
            </w:pPr>
            <w:r w:rsidRPr="00193BB9">
              <w:rPr>
                <w:u w:val="single"/>
              </w:rPr>
              <w:t xml:space="preserve">Sposoby weryfikacji osiągniętych efektów uczenia się: </w:t>
            </w:r>
          </w:p>
          <w:p w:rsidR="00A32919" w:rsidRPr="00193BB9" w:rsidRDefault="00A32919" w:rsidP="00A32919">
            <w:r w:rsidRPr="00193BB9">
              <w:t>W1 – sprawdzian pisemny</w:t>
            </w:r>
          </w:p>
          <w:p w:rsidR="00A32919" w:rsidRPr="00193BB9" w:rsidRDefault="00A32919" w:rsidP="00A32919">
            <w:r w:rsidRPr="00193BB9">
              <w:t>U1 – sprawdzian pisemny</w:t>
            </w:r>
          </w:p>
          <w:p w:rsidR="00A32919" w:rsidRPr="00193BB9" w:rsidRDefault="00A32919" w:rsidP="00A32919">
            <w:r w:rsidRPr="00193BB9">
              <w:lastRenderedPageBreak/>
              <w:t>U2 – sprawdzian pisemny</w:t>
            </w:r>
          </w:p>
          <w:p w:rsidR="00A32919" w:rsidRPr="00193BB9" w:rsidRDefault="00A32919" w:rsidP="00A32919">
            <w:r w:rsidRPr="00193BB9">
              <w:t xml:space="preserve">K1 - ocena prezentacji lub wystąpienia </w:t>
            </w:r>
          </w:p>
          <w:p w:rsidR="00A32919" w:rsidRPr="00193BB9" w:rsidRDefault="00A32919" w:rsidP="00A32919">
            <w:pPr>
              <w:rPr>
                <w:highlight w:val="yellow"/>
              </w:rPr>
            </w:pPr>
          </w:p>
          <w:p w:rsidR="00A32919" w:rsidRPr="00193BB9" w:rsidRDefault="00A32919" w:rsidP="00A32919">
            <w:pPr>
              <w:jc w:val="both"/>
            </w:pPr>
            <w:r w:rsidRPr="00193BB9">
              <w:t>Formy dokumentowania osiągniętych wyników: zaliczenie w formie pisemnej, zaliczenia częściowe w formie pisemnej, prezentacja lub wystąpienie na zadany temat</w:t>
            </w:r>
          </w:p>
        </w:tc>
      </w:tr>
      <w:tr w:rsidR="00A32919" w:rsidRPr="00193BB9" w:rsidTr="00A32919">
        <w:tc>
          <w:tcPr>
            <w:tcW w:w="3942" w:type="dxa"/>
            <w:shd w:val="clear" w:color="auto" w:fill="auto"/>
          </w:tcPr>
          <w:p w:rsidR="00A32919" w:rsidRPr="00193BB9" w:rsidRDefault="00A32919" w:rsidP="00A32919">
            <w:r w:rsidRPr="00193BB9">
              <w:lastRenderedPageBreak/>
              <w:t xml:space="preserve">Wymagania wstępne i dodatkowe </w:t>
            </w:r>
          </w:p>
        </w:tc>
        <w:tc>
          <w:tcPr>
            <w:tcW w:w="5344" w:type="dxa"/>
            <w:tcBorders>
              <w:bottom w:val="single" w:sz="4" w:space="0" w:color="auto"/>
            </w:tcBorders>
          </w:tcPr>
          <w:p w:rsidR="00A32919" w:rsidRPr="00193BB9" w:rsidRDefault="00A32919" w:rsidP="00A32919">
            <w:pPr>
              <w:rPr>
                <w:color w:val="000000"/>
              </w:rPr>
            </w:pPr>
            <w:r w:rsidRPr="00193BB9">
              <w:t>termodynamika</w:t>
            </w:r>
          </w:p>
        </w:tc>
      </w:tr>
      <w:tr w:rsidR="00A32919" w:rsidRPr="00193BB9" w:rsidTr="00A32919">
        <w:tc>
          <w:tcPr>
            <w:tcW w:w="3942" w:type="dxa"/>
            <w:shd w:val="clear" w:color="auto" w:fill="auto"/>
          </w:tcPr>
          <w:p w:rsidR="00A32919" w:rsidRPr="00193BB9" w:rsidRDefault="00A32919" w:rsidP="00A32919">
            <w:r w:rsidRPr="00193BB9">
              <w:t xml:space="preserve">Treści programowe modułu </w:t>
            </w:r>
          </w:p>
          <w:p w:rsidR="00A32919" w:rsidRPr="00193BB9" w:rsidRDefault="00A32919" w:rsidP="00A32919"/>
        </w:tc>
        <w:tc>
          <w:tcPr>
            <w:tcW w:w="5344" w:type="dxa"/>
          </w:tcPr>
          <w:p w:rsidR="00A32919" w:rsidRPr="00193BB9" w:rsidRDefault="00A32919" w:rsidP="00A32919">
            <w:pPr>
              <w:jc w:val="both"/>
            </w:pPr>
            <w:r w:rsidRPr="00193BB9">
              <w:t>Treści wykładów: Gaz doskonały, półdoskonały, rzeczywisty. Równanie Clapeyrona, pojęcie energii wewnętrznej i entalpii. Formy energii: praca i ciepło. Pierwsza zasada termodynamiki dla układów zamkniętych i otwartych, druga zasada termodynamiki dla procesów odwracalnych i nieodwracalnych. Przemiany termodynamiczne gazów doskonałych. Obiegi porównawcze silników cieplnych. Tablice pary wodnej i jej wykresy. Przemiany pary nasyconej i przegrzanej. Obiegi termodynamiczne chłodziarek i sprężarkowych pomp ciepła. Termodynamika powietrza wilgotnego. Pojęcie wilgotności względnej, bezwzględnej, entalpii właściwej oraz gęstości powietrza nienasyconego. Wykres powietrza wilgotnego w układzie i-x. Przemiany powietrza wilgotnego. Klasyfikacja sposobów wymiany ciepła. Budowa i klasyfikacja wymienników ciepła.</w:t>
            </w:r>
          </w:p>
          <w:p w:rsidR="00A32919" w:rsidRPr="00193BB9" w:rsidRDefault="00A32919" w:rsidP="00A32919">
            <w:pPr>
              <w:jc w:val="both"/>
            </w:pPr>
            <w:r w:rsidRPr="00193BB9">
              <w:t>Treści ćwiczeń: Wyznaczanie parametrów gazu doskonałego i pary wodnej, obliczanie pracy bezwzględnej i technicznej, ciepła przemiany, energii wewnętrznej, entalpii i entropii gazów doskonałych oraz pary mokrej i przegrzanej. Określanie sprawności oraz wielkości cieplnych charakterystycznych silników cieplnych. Określanie współczynnika wydajności chłodniczej chłodziarek, współczynnika efektywności energetycznej sprężarkowych pomp ciepła. Obliczanie wilgotności bezwzględnej, entalpii i gęstości powietrza wilgotnego. Wyznaczanie właściwości cieplnych powietrza wilgotnego w przemianach charakterystycznych. Wyznaczanie strat ciepła przez przewodzenie, przejmowanie, przenikanie i promieniowanie. Określanie mocy cieplnej wymienników ciepła.</w:t>
            </w:r>
          </w:p>
        </w:tc>
      </w:tr>
      <w:tr w:rsidR="00A32919" w:rsidRPr="00193BB9" w:rsidTr="00A32919">
        <w:tc>
          <w:tcPr>
            <w:tcW w:w="3942" w:type="dxa"/>
            <w:shd w:val="clear" w:color="auto" w:fill="auto"/>
          </w:tcPr>
          <w:p w:rsidR="00A32919" w:rsidRPr="00193BB9" w:rsidRDefault="00A32919" w:rsidP="00A32919">
            <w:r w:rsidRPr="00193BB9">
              <w:t>Wykaz literatury podstawowej i uzupełniającej</w:t>
            </w:r>
          </w:p>
        </w:tc>
        <w:tc>
          <w:tcPr>
            <w:tcW w:w="5344" w:type="dxa"/>
            <w:shd w:val="clear" w:color="auto" w:fill="auto"/>
          </w:tcPr>
          <w:p w:rsidR="00A32919" w:rsidRPr="00193BB9" w:rsidRDefault="00A32919" w:rsidP="00A32919">
            <w:pPr>
              <w:jc w:val="both"/>
            </w:pPr>
            <w:r w:rsidRPr="00193BB9">
              <w:t>1. Szargut J. Termodynamika. PWN 1980.</w:t>
            </w:r>
          </w:p>
          <w:p w:rsidR="00A32919" w:rsidRPr="00193BB9" w:rsidRDefault="00A32919" w:rsidP="00A32919">
            <w:pPr>
              <w:jc w:val="both"/>
            </w:pPr>
            <w:r w:rsidRPr="00193BB9">
              <w:t>2. Wiśniewski S. Termodynamika Techniczna. WNT. Warszawa 1995.</w:t>
            </w:r>
          </w:p>
          <w:p w:rsidR="00A32919" w:rsidRPr="00193BB9" w:rsidRDefault="00A32919" w:rsidP="00A32919">
            <w:pPr>
              <w:jc w:val="both"/>
            </w:pPr>
            <w:r w:rsidRPr="00193BB9">
              <w:t>3. Teodorczyk A. Termodynamika Techniczna. W. Sz. i P. Warszawa 1995.</w:t>
            </w:r>
          </w:p>
          <w:p w:rsidR="00A32919" w:rsidRPr="00193BB9" w:rsidRDefault="00A32919" w:rsidP="00A32919">
            <w:pPr>
              <w:jc w:val="both"/>
            </w:pPr>
            <w:r w:rsidRPr="00193BB9">
              <w:t>4. Staniszewski B. Termodynamika. PWN Warszawa 1978.</w:t>
            </w:r>
          </w:p>
          <w:p w:rsidR="00A32919" w:rsidRPr="00193BB9" w:rsidRDefault="00A32919" w:rsidP="00A32919">
            <w:pPr>
              <w:tabs>
                <w:tab w:val="num" w:pos="25"/>
              </w:tabs>
              <w:jc w:val="both"/>
            </w:pPr>
            <w:r w:rsidRPr="00193BB9">
              <w:t xml:space="preserve">5. Wiśniewski S. Wymiana ciepła. PWN Warszawa </w:t>
            </w:r>
            <w:r w:rsidRPr="00193BB9">
              <w:lastRenderedPageBreak/>
              <w:t>1988.</w:t>
            </w:r>
          </w:p>
        </w:tc>
      </w:tr>
      <w:tr w:rsidR="00A32919" w:rsidRPr="00193BB9" w:rsidTr="00A32919">
        <w:tc>
          <w:tcPr>
            <w:tcW w:w="3942" w:type="dxa"/>
            <w:shd w:val="clear" w:color="auto" w:fill="auto"/>
          </w:tcPr>
          <w:p w:rsidR="00A32919" w:rsidRPr="00193BB9" w:rsidRDefault="00A32919" w:rsidP="00A32919">
            <w:r w:rsidRPr="00193BB9">
              <w:lastRenderedPageBreak/>
              <w:t>Planowane formy/działania/metody dydaktyczne</w:t>
            </w:r>
          </w:p>
        </w:tc>
        <w:tc>
          <w:tcPr>
            <w:tcW w:w="5344" w:type="dxa"/>
            <w:shd w:val="clear" w:color="auto" w:fill="auto"/>
          </w:tcPr>
          <w:p w:rsidR="00A32919" w:rsidRPr="00193BB9" w:rsidRDefault="00A32919" w:rsidP="00A32919">
            <w:r w:rsidRPr="00193BB9">
              <w:t xml:space="preserve">- wykład, </w:t>
            </w:r>
          </w:p>
          <w:p w:rsidR="00A32919" w:rsidRPr="00193BB9" w:rsidRDefault="00A32919" w:rsidP="00A32919">
            <w:r w:rsidRPr="00193BB9">
              <w:t xml:space="preserve">- dyskusja, </w:t>
            </w:r>
          </w:p>
          <w:p w:rsidR="00A32919" w:rsidRPr="00193BB9" w:rsidRDefault="00A32919" w:rsidP="00A32919">
            <w:pPr>
              <w:jc w:val="both"/>
            </w:pPr>
            <w:r w:rsidRPr="00193BB9">
              <w:t>- rozwiązywanie zadań problemowych,</w:t>
            </w:r>
          </w:p>
          <w:p w:rsidR="00A32919" w:rsidRPr="00193BB9" w:rsidRDefault="00A32919" w:rsidP="00A32919">
            <w:pPr>
              <w:jc w:val="both"/>
            </w:pPr>
            <w:r w:rsidRPr="00193BB9">
              <w:t>- korzystanie z materiałów dydaktycznych.</w:t>
            </w:r>
          </w:p>
        </w:tc>
      </w:tr>
      <w:tr w:rsidR="00A32919" w:rsidRPr="00193BB9" w:rsidTr="00A32919">
        <w:trPr>
          <w:trHeight w:val="1544"/>
        </w:trPr>
        <w:tc>
          <w:tcPr>
            <w:tcW w:w="3942" w:type="dxa"/>
            <w:shd w:val="clear" w:color="auto" w:fill="auto"/>
          </w:tcPr>
          <w:p w:rsidR="00A32919" w:rsidRPr="00193BB9" w:rsidRDefault="00A32919" w:rsidP="00A32919">
            <w:pPr>
              <w:jc w:val="both"/>
            </w:pPr>
            <w:r w:rsidRPr="00193BB9">
              <w:t>Bilans punktów ECTS</w:t>
            </w:r>
          </w:p>
        </w:tc>
        <w:tc>
          <w:tcPr>
            <w:tcW w:w="5344" w:type="dxa"/>
            <w:shd w:val="clear" w:color="auto" w:fill="auto"/>
          </w:tcPr>
          <w:p w:rsidR="00A32919" w:rsidRPr="00193BB9" w:rsidRDefault="00A32919" w:rsidP="00A32919">
            <w:pPr>
              <w:jc w:val="center"/>
              <w:rPr>
                <w:b/>
                <w:bCs/>
                <w:strike/>
                <w:color w:val="000000"/>
              </w:rPr>
            </w:pPr>
            <w:r w:rsidRPr="00193BB9">
              <w:rPr>
                <w:b/>
                <w:bCs/>
                <w:color w:val="000000"/>
              </w:rPr>
              <w:t>KONTAKTOWE</w:t>
            </w:r>
          </w:p>
          <w:p w:rsidR="00A32919" w:rsidRPr="00193BB9" w:rsidRDefault="00A32919" w:rsidP="00A32919">
            <w:pPr>
              <w:rPr>
                <w:b/>
              </w:rPr>
            </w:pPr>
            <w:r w:rsidRPr="00193BB9">
              <w:rPr>
                <w:b/>
              </w:rPr>
              <w:t xml:space="preserve">Forma zajęć     Liczba godz.                      Punkty ECTS                                                         </w:t>
            </w:r>
          </w:p>
          <w:p w:rsidR="00A32919" w:rsidRPr="00193BB9" w:rsidRDefault="00A32919" w:rsidP="00A32919"/>
          <w:p w:rsidR="00A32919" w:rsidRPr="00193BB9" w:rsidRDefault="00A32919" w:rsidP="00A32919">
            <w:r w:rsidRPr="00193BB9">
              <w:t xml:space="preserve">Wykład            </w:t>
            </w:r>
            <w:r w:rsidRPr="0059307C">
              <w:t xml:space="preserve">   </w:t>
            </w:r>
            <w:r w:rsidRPr="00193BB9">
              <w:t xml:space="preserve">9 godz.                  </w:t>
            </w:r>
            <w:r w:rsidRPr="0059307C">
              <w:t>0</w:t>
            </w:r>
            <w:r w:rsidRPr="00193BB9">
              <w:t>,</w:t>
            </w:r>
            <w:r w:rsidRPr="0059307C">
              <w:t>36</w:t>
            </w:r>
            <w:r w:rsidRPr="00193BB9">
              <w:t xml:space="preserve"> pkt. ECTS</w:t>
            </w:r>
          </w:p>
          <w:p w:rsidR="00A32919" w:rsidRPr="00193BB9" w:rsidRDefault="00A32919" w:rsidP="00A32919">
            <w:r w:rsidRPr="00193BB9">
              <w:t xml:space="preserve">Ćwiczenia         18 godz.                  </w:t>
            </w:r>
            <w:r w:rsidRPr="0059307C">
              <w:t>0,72</w:t>
            </w:r>
            <w:r w:rsidRPr="00193BB9">
              <w:t xml:space="preserve"> pkt. ECTS </w:t>
            </w:r>
          </w:p>
          <w:p w:rsidR="00A32919" w:rsidRPr="00193BB9" w:rsidRDefault="00A32919" w:rsidP="00A32919">
            <w:r w:rsidRPr="00193BB9">
              <w:t>Konsultacje        2 godz.                   0,08 pkt. ECTS</w:t>
            </w:r>
          </w:p>
          <w:p w:rsidR="00A32919" w:rsidRPr="00193BB9" w:rsidRDefault="00A32919" w:rsidP="00A32919">
            <w:r w:rsidRPr="00193BB9">
              <w:t xml:space="preserve">Egzamin             2 godz.             </w:t>
            </w:r>
            <w:r w:rsidRPr="0059307C">
              <w:t xml:space="preserve">      </w:t>
            </w:r>
            <w:r w:rsidRPr="00193BB9">
              <w:t>0,08 pkt. ECTS</w:t>
            </w:r>
          </w:p>
          <w:p w:rsidR="00A32919" w:rsidRPr="00193BB9" w:rsidRDefault="00A32919" w:rsidP="00A32919">
            <w:pPr>
              <w:rPr>
                <w:b/>
                <w:bCs/>
              </w:rPr>
            </w:pPr>
            <w:r w:rsidRPr="00193BB9">
              <w:rPr>
                <w:b/>
                <w:bCs/>
              </w:rPr>
              <w:t>Razem kontaktowe 3</w:t>
            </w:r>
            <w:r w:rsidRPr="0059307C">
              <w:rPr>
                <w:b/>
                <w:bCs/>
              </w:rPr>
              <w:t>1</w:t>
            </w:r>
            <w:r w:rsidRPr="00193BB9">
              <w:rPr>
                <w:b/>
                <w:bCs/>
              </w:rPr>
              <w:t xml:space="preserve"> godz.          1,</w:t>
            </w:r>
            <w:r w:rsidRPr="0059307C">
              <w:rPr>
                <w:b/>
                <w:bCs/>
              </w:rPr>
              <w:t>24</w:t>
            </w:r>
            <w:r w:rsidRPr="00193BB9">
              <w:rPr>
                <w:b/>
                <w:bCs/>
              </w:rPr>
              <w:t xml:space="preserve"> pkt. ECTS</w:t>
            </w:r>
          </w:p>
          <w:p w:rsidR="00A32919" w:rsidRPr="00193BB9" w:rsidRDefault="00A32919" w:rsidP="00A32919">
            <w:pPr>
              <w:jc w:val="center"/>
              <w:rPr>
                <w:b/>
                <w:bCs/>
              </w:rPr>
            </w:pPr>
          </w:p>
          <w:p w:rsidR="00A32919" w:rsidRPr="00193BB9" w:rsidRDefault="00A32919" w:rsidP="00A32919">
            <w:pPr>
              <w:jc w:val="center"/>
              <w:rPr>
                <w:b/>
                <w:bCs/>
              </w:rPr>
            </w:pPr>
            <w:r w:rsidRPr="00193BB9">
              <w:rPr>
                <w:b/>
                <w:bCs/>
              </w:rPr>
              <w:t>NIEKONTAKTOWE</w:t>
            </w:r>
          </w:p>
          <w:p w:rsidR="00A32919" w:rsidRPr="00193BB9" w:rsidRDefault="00A32919" w:rsidP="00A32919">
            <w:r w:rsidRPr="00193BB9">
              <w:t xml:space="preserve">Przygotowanie </w:t>
            </w:r>
          </w:p>
          <w:p w:rsidR="00A32919" w:rsidRPr="00193BB9" w:rsidRDefault="00A32919" w:rsidP="00A32919">
            <w:r w:rsidRPr="00193BB9">
              <w:t xml:space="preserve">do ćwiczeń                  </w:t>
            </w:r>
            <w:r>
              <w:t>25</w:t>
            </w:r>
            <w:r w:rsidRPr="00193BB9">
              <w:t xml:space="preserve"> godz.          </w:t>
            </w:r>
            <w:r w:rsidRPr="0059307C">
              <w:t xml:space="preserve"> </w:t>
            </w:r>
            <w:r w:rsidRPr="00193BB9">
              <w:t>1,</w:t>
            </w:r>
            <w:r>
              <w:t>0</w:t>
            </w:r>
            <w:r w:rsidRPr="00193BB9">
              <w:t xml:space="preserve"> pkt. ECTS</w:t>
            </w:r>
          </w:p>
          <w:p w:rsidR="00A32919" w:rsidRPr="00193BB9" w:rsidRDefault="00A32919" w:rsidP="00A32919">
            <w:r w:rsidRPr="00193BB9">
              <w:t xml:space="preserve">Przygotowanie </w:t>
            </w:r>
          </w:p>
          <w:p w:rsidR="00A32919" w:rsidRPr="00193BB9" w:rsidRDefault="00A32919" w:rsidP="00A32919">
            <w:r w:rsidRPr="00193BB9">
              <w:t xml:space="preserve">prezentacji                   5 godz.          </w:t>
            </w:r>
            <w:r w:rsidRPr="0059307C">
              <w:t xml:space="preserve"> </w:t>
            </w:r>
            <w:r>
              <w:t xml:space="preserve"> </w:t>
            </w:r>
            <w:r w:rsidRPr="00193BB9">
              <w:t>0,20 pkt. ECTS</w:t>
            </w:r>
          </w:p>
          <w:p w:rsidR="00A32919" w:rsidRPr="00193BB9" w:rsidRDefault="00A32919" w:rsidP="00A32919">
            <w:r w:rsidRPr="00193BB9">
              <w:t xml:space="preserve">Przygotowanie </w:t>
            </w:r>
          </w:p>
          <w:p w:rsidR="00A32919" w:rsidRPr="00193BB9" w:rsidRDefault="00A32919" w:rsidP="00A32919">
            <w:r w:rsidRPr="00193BB9">
              <w:t xml:space="preserve">do kolokwium             5 godz.         </w:t>
            </w:r>
            <w:r w:rsidRPr="0059307C">
              <w:t xml:space="preserve"> </w:t>
            </w:r>
            <w:r w:rsidRPr="00193BB9">
              <w:t xml:space="preserve"> </w:t>
            </w:r>
            <w:r>
              <w:t xml:space="preserve">  </w:t>
            </w:r>
            <w:r w:rsidRPr="00193BB9">
              <w:t>0,20 pkt. ECTS</w:t>
            </w:r>
          </w:p>
          <w:p w:rsidR="00A32919" w:rsidRPr="00193BB9" w:rsidRDefault="00A32919" w:rsidP="00A32919">
            <w:r w:rsidRPr="00193BB9">
              <w:t xml:space="preserve">Rozwiązywanie </w:t>
            </w:r>
          </w:p>
          <w:p w:rsidR="00A32919" w:rsidRPr="00193BB9" w:rsidRDefault="00A32919" w:rsidP="00A32919">
            <w:r w:rsidRPr="00193BB9">
              <w:t xml:space="preserve">zadań domowych        10 godz.         </w:t>
            </w:r>
            <w:r>
              <w:t xml:space="preserve">  </w:t>
            </w:r>
            <w:r w:rsidRPr="00193BB9">
              <w:t>0,4 pkt. ECTS</w:t>
            </w:r>
          </w:p>
          <w:p w:rsidR="00A32919" w:rsidRPr="00193BB9" w:rsidRDefault="00A32919" w:rsidP="00A32919">
            <w:r w:rsidRPr="00193BB9">
              <w:t xml:space="preserve">Przygotowanie </w:t>
            </w:r>
          </w:p>
          <w:p w:rsidR="00A32919" w:rsidRPr="00193BB9" w:rsidRDefault="00A32919" w:rsidP="00A32919">
            <w:r w:rsidRPr="00193BB9">
              <w:t xml:space="preserve">do egzaminu                </w:t>
            </w:r>
            <w:r>
              <w:t>14</w:t>
            </w:r>
            <w:r w:rsidRPr="00193BB9">
              <w:t xml:space="preserve"> godz.         </w:t>
            </w:r>
            <w:r w:rsidRPr="0059307C">
              <w:t xml:space="preserve"> </w:t>
            </w:r>
            <w:r w:rsidRPr="00193BB9">
              <w:t>0,</w:t>
            </w:r>
            <w:r>
              <w:t>56</w:t>
            </w:r>
            <w:r w:rsidRPr="00193BB9">
              <w:t xml:space="preserve"> pkt. ECTS</w:t>
            </w:r>
          </w:p>
          <w:p w:rsidR="00A32919" w:rsidRPr="00193BB9" w:rsidRDefault="00A32919" w:rsidP="00A32919">
            <w:pPr>
              <w:rPr>
                <w:bCs/>
              </w:rPr>
            </w:pPr>
            <w:r w:rsidRPr="00193BB9">
              <w:rPr>
                <w:bCs/>
              </w:rPr>
              <w:t>Studiowanie literatury 10 godz.        0,4 pkt. ECTS</w:t>
            </w:r>
          </w:p>
          <w:p w:rsidR="00A32919" w:rsidRPr="00193BB9" w:rsidRDefault="00A32919" w:rsidP="00A32919">
            <w:pPr>
              <w:rPr>
                <w:b/>
                <w:bCs/>
              </w:rPr>
            </w:pPr>
            <w:r w:rsidRPr="00193BB9">
              <w:rPr>
                <w:b/>
                <w:bCs/>
              </w:rPr>
              <w:t xml:space="preserve">Razem niekontaktowe </w:t>
            </w:r>
            <w:r>
              <w:rPr>
                <w:b/>
                <w:bCs/>
              </w:rPr>
              <w:t>69</w:t>
            </w:r>
            <w:r w:rsidRPr="00193BB9">
              <w:rPr>
                <w:b/>
                <w:bCs/>
              </w:rPr>
              <w:t xml:space="preserve"> godz.      2,</w:t>
            </w:r>
            <w:r>
              <w:rPr>
                <w:b/>
                <w:bCs/>
              </w:rPr>
              <w:t>76</w:t>
            </w:r>
            <w:r w:rsidRPr="00193BB9">
              <w:rPr>
                <w:b/>
                <w:bCs/>
              </w:rPr>
              <w:t xml:space="preserve"> pkt. ECTS</w:t>
            </w:r>
          </w:p>
          <w:p w:rsidR="00A32919" w:rsidRPr="00193BB9" w:rsidRDefault="00A32919" w:rsidP="00A32919">
            <w:pPr>
              <w:rPr>
                <w:b/>
              </w:rPr>
            </w:pPr>
          </w:p>
          <w:p w:rsidR="00A32919" w:rsidRPr="00193BB9" w:rsidRDefault="00A32919" w:rsidP="00A32919">
            <w:pPr>
              <w:rPr>
                <w:b/>
              </w:rPr>
            </w:pPr>
            <w:r w:rsidRPr="00193BB9">
              <w:rPr>
                <w:b/>
              </w:rPr>
              <w:t>Łączny nakład pracy studenta to 100 godz. co odpowiada 4</w:t>
            </w:r>
            <w:r>
              <w:rPr>
                <w:b/>
              </w:rPr>
              <w:t xml:space="preserve"> </w:t>
            </w:r>
            <w:r w:rsidRPr="00193BB9">
              <w:rPr>
                <w:b/>
              </w:rPr>
              <w:t>pkt. ECTS</w:t>
            </w:r>
          </w:p>
        </w:tc>
      </w:tr>
      <w:tr w:rsidR="00A32919" w:rsidRPr="00193BB9" w:rsidTr="00A32919">
        <w:trPr>
          <w:trHeight w:val="718"/>
        </w:trPr>
        <w:tc>
          <w:tcPr>
            <w:tcW w:w="3942" w:type="dxa"/>
            <w:shd w:val="clear" w:color="auto" w:fill="auto"/>
          </w:tcPr>
          <w:p w:rsidR="00A32919" w:rsidRPr="00193BB9" w:rsidRDefault="00A32919" w:rsidP="00A32919">
            <w:r w:rsidRPr="00193BB9">
              <w:t>Nakład pracy związany z zajęciami wymagającymi bezpośredniego udziału nauczyciela akademickiego</w:t>
            </w:r>
          </w:p>
        </w:tc>
        <w:tc>
          <w:tcPr>
            <w:tcW w:w="5344" w:type="dxa"/>
            <w:shd w:val="clear" w:color="auto" w:fill="auto"/>
          </w:tcPr>
          <w:p w:rsidR="00A32919" w:rsidRPr="00193BB9" w:rsidRDefault="00A32919" w:rsidP="00A32919">
            <w:pPr>
              <w:rPr>
                <w:i/>
              </w:rPr>
            </w:pPr>
            <w:r w:rsidRPr="00193BB9">
              <w:t>Udział w wykładach – 9 godz</w:t>
            </w:r>
            <w:r w:rsidRPr="00193BB9">
              <w:rPr>
                <w:i/>
              </w:rPr>
              <w:t>.</w:t>
            </w:r>
          </w:p>
          <w:p w:rsidR="00A32919" w:rsidRPr="00193BB9" w:rsidRDefault="00A32919" w:rsidP="00A32919">
            <w:r w:rsidRPr="00193BB9">
              <w:t>Udział w ćwiczeniach – 18 godz.</w:t>
            </w:r>
          </w:p>
          <w:p w:rsidR="00A32919" w:rsidRPr="00193BB9" w:rsidRDefault="00A32919" w:rsidP="00A32919">
            <w:r w:rsidRPr="00193BB9">
              <w:t>Udział w konsultacjach – 2 godz.</w:t>
            </w:r>
          </w:p>
          <w:p w:rsidR="00A32919" w:rsidRPr="00193BB9" w:rsidRDefault="00A32919" w:rsidP="00A32919">
            <w:r w:rsidRPr="00193BB9">
              <w:t>Udział w egzaminie –</w:t>
            </w:r>
            <w:r>
              <w:t xml:space="preserve"> </w:t>
            </w:r>
            <w:r w:rsidRPr="00193BB9">
              <w:t>2 godz.</w:t>
            </w:r>
          </w:p>
          <w:p w:rsidR="00A32919" w:rsidRPr="00193BB9" w:rsidRDefault="00A32919" w:rsidP="00A32919">
            <w:pPr>
              <w:rPr>
                <w:b/>
              </w:rPr>
            </w:pPr>
            <w:r w:rsidRPr="00193BB9">
              <w:rPr>
                <w:b/>
              </w:rPr>
              <w:t>Łącznie 3</w:t>
            </w:r>
            <w:r>
              <w:rPr>
                <w:b/>
              </w:rPr>
              <w:t>1</w:t>
            </w:r>
            <w:r w:rsidRPr="00193BB9">
              <w:rPr>
                <w:b/>
              </w:rPr>
              <w:t xml:space="preserve"> godz. co stanowi 1,</w:t>
            </w:r>
            <w:r>
              <w:rPr>
                <w:b/>
              </w:rPr>
              <w:t>24</w:t>
            </w:r>
            <w:r w:rsidRPr="00193BB9">
              <w:rPr>
                <w:b/>
              </w:rPr>
              <w:t xml:space="preserve"> pkt. ECTS</w:t>
            </w:r>
          </w:p>
        </w:tc>
      </w:tr>
      <w:tr w:rsidR="00A32919" w:rsidRPr="00193BB9" w:rsidTr="00A32919">
        <w:trPr>
          <w:trHeight w:val="718"/>
        </w:trPr>
        <w:tc>
          <w:tcPr>
            <w:tcW w:w="3942" w:type="dxa"/>
            <w:shd w:val="clear" w:color="auto" w:fill="auto"/>
          </w:tcPr>
          <w:p w:rsidR="00A32919" w:rsidRPr="00193BB9" w:rsidRDefault="00A32919" w:rsidP="00A32919">
            <w:pPr>
              <w:jc w:val="both"/>
            </w:pPr>
            <w:r w:rsidRPr="00193BB9">
              <w:t>Odniesienie modułowych efektów uczenia się do kierunkowych efektów uczenia się</w:t>
            </w:r>
          </w:p>
        </w:tc>
        <w:tc>
          <w:tcPr>
            <w:tcW w:w="5344" w:type="dxa"/>
            <w:shd w:val="clear" w:color="auto" w:fill="auto"/>
          </w:tcPr>
          <w:p w:rsidR="00A32919" w:rsidRPr="00213C25" w:rsidRDefault="00A32919" w:rsidP="00A32919">
            <w:r w:rsidRPr="00213C25">
              <w:t>GOZ_W13</w:t>
            </w:r>
            <w:r>
              <w:t>,</w:t>
            </w:r>
          </w:p>
          <w:p w:rsidR="00A32919" w:rsidRPr="00213C25" w:rsidRDefault="00A32919" w:rsidP="00A32919">
            <w:r w:rsidRPr="00213C25">
              <w:t>GOZ_U02, GOZ_U13</w:t>
            </w:r>
            <w:r>
              <w:t>,</w:t>
            </w:r>
          </w:p>
          <w:p w:rsidR="00A32919" w:rsidRPr="00193BB9" w:rsidRDefault="00A32919" w:rsidP="00A32919">
            <w:r w:rsidRPr="00213C25">
              <w:t>GOZ_K02, GOZ_K03</w:t>
            </w:r>
            <w:r>
              <w:t>.</w:t>
            </w:r>
          </w:p>
        </w:tc>
      </w:tr>
    </w:tbl>
    <w:p w:rsidR="00A32919" w:rsidRDefault="00A32919" w:rsidP="00A32919"/>
    <w:p w:rsidR="00A32919" w:rsidRDefault="00A32919" w:rsidP="00A32919">
      <w:r>
        <w:br w:type="page"/>
      </w:r>
    </w:p>
    <w:p w:rsidR="00A32919" w:rsidRPr="00E566C6" w:rsidRDefault="00A32919" w:rsidP="00A32919">
      <w:pPr>
        <w:rPr>
          <w:b/>
        </w:rPr>
      </w:pPr>
      <w:r w:rsidRPr="00E566C6">
        <w:rPr>
          <w:b/>
        </w:rPr>
        <w:lastRenderedPageBreak/>
        <w:t>Karta opisu zajęć (sylabus)</w:t>
      </w:r>
    </w:p>
    <w:p w:rsidR="00A32919" w:rsidRPr="00E566C6"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E566C6" w:rsidTr="00A32919">
        <w:tc>
          <w:tcPr>
            <w:tcW w:w="3942" w:type="dxa"/>
            <w:shd w:val="clear" w:color="auto" w:fill="auto"/>
          </w:tcPr>
          <w:p w:rsidR="00A32919" w:rsidRPr="00E566C6" w:rsidRDefault="00A32919" w:rsidP="00A32919">
            <w:r w:rsidRPr="00E566C6">
              <w:t>Nazwa kierunku studiów</w:t>
            </w:r>
          </w:p>
          <w:p w:rsidR="00A32919" w:rsidRPr="00E566C6" w:rsidRDefault="00A32919" w:rsidP="00A32919"/>
        </w:tc>
        <w:tc>
          <w:tcPr>
            <w:tcW w:w="5344" w:type="dxa"/>
            <w:shd w:val="clear" w:color="auto" w:fill="auto"/>
          </w:tcPr>
          <w:p w:rsidR="00A32919" w:rsidRPr="00E566C6" w:rsidRDefault="00A32919" w:rsidP="00A32919">
            <w:pPr>
              <w:jc w:val="both"/>
            </w:pPr>
            <w:r w:rsidRPr="00E566C6">
              <w:t xml:space="preserve">Gospodarka obiegu zamkniętego </w:t>
            </w:r>
          </w:p>
          <w:p w:rsidR="00A32919" w:rsidRPr="00E566C6" w:rsidRDefault="00A32919" w:rsidP="00A32919"/>
        </w:tc>
      </w:tr>
      <w:tr w:rsidR="00A32919" w:rsidRPr="00E566C6" w:rsidTr="00A32919">
        <w:tc>
          <w:tcPr>
            <w:tcW w:w="3942" w:type="dxa"/>
            <w:shd w:val="clear" w:color="auto" w:fill="auto"/>
          </w:tcPr>
          <w:p w:rsidR="00A32919" w:rsidRPr="00E566C6" w:rsidRDefault="00A32919" w:rsidP="00A32919">
            <w:r w:rsidRPr="00E566C6">
              <w:t>Nazwa modułu, także nazwa w języku angielskim</w:t>
            </w:r>
          </w:p>
        </w:tc>
        <w:tc>
          <w:tcPr>
            <w:tcW w:w="5344" w:type="dxa"/>
            <w:shd w:val="clear" w:color="auto" w:fill="auto"/>
          </w:tcPr>
          <w:p w:rsidR="00A32919" w:rsidRPr="00E566C6" w:rsidRDefault="00A32919" w:rsidP="00A32919">
            <w:pPr>
              <w:jc w:val="both"/>
            </w:pPr>
            <w:r w:rsidRPr="00E566C6">
              <w:t>Materiałoznawstwo</w:t>
            </w:r>
          </w:p>
          <w:p w:rsidR="00A32919" w:rsidRPr="00E566C6" w:rsidRDefault="00A32919" w:rsidP="00A32919">
            <w:r w:rsidRPr="00E566C6">
              <w:t>Materials Engineering</w:t>
            </w:r>
          </w:p>
        </w:tc>
      </w:tr>
      <w:tr w:rsidR="00A32919" w:rsidRPr="00E566C6" w:rsidTr="00A32919">
        <w:tc>
          <w:tcPr>
            <w:tcW w:w="3942" w:type="dxa"/>
            <w:shd w:val="clear" w:color="auto" w:fill="auto"/>
          </w:tcPr>
          <w:p w:rsidR="00A32919" w:rsidRPr="00E566C6" w:rsidRDefault="00A32919" w:rsidP="00A32919">
            <w:r w:rsidRPr="00E566C6">
              <w:t>Język wykładowy</w:t>
            </w:r>
          </w:p>
        </w:tc>
        <w:tc>
          <w:tcPr>
            <w:tcW w:w="5344" w:type="dxa"/>
            <w:shd w:val="clear" w:color="auto" w:fill="auto"/>
          </w:tcPr>
          <w:p w:rsidR="00A32919" w:rsidRPr="00E566C6" w:rsidRDefault="00A32919" w:rsidP="00A32919">
            <w:r w:rsidRPr="00E566C6">
              <w:t>polski</w:t>
            </w:r>
          </w:p>
        </w:tc>
      </w:tr>
      <w:tr w:rsidR="00A32919" w:rsidRPr="00E566C6" w:rsidTr="00A32919">
        <w:tc>
          <w:tcPr>
            <w:tcW w:w="3942" w:type="dxa"/>
            <w:shd w:val="clear" w:color="auto" w:fill="auto"/>
          </w:tcPr>
          <w:p w:rsidR="00A32919" w:rsidRPr="00E566C6" w:rsidRDefault="00A32919" w:rsidP="00A32919">
            <w:pPr>
              <w:autoSpaceDE w:val="0"/>
              <w:autoSpaceDN w:val="0"/>
              <w:adjustRightInd w:val="0"/>
            </w:pPr>
            <w:r w:rsidRPr="00E566C6">
              <w:t>Rodzaj modułu</w:t>
            </w:r>
          </w:p>
        </w:tc>
        <w:tc>
          <w:tcPr>
            <w:tcW w:w="5344" w:type="dxa"/>
            <w:shd w:val="clear" w:color="auto" w:fill="auto"/>
          </w:tcPr>
          <w:p w:rsidR="00A32919" w:rsidRPr="00E566C6" w:rsidRDefault="00A32919" w:rsidP="00A32919">
            <w:r w:rsidRPr="00E566C6">
              <w:t>obowiązkowy</w:t>
            </w:r>
          </w:p>
        </w:tc>
      </w:tr>
      <w:tr w:rsidR="00A32919" w:rsidRPr="00E566C6" w:rsidTr="00A32919">
        <w:tc>
          <w:tcPr>
            <w:tcW w:w="3942" w:type="dxa"/>
            <w:shd w:val="clear" w:color="auto" w:fill="auto"/>
          </w:tcPr>
          <w:p w:rsidR="00A32919" w:rsidRPr="00E566C6" w:rsidRDefault="00A32919" w:rsidP="00A32919">
            <w:r w:rsidRPr="00E566C6">
              <w:t>Poziom studiów</w:t>
            </w:r>
          </w:p>
        </w:tc>
        <w:tc>
          <w:tcPr>
            <w:tcW w:w="5344" w:type="dxa"/>
            <w:shd w:val="clear" w:color="auto" w:fill="auto"/>
          </w:tcPr>
          <w:p w:rsidR="00A32919" w:rsidRPr="00E566C6" w:rsidRDefault="00A32919" w:rsidP="00A32919">
            <w:r w:rsidRPr="00E566C6">
              <w:t>pierwszego stopnia</w:t>
            </w:r>
          </w:p>
        </w:tc>
      </w:tr>
      <w:tr w:rsidR="00A32919" w:rsidRPr="00E566C6" w:rsidTr="00A32919">
        <w:tc>
          <w:tcPr>
            <w:tcW w:w="3942" w:type="dxa"/>
            <w:shd w:val="clear" w:color="auto" w:fill="auto"/>
          </w:tcPr>
          <w:p w:rsidR="00A32919" w:rsidRPr="00E566C6" w:rsidRDefault="00A32919" w:rsidP="00A32919">
            <w:r w:rsidRPr="00E566C6">
              <w:t>Forma studiów</w:t>
            </w:r>
          </w:p>
        </w:tc>
        <w:tc>
          <w:tcPr>
            <w:tcW w:w="5344" w:type="dxa"/>
            <w:shd w:val="clear" w:color="auto" w:fill="auto"/>
          </w:tcPr>
          <w:p w:rsidR="00A32919" w:rsidRPr="00E566C6" w:rsidRDefault="00A32919" w:rsidP="00A32919">
            <w:r w:rsidRPr="00E566C6">
              <w:t>niestacjonarne</w:t>
            </w:r>
          </w:p>
        </w:tc>
      </w:tr>
      <w:tr w:rsidR="00A32919" w:rsidRPr="00E566C6" w:rsidTr="00A32919">
        <w:tc>
          <w:tcPr>
            <w:tcW w:w="3942" w:type="dxa"/>
            <w:shd w:val="clear" w:color="auto" w:fill="auto"/>
          </w:tcPr>
          <w:p w:rsidR="00A32919" w:rsidRPr="00E566C6" w:rsidRDefault="00A32919" w:rsidP="00A32919">
            <w:r w:rsidRPr="00E566C6">
              <w:t>Rok studiów dla kierunku</w:t>
            </w:r>
          </w:p>
        </w:tc>
        <w:tc>
          <w:tcPr>
            <w:tcW w:w="5344" w:type="dxa"/>
            <w:shd w:val="clear" w:color="auto" w:fill="auto"/>
          </w:tcPr>
          <w:p w:rsidR="00A32919" w:rsidRPr="00E566C6" w:rsidRDefault="00A32919" w:rsidP="00A32919">
            <w:r w:rsidRPr="00E566C6">
              <w:t>II</w:t>
            </w:r>
          </w:p>
        </w:tc>
      </w:tr>
      <w:tr w:rsidR="00A32919" w:rsidRPr="00E566C6" w:rsidTr="00A32919">
        <w:tc>
          <w:tcPr>
            <w:tcW w:w="3942" w:type="dxa"/>
            <w:shd w:val="clear" w:color="auto" w:fill="auto"/>
          </w:tcPr>
          <w:p w:rsidR="00A32919" w:rsidRPr="00E566C6" w:rsidRDefault="00A32919" w:rsidP="003420A5">
            <w:pPr>
              <w:jc w:val="both"/>
            </w:pPr>
            <w:r w:rsidRPr="00E566C6">
              <w:t>Semestr dla kierunku</w:t>
            </w:r>
          </w:p>
        </w:tc>
        <w:tc>
          <w:tcPr>
            <w:tcW w:w="5344" w:type="dxa"/>
            <w:shd w:val="clear" w:color="auto" w:fill="auto"/>
          </w:tcPr>
          <w:p w:rsidR="00A32919" w:rsidRPr="00E566C6" w:rsidRDefault="00A32919" w:rsidP="00A32919">
            <w:r w:rsidRPr="00E566C6">
              <w:t>3</w:t>
            </w:r>
          </w:p>
        </w:tc>
      </w:tr>
      <w:tr w:rsidR="00A32919" w:rsidRPr="00E566C6" w:rsidTr="00A32919">
        <w:tc>
          <w:tcPr>
            <w:tcW w:w="3942" w:type="dxa"/>
            <w:shd w:val="clear" w:color="auto" w:fill="auto"/>
          </w:tcPr>
          <w:p w:rsidR="00A32919" w:rsidRPr="00E566C6" w:rsidRDefault="00A32919" w:rsidP="00A32919">
            <w:pPr>
              <w:autoSpaceDE w:val="0"/>
              <w:autoSpaceDN w:val="0"/>
              <w:adjustRightInd w:val="0"/>
            </w:pPr>
            <w:r w:rsidRPr="00E566C6">
              <w:t>Liczba punktów ECTS z podziałem na kontaktowe/niekontaktowe</w:t>
            </w:r>
          </w:p>
        </w:tc>
        <w:tc>
          <w:tcPr>
            <w:tcW w:w="5344" w:type="dxa"/>
            <w:shd w:val="clear" w:color="auto" w:fill="auto"/>
          </w:tcPr>
          <w:p w:rsidR="00A32919" w:rsidRPr="00E566C6" w:rsidRDefault="00A32919" w:rsidP="00A32919">
            <w:r w:rsidRPr="00E566C6">
              <w:t>4 (</w:t>
            </w:r>
            <w:r>
              <w:t>1,6</w:t>
            </w:r>
            <w:r w:rsidRPr="00E566C6">
              <w:t>/</w:t>
            </w:r>
            <w:r>
              <w:t>2,4</w:t>
            </w:r>
            <w:r w:rsidRPr="00E566C6">
              <w:t>)</w:t>
            </w:r>
          </w:p>
        </w:tc>
      </w:tr>
      <w:tr w:rsidR="00A32919" w:rsidRPr="00E566C6" w:rsidTr="00A32919">
        <w:tc>
          <w:tcPr>
            <w:tcW w:w="3942" w:type="dxa"/>
            <w:shd w:val="clear" w:color="auto" w:fill="auto"/>
          </w:tcPr>
          <w:p w:rsidR="00A32919" w:rsidRPr="00E566C6" w:rsidRDefault="00A32919" w:rsidP="00A32919">
            <w:pPr>
              <w:autoSpaceDE w:val="0"/>
              <w:autoSpaceDN w:val="0"/>
              <w:adjustRightInd w:val="0"/>
            </w:pPr>
            <w:r w:rsidRPr="00E566C6">
              <w:t>Tytuł naukowy/stopień naukowy, imię i nazwisko osoby odpowiedzialnej za moduł</w:t>
            </w:r>
          </w:p>
        </w:tc>
        <w:tc>
          <w:tcPr>
            <w:tcW w:w="5344" w:type="dxa"/>
            <w:shd w:val="clear" w:color="auto" w:fill="auto"/>
          </w:tcPr>
          <w:p w:rsidR="00A32919" w:rsidRPr="00E566C6" w:rsidRDefault="00A32919" w:rsidP="00A32919">
            <w:r>
              <w:t>d</w:t>
            </w:r>
            <w:r w:rsidRPr="00E566C6">
              <w:t>r inż. Monika Krzywicka</w:t>
            </w:r>
          </w:p>
        </w:tc>
      </w:tr>
      <w:tr w:rsidR="00A32919" w:rsidRPr="00E566C6" w:rsidTr="00A32919">
        <w:tc>
          <w:tcPr>
            <w:tcW w:w="3942" w:type="dxa"/>
            <w:shd w:val="clear" w:color="auto" w:fill="auto"/>
          </w:tcPr>
          <w:p w:rsidR="00A32919" w:rsidRPr="00E566C6" w:rsidRDefault="00A32919" w:rsidP="00A32919">
            <w:r w:rsidRPr="00E566C6">
              <w:t>Jednostka oferująca moduł</w:t>
            </w:r>
          </w:p>
        </w:tc>
        <w:tc>
          <w:tcPr>
            <w:tcW w:w="5344" w:type="dxa"/>
            <w:shd w:val="clear" w:color="auto" w:fill="auto"/>
          </w:tcPr>
          <w:p w:rsidR="00A32919" w:rsidRPr="00E566C6" w:rsidRDefault="00A32919" w:rsidP="00A32919">
            <w:r w:rsidRPr="00E566C6">
              <w:t>Katedra Podstaw Techniki</w:t>
            </w:r>
          </w:p>
        </w:tc>
      </w:tr>
      <w:tr w:rsidR="00A32919" w:rsidRPr="00E566C6" w:rsidTr="00A32919">
        <w:tc>
          <w:tcPr>
            <w:tcW w:w="3942" w:type="dxa"/>
            <w:shd w:val="clear" w:color="auto" w:fill="auto"/>
          </w:tcPr>
          <w:p w:rsidR="00A32919" w:rsidRPr="00E566C6" w:rsidRDefault="00A32919" w:rsidP="00A32919">
            <w:r w:rsidRPr="00E566C6">
              <w:t>Cel modułu</w:t>
            </w:r>
          </w:p>
          <w:p w:rsidR="00A32919" w:rsidRPr="00E566C6" w:rsidRDefault="00A32919" w:rsidP="00A32919"/>
        </w:tc>
        <w:tc>
          <w:tcPr>
            <w:tcW w:w="5344" w:type="dxa"/>
            <w:shd w:val="clear" w:color="auto" w:fill="auto"/>
          </w:tcPr>
          <w:p w:rsidR="00A32919" w:rsidRPr="00E566C6" w:rsidRDefault="00A32919" w:rsidP="003420A5">
            <w:pPr>
              <w:autoSpaceDE w:val="0"/>
              <w:autoSpaceDN w:val="0"/>
              <w:adjustRightInd w:val="0"/>
              <w:jc w:val="both"/>
            </w:pPr>
            <w:r w:rsidRPr="00E566C6">
              <w:t>Zapoznanie studentów z podstawowymi rodzajami materiałów inżynierskich, ich strukturą, właściwościami, zastosowaniami, metodami badań, rodzajami zniszczeń i wpływem doboru materiałów na bezpieczeństwo użytkowania wyrobów.</w:t>
            </w:r>
          </w:p>
        </w:tc>
      </w:tr>
      <w:tr w:rsidR="00A32919" w:rsidRPr="00E566C6" w:rsidTr="00A32919">
        <w:trPr>
          <w:trHeight w:val="236"/>
        </w:trPr>
        <w:tc>
          <w:tcPr>
            <w:tcW w:w="3942" w:type="dxa"/>
            <w:vMerge w:val="restart"/>
            <w:shd w:val="clear" w:color="auto" w:fill="auto"/>
          </w:tcPr>
          <w:p w:rsidR="00A32919" w:rsidRPr="00E566C6" w:rsidRDefault="00A32919" w:rsidP="00A32919">
            <w:pPr>
              <w:jc w:val="both"/>
            </w:pPr>
            <w:r w:rsidRPr="00E566C6">
              <w:t>Efekty uczenia się dla modułu to opis zasobu wiedzy, umiejętności i kompetencji społecznych, które student osiągnie po zrealizowaniu zajęć.</w:t>
            </w:r>
          </w:p>
        </w:tc>
        <w:tc>
          <w:tcPr>
            <w:tcW w:w="5344" w:type="dxa"/>
            <w:shd w:val="clear" w:color="auto" w:fill="auto"/>
          </w:tcPr>
          <w:p w:rsidR="00A32919" w:rsidRPr="00E566C6" w:rsidRDefault="00A32919" w:rsidP="00A32919">
            <w:r w:rsidRPr="00E566C6">
              <w:t xml:space="preserve">Wiedza: </w:t>
            </w:r>
          </w:p>
        </w:tc>
      </w:tr>
      <w:tr w:rsidR="00A43E62" w:rsidRPr="00E566C6" w:rsidTr="00A32919">
        <w:trPr>
          <w:trHeight w:val="233"/>
        </w:trPr>
        <w:tc>
          <w:tcPr>
            <w:tcW w:w="3942" w:type="dxa"/>
            <w:vMerge/>
            <w:shd w:val="clear" w:color="auto" w:fill="auto"/>
          </w:tcPr>
          <w:p w:rsidR="00A43E62" w:rsidRPr="00E566C6" w:rsidRDefault="00A43E62" w:rsidP="00A32919">
            <w:pPr>
              <w:rPr>
                <w:highlight w:val="yellow"/>
              </w:rPr>
            </w:pPr>
          </w:p>
        </w:tc>
        <w:tc>
          <w:tcPr>
            <w:tcW w:w="5344" w:type="dxa"/>
            <w:shd w:val="clear" w:color="auto" w:fill="auto"/>
          </w:tcPr>
          <w:p w:rsidR="00A43E62" w:rsidRPr="007D2407" w:rsidRDefault="00A43E62" w:rsidP="005865FC">
            <w:r>
              <w:t xml:space="preserve">W1. </w:t>
            </w:r>
            <w:r w:rsidRPr="007D2407">
              <w:t>Zna i rozumie podstawowe zastosowania oraz charakterystyki powszechnie wykorzystywanych materiałów.</w:t>
            </w:r>
          </w:p>
        </w:tc>
      </w:tr>
      <w:tr w:rsidR="00A43E62" w:rsidRPr="00E566C6" w:rsidTr="00A32919">
        <w:trPr>
          <w:trHeight w:val="233"/>
        </w:trPr>
        <w:tc>
          <w:tcPr>
            <w:tcW w:w="3942" w:type="dxa"/>
            <w:vMerge/>
            <w:shd w:val="clear" w:color="auto" w:fill="auto"/>
          </w:tcPr>
          <w:p w:rsidR="00A43E62" w:rsidRPr="00E566C6" w:rsidRDefault="00A43E62" w:rsidP="00A32919">
            <w:pPr>
              <w:rPr>
                <w:highlight w:val="yellow"/>
              </w:rPr>
            </w:pPr>
          </w:p>
        </w:tc>
        <w:tc>
          <w:tcPr>
            <w:tcW w:w="5344" w:type="dxa"/>
            <w:shd w:val="clear" w:color="auto" w:fill="auto"/>
          </w:tcPr>
          <w:p w:rsidR="00A43E62" w:rsidRPr="00F02E5D" w:rsidRDefault="00A43E62" w:rsidP="005865FC">
            <w:r w:rsidRPr="00F02E5D">
              <w:t>Umiejętności:</w:t>
            </w:r>
          </w:p>
        </w:tc>
      </w:tr>
      <w:tr w:rsidR="00A43E62" w:rsidRPr="00E566C6" w:rsidTr="00A32919">
        <w:trPr>
          <w:trHeight w:val="233"/>
        </w:trPr>
        <w:tc>
          <w:tcPr>
            <w:tcW w:w="3942" w:type="dxa"/>
            <w:vMerge/>
            <w:shd w:val="clear" w:color="auto" w:fill="auto"/>
          </w:tcPr>
          <w:p w:rsidR="00A43E62" w:rsidRPr="00E566C6" w:rsidRDefault="00A43E62" w:rsidP="00A32919">
            <w:pPr>
              <w:rPr>
                <w:highlight w:val="yellow"/>
              </w:rPr>
            </w:pPr>
          </w:p>
        </w:tc>
        <w:tc>
          <w:tcPr>
            <w:tcW w:w="5344" w:type="dxa"/>
            <w:shd w:val="clear" w:color="auto" w:fill="auto"/>
          </w:tcPr>
          <w:p w:rsidR="00A43E62" w:rsidRPr="00F02E5D" w:rsidRDefault="00A43E62" w:rsidP="005865FC">
            <w:r>
              <w:t xml:space="preserve">U1. Potrafi </w:t>
            </w:r>
            <w:r w:rsidRPr="00BA2D20">
              <w:t xml:space="preserve">identyfikować materiały i oceniać ich </w:t>
            </w:r>
            <w:r w:rsidRPr="00BA2D20">
              <w:rPr>
                <w:sz w:val="22"/>
                <w:szCs w:val="22"/>
              </w:rPr>
              <w:t>właściwości</w:t>
            </w:r>
          </w:p>
        </w:tc>
      </w:tr>
      <w:tr w:rsidR="00A43E62" w:rsidRPr="00E566C6" w:rsidTr="00A32919">
        <w:trPr>
          <w:trHeight w:val="233"/>
        </w:trPr>
        <w:tc>
          <w:tcPr>
            <w:tcW w:w="3942" w:type="dxa"/>
            <w:vMerge/>
            <w:shd w:val="clear" w:color="auto" w:fill="auto"/>
          </w:tcPr>
          <w:p w:rsidR="00A43E62" w:rsidRPr="00E566C6" w:rsidRDefault="00A43E62" w:rsidP="00A32919">
            <w:pPr>
              <w:rPr>
                <w:highlight w:val="yellow"/>
              </w:rPr>
            </w:pPr>
          </w:p>
        </w:tc>
        <w:tc>
          <w:tcPr>
            <w:tcW w:w="5344" w:type="dxa"/>
            <w:shd w:val="clear" w:color="auto" w:fill="auto"/>
          </w:tcPr>
          <w:p w:rsidR="00A43E62" w:rsidRDefault="00A43E62" w:rsidP="005865FC">
            <w:r>
              <w:t xml:space="preserve">U2. Potrafi </w:t>
            </w:r>
            <w:r w:rsidRPr="00BA2D20">
              <w:t xml:space="preserve">dobierać materiały pod kątem </w:t>
            </w:r>
            <w:r>
              <w:t>bezpiecznego użytkowania wyrobów</w:t>
            </w:r>
          </w:p>
        </w:tc>
      </w:tr>
      <w:tr w:rsidR="00A43E62" w:rsidRPr="00E566C6" w:rsidTr="00A32919">
        <w:trPr>
          <w:trHeight w:val="233"/>
        </w:trPr>
        <w:tc>
          <w:tcPr>
            <w:tcW w:w="3942" w:type="dxa"/>
            <w:vMerge/>
            <w:shd w:val="clear" w:color="auto" w:fill="auto"/>
          </w:tcPr>
          <w:p w:rsidR="00A43E62" w:rsidRPr="00E566C6" w:rsidRDefault="00A43E62" w:rsidP="00A32919">
            <w:pPr>
              <w:rPr>
                <w:highlight w:val="yellow"/>
              </w:rPr>
            </w:pPr>
          </w:p>
        </w:tc>
        <w:tc>
          <w:tcPr>
            <w:tcW w:w="5344" w:type="dxa"/>
            <w:shd w:val="clear" w:color="auto" w:fill="auto"/>
          </w:tcPr>
          <w:p w:rsidR="00A43E62" w:rsidRPr="00F02E5D" w:rsidRDefault="00A43E62" w:rsidP="005865FC">
            <w:r>
              <w:t>U3. P</w:t>
            </w:r>
            <w:r w:rsidRPr="00A662AF">
              <w:t>otrafi samodzielnie dokształcać się i samodzielnie zdobywać wiedzę, doskonalić kompetencje zawodowe i osobiste, ocenić poziom swojej wiedzy i umiejętności</w:t>
            </w:r>
          </w:p>
        </w:tc>
      </w:tr>
      <w:tr w:rsidR="00A43E62" w:rsidRPr="00E566C6" w:rsidTr="00A32919">
        <w:trPr>
          <w:trHeight w:val="233"/>
        </w:trPr>
        <w:tc>
          <w:tcPr>
            <w:tcW w:w="3942" w:type="dxa"/>
            <w:vMerge/>
            <w:shd w:val="clear" w:color="auto" w:fill="auto"/>
          </w:tcPr>
          <w:p w:rsidR="00A43E62" w:rsidRPr="00E566C6" w:rsidRDefault="00A43E62" w:rsidP="00A32919">
            <w:pPr>
              <w:rPr>
                <w:highlight w:val="yellow"/>
              </w:rPr>
            </w:pPr>
          </w:p>
        </w:tc>
        <w:tc>
          <w:tcPr>
            <w:tcW w:w="5344" w:type="dxa"/>
            <w:shd w:val="clear" w:color="auto" w:fill="auto"/>
          </w:tcPr>
          <w:p w:rsidR="00A43E62" w:rsidRPr="00F02E5D" w:rsidRDefault="00A43E62" w:rsidP="005865FC">
            <w:r w:rsidRPr="00F02E5D">
              <w:t>Kompetencje społeczne:</w:t>
            </w:r>
          </w:p>
        </w:tc>
      </w:tr>
      <w:tr w:rsidR="00A43E62" w:rsidRPr="00E566C6" w:rsidTr="00A32919">
        <w:trPr>
          <w:trHeight w:val="233"/>
        </w:trPr>
        <w:tc>
          <w:tcPr>
            <w:tcW w:w="3942" w:type="dxa"/>
            <w:vMerge/>
            <w:shd w:val="clear" w:color="auto" w:fill="auto"/>
          </w:tcPr>
          <w:p w:rsidR="00A43E62" w:rsidRPr="00E566C6" w:rsidRDefault="00A43E62" w:rsidP="00A32919">
            <w:pPr>
              <w:rPr>
                <w:highlight w:val="yellow"/>
              </w:rPr>
            </w:pPr>
          </w:p>
        </w:tc>
        <w:tc>
          <w:tcPr>
            <w:tcW w:w="5344" w:type="dxa"/>
            <w:shd w:val="clear" w:color="auto" w:fill="auto"/>
          </w:tcPr>
          <w:p w:rsidR="00A43E62" w:rsidRPr="00F02E5D" w:rsidRDefault="00A43E62" w:rsidP="005865FC">
            <w:r>
              <w:t>K1. J</w:t>
            </w:r>
            <w:r w:rsidRPr="00A662AF">
              <w:t>est gotów do współpracy w grupie i przyjmowania różnych ról</w:t>
            </w:r>
            <w:r>
              <w:t>.</w:t>
            </w:r>
          </w:p>
        </w:tc>
      </w:tr>
      <w:tr w:rsidR="00A32919" w:rsidRPr="00E566C6" w:rsidTr="00A32919">
        <w:tc>
          <w:tcPr>
            <w:tcW w:w="3942" w:type="dxa"/>
            <w:shd w:val="clear" w:color="auto" w:fill="auto"/>
          </w:tcPr>
          <w:p w:rsidR="00A32919" w:rsidRPr="00E566C6" w:rsidRDefault="00A32919" w:rsidP="00A32919">
            <w:r w:rsidRPr="00E566C6">
              <w:t xml:space="preserve">Wymagania wstępne i dodatkowe </w:t>
            </w:r>
          </w:p>
        </w:tc>
        <w:tc>
          <w:tcPr>
            <w:tcW w:w="5344" w:type="dxa"/>
            <w:shd w:val="clear" w:color="auto" w:fill="auto"/>
          </w:tcPr>
          <w:p w:rsidR="00A32919" w:rsidRPr="00E566C6" w:rsidRDefault="00A32919" w:rsidP="00A32919">
            <w:pPr>
              <w:jc w:val="both"/>
            </w:pPr>
            <w:r w:rsidRPr="00E566C6">
              <w:t>Brak</w:t>
            </w:r>
          </w:p>
        </w:tc>
      </w:tr>
      <w:tr w:rsidR="00A32919" w:rsidRPr="00E566C6" w:rsidTr="00A32919">
        <w:tc>
          <w:tcPr>
            <w:tcW w:w="3942" w:type="dxa"/>
            <w:shd w:val="clear" w:color="auto" w:fill="auto"/>
          </w:tcPr>
          <w:p w:rsidR="00A32919" w:rsidRPr="00E566C6" w:rsidRDefault="00A32919" w:rsidP="00A32919">
            <w:r w:rsidRPr="00E566C6">
              <w:t xml:space="preserve">Treści programowe modułu </w:t>
            </w:r>
          </w:p>
          <w:p w:rsidR="00A32919" w:rsidRPr="00E566C6" w:rsidRDefault="00A32919" w:rsidP="00A32919"/>
        </w:tc>
        <w:tc>
          <w:tcPr>
            <w:tcW w:w="5344" w:type="dxa"/>
            <w:shd w:val="clear" w:color="auto" w:fill="auto"/>
          </w:tcPr>
          <w:p w:rsidR="00A32919" w:rsidRPr="00E566C6" w:rsidRDefault="00A32919" w:rsidP="00A32919">
            <w:pPr>
              <w:jc w:val="both"/>
            </w:pPr>
            <w:r w:rsidRPr="00E566C6">
              <w:t xml:space="preserve">Prowadzone w ramach modułu wykłady obejmują: rys historyczny rozwoju materiałów, podstawowe właściwości, strukturę oraz zastosowanie wybranych materiałów naturalnych (drewno) i inżynierskich (stopy metali żelaznych i nieżelaznych, materiały ceramiczne, tworzywa sztuczne, kompozyty). Omówione zostaną zagadnienia dot. krystalografii, wady struktury krystalicznej, obróbki cieplnej i cieplno-chemicznej, metalurgii i odlewnictwa metali oraz metalurgii proszków, obróbki plastycznej, elementy inżynierii powierzchni, korozji i ochrony </w:t>
            </w:r>
            <w:r w:rsidRPr="00E566C6">
              <w:lastRenderedPageBreak/>
              <w:t xml:space="preserve">przed korozją, metody przetwórstwa tworzyw sztucznych, kierunki rozwoju materiałoznawstwa i metody doboru materiałów z uwzględnieniem aspektów ekologicznych. </w:t>
            </w:r>
          </w:p>
          <w:p w:rsidR="00A32919" w:rsidRPr="00E566C6" w:rsidRDefault="00A32919" w:rsidP="00863B00">
            <w:pPr>
              <w:jc w:val="both"/>
            </w:pPr>
            <w:r w:rsidRPr="00E566C6">
              <w:t>Ćwiczenia laboratoryjne obejmują: informacje regulaminowe, pomiary twardości metali, badania makro- i mikroskopowe struktury stali, w tym po obróbkach cieplnych i cieplno-chemicznych, żeliw, stopów aluminium, miedzi oraz stopów łożyskowych, obliczanie szybkości korozji w celu optymalizacji doboru materiałów pod kątem obniżenia prędkości korozji w wybranych środowiskach, identyfikację tworzyw sztucznych, prezentację filmów o metodach kształtowania wyrobów, metalurgii proszków, przetwórstwa tworzyw sztucznych, ceramiki, szkła i drewna, komputerową prezentację wspomagania doboru materiałów</w:t>
            </w:r>
          </w:p>
        </w:tc>
      </w:tr>
      <w:tr w:rsidR="00A32919" w:rsidRPr="00E566C6" w:rsidTr="00A32919">
        <w:tc>
          <w:tcPr>
            <w:tcW w:w="3942" w:type="dxa"/>
            <w:shd w:val="clear" w:color="auto" w:fill="auto"/>
          </w:tcPr>
          <w:p w:rsidR="00A32919" w:rsidRPr="00E566C6" w:rsidRDefault="00A32919" w:rsidP="00A32919">
            <w:r w:rsidRPr="00E566C6">
              <w:lastRenderedPageBreak/>
              <w:t>Wykaz literatury podstawowej i uzupełniającej</w:t>
            </w:r>
          </w:p>
        </w:tc>
        <w:tc>
          <w:tcPr>
            <w:tcW w:w="5344" w:type="dxa"/>
            <w:shd w:val="clear" w:color="auto" w:fill="auto"/>
          </w:tcPr>
          <w:p w:rsidR="00A32919" w:rsidRPr="00E566C6" w:rsidRDefault="00A32919" w:rsidP="00732691">
            <w:pPr>
              <w:numPr>
                <w:ilvl w:val="0"/>
                <w:numId w:val="16"/>
              </w:numPr>
              <w:ind w:left="0" w:firstLine="0"/>
              <w:contextualSpacing/>
              <w:jc w:val="both"/>
            </w:pPr>
            <w:r w:rsidRPr="00E566C6">
              <w:t>Blicharski M. Inżynieria materiałowa, WNT W-wa, 2014</w:t>
            </w:r>
          </w:p>
          <w:p w:rsidR="00A32919" w:rsidRPr="00E566C6" w:rsidRDefault="00A32919" w:rsidP="00732691">
            <w:pPr>
              <w:numPr>
                <w:ilvl w:val="0"/>
                <w:numId w:val="16"/>
              </w:numPr>
              <w:ind w:left="0" w:firstLine="0"/>
              <w:contextualSpacing/>
              <w:jc w:val="both"/>
            </w:pPr>
            <w:r w:rsidRPr="00E566C6">
              <w:t>Przybyłowicz K. Materiałoznawstwo w pytaniach i odpowiedziach, WNT W-wa, 2004</w:t>
            </w:r>
          </w:p>
          <w:p w:rsidR="00A32919" w:rsidRPr="00E566C6" w:rsidRDefault="00A32919" w:rsidP="00732691">
            <w:pPr>
              <w:numPr>
                <w:ilvl w:val="0"/>
                <w:numId w:val="16"/>
              </w:numPr>
              <w:ind w:left="0" w:firstLine="0"/>
              <w:contextualSpacing/>
              <w:jc w:val="both"/>
            </w:pPr>
            <w:r w:rsidRPr="00E566C6">
              <w:t>Ashby M., Shercliff H., Cebon D. Inżynieria materiałowa, t.2. Galaktyka, Łódź, 2011</w:t>
            </w:r>
          </w:p>
          <w:p w:rsidR="00A32919" w:rsidRPr="00E566C6" w:rsidRDefault="00A32919" w:rsidP="00732691">
            <w:pPr>
              <w:numPr>
                <w:ilvl w:val="0"/>
                <w:numId w:val="16"/>
              </w:numPr>
              <w:ind w:left="0" w:firstLine="0"/>
              <w:contextualSpacing/>
              <w:jc w:val="both"/>
            </w:pPr>
            <w:r w:rsidRPr="00E566C6">
              <w:t>Dobrzański L.A. (red) Zasady doboru materiałów inżynierskich z kartami charakterystyk, Wyd. Polit. Śląskiej w Katowicach, 2001</w:t>
            </w:r>
          </w:p>
          <w:p w:rsidR="00A32919" w:rsidRPr="00E566C6" w:rsidRDefault="00A32919" w:rsidP="00732691">
            <w:pPr>
              <w:numPr>
                <w:ilvl w:val="0"/>
                <w:numId w:val="16"/>
              </w:numPr>
              <w:ind w:left="0" w:firstLine="0"/>
              <w:contextualSpacing/>
              <w:jc w:val="both"/>
            </w:pPr>
            <w:r w:rsidRPr="00E566C6">
              <w:t>Dobrzański L., Podstawy nauki o materiałach i metaloznawstwo, WNT, W-wa, 2002</w:t>
            </w:r>
          </w:p>
          <w:p w:rsidR="00A32919" w:rsidRPr="00E566C6" w:rsidRDefault="00A32919" w:rsidP="00732691">
            <w:pPr>
              <w:numPr>
                <w:ilvl w:val="0"/>
                <w:numId w:val="16"/>
              </w:numPr>
              <w:ind w:left="0" w:firstLine="0"/>
              <w:contextualSpacing/>
              <w:jc w:val="both"/>
            </w:pPr>
            <w:r w:rsidRPr="00E566C6">
              <w:t>Marciniak J., Szwed G. Materiały konstrukcyjne i korozja metali, AR, Lublin,1991</w:t>
            </w:r>
          </w:p>
          <w:p w:rsidR="00A32919" w:rsidRPr="00E566C6" w:rsidRDefault="00A32919" w:rsidP="00732691">
            <w:pPr>
              <w:numPr>
                <w:ilvl w:val="0"/>
                <w:numId w:val="16"/>
              </w:numPr>
              <w:ind w:left="0" w:firstLine="0"/>
              <w:contextualSpacing/>
            </w:pPr>
            <w:r w:rsidRPr="00E566C6">
              <w:rPr>
                <w:shd w:val="clear" w:color="auto" w:fill="FFFFFF"/>
              </w:rPr>
              <w:t xml:space="preserve">Surowska B. </w:t>
            </w:r>
            <w:r w:rsidRPr="00E566C6">
              <w:t>Wybrane zagadnienia z korozji i ochrony przed korozją, Wyd. Uczelniane, 2002</w:t>
            </w:r>
          </w:p>
        </w:tc>
      </w:tr>
      <w:tr w:rsidR="00A32919" w:rsidRPr="00E566C6" w:rsidTr="00A32919">
        <w:tc>
          <w:tcPr>
            <w:tcW w:w="3942" w:type="dxa"/>
            <w:shd w:val="clear" w:color="auto" w:fill="auto"/>
          </w:tcPr>
          <w:p w:rsidR="00A32919" w:rsidRPr="00E566C6" w:rsidRDefault="00A32919" w:rsidP="00A32919">
            <w:r w:rsidRPr="00E566C6">
              <w:t>Planowane formy/działania/metody dydaktyczne</w:t>
            </w:r>
          </w:p>
        </w:tc>
        <w:tc>
          <w:tcPr>
            <w:tcW w:w="5344" w:type="dxa"/>
            <w:shd w:val="clear" w:color="auto" w:fill="auto"/>
          </w:tcPr>
          <w:p w:rsidR="00A32919" w:rsidRPr="00E566C6" w:rsidRDefault="00A32919" w:rsidP="00A32919">
            <w:r w:rsidRPr="00E566C6">
              <w:t>Metody dydaktyczne: wykład w formie prezentacji multimedialnej, badania laboratoryjne, badania makroskopowe i mikroskopowe struktury, opracowanie sprawozdań, filmy dydaktyczne, wykonanie projektu obliczeniowego, dyskusja.</w:t>
            </w:r>
          </w:p>
        </w:tc>
      </w:tr>
      <w:tr w:rsidR="00A32919" w:rsidRPr="00E566C6" w:rsidTr="00A32919">
        <w:tc>
          <w:tcPr>
            <w:tcW w:w="3942" w:type="dxa"/>
            <w:shd w:val="clear" w:color="auto" w:fill="auto"/>
          </w:tcPr>
          <w:p w:rsidR="00A32919" w:rsidRPr="00E566C6" w:rsidRDefault="00A32919" w:rsidP="00A32919">
            <w:r w:rsidRPr="00E566C6">
              <w:t>Sposoby weryfikacji oraz formy dokumentowania osiągniętych efektów uczenia się</w:t>
            </w:r>
          </w:p>
        </w:tc>
        <w:tc>
          <w:tcPr>
            <w:tcW w:w="5344" w:type="dxa"/>
            <w:shd w:val="clear" w:color="auto" w:fill="auto"/>
          </w:tcPr>
          <w:p w:rsidR="00A32919" w:rsidRPr="00E566C6" w:rsidRDefault="00A32919" w:rsidP="00A32919">
            <w:pPr>
              <w:jc w:val="both"/>
            </w:pPr>
            <w:r w:rsidRPr="00E566C6">
              <w:t xml:space="preserve">Znajomość podstawowych zastosowań oraz charakterystyk powszechnie wykorzystywanych materiałów zostanie zweryfikowana poprzez: sprawdziany testowe w formie papierowej, zaliczenia pisemne w formie papierowej, omówienie zadania projektowego. </w:t>
            </w:r>
          </w:p>
          <w:p w:rsidR="00A32919" w:rsidRPr="00E566C6" w:rsidRDefault="00A32919" w:rsidP="00A32919">
            <w:pPr>
              <w:jc w:val="both"/>
            </w:pPr>
            <w:r w:rsidRPr="00E566C6">
              <w:t xml:space="preserve">Samodzielne dokształcanie się i zdobywanie wiedzy zostanie zweryfikowane poprzez: sprawdziany testowe w formie papierowej, zaliczenia pisemne w formie papierowej, omówienie zadania projektowego, dyskusje prowadzone podczas zajęć. </w:t>
            </w:r>
          </w:p>
          <w:p w:rsidR="00A32919" w:rsidRPr="00E566C6" w:rsidRDefault="00A32919" w:rsidP="00A32919">
            <w:pPr>
              <w:jc w:val="both"/>
            </w:pPr>
            <w:r w:rsidRPr="00E566C6">
              <w:t xml:space="preserve">Gotowość do współpracy w grupie i przyjmowania różnych ról. zostanie zweryfikowana poprzez: </w:t>
            </w:r>
            <w:r w:rsidRPr="00E566C6">
              <w:lastRenderedPageBreak/>
              <w:t>omówienie zadania projektowego, dyskusje prowadzone podczas zajęć.</w:t>
            </w:r>
          </w:p>
        </w:tc>
      </w:tr>
      <w:tr w:rsidR="00A32919" w:rsidRPr="00E566C6" w:rsidTr="00A32919">
        <w:trPr>
          <w:trHeight w:val="560"/>
        </w:trPr>
        <w:tc>
          <w:tcPr>
            <w:tcW w:w="3942" w:type="dxa"/>
            <w:shd w:val="clear" w:color="auto" w:fill="auto"/>
          </w:tcPr>
          <w:p w:rsidR="00A32919" w:rsidRPr="00E566C6" w:rsidRDefault="00A32919" w:rsidP="00A32919">
            <w:r w:rsidRPr="00E566C6">
              <w:lastRenderedPageBreak/>
              <w:t>Elementy i wagi mające wpływ na ocenę końcową</w:t>
            </w:r>
          </w:p>
        </w:tc>
        <w:tc>
          <w:tcPr>
            <w:tcW w:w="5344" w:type="dxa"/>
            <w:shd w:val="clear" w:color="auto" w:fill="auto"/>
          </w:tcPr>
          <w:p w:rsidR="00A32919" w:rsidRDefault="00A32919" w:rsidP="00A32919">
            <w:pPr>
              <w:jc w:val="both"/>
            </w:pPr>
            <w:r>
              <w:t>Zaliczenia ćwiczeń – 20%</w:t>
            </w:r>
          </w:p>
          <w:p w:rsidR="00A32919" w:rsidRPr="00E566C6" w:rsidRDefault="00A32919" w:rsidP="00A32919">
            <w:pPr>
              <w:jc w:val="both"/>
            </w:pPr>
            <w:r>
              <w:t>Egzamin 80%</w:t>
            </w:r>
            <w:r w:rsidRPr="00E566C6">
              <w:t xml:space="preserve"> </w:t>
            </w:r>
          </w:p>
        </w:tc>
      </w:tr>
      <w:tr w:rsidR="00A32919" w:rsidRPr="00E566C6" w:rsidTr="00A32919">
        <w:trPr>
          <w:trHeight w:val="2324"/>
        </w:trPr>
        <w:tc>
          <w:tcPr>
            <w:tcW w:w="3942" w:type="dxa"/>
            <w:shd w:val="clear" w:color="auto" w:fill="auto"/>
          </w:tcPr>
          <w:p w:rsidR="00A32919" w:rsidRPr="00E566C6" w:rsidRDefault="00A32919" w:rsidP="00A32919">
            <w:pPr>
              <w:jc w:val="both"/>
            </w:pPr>
            <w:r w:rsidRPr="00E566C6">
              <w:t>Bilans punktów ECTS</w:t>
            </w:r>
          </w:p>
        </w:tc>
        <w:tc>
          <w:tcPr>
            <w:tcW w:w="5344" w:type="dxa"/>
            <w:shd w:val="clear" w:color="auto" w:fill="auto"/>
          </w:tcPr>
          <w:p w:rsidR="00A32919" w:rsidRPr="00E566C6" w:rsidRDefault="00A32919" w:rsidP="00A32919">
            <w:pPr>
              <w:jc w:val="center"/>
              <w:rPr>
                <w:bCs/>
                <w:strike/>
                <w:color w:val="000000"/>
              </w:rPr>
            </w:pPr>
            <w:r w:rsidRPr="00E566C6">
              <w:rPr>
                <w:bCs/>
                <w:color w:val="000000"/>
              </w:rPr>
              <w:t>KONTAKTOWE</w:t>
            </w:r>
          </w:p>
          <w:p w:rsidR="00A32919" w:rsidRPr="00E566C6" w:rsidRDefault="00A32919" w:rsidP="00A32919">
            <w:r w:rsidRPr="00E566C6">
              <w:t xml:space="preserve">Forma zajęć       Liczba godz.             Punkty ECTS      </w:t>
            </w:r>
          </w:p>
          <w:p w:rsidR="00A32919" w:rsidRPr="00E566C6" w:rsidRDefault="00A32919" w:rsidP="00A32919">
            <w:r w:rsidRPr="00E566C6">
              <w:t xml:space="preserve">Wykłady                </w:t>
            </w:r>
            <w:r>
              <w:t>18</w:t>
            </w:r>
            <w:r w:rsidRPr="00E566C6">
              <w:t xml:space="preserve">              </w:t>
            </w:r>
            <w:r w:rsidR="00A43E62">
              <w:t xml:space="preserve">           </w:t>
            </w:r>
            <w:r w:rsidRPr="00E566C6">
              <w:t xml:space="preserve">       0,</w:t>
            </w:r>
            <w:r>
              <w:t>72</w:t>
            </w:r>
          </w:p>
          <w:p w:rsidR="00A32919" w:rsidRPr="00E566C6" w:rsidRDefault="00A32919" w:rsidP="00A32919">
            <w:r w:rsidRPr="00E566C6">
              <w:t>Ćwiczenia              18                               0,72</w:t>
            </w:r>
          </w:p>
          <w:p w:rsidR="00A32919" w:rsidRPr="00E566C6" w:rsidRDefault="00A32919" w:rsidP="00A32919">
            <w:r w:rsidRPr="00E566C6">
              <w:t xml:space="preserve">Konsultacje            </w:t>
            </w:r>
            <w:r>
              <w:t xml:space="preserve"> </w:t>
            </w:r>
            <w:r w:rsidRPr="00E566C6">
              <w:t xml:space="preserve">2                              </w:t>
            </w:r>
            <w:r>
              <w:t xml:space="preserve"> </w:t>
            </w:r>
            <w:r w:rsidRPr="00E566C6">
              <w:t>0,</w:t>
            </w:r>
            <w:r>
              <w:t>0</w:t>
            </w:r>
            <w:r w:rsidRPr="00E566C6">
              <w:t>8</w:t>
            </w:r>
          </w:p>
          <w:p w:rsidR="00A32919" w:rsidRPr="00E566C6" w:rsidRDefault="00A32919" w:rsidP="00A32919">
            <w:r w:rsidRPr="00E566C6">
              <w:t xml:space="preserve">Egzamin/egzaminy poprawkowe </w:t>
            </w:r>
            <w:r>
              <w:t>2</w:t>
            </w:r>
            <w:r w:rsidRPr="00E566C6">
              <w:t xml:space="preserve">                 </w:t>
            </w:r>
            <w:r>
              <w:t xml:space="preserve">       </w:t>
            </w:r>
            <w:r w:rsidRPr="00E566C6">
              <w:t>0,</w:t>
            </w:r>
            <w:r>
              <w:t>08</w:t>
            </w:r>
          </w:p>
          <w:p w:rsidR="00A32919" w:rsidRPr="00E566C6" w:rsidRDefault="00A32919" w:rsidP="00A32919">
            <w:pPr>
              <w:rPr>
                <w:bCs/>
              </w:rPr>
            </w:pPr>
            <w:r w:rsidRPr="00E566C6">
              <w:rPr>
                <w:bCs/>
              </w:rPr>
              <w:t xml:space="preserve">Razem kontaktowe </w:t>
            </w:r>
            <w:r>
              <w:rPr>
                <w:bCs/>
              </w:rPr>
              <w:t>4</w:t>
            </w:r>
            <w:r w:rsidRPr="00E566C6">
              <w:rPr>
                <w:bCs/>
              </w:rPr>
              <w:t xml:space="preserve">0 godz.         </w:t>
            </w:r>
            <w:r>
              <w:rPr>
                <w:bCs/>
              </w:rPr>
              <w:t>1,6</w:t>
            </w:r>
            <w:r w:rsidRPr="00E566C6">
              <w:rPr>
                <w:bCs/>
              </w:rPr>
              <w:t xml:space="preserve"> pkt. ECTS</w:t>
            </w:r>
          </w:p>
          <w:p w:rsidR="00A32919" w:rsidRPr="00E566C6" w:rsidRDefault="00A32919" w:rsidP="00A32919">
            <w:pPr>
              <w:jc w:val="center"/>
              <w:rPr>
                <w:bCs/>
              </w:rPr>
            </w:pPr>
          </w:p>
          <w:p w:rsidR="00A32919" w:rsidRPr="00E566C6" w:rsidRDefault="00A32919" w:rsidP="00A32919">
            <w:pPr>
              <w:jc w:val="center"/>
              <w:rPr>
                <w:bCs/>
              </w:rPr>
            </w:pPr>
            <w:r w:rsidRPr="00E566C6">
              <w:rPr>
                <w:bCs/>
              </w:rPr>
              <w:t>NIEKONTAKTOWE</w:t>
            </w:r>
          </w:p>
          <w:p w:rsidR="00A32919" w:rsidRPr="00E566C6" w:rsidRDefault="00A32919" w:rsidP="00A32919">
            <w:r w:rsidRPr="00E566C6">
              <w:t xml:space="preserve">Forma zajęć         Liczba godz.                   Punkty ECTS      </w:t>
            </w:r>
          </w:p>
          <w:p w:rsidR="00A32919" w:rsidRPr="00E566C6" w:rsidRDefault="00A32919" w:rsidP="00A32919">
            <w:pPr>
              <w:rPr>
                <w:bCs/>
              </w:rPr>
            </w:pPr>
            <w:r w:rsidRPr="00E566C6">
              <w:rPr>
                <w:bCs/>
              </w:rPr>
              <w:t>Przygotowanie do ćwiczeń 25                               1</w:t>
            </w:r>
            <w:r>
              <w:rPr>
                <w:bCs/>
              </w:rPr>
              <w:t>,0</w:t>
            </w:r>
          </w:p>
          <w:p w:rsidR="00A32919" w:rsidRPr="00E566C6" w:rsidRDefault="00A32919" w:rsidP="00A32919">
            <w:pPr>
              <w:rPr>
                <w:bCs/>
              </w:rPr>
            </w:pPr>
            <w:r w:rsidRPr="00E566C6">
              <w:rPr>
                <w:bCs/>
              </w:rPr>
              <w:t xml:space="preserve">Przygotowanie do zaliczeń i egzaminu </w:t>
            </w:r>
            <w:r>
              <w:rPr>
                <w:bCs/>
              </w:rPr>
              <w:t>3</w:t>
            </w:r>
            <w:r w:rsidRPr="00E566C6">
              <w:rPr>
                <w:bCs/>
              </w:rPr>
              <w:t>5            1</w:t>
            </w:r>
            <w:r>
              <w:rPr>
                <w:bCs/>
              </w:rPr>
              <w:t>,4</w:t>
            </w:r>
          </w:p>
          <w:p w:rsidR="00A32919" w:rsidRPr="00E566C6" w:rsidRDefault="00A32919" w:rsidP="00A32919">
            <w:pPr>
              <w:rPr>
                <w:bCs/>
              </w:rPr>
            </w:pPr>
            <w:r w:rsidRPr="00E566C6">
              <w:rPr>
                <w:bCs/>
              </w:rPr>
              <w:t xml:space="preserve">Razem niekontaktowe </w:t>
            </w:r>
            <w:r>
              <w:rPr>
                <w:bCs/>
              </w:rPr>
              <w:t>60</w:t>
            </w:r>
            <w:r w:rsidRPr="00E566C6">
              <w:rPr>
                <w:bCs/>
              </w:rPr>
              <w:t xml:space="preserve"> godz.     2</w:t>
            </w:r>
            <w:r>
              <w:rPr>
                <w:bCs/>
              </w:rPr>
              <w:t>,4</w:t>
            </w:r>
            <w:r w:rsidRPr="00E566C6">
              <w:rPr>
                <w:bCs/>
              </w:rPr>
              <w:t xml:space="preserve"> pkt. ECTS</w:t>
            </w:r>
          </w:p>
          <w:p w:rsidR="00A32919" w:rsidRPr="00E566C6" w:rsidRDefault="00A32919" w:rsidP="00A32919"/>
          <w:p w:rsidR="00A32919" w:rsidRPr="00E566C6" w:rsidRDefault="00A32919" w:rsidP="00A32919">
            <w:pPr>
              <w:jc w:val="both"/>
            </w:pPr>
            <w:r w:rsidRPr="00E566C6">
              <w:t>Łączny nakład pracy studenta to 100 godz. co odpowiada 4 pkt. ECTS</w:t>
            </w:r>
          </w:p>
        </w:tc>
      </w:tr>
      <w:tr w:rsidR="00A32919" w:rsidRPr="00E566C6" w:rsidTr="00A32919">
        <w:trPr>
          <w:trHeight w:val="718"/>
        </w:trPr>
        <w:tc>
          <w:tcPr>
            <w:tcW w:w="3942" w:type="dxa"/>
            <w:shd w:val="clear" w:color="auto" w:fill="auto"/>
          </w:tcPr>
          <w:p w:rsidR="00A32919" w:rsidRPr="00E566C6" w:rsidRDefault="00A32919" w:rsidP="00A32919">
            <w:r w:rsidRPr="00E566C6">
              <w:t>Nakład pracy związany z zajęciami wymagającymi bezpośredniego udziału nauczyciela akademickiego</w:t>
            </w:r>
          </w:p>
        </w:tc>
        <w:tc>
          <w:tcPr>
            <w:tcW w:w="5344" w:type="dxa"/>
            <w:shd w:val="clear" w:color="auto" w:fill="auto"/>
          </w:tcPr>
          <w:p w:rsidR="00A32919" w:rsidRDefault="00A32919" w:rsidP="00A32919">
            <w:pPr>
              <w:jc w:val="both"/>
            </w:pPr>
            <w:r w:rsidRPr="00E566C6">
              <w:t xml:space="preserve">Udział w wykładach – </w:t>
            </w:r>
            <w:r>
              <w:t>18</w:t>
            </w:r>
            <w:r w:rsidRPr="00E566C6">
              <w:t xml:space="preserve"> godz.; w ćwiczeniach – 18 godz.; konsultacjach – 2; egzaminie – </w:t>
            </w:r>
            <w:r>
              <w:t>2</w:t>
            </w:r>
            <w:r w:rsidRPr="00E566C6">
              <w:t xml:space="preserve"> godz.</w:t>
            </w:r>
          </w:p>
          <w:p w:rsidR="00A32919" w:rsidRPr="00E566C6" w:rsidRDefault="00A32919" w:rsidP="00A32919">
            <w:pPr>
              <w:jc w:val="both"/>
            </w:pPr>
            <w:r>
              <w:t>Razem 40 godz. – 1,6 ECTS</w:t>
            </w:r>
          </w:p>
        </w:tc>
      </w:tr>
      <w:tr w:rsidR="00A32919" w:rsidRPr="00E566C6" w:rsidTr="00A32919">
        <w:trPr>
          <w:trHeight w:val="718"/>
        </w:trPr>
        <w:tc>
          <w:tcPr>
            <w:tcW w:w="3942" w:type="dxa"/>
            <w:shd w:val="clear" w:color="auto" w:fill="auto"/>
          </w:tcPr>
          <w:p w:rsidR="00A32919" w:rsidRPr="00E566C6" w:rsidRDefault="00A32919" w:rsidP="00A32919">
            <w:pPr>
              <w:jc w:val="both"/>
            </w:pPr>
            <w:r w:rsidRPr="00E566C6">
              <w:t>Odniesienie modułowych efektów uczenia się do kierunkowych efektów uczenia się</w:t>
            </w:r>
          </w:p>
        </w:tc>
        <w:tc>
          <w:tcPr>
            <w:tcW w:w="5344" w:type="dxa"/>
            <w:shd w:val="clear" w:color="auto" w:fill="auto"/>
            <w:vAlign w:val="center"/>
          </w:tcPr>
          <w:p w:rsidR="00A32919" w:rsidRPr="00213C25" w:rsidRDefault="00A32919" w:rsidP="00A32919">
            <w:r w:rsidRPr="00213C25">
              <w:t xml:space="preserve">GOZ _W11, </w:t>
            </w:r>
          </w:p>
          <w:p w:rsidR="00A32919" w:rsidRPr="00213C25" w:rsidRDefault="00A32919" w:rsidP="00A32919">
            <w:r w:rsidRPr="00213C25">
              <w:t>GOZ_U10, GOZ_U13</w:t>
            </w:r>
            <w:r>
              <w:t>,</w:t>
            </w:r>
          </w:p>
          <w:p w:rsidR="00A32919" w:rsidRPr="00E566C6" w:rsidRDefault="00A32919" w:rsidP="00A32919">
            <w:r w:rsidRPr="00213C25">
              <w:t>GOZ_K02, GOZ_K03</w:t>
            </w:r>
            <w:r>
              <w:t>.</w:t>
            </w:r>
          </w:p>
        </w:tc>
      </w:tr>
    </w:tbl>
    <w:p w:rsidR="00A32919" w:rsidRDefault="00A32919" w:rsidP="00A32919"/>
    <w:p w:rsidR="00A32919" w:rsidRDefault="00A32919" w:rsidP="00A32919">
      <w:r>
        <w:br w:type="page"/>
      </w:r>
    </w:p>
    <w:p w:rsidR="00A32919" w:rsidRPr="00AA376E" w:rsidRDefault="00A32919" w:rsidP="00A32919">
      <w:pPr>
        <w:rPr>
          <w:b/>
        </w:rPr>
      </w:pPr>
      <w:r w:rsidRPr="00AA376E">
        <w:rPr>
          <w:b/>
        </w:rPr>
        <w:lastRenderedPageBreak/>
        <w:t>Karta opisu zajęć (sylabus)</w:t>
      </w:r>
    </w:p>
    <w:p w:rsidR="00A32919" w:rsidRPr="00AA376E"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AA376E" w:rsidTr="00A32919">
        <w:tc>
          <w:tcPr>
            <w:tcW w:w="3942" w:type="dxa"/>
            <w:shd w:val="clear" w:color="auto" w:fill="auto"/>
          </w:tcPr>
          <w:p w:rsidR="00A32919" w:rsidRPr="00AA376E" w:rsidRDefault="00A32919" w:rsidP="00A32919">
            <w:r w:rsidRPr="00AA376E">
              <w:t>Nazwa kierunku studiów</w:t>
            </w:r>
          </w:p>
          <w:p w:rsidR="00A32919" w:rsidRPr="00AA376E" w:rsidRDefault="00A32919" w:rsidP="00A32919"/>
        </w:tc>
        <w:tc>
          <w:tcPr>
            <w:tcW w:w="5344" w:type="dxa"/>
            <w:shd w:val="clear" w:color="auto" w:fill="auto"/>
          </w:tcPr>
          <w:p w:rsidR="00A32919" w:rsidRPr="00AA376E" w:rsidRDefault="00863B00" w:rsidP="00A32919">
            <w:pPr>
              <w:rPr>
                <w:bCs/>
              </w:rPr>
            </w:pPr>
            <w:r w:rsidRPr="00AD06CC">
              <w:t>Gospodarka obiegu zamkniętego</w:t>
            </w:r>
          </w:p>
        </w:tc>
      </w:tr>
      <w:tr w:rsidR="00A32919" w:rsidRPr="00AA376E" w:rsidTr="00A32919">
        <w:tc>
          <w:tcPr>
            <w:tcW w:w="3942" w:type="dxa"/>
            <w:shd w:val="clear" w:color="auto" w:fill="auto"/>
          </w:tcPr>
          <w:p w:rsidR="00A32919" w:rsidRPr="00AA376E" w:rsidRDefault="00A32919" w:rsidP="00A32919">
            <w:r w:rsidRPr="00AA376E">
              <w:t>Nazwa modułu, także nazwa w języku angielskim</w:t>
            </w:r>
          </w:p>
        </w:tc>
        <w:tc>
          <w:tcPr>
            <w:tcW w:w="5344" w:type="dxa"/>
            <w:shd w:val="clear" w:color="auto" w:fill="auto"/>
          </w:tcPr>
          <w:p w:rsidR="00A32919" w:rsidRPr="00AA376E" w:rsidRDefault="00A32919" w:rsidP="00A32919">
            <w:r w:rsidRPr="00AA376E">
              <w:t>Podstawy prawa</w:t>
            </w:r>
          </w:p>
          <w:p w:rsidR="00A32919" w:rsidRPr="00AA376E" w:rsidRDefault="00A32919" w:rsidP="00A32919">
            <w:r w:rsidRPr="00AA376E">
              <w:t>Basics of law</w:t>
            </w:r>
          </w:p>
        </w:tc>
      </w:tr>
      <w:tr w:rsidR="00A32919" w:rsidRPr="00AA376E" w:rsidTr="00A32919">
        <w:tc>
          <w:tcPr>
            <w:tcW w:w="3942" w:type="dxa"/>
            <w:shd w:val="clear" w:color="auto" w:fill="auto"/>
          </w:tcPr>
          <w:p w:rsidR="00A32919" w:rsidRPr="00AA376E" w:rsidRDefault="00A32919" w:rsidP="00A32919">
            <w:r w:rsidRPr="00AA376E">
              <w:t>Język wykładowy</w:t>
            </w:r>
          </w:p>
        </w:tc>
        <w:tc>
          <w:tcPr>
            <w:tcW w:w="5344" w:type="dxa"/>
            <w:shd w:val="clear" w:color="auto" w:fill="auto"/>
          </w:tcPr>
          <w:p w:rsidR="00A32919" w:rsidRPr="00AA376E" w:rsidRDefault="00A32919" w:rsidP="00A32919">
            <w:r w:rsidRPr="00AA376E">
              <w:t>polski</w:t>
            </w:r>
          </w:p>
        </w:tc>
      </w:tr>
      <w:tr w:rsidR="00A32919" w:rsidRPr="00AA376E" w:rsidTr="00A32919">
        <w:tc>
          <w:tcPr>
            <w:tcW w:w="3942" w:type="dxa"/>
            <w:shd w:val="clear" w:color="auto" w:fill="auto"/>
          </w:tcPr>
          <w:p w:rsidR="00A32919" w:rsidRPr="00AA376E" w:rsidRDefault="00A32919" w:rsidP="00A32919">
            <w:pPr>
              <w:autoSpaceDE w:val="0"/>
              <w:autoSpaceDN w:val="0"/>
              <w:adjustRightInd w:val="0"/>
            </w:pPr>
            <w:r w:rsidRPr="00AA376E">
              <w:t>Rodzaj modułu</w:t>
            </w:r>
          </w:p>
        </w:tc>
        <w:tc>
          <w:tcPr>
            <w:tcW w:w="5344" w:type="dxa"/>
            <w:shd w:val="clear" w:color="auto" w:fill="auto"/>
          </w:tcPr>
          <w:p w:rsidR="00A32919" w:rsidRPr="00AA376E" w:rsidRDefault="00A32919" w:rsidP="00A32919">
            <w:r w:rsidRPr="00AA376E">
              <w:t>fakultatywny</w:t>
            </w:r>
          </w:p>
        </w:tc>
      </w:tr>
      <w:tr w:rsidR="00A32919" w:rsidRPr="00AA376E" w:rsidTr="00A32919">
        <w:tc>
          <w:tcPr>
            <w:tcW w:w="3942" w:type="dxa"/>
            <w:shd w:val="clear" w:color="auto" w:fill="auto"/>
          </w:tcPr>
          <w:p w:rsidR="00A32919" w:rsidRPr="00AA376E" w:rsidRDefault="00A32919" w:rsidP="00A32919">
            <w:r w:rsidRPr="00AA376E">
              <w:t>Poziom studiów</w:t>
            </w:r>
          </w:p>
        </w:tc>
        <w:tc>
          <w:tcPr>
            <w:tcW w:w="5344" w:type="dxa"/>
            <w:shd w:val="clear" w:color="auto" w:fill="auto"/>
          </w:tcPr>
          <w:p w:rsidR="00A32919" w:rsidRPr="00AA376E" w:rsidRDefault="00A32919" w:rsidP="00A32919">
            <w:r w:rsidRPr="00AA376E">
              <w:t>pierwszego stopnia</w:t>
            </w:r>
          </w:p>
        </w:tc>
      </w:tr>
      <w:tr w:rsidR="00A32919" w:rsidRPr="00AA376E" w:rsidTr="00A32919">
        <w:tc>
          <w:tcPr>
            <w:tcW w:w="3942" w:type="dxa"/>
            <w:shd w:val="clear" w:color="auto" w:fill="auto"/>
          </w:tcPr>
          <w:p w:rsidR="00A32919" w:rsidRPr="00AA376E" w:rsidRDefault="00A32919" w:rsidP="00A32919">
            <w:r w:rsidRPr="00AA376E">
              <w:t>Forma studiów</w:t>
            </w:r>
          </w:p>
        </w:tc>
        <w:tc>
          <w:tcPr>
            <w:tcW w:w="5344" w:type="dxa"/>
            <w:shd w:val="clear" w:color="auto" w:fill="auto"/>
          </w:tcPr>
          <w:p w:rsidR="00A32919" w:rsidRPr="00AA376E" w:rsidRDefault="00A32919" w:rsidP="00A32919">
            <w:r w:rsidRPr="00AA376E">
              <w:t>niestacjonarne</w:t>
            </w:r>
          </w:p>
        </w:tc>
      </w:tr>
      <w:tr w:rsidR="00A32919" w:rsidRPr="00AA376E" w:rsidTr="00A32919">
        <w:tc>
          <w:tcPr>
            <w:tcW w:w="3942" w:type="dxa"/>
            <w:shd w:val="clear" w:color="auto" w:fill="auto"/>
          </w:tcPr>
          <w:p w:rsidR="00A32919" w:rsidRPr="00AA376E" w:rsidRDefault="00A32919" w:rsidP="00A32919">
            <w:r w:rsidRPr="00AA376E">
              <w:t>Rok studiów dla kierunku</w:t>
            </w:r>
          </w:p>
        </w:tc>
        <w:tc>
          <w:tcPr>
            <w:tcW w:w="5344" w:type="dxa"/>
            <w:shd w:val="clear" w:color="auto" w:fill="auto"/>
          </w:tcPr>
          <w:p w:rsidR="00A32919" w:rsidRPr="00AA376E" w:rsidRDefault="00A32919" w:rsidP="00A32919">
            <w:r w:rsidRPr="00AA376E">
              <w:t>II</w:t>
            </w:r>
          </w:p>
        </w:tc>
      </w:tr>
      <w:tr w:rsidR="00A32919" w:rsidRPr="00AA376E" w:rsidTr="00A32919">
        <w:tc>
          <w:tcPr>
            <w:tcW w:w="3942" w:type="dxa"/>
            <w:shd w:val="clear" w:color="auto" w:fill="auto"/>
          </w:tcPr>
          <w:p w:rsidR="00A32919" w:rsidRPr="00AA376E" w:rsidRDefault="00A32919" w:rsidP="00A32919">
            <w:r w:rsidRPr="00AA376E">
              <w:t>Semestr dla kierunku</w:t>
            </w:r>
          </w:p>
        </w:tc>
        <w:tc>
          <w:tcPr>
            <w:tcW w:w="5344" w:type="dxa"/>
            <w:shd w:val="clear" w:color="auto" w:fill="auto"/>
          </w:tcPr>
          <w:p w:rsidR="00A32919" w:rsidRPr="00AA376E" w:rsidRDefault="00A32919" w:rsidP="00A32919">
            <w:r w:rsidRPr="00AA376E">
              <w:t>3</w:t>
            </w:r>
          </w:p>
        </w:tc>
      </w:tr>
      <w:tr w:rsidR="00A32919" w:rsidRPr="00AA376E" w:rsidTr="00A32919">
        <w:tc>
          <w:tcPr>
            <w:tcW w:w="3942" w:type="dxa"/>
            <w:shd w:val="clear" w:color="auto" w:fill="auto"/>
          </w:tcPr>
          <w:p w:rsidR="00A32919" w:rsidRPr="00AA376E" w:rsidRDefault="00A32919" w:rsidP="00A32919">
            <w:pPr>
              <w:autoSpaceDE w:val="0"/>
              <w:autoSpaceDN w:val="0"/>
              <w:adjustRightInd w:val="0"/>
            </w:pPr>
            <w:r w:rsidRPr="00AA376E">
              <w:t>Liczba punktów ECTS z podziałem na kontaktowe/niekontaktowe</w:t>
            </w:r>
          </w:p>
        </w:tc>
        <w:tc>
          <w:tcPr>
            <w:tcW w:w="5344" w:type="dxa"/>
            <w:shd w:val="clear" w:color="auto" w:fill="auto"/>
          </w:tcPr>
          <w:p w:rsidR="00A32919" w:rsidRPr="00AA376E" w:rsidRDefault="00A32919" w:rsidP="00A32919">
            <w:r w:rsidRPr="00AA376E">
              <w:t>3 (</w:t>
            </w:r>
            <w:r>
              <w:t>0,9</w:t>
            </w:r>
            <w:r w:rsidRPr="00AA376E">
              <w:t>/2</w:t>
            </w:r>
            <w:r>
              <w:t>,1</w:t>
            </w:r>
            <w:r w:rsidRPr="00AA376E">
              <w:t>)</w:t>
            </w:r>
          </w:p>
        </w:tc>
      </w:tr>
      <w:tr w:rsidR="00A32919" w:rsidRPr="00AA376E" w:rsidTr="00A32919">
        <w:tc>
          <w:tcPr>
            <w:tcW w:w="3942" w:type="dxa"/>
            <w:shd w:val="clear" w:color="auto" w:fill="auto"/>
          </w:tcPr>
          <w:p w:rsidR="00A32919" w:rsidRPr="00AA376E" w:rsidRDefault="00A32919" w:rsidP="00A32919">
            <w:pPr>
              <w:autoSpaceDE w:val="0"/>
              <w:autoSpaceDN w:val="0"/>
              <w:adjustRightInd w:val="0"/>
            </w:pPr>
            <w:r w:rsidRPr="00AA376E">
              <w:t>Tytuł naukowy/stopień naukowy, imię i nazwisko osoby odpowiedzialnej za moduł</w:t>
            </w:r>
          </w:p>
        </w:tc>
        <w:tc>
          <w:tcPr>
            <w:tcW w:w="5344" w:type="dxa"/>
            <w:shd w:val="clear" w:color="auto" w:fill="auto"/>
          </w:tcPr>
          <w:p w:rsidR="00A32919" w:rsidRPr="00AA376E" w:rsidRDefault="00A32919" w:rsidP="00A32919">
            <w:r w:rsidRPr="00AA376E">
              <w:rPr>
                <w:rFonts w:eastAsia="Calibri"/>
              </w:rPr>
              <w:t>dr inż. Żanna Stręk</w:t>
            </w:r>
          </w:p>
        </w:tc>
      </w:tr>
      <w:tr w:rsidR="00A32919" w:rsidRPr="00AA376E" w:rsidTr="00A32919">
        <w:tc>
          <w:tcPr>
            <w:tcW w:w="3942" w:type="dxa"/>
            <w:shd w:val="clear" w:color="auto" w:fill="auto"/>
          </w:tcPr>
          <w:p w:rsidR="00A32919" w:rsidRPr="00AA376E" w:rsidRDefault="00A32919" w:rsidP="00A32919">
            <w:r w:rsidRPr="00AA376E">
              <w:t>Jednostka oferująca moduł</w:t>
            </w:r>
          </w:p>
          <w:p w:rsidR="00A32919" w:rsidRPr="00AA376E" w:rsidRDefault="00A32919" w:rsidP="00A32919"/>
        </w:tc>
        <w:tc>
          <w:tcPr>
            <w:tcW w:w="5344" w:type="dxa"/>
            <w:shd w:val="clear" w:color="auto" w:fill="auto"/>
          </w:tcPr>
          <w:p w:rsidR="00A32919" w:rsidRPr="00AA376E" w:rsidRDefault="00A32919" w:rsidP="00A32919">
            <w:r w:rsidRPr="00AA376E">
              <w:t>Katedra Inżynierii Środowiska i Geodezji</w:t>
            </w:r>
          </w:p>
        </w:tc>
      </w:tr>
      <w:tr w:rsidR="00A32919" w:rsidRPr="00AA376E" w:rsidTr="00A32919">
        <w:tc>
          <w:tcPr>
            <w:tcW w:w="3942" w:type="dxa"/>
            <w:shd w:val="clear" w:color="auto" w:fill="auto"/>
          </w:tcPr>
          <w:p w:rsidR="00A32919" w:rsidRPr="00AA376E" w:rsidRDefault="00A32919" w:rsidP="00A32919">
            <w:r w:rsidRPr="00AA376E">
              <w:t>Cel modułu</w:t>
            </w:r>
          </w:p>
          <w:p w:rsidR="00A32919" w:rsidRPr="00AA376E" w:rsidRDefault="00A32919" w:rsidP="00A32919"/>
        </w:tc>
        <w:tc>
          <w:tcPr>
            <w:tcW w:w="5344" w:type="dxa"/>
            <w:shd w:val="clear" w:color="auto" w:fill="auto"/>
          </w:tcPr>
          <w:p w:rsidR="00A32919" w:rsidRPr="00AA376E" w:rsidRDefault="00A32919" w:rsidP="00A32919">
            <w:pPr>
              <w:autoSpaceDE w:val="0"/>
              <w:autoSpaceDN w:val="0"/>
              <w:adjustRightInd w:val="0"/>
            </w:pPr>
            <w:r w:rsidRPr="00AA376E">
              <w:t xml:space="preserve">Celem przedmiotu jest przekazanie wiedzy dotyczącej znajomości hierarchii przepisów prawnych w Polsce oraz podstawowych przepisów prawnych z zakresu geodezji i kartografii. </w:t>
            </w:r>
            <w:r w:rsidRPr="00AA376E">
              <w:rPr>
                <w:color w:val="000000"/>
              </w:rPr>
              <w:t xml:space="preserve">Student poznaje podstawy prawa administracyjnego, budowlanego, ochrony środowiska, zasady wytwarzania i gospodarowania odpadami. </w:t>
            </w:r>
          </w:p>
        </w:tc>
      </w:tr>
      <w:tr w:rsidR="00A32919" w:rsidRPr="00AA376E" w:rsidTr="00A32919">
        <w:trPr>
          <w:trHeight w:val="236"/>
        </w:trPr>
        <w:tc>
          <w:tcPr>
            <w:tcW w:w="3942" w:type="dxa"/>
            <w:vMerge w:val="restart"/>
            <w:shd w:val="clear" w:color="auto" w:fill="auto"/>
          </w:tcPr>
          <w:p w:rsidR="00A32919" w:rsidRPr="00AA376E" w:rsidRDefault="00A32919" w:rsidP="00A32919">
            <w:pPr>
              <w:jc w:val="both"/>
            </w:pPr>
            <w:r w:rsidRPr="00AA376E">
              <w:t>Efekty uczenia się dla modułu to opis zasobu wiedzy, umiejętności i kompetencji społecznych, które student osiągnie po zrealizowaniu zajęć.</w:t>
            </w:r>
          </w:p>
        </w:tc>
        <w:tc>
          <w:tcPr>
            <w:tcW w:w="5344" w:type="dxa"/>
            <w:shd w:val="clear" w:color="auto" w:fill="auto"/>
          </w:tcPr>
          <w:p w:rsidR="00A32919" w:rsidRPr="00AA376E" w:rsidRDefault="00A32919" w:rsidP="00A32919">
            <w:r w:rsidRPr="00AA376E">
              <w:t xml:space="preserve">Wiedza: </w:t>
            </w:r>
          </w:p>
        </w:tc>
      </w:tr>
      <w:tr w:rsidR="00A32919" w:rsidRPr="00AA376E" w:rsidTr="00A32919">
        <w:trPr>
          <w:trHeight w:val="233"/>
        </w:trPr>
        <w:tc>
          <w:tcPr>
            <w:tcW w:w="3942" w:type="dxa"/>
            <w:vMerge/>
            <w:shd w:val="clear" w:color="auto" w:fill="auto"/>
          </w:tcPr>
          <w:p w:rsidR="00A32919" w:rsidRPr="00AA376E" w:rsidRDefault="00A32919" w:rsidP="00A32919">
            <w:pPr>
              <w:rPr>
                <w:highlight w:val="yellow"/>
              </w:rPr>
            </w:pPr>
          </w:p>
        </w:tc>
        <w:tc>
          <w:tcPr>
            <w:tcW w:w="5344" w:type="dxa"/>
            <w:shd w:val="clear" w:color="auto" w:fill="auto"/>
          </w:tcPr>
          <w:p w:rsidR="00A32919" w:rsidRPr="00AA376E" w:rsidRDefault="00A32919" w:rsidP="00A32919">
            <w:r>
              <w:t>W</w:t>
            </w:r>
            <w:r w:rsidRPr="00AA376E">
              <w:t xml:space="preserve">1.Zna podstawowe pojęcia prawne, hierarchie aktów prawnych w Polsce, ma świadomość znaczenia przepisów prawa. </w:t>
            </w:r>
          </w:p>
        </w:tc>
      </w:tr>
      <w:tr w:rsidR="00A32919" w:rsidRPr="00AA376E" w:rsidTr="00A32919">
        <w:trPr>
          <w:trHeight w:val="233"/>
        </w:trPr>
        <w:tc>
          <w:tcPr>
            <w:tcW w:w="3942" w:type="dxa"/>
            <w:vMerge/>
            <w:shd w:val="clear" w:color="auto" w:fill="auto"/>
          </w:tcPr>
          <w:p w:rsidR="00A32919" w:rsidRPr="00AA376E" w:rsidRDefault="00A32919" w:rsidP="00A32919">
            <w:pPr>
              <w:rPr>
                <w:highlight w:val="yellow"/>
              </w:rPr>
            </w:pPr>
          </w:p>
        </w:tc>
        <w:tc>
          <w:tcPr>
            <w:tcW w:w="5344" w:type="dxa"/>
            <w:shd w:val="clear" w:color="auto" w:fill="auto"/>
          </w:tcPr>
          <w:p w:rsidR="00A32919" w:rsidRPr="00AA376E" w:rsidRDefault="00A32919" w:rsidP="00A32919">
            <w:r w:rsidRPr="00AA376E">
              <w:t>Umiejętności:</w:t>
            </w:r>
          </w:p>
        </w:tc>
      </w:tr>
      <w:tr w:rsidR="00A32919" w:rsidRPr="00AA376E" w:rsidTr="00A32919">
        <w:trPr>
          <w:trHeight w:val="233"/>
        </w:trPr>
        <w:tc>
          <w:tcPr>
            <w:tcW w:w="3942" w:type="dxa"/>
            <w:vMerge/>
            <w:shd w:val="clear" w:color="auto" w:fill="auto"/>
          </w:tcPr>
          <w:p w:rsidR="00A32919" w:rsidRPr="00AA376E" w:rsidRDefault="00A32919" w:rsidP="00A32919">
            <w:pPr>
              <w:rPr>
                <w:highlight w:val="yellow"/>
              </w:rPr>
            </w:pPr>
          </w:p>
        </w:tc>
        <w:tc>
          <w:tcPr>
            <w:tcW w:w="5344" w:type="dxa"/>
            <w:shd w:val="clear" w:color="auto" w:fill="auto"/>
          </w:tcPr>
          <w:p w:rsidR="00A32919" w:rsidRPr="00AA376E" w:rsidRDefault="00A32919" w:rsidP="00732691">
            <w:pPr>
              <w:numPr>
                <w:ilvl w:val="0"/>
                <w:numId w:val="17"/>
              </w:numPr>
              <w:ind w:left="0"/>
              <w:contextualSpacing/>
            </w:pPr>
            <w:r>
              <w:t>W</w:t>
            </w:r>
            <w:r w:rsidRPr="00AA376E">
              <w:t xml:space="preserve">1.Potrafi wykorzystać i zastosować poznane przepisy prawne. </w:t>
            </w:r>
          </w:p>
        </w:tc>
      </w:tr>
      <w:tr w:rsidR="00A32919" w:rsidRPr="00AA376E" w:rsidTr="00A32919">
        <w:trPr>
          <w:trHeight w:val="233"/>
        </w:trPr>
        <w:tc>
          <w:tcPr>
            <w:tcW w:w="3942" w:type="dxa"/>
            <w:vMerge/>
            <w:shd w:val="clear" w:color="auto" w:fill="auto"/>
          </w:tcPr>
          <w:p w:rsidR="00A32919" w:rsidRPr="00AA376E" w:rsidRDefault="00A32919" w:rsidP="00A32919">
            <w:pPr>
              <w:rPr>
                <w:highlight w:val="yellow"/>
              </w:rPr>
            </w:pPr>
          </w:p>
        </w:tc>
        <w:tc>
          <w:tcPr>
            <w:tcW w:w="5344" w:type="dxa"/>
            <w:shd w:val="clear" w:color="auto" w:fill="auto"/>
          </w:tcPr>
          <w:p w:rsidR="00A32919" w:rsidRPr="00AA376E" w:rsidRDefault="00A32919" w:rsidP="00A32919">
            <w:r w:rsidRPr="00AA376E">
              <w:t>Kompetencje społeczne:</w:t>
            </w:r>
          </w:p>
        </w:tc>
      </w:tr>
      <w:tr w:rsidR="00A32919" w:rsidRPr="00AA376E" w:rsidTr="00A32919">
        <w:trPr>
          <w:trHeight w:val="233"/>
        </w:trPr>
        <w:tc>
          <w:tcPr>
            <w:tcW w:w="3942" w:type="dxa"/>
            <w:vMerge/>
            <w:shd w:val="clear" w:color="auto" w:fill="auto"/>
          </w:tcPr>
          <w:p w:rsidR="00A32919" w:rsidRPr="00AA376E" w:rsidRDefault="00A32919" w:rsidP="00A32919">
            <w:pPr>
              <w:rPr>
                <w:highlight w:val="yellow"/>
              </w:rPr>
            </w:pPr>
          </w:p>
        </w:tc>
        <w:tc>
          <w:tcPr>
            <w:tcW w:w="5344" w:type="dxa"/>
            <w:shd w:val="clear" w:color="auto" w:fill="auto"/>
          </w:tcPr>
          <w:p w:rsidR="00A32919" w:rsidRPr="00AA376E" w:rsidRDefault="00A32919" w:rsidP="00732691">
            <w:pPr>
              <w:numPr>
                <w:ilvl w:val="0"/>
                <w:numId w:val="18"/>
              </w:numPr>
              <w:ind w:left="0"/>
              <w:contextualSpacing/>
            </w:pPr>
            <w:r>
              <w:t>W</w:t>
            </w:r>
            <w:r w:rsidRPr="00AA376E">
              <w:t xml:space="preserve">1.Rozumie potrzebę uczenia się przez całe życie </w:t>
            </w:r>
          </w:p>
        </w:tc>
      </w:tr>
      <w:tr w:rsidR="00A32919" w:rsidRPr="00AA376E" w:rsidTr="00A32919">
        <w:tc>
          <w:tcPr>
            <w:tcW w:w="3942" w:type="dxa"/>
            <w:shd w:val="clear" w:color="auto" w:fill="auto"/>
          </w:tcPr>
          <w:p w:rsidR="00A32919" w:rsidRPr="00AA376E" w:rsidRDefault="00A32919" w:rsidP="00A32919">
            <w:r w:rsidRPr="00AA376E">
              <w:t xml:space="preserve">Wymagania wstępne i dodatkowe </w:t>
            </w:r>
          </w:p>
        </w:tc>
        <w:tc>
          <w:tcPr>
            <w:tcW w:w="5344" w:type="dxa"/>
            <w:shd w:val="clear" w:color="auto" w:fill="auto"/>
          </w:tcPr>
          <w:p w:rsidR="00A32919" w:rsidRPr="00AA376E" w:rsidRDefault="00A32919" w:rsidP="00A32919">
            <w:pPr>
              <w:jc w:val="both"/>
            </w:pPr>
            <w:r w:rsidRPr="00AA376E">
              <w:t>brak</w:t>
            </w:r>
          </w:p>
        </w:tc>
      </w:tr>
      <w:tr w:rsidR="00A32919" w:rsidRPr="00AA376E" w:rsidTr="00A32919">
        <w:tc>
          <w:tcPr>
            <w:tcW w:w="3942" w:type="dxa"/>
            <w:shd w:val="clear" w:color="auto" w:fill="auto"/>
          </w:tcPr>
          <w:p w:rsidR="00A32919" w:rsidRPr="00AA376E" w:rsidRDefault="00A32919" w:rsidP="00A32919">
            <w:r w:rsidRPr="00AA376E">
              <w:t xml:space="preserve">Treści programowe modułu </w:t>
            </w:r>
          </w:p>
          <w:p w:rsidR="00A32919" w:rsidRPr="00AA376E" w:rsidRDefault="00A32919" w:rsidP="00A32919"/>
        </w:tc>
        <w:tc>
          <w:tcPr>
            <w:tcW w:w="5344" w:type="dxa"/>
            <w:shd w:val="clear" w:color="auto" w:fill="auto"/>
          </w:tcPr>
          <w:p w:rsidR="00A32919" w:rsidRPr="00AA376E" w:rsidRDefault="00A32919" w:rsidP="00A32919">
            <w:pPr>
              <w:jc w:val="both"/>
            </w:pPr>
            <w:r w:rsidRPr="00AA376E">
              <w:rPr>
                <w:color w:val="000000"/>
              </w:rPr>
              <w:t>Celem przedmiotu jest przekazanie wiedzy dotyczącej znajomości przepisów prawnych obowiązujących w dziale energetyki. Student poznaje podstawy prawa administracyjnego, budowlanego, ochrony środowiska, gospodarki odpadami, prawa energetycznego, prawa wodnego, zasady wytwarzania i gospodarowania odpadami.</w:t>
            </w:r>
          </w:p>
        </w:tc>
      </w:tr>
      <w:tr w:rsidR="00A32919" w:rsidRPr="00AA376E" w:rsidTr="00A32919">
        <w:tc>
          <w:tcPr>
            <w:tcW w:w="3942" w:type="dxa"/>
            <w:shd w:val="clear" w:color="auto" w:fill="auto"/>
          </w:tcPr>
          <w:p w:rsidR="00A32919" w:rsidRPr="00AA376E" w:rsidRDefault="00A32919" w:rsidP="00A32919">
            <w:r w:rsidRPr="00AA376E">
              <w:t>Wykaz literatury podstawowej i uzupełniającej</w:t>
            </w:r>
          </w:p>
        </w:tc>
        <w:tc>
          <w:tcPr>
            <w:tcW w:w="5344" w:type="dxa"/>
            <w:shd w:val="clear" w:color="auto" w:fill="auto"/>
          </w:tcPr>
          <w:p w:rsidR="00A32919" w:rsidRPr="00AA376E" w:rsidRDefault="00A32919" w:rsidP="00732691">
            <w:pPr>
              <w:numPr>
                <w:ilvl w:val="0"/>
                <w:numId w:val="19"/>
              </w:numPr>
              <w:ind w:left="357" w:hanging="357"/>
              <w:contextualSpacing/>
              <w:jc w:val="both"/>
              <w:rPr>
                <w:color w:val="000000"/>
              </w:rPr>
            </w:pPr>
            <w:r w:rsidRPr="00AA376E">
              <w:rPr>
                <w:color w:val="000000"/>
              </w:rPr>
              <w:t>Ustawa z dnia 27 kwietnia 2001 r. Prawo ochrony środowiska Dz. U. 2001 Nr 62 poz. 627</w:t>
            </w:r>
          </w:p>
          <w:p w:rsidR="00A32919" w:rsidRPr="00AA376E" w:rsidRDefault="00A32919" w:rsidP="00732691">
            <w:pPr>
              <w:numPr>
                <w:ilvl w:val="0"/>
                <w:numId w:val="18"/>
              </w:numPr>
              <w:ind w:left="357" w:hanging="357"/>
              <w:jc w:val="both"/>
              <w:rPr>
                <w:color w:val="000000"/>
              </w:rPr>
            </w:pPr>
            <w:r w:rsidRPr="00AA376E">
              <w:rPr>
                <w:color w:val="000000"/>
              </w:rPr>
              <w:t>Ustawa z dnia 7 lipca 1994 r. Prawo budowlane Dz. U. 1994 Nr 89 poz. 414</w:t>
            </w:r>
          </w:p>
          <w:p w:rsidR="00A32919" w:rsidRPr="00AA376E" w:rsidRDefault="00A32919" w:rsidP="00732691">
            <w:pPr>
              <w:numPr>
                <w:ilvl w:val="0"/>
                <w:numId w:val="18"/>
              </w:numPr>
              <w:ind w:left="357" w:hanging="357"/>
              <w:jc w:val="both"/>
              <w:rPr>
                <w:color w:val="000000"/>
              </w:rPr>
            </w:pPr>
            <w:r w:rsidRPr="00AA376E">
              <w:rPr>
                <w:color w:val="000000"/>
              </w:rPr>
              <w:t>Ustawa z dnia 14 czerwca 1960 r. Kodeks postępowania administracyjnego Dz.U. 1960 nr 30 poz. 168</w:t>
            </w:r>
          </w:p>
          <w:p w:rsidR="00A32919" w:rsidRPr="00AA376E" w:rsidRDefault="00A32919" w:rsidP="00732691">
            <w:pPr>
              <w:numPr>
                <w:ilvl w:val="0"/>
                <w:numId w:val="18"/>
              </w:numPr>
              <w:ind w:left="357" w:hanging="357"/>
              <w:jc w:val="both"/>
              <w:rPr>
                <w:color w:val="000000"/>
              </w:rPr>
            </w:pPr>
            <w:r w:rsidRPr="00AA376E">
              <w:rPr>
                <w:color w:val="000000"/>
                <w:sz w:val="23"/>
                <w:szCs w:val="23"/>
                <w:shd w:val="clear" w:color="auto" w:fill="FFFFFF"/>
              </w:rPr>
              <w:t xml:space="preserve">Ustawa z dnia 14 grudnia 2012 r. o odpadach Dz. </w:t>
            </w:r>
            <w:r w:rsidRPr="00AA376E">
              <w:rPr>
                <w:color w:val="000000"/>
                <w:sz w:val="23"/>
                <w:szCs w:val="23"/>
                <w:shd w:val="clear" w:color="auto" w:fill="FFFFFF"/>
              </w:rPr>
              <w:lastRenderedPageBreak/>
              <w:t>U. z 2019 r. poz. 1579</w:t>
            </w:r>
          </w:p>
          <w:p w:rsidR="00A32919" w:rsidRPr="00AA376E" w:rsidRDefault="00A32919" w:rsidP="00732691">
            <w:pPr>
              <w:numPr>
                <w:ilvl w:val="0"/>
                <w:numId w:val="18"/>
              </w:numPr>
              <w:ind w:left="357" w:hanging="357"/>
              <w:jc w:val="both"/>
              <w:rPr>
                <w:color w:val="000000"/>
              </w:rPr>
            </w:pPr>
            <w:r w:rsidRPr="00AA376E">
              <w:rPr>
                <w:color w:val="000000"/>
              </w:rPr>
              <w:t>Ustawa z dnia 20 lipca 2017 r. Prawo wodne Dz. U. 2020 poz. 310</w:t>
            </w:r>
          </w:p>
        </w:tc>
      </w:tr>
      <w:tr w:rsidR="00A32919" w:rsidRPr="00AA376E" w:rsidTr="00A32919">
        <w:tc>
          <w:tcPr>
            <w:tcW w:w="3942" w:type="dxa"/>
            <w:shd w:val="clear" w:color="auto" w:fill="auto"/>
          </w:tcPr>
          <w:p w:rsidR="00A32919" w:rsidRPr="00AA376E" w:rsidRDefault="00A32919" w:rsidP="00A32919">
            <w:r w:rsidRPr="00AA376E">
              <w:lastRenderedPageBreak/>
              <w:t>Planowane formy/działania/metody dydaktyczne</w:t>
            </w:r>
          </w:p>
        </w:tc>
        <w:tc>
          <w:tcPr>
            <w:tcW w:w="5344" w:type="dxa"/>
            <w:shd w:val="clear" w:color="auto" w:fill="auto"/>
          </w:tcPr>
          <w:p w:rsidR="00A32919" w:rsidRPr="00AA376E" w:rsidRDefault="00A32919" w:rsidP="00A32919">
            <w:r w:rsidRPr="00AA376E">
              <w:rPr>
                <w:rFonts w:eastAsia="Calibri"/>
              </w:rPr>
              <w:t>Wykłady, dyskusja.</w:t>
            </w:r>
          </w:p>
        </w:tc>
      </w:tr>
      <w:tr w:rsidR="00A32919" w:rsidRPr="00AA376E" w:rsidTr="00A32919">
        <w:tc>
          <w:tcPr>
            <w:tcW w:w="3942" w:type="dxa"/>
            <w:shd w:val="clear" w:color="auto" w:fill="auto"/>
          </w:tcPr>
          <w:p w:rsidR="00A32919" w:rsidRPr="00AA376E" w:rsidRDefault="00A32919" w:rsidP="00A32919">
            <w:r w:rsidRPr="00AA376E">
              <w:t>Sposoby weryfikacji oraz formy dokumentowania osiągniętych efektów uczenia się</w:t>
            </w:r>
          </w:p>
        </w:tc>
        <w:tc>
          <w:tcPr>
            <w:tcW w:w="5344" w:type="dxa"/>
            <w:shd w:val="clear" w:color="auto" w:fill="auto"/>
          </w:tcPr>
          <w:p w:rsidR="00A32919" w:rsidRPr="00AA376E" w:rsidRDefault="00A32919" w:rsidP="00A32919">
            <w:pPr>
              <w:rPr>
                <w:iCs/>
                <w:color w:val="000000"/>
              </w:rPr>
            </w:pPr>
            <w:r w:rsidRPr="00AA376E">
              <w:rPr>
                <w:iCs/>
                <w:color w:val="000000"/>
              </w:rPr>
              <w:t>W1 – egzamin pisemny</w:t>
            </w:r>
          </w:p>
          <w:p w:rsidR="00A32919" w:rsidRPr="00AA376E" w:rsidRDefault="00A32919" w:rsidP="00A32919">
            <w:pPr>
              <w:jc w:val="both"/>
              <w:rPr>
                <w:color w:val="000000"/>
              </w:rPr>
            </w:pPr>
            <w:r w:rsidRPr="00AA376E">
              <w:rPr>
                <w:iCs/>
                <w:color w:val="000000"/>
              </w:rPr>
              <w:t xml:space="preserve">U1 – </w:t>
            </w:r>
            <w:r w:rsidRPr="00AA376E">
              <w:rPr>
                <w:color w:val="000000"/>
              </w:rPr>
              <w:t>Aktywność na zajęciach, udział w dyskusji</w:t>
            </w:r>
          </w:p>
          <w:p w:rsidR="00A32919" w:rsidRPr="00AA376E" w:rsidRDefault="00A32919" w:rsidP="00A32919">
            <w:pPr>
              <w:rPr>
                <w:color w:val="000000"/>
              </w:rPr>
            </w:pPr>
            <w:r w:rsidRPr="00AA376E">
              <w:rPr>
                <w:iCs/>
                <w:color w:val="000000"/>
              </w:rPr>
              <w:t xml:space="preserve">K1 – </w:t>
            </w:r>
            <w:r w:rsidRPr="00AA376E">
              <w:rPr>
                <w:color w:val="000000"/>
              </w:rPr>
              <w:t>Ocena pracy i zaangażowania studenta w trakcie zajęć</w:t>
            </w:r>
          </w:p>
          <w:p w:rsidR="00A32919" w:rsidRPr="00AA376E" w:rsidRDefault="00A32919" w:rsidP="00A32919">
            <w:pPr>
              <w:jc w:val="both"/>
            </w:pPr>
            <w:r w:rsidRPr="00AA376E">
              <w:rPr>
                <w:bCs/>
                <w:color w:val="000000"/>
              </w:rPr>
              <w:t>Formy dokumentowania osiągniętych wyników: sprawozdania, egzamin</w:t>
            </w:r>
          </w:p>
        </w:tc>
      </w:tr>
      <w:tr w:rsidR="00A32919" w:rsidRPr="00AA376E" w:rsidTr="00A32919">
        <w:tc>
          <w:tcPr>
            <w:tcW w:w="3942" w:type="dxa"/>
            <w:shd w:val="clear" w:color="auto" w:fill="auto"/>
          </w:tcPr>
          <w:p w:rsidR="00A32919" w:rsidRPr="00AA376E" w:rsidRDefault="00A32919" w:rsidP="00A32919">
            <w:r w:rsidRPr="00AA376E">
              <w:t>Elementy i wagi mające wpływ na ocenę końcową</w:t>
            </w:r>
          </w:p>
        </w:tc>
        <w:tc>
          <w:tcPr>
            <w:tcW w:w="5344" w:type="dxa"/>
            <w:shd w:val="clear" w:color="auto" w:fill="auto"/>
          </w:tcPr>
          <w:p w:rsidR="00A32919" w:rsidRPr="00AA376E" w:rsidRDefault="00A32919" w:rsidP="00A32919">
            <w:pPr>
              <w:jc w:val="both"/>
            </w:pPr>
            <w:r w:rsidRPr="00AA376E">
              <w:t>W1 – 80% oceny</w:t>
            </w:r>
          </w:p>
          <w:p w:rsidR="00A32919" w:rsidRPr="00AA376E" w:rsidRDefault="00A32919" w:rsidP="00A32919">
            <w:pPr>
              <w:jc w:val="both"/>
            </w:pPr>
            <w:r w:rsidRPr="00AA376E">
              <w:t>U1 – 10% oceny</w:t>
            </w:r>
          </w:p>
          <w:p w:rsidR="00A32919" w:rsidRPr="00AA376E" w:rsidRDefault="00A32919" w:rsidP="00A32919">
            <w:pPr>
              <w:jc w:val="both"/>
            </w:pPr>
            <w:r w:rsidRPr="00AA376E">
              <w:t>K1 – 10% oceny</w:t>
            </w:r>
          </w:p>
        </w:tc>
      </w:tr>
      <w:tr w:rsidR="00A32919" w:rsidRPr="00AA376E" w:rsidTr="00A32919">
        <w:trPr>
          <w:trHeight w:val="2324"/>
        </w:trPr>
        <w:tc>
          <w:tcPr>
            <w:tcW w:w="3942" w:type="dxa"/>
            <w:shd w:val="clear" w:color="auto" w:fill="auto"/>
          </w:tcPr>
          <w:p w:rsidR="00A32919" w:rsidRPr="00AA376E" w:rsidRDefault="00A32919" w:rsidP="00A32919">
            <w:pPr>
              <w:jc w:val="both"/>
            </w:pPr>
            <w:r w:rsidRPr="00AA376E">
              <w:t>Bilans punktów ECTS</w:t>
            </w:r>
          </w:p>
        </w:tc>
        <w:tc>
          <w:tcPr>
            <w:tcW w:w="5344" w:type="dxa"/>
            <w:shd w:val="clear" w:color="auto" w:fill="auto"/>
          </w:tcPr>
          <w:p w:rsidR="00A32919" w:rsidRPr="00AA376E" w:rsidRDefault="00A32919" w:rsidP="00A32919">
            <w:pPr>
              <w:rPr>
                <w:b/>
                <w:bCs/>
              </w:rPr>
            </w:pPr>
            <w:r w:rsidRPr="00AA376E">
              <w:rPr>
                <w:b/>
                <w:bCs/>
              </w:rPr>
              <w:t>Kontaktowe:</w:t>
            </w:r>
          </w:p>
          <w:p w:rsidR="00A32919" w:rsidRPr="00AA376E" w:rsidRDefault="00A32919" w:rsidP="00A32919">
            <w:r w:rsidRPr="00AA376E">
              <w:t>Udział w wykładach i ćwiczeniach – 18 godz.</w:t>
            </w:r>
          </w:p>
          <w:p w:rsidR="00A32919" w:rsidRPr="00AA376E" w:rsidRDefault="00A32919" w:rsidP="00A32919">
            <w:pPr>
              <w:rPr>
                <w:szCs w:val="20"/>
              </w:rPr>
            </w:pPr>
            <w:r w:rsidRPr="00AA376E">
              <w:rPr>
                <w:szCs w:val="20"/>
              </w:rPr>
              <w:t>Udział w konsultacjach – 5 godz.</w:t>
            </w:r>
          </w:p>
          <w:p w:rsidR="00A32919" w:rsidRPr="00AA376E" w:rsidRDefault="00A32919" w:rsidP="00A32919">
            <w:pPr>
              <w:jc w:val="both"/>
            </w:pPr>
            <w:r w:rsidRPr="00AA376E">
              <w:t>Łącznie 2</w:t>
            </w:r>
            <w:r>
              <w:t>3</w:t>
            </w:r>
            <w:r w:rsidRPr="00AA376E">
              <w:t xml:space="preserve"> godz.</w:t>
            </w:r>
            <w:r>
              <w:t>, c</w:t>
            </w:r>
            <w:r w:rsidRPr="00AA376E">
              <w:t xml:space="preserve">o odpowiada </w:t>
            </w:r>
            <w:r>
              <w:t>0,9</w:t>
            </w:r>
            <w:r w:rsidRPr="00AA376E">
              <w:t xml:space="preserve"> pkt. ECTS</w:t>
            </w:r>
          </w:p>
          <w:p w:rsidR="00A32919" w:rsidRPr="00AA376E" w:rsidRDefault="00A32919" w:rsidP="00A32919">
            <w:pPr>
              <w:jc w:val="both"/>
              <w:rPr>
                <w:b/>
                <w:bCs/>
              </w:rPr>
            </w:pPr>
            <w:r w:rsidRPr="00AA376E">
              <w:rPr>
                <w:b/>
                <w:bCs/>
              </w:rPr>
              <w:t>Niekontaktowe:</w:t>
            </w:r>
          </w:p>
          <w:p w:rsidR="00A32919" w:rsidRPr="00AA376E" w:rsidRDefault="00A32919" w:rsidP="00A32919">
            <w:pPr>
              <w:jc w:val="both"/>
            </w:pPr>
            <w:r w:rsidRPr="00AA376E">
              <w:t>Przygotowanie do ćwiczeń – 1</w:t>
            </w:r>
            <w:r>
              <w:t>6</w:t>
            </w:r>
            <w:r w:rsidRPr="00AA376E">
              <w:t xml:space="preserve"> godz.</w:t>
            </w:r>
          </w:p>
          <w:p w:rsidR="00A32919" w:rsidRPr="00AA376E" w:rsidRDefault="00A32919" w:rsidP="00A32919">
            <w:pPr>
              <w:jc w:val="both"/>
            </w:pPr>
            <w:r w:rsidRPr="00AA376E">
              <w:t xml:space="preserve">Przygotowanie sprawozdań – </w:t>
            </w:r>
            <w:r>
              <w:t>20</w:t>
            </w:r>
            <w:r w:rsidRPr="00AA376E">
              <w:t xml:space="preserve"> godz.</w:t>
            </w:r>
          </w:p>
          <w:p w:rsidR="00A32919" w:rsidRPr="00AA376E" w:rsidRDefault="00A32919" w:rsidP="00A32919">
            <w:pPr>
              <w:jc w:val="both"/>
            </w:pPr>
            <w:r w:rsidRPr="00AA376E">
              <w:t>Studiowanie literatury – 1</w:t>
            </w:r>
            <w:r>
              <w:t>6</w:t>
            </w:r>
            <w:r w:rsidRPr="00AA376E">
              <w:t xml:space="preserve"> godz. </w:t>
            </w:r>
          </w:p>
          <w:p w:rsidR="00A32919" w:rsidRPr="00AA376E" w:rsidRDefault="00A32919" w:rsidP="00A32919">
            <w:pPr>
              <w:jc w:val="both"/>
            </w:pPr>
            <w:r w:rsidRPr="00AA376E">
              <w:t>Łącznie 5</w:t>
            </w:r>
            <w:r>
              <w:t>2</w:t>
            </w:r>
            <w:r w:rsidRPr="00AA376E">
              <w:t xml:space="preserve"> godz.</w:t>
            </w:r>
            <w:r>
              <w:t>, c</w:t>
            </w:r>
            <w:r w:rsidRPr="00AA376E">
              <w:t>o odpowiada 2</w:t>
            </w:r>
            <w:r>
              <w:t>,1</w:t>
            </w:r>
            <w:r w:rsidRPr="00AA376E">
              <w:t xml:space="preserve"> pkt. ECTS</w:t>
            </w:r>
          </w:p>
        </w:tc>
      </w:tr>
      <w:tr w:rsidR="00A32919" w:rsidRPr="00AA376E" w:rsidTr="00A32919">
        <w:trPr>
          <w:trHeight w:val="718"/>
        </w:trPr>
        <w:tc>
          <w:tcPr>
            <w:tcW w:w="3942" w:type="dxa"/>
            <w:shd w:val="clear" w:color="auto" w:fill="auto"/>
          </w:tcPr>
          <w:p w:rsidR="00A32919" w:rsidRPr="00AA376E" w:rsidRDefault="00A32919" w:rsidP="00A32919">
            <w:r w:rsidRPr="00AA376E">
              <w:t>Nakład pracy związany z zajęciami wymagającymi bezpośredniego udziału nauczyciela akademickiego</w:t>
            </w:r>
          </w:p>
        </w:tc>
        <w:tc>
          <w:tcPr>
            <w:tcW w:w="5344" w:type="dxa"/>
            <w:shd w:val="clear" w:color="auto" w:fill="auto"/>
          </w:tcPr>
          <w:p w:rsidR="00A32919" w:rsidRPr="00AA376E" w:rsidRDefault="00A32919" w:rsidP="00A32919">
            <w:pPr>
              <w:jc w:val="both"/>
            </w:pPr>
            <w:r w:rsidRPr="00AA376E">
              <w:t>udział w wykładach – 9 godz.; w ćwiczeniach – 9 godz.; konsultacjach – 5 god</w:t>
            </w:r>
            <w:r>
              <w:t>z.</w:t>
            </w:r>
          </w:p>
          <w:p w:rsidR="00A32919" w:rsidRPr="00AA376E" w:rsidRDefault="00A32919" w:rsidP="00A32919">
            <w:pPr>
              <w:jc w:val="both"/>
            </w:pPr>
          </w:p>
        </w:tc>
      </w:tr>
      <w:tr w:rsidR="00A32919" w:rsidRPr="00AA376E" w:rsidTr="00A32919">
        <w:trPr>
          <w:trHeight w:val="718"/>
        </w:trPr>
        <w:tc>
          <w:tcPr>
            <w:tcW w:w="3942" w:type="dxa"/>
            <w:shd w:val="clear" w:color="auto" w:fill="auto"/>
          </w:tcPr>
          <w:p w:rsidR="00A32919" w:rsidRPr="00AA376E" w:rsidRDefault="00A32919" w:rsidP="00A32919">
            <w:pPr>
              <w:jc w:val="both"/>
            </w:pPr>
            <w:r w:rsidRPr="00AA376E">
              <w:t>Odniesienie modułowych efektów uczenia się do kierunkowych efektów uczenia się</w:t>
            </w:r>
          </w:p>
        </w:tc>
        <w:tc>
          <w:tcPr>
            <w:tcW w:w="5344" w:type="dxa"/>
            <w:shd w:val="clear" w:color="auto" w:fill="auto"/>
            <w:vAlign w:val="center"/>
          </w:tcPr>
          <w:p w:rsidR="00A32919" w:rsidRPr="00213C25" w:rsidRDefault="00A32919" w:rsidP="00A32919">
            <w:pPr>
              <w:jc w:val="both"/>
            </w:pPr>
            <w:r w:rsidRPr="00213C25">
              <w:t xml:space="preserve">GOZ_W16, </w:t>
            </w:r>
          </w:p>
          <w:p w:rsidR="00A32919" w:rsidRPr="00213C25" w:rsidRDefault="00A32919" w:rsidP="00A32919">
            <w:pPr>
              <w:jc w:val="both"/>
            </w:pPr>
            <w:r w:rsidRPr="00213C25">
              <w:t xml:space="preserve">GOZ_U13, </w:t>
            </w:r>
          </w:p>
          <w:p w:rsidR="00A32919" w:rsidRPr="00AA376E" w:rsidRDefault="00A32919" w:rsidP="00A32919">
            <w:r w:rsidRPr="00213C25">
              <w:t>GOZ_K03</w:t>
            </w:r>
            <w:r>
              <w:t>.</w:t>
            </w:r>
          </w:p>
        </w:tc>
      </w:tr>
    </w:tbl>
    <w:p w:rsidR="00A32919" w:rsidRDefault="00A32919" w:rsidP="00A32919"/>
    <w:p w:rsidR="00A32919" w:rsidRDefault="00A32919" w:rsidP="00A32919">
      <w:r>
        <w:br w:type="page"/>
      </w:r>
    </w:p>
    <w:p w:rsidR="00A32919" w:rsidRPr="009B41B5" w:rsidRDefault="00A32919" w:rsidP="00A32919">
      <w:pPr>
        <w:rPr>
          <w:b/>
        </w:rPr>
      </w:pPr>
      <w:r w:rsidRPr="009B41B5">
        <w:rPr>
          <w:b/>
        </w:rPr>
        <w:lastRenderedPageBreak/>
        <w:t>Karta opisu zajęć (sylabus)</w:t>
      </w:r>
    </w:p>
    <w:p w:rsidR="00A32919" w:rsidRPr="009B41B5"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9B41B5" w:rsidTr="00A32919">
        <w:tc>
          <w:tcPr>
            <w:tcW w:w="3942" w:type="dxa"/>
            <w:shd w:val="clear" w:color="auto" w:fill="auto"/>
          </w:tcPr>
          <w:p w:rsidR="00A32919" w:rsidRPr="009B41B5" w:rsidRDefault="00A32919" w:rsidP="00A32919">
            <w:r w:rsidRPr="009B41B5">
              <w:t>Nazwa kierunku studiów</w:t>
            </w:r>
          </w:p>
          <w:p w:rsidR="00A32919" w:rsidRPr="009B41B5" w:rsidRDefault="00A32919" w:rsidP="00A32919"/>
        </w:tc>
        <w:tc>
          <w:tcPr>
            <w:tcW w:w="5344" w:type="dxa"/>
            <w:shd w:val="clear" w:color="auto" w:fill="auto"/>
          </w:tcPr>
          <w:p w:rsidR="00A32919" w:rsidRPr="009B41B5" w:rsidRDefault="00863B00" w:rsidP="00A32919">
            <w:r w:rsidRPr="00AD06CC">
              <w:t>Gospodarka obiegu zamkniętego</w:t>
            </w:r>
          </w:p>
        </w:tc>
      </w:tr>
      <w:tr w:rsidR="00A32919" w:rsidRPr="004536F4" w:rsidTr="00A32919">
        <w:tc>
          <w:tcPr>
            <w:tcW w:w="3942" w:type="dxa"/>
            <w:shd w:val="clear" w:color="auto" w:fill="auto"/>
          </w:tcPr>
          <w:p w:rsidR="00A32919" w:rsidRPr="009B41B5" w:rsidRDefault="00A32919" w:rsidP="00A32919">
            <w:r w:rsidRPr="009B41B5">
              <w:t>Nazwa modułu, także nazwa w języku angielskim</w:t>
            </w:r>
          </w:p>
        </w:tc>
        <w:tc>
          <w:tcPr>
            <w:tcW w:w="5344" w:type="dxa"/>
            <w:shd w:val="clear" w:color="auto" w:fill="auto"/>
          </w:tcPr>
          <w:p w:rsidR="00A32919" w:rsidRPr="009B41B5" w:rsidRDefault="00A32919" w:rsidP="00A32919">
            <w:pPr>
              <w:rPr>
                <w:shd w:val="clear" w:color="auto" w:fill="FFFFFF"/>
                <w:lang w:val="en-US"/>
              </w:rPr>
            </w:pPr>
            <w:r w:rsidRPr="009B41B5">
              <w:rPr>
                <w:shd w:val="clear" w:color="auto" w:fill="FFFFFF"/>
                <w:lang w:val="en-US"/>
              </w:rPr>
              <w:t>Prawne i administracyjne aspekty GOZ</w:t>
            </w:r>
          </w:p>
          <w:p w:rsidR="00A32919" w:rsidRPr="009B41B5" w:rsidRDefault="00A32919" w:rsidP="00A32919">
            <w:pPr>
              <w:rPr>
                <w:color w:val="222222"/>
                <w:shd w:val="clear" w:color="auto" w:fill="FFFFFF"/>
                <w:lang w:val="en-US"/>
              </w:rPr>
            </w:pPr>
            <w:r w:rsidRPr="009B41B5">
              <w:rPr>
                <w:shd w:val="clear" w:color="auto" w:fill="FFFFFF"/>
                <w:lang w:val="en-US"/>
              </w:rPr>
              <w:t>Legal and administrative aspects of the circular economy</w:t>
            </w:r>
          </w:p>
        </w:tc>
      </w:tr>
      <w:tr w:rsidR="00A32919" w:rsidRPr="009B41B5" w:rsidTr="00A32919">
        <w:tc>
          <w:tcPr>
            <w:tcW w:w="3942" w:type="dxa"/>
            <w:shd w:val="clear" w:color="auto" w:fill="auto"/>
          </w:tcPr>
          <w:p w:rsidR="00A32919" w:rsidRPr="009B41B5" w:rsidRDefault="00A32919" w:rsidP="00A32919">
            <w:r w:rsidRPr="009B41B5">
              <w:t>Język wykładowy</w:t>
            </w:r>
          </w:p>
        </w:tc>
        <w:tc>
          <w:tcPr>
            <w:tcW w:w="5344" w:type="dxa"/>
            <w:shd w:val="clear" w:color="auto" w:fill="auto"/>
          </w:tcPr>
          <w:p w:rsidR="00A32919" w:rsidRPr="009B41B5" w:rsidRDefault="00A32919" w:rsidP="00A32919">
            <w:r w:rsidRPr="009B41B5">
              <w:t>polski</w:t>
            </w:r>
          </w:p>
        </w:tc>
      </w:tr>
      <w:tr w:rsidR="00A32919" w:rsidRPr="009B41B5" w:rsidTr="00A32919">
        <w:tc>
          <w:tcPr>
            <w:tcW w:w="3942" w:type="dxa"/>
            <w:shd w:val="clear" w:color="auto" w:fill="auto"/>
          </w:tcPr>
          <w:p w:rsidR="00A32919" w:rsidRPr="009B41B5" w:rsidRDefault="00A32919" w:rsidP="00A32919">
            <w:pPr>
              <w:autoSpaceDE w:val="0"/>
              <w:autoSpaceDN w:val="0"/>
              <w:adjustRightInd w:val="0"/>
            </w:pPr>
            <w:r w:rsidRPr="009B41B5">
              <w:t>Rodzaj modułu</w:t>
            </w:r>
          </w:p>
        </w:tc>
        <w:tc>
          <w:tcPr>
            <w:tcW w:w="5344" w:type="dxa"/>
            <w:shd w:val="clear" w:color="auto" w:fill="auto"/>
          </w:tcPr>
          <w:p w:rsidR="00A32919" w:rsidRPr="009B41B5" w:rsidRDefault="00A32919" w:rsidP="00A32919">
            <w:r w:rsidRPr="009B41B5">
              <w:t>fakultatywny</w:t>
            </w:r>
          </w:p>
        </w:tc>
      </w:tr>
      <w:tr w:rsidR="00A32919" w:rsidRPr="009B41B5" w:rsidTr="00A32919">
        <w:tc>
          <w:tcPr>
            <w:tcW w:w="3942" w:type="dxa"/>
            <w:shd w:val="clear" w:color="auto" w:fill="auto"/>
          </w:tcPr>
          <w:p w:rsidR="00A32919" w:rsidRPr="009B41B5" w:rsidRDefault="00A32919" w:rsidP="00A32919">
            <w:r w:rsidRPr="009B41B5">
              <w:t>Poziom studiów</w:t>
            </w:r>
          </w:p>
        </w:tc>
        <w:tc>
          <w:tcPr>
            <w:tcW w:w="5344" w:type="dxa"/>
            <w:shd w:val="clear" w:color="auto" w:fill="auto"/>
          </w:tcPr>
          <w:p w:rsidR="00A32919" w:rsidRPr="009B41B5" w:rsidRDefault="00A32919" w:rsidP="00A32919">
            <w:r w:rsidRPr="009B41B5">
              <w:t>pierwszego stopnia</w:t>
            </w:r>
          </w:p>
        </w:tc>
      </w:tr>
      <w:tr w:rsidR="00A32919" w:rsidRPr="009B41B5" w:rsidTr="00A32919">
        <w:tc>
          <w:tcPr>
            <w:tcW w:w="3942" w:type="dxa"/>
            <w:shd w:val="clear" w:color="auto" w:fill="auto"/>
          </w:tcPr>
          <w:p w:rsidR="00A32919" w:rsidRPr="009B41B5" w:rsidRDefault="00A32919" w:rsidP="00A32919">
            <w:r w:rsidRPr="009B41B5">
              <w:t>Forma studiów</w:t>
            </w:r>
          </w:p>
        </w:tc>
        <w:tc>
          <w:tcPr>
            <w:tcW w:w="5344" w:type="dxa"/>
            <w:shd w:val="clear" w:color="auto" w:fill="auto"/>
          </w:tcPr>
          <w:p w:rsidR="00A32919" w:rsidRPr="009B41B5" w:rsidRDefault="00A32919" w:rsidP="00A32919">
            <w:r w:rsidRPr="009B41B5">
              <w:t>niestacjonarne</w:t>
            </w:r>
          </w:p>
        </w:tc>
      </w:tr>
      <w:tr w:rsidR="00A32919" w:rsidRPr="009B41B5" w:rsidTr="00A32919">
        <w:tc>
          <w:tcPr>
            <w:tcW w:w="3942" w:type="dxa"/>
            <w:shd w:val="clear" w:color="auto" w:fill="auto"/>
          </w:tcPr>
          <w:p w:rsidR="00A32919" w:rsidRPr="009B41B5" w:rsidRDefault="00A32919" w:rsidP="00A32919">
            <w:r w:rsidRPr="009B41B5">
              <w:t>Rok studiów dla kierunku</w:t>
            </w:r>
          </w:p>
        </w:tc>
        <w:tc>
          <w:tcPr>
            <w:tcW w:w="5344" w:type="dxa"/>
            <w:shd w:val="clear" w:color="auto" w:fill="auto"/>
          </w:tcPr>
          <w:p w:rsidR="00A32919" w:rsidRPr="009B41B5" w:rsidRDefault="00A32919" w:rsidP="00A32919">
            <w:r w:rsidRPr="009B41B5">
              <w:t>II</w:t>
            </w:r>
          </w:p>
        </w:tc>
      </w:tr>
      <w:tr w:rsidR="00A32919" w:rsidRPr="009B41B5" w:rsidTr="00A32919">
        <w:tc>
          <w:tcPr>
            <w:tcW w:w="3942" w:type="dxa"/>
            <w:shd w:val="clear" w:color="auto" w:fill="auto"/>
          </w:tcPr>
          <w:p w:rsidR="00A32919" w:rsidRPr="009B41B5" w:rsidRDefault="00A32919" w:rsidP="00A32919">
            <w:r w:rsidRPr="009B41B5">
              <w:t>Semestr dla kierunku</w:t>
            </w:r>
          </w:p>
        </w:tc>
        <w:tc>
          <w:tcPr>
            <w:tcW w:w="5344" w:type="dxa"/>
            <w:shd w:val="clear" w:color="auto" w:fill="auto"/>
          </w:tcPr>
          <w:p w:rsidR="00A32919" w:rsidRPr="009B41B5" w:rsidRDefault="00A32919" w:rsidP="00A32919">
            <w:r w:rsidRPr="009B41B5">
              <w:t>3</w:t>
            </w:r>
          </w:p>
        </w:tc>
      </w:tr>
      <w:tr w:rsidR="00A32919" w:rsidRPr="009B41B5" w:rsidTr="00A32919">
        <w:tc>
          <w:tcPr>
            <w:tcW w:w="3942" w:type="dxa"/>
            <w:shd w:val="clear" w:color="auto" w:fill="auto"/>
          </w:tcPr>
          <w:p w:rsidR="00A32919" w:rsidRPr="009B41B5" w:rsidRDefault="00A32919" w:rsidP="00A32919">
            <w:pPr>
              <w:autoSpaceDE w:val="0"/>
              <w:autoSpaceDN w:val="0"/>
              <w:adjustRightInd w:val="0"/>
            </w:pPr>
            <w:r w:rsidRPr="009B41B5">
              <w:t>Liczba punktów ECTS z podziałem na kontaktowe/niekontaktowe</w:t>
            </w:r>
          </w:p>
        </w:tc>
        <w:tc>
          <w:tcPr>
            <w:tcW w:w="5344" w:type="dxa"/>
            <w:shd w:val="clear" w:color="auto" w:fill="auto"/>
          </w:tcPr>
          <w:p w:rsidR="00A32919" w:rsidRPr="009B41B5" w:rsidRDefault="00A32919" w:rsidP="00A32919">
            <w:r w:rsidRPr="009B41B5">
              <w:t>3 (</w:t>
            </w:r>
            <w:r>
              <w:t>0,9</w:t>
            </w:r>
            <w:r w:rsidRPr="009B41B5">
              <w:t>/2</w:t>
            </w:r>
            <w:r>
              <w:t>,1</w:t>
            </w:r>
            <w:r w:rsidRPr="009B41B5">
              <w:t>)</w:t>
            </w:r>
          </w:p>
        </w:tc>
      </w:tr>
      <w:tr w:rsidR="00A32919" w:rsidRPr="009B41B5" w:rsidTr="00A32919">
        <w:tc>
          <w:tcPr>
            <w:tcW w:w="3942" w:type="dxa"/>
            <w:shd w:val="clear" w:color="auto" w:fill="auto"/>
          </w:tcPr>
          <w:p w:rsidR="00A32919" w:rsidRPr="009B41B5" w:rsidRDefault="00A32919" w:rsidP="00A32919">
            <w:pPr>
              <w:autoSpaceDE w:val="0"/>
              <w:autoSpaceDN w:val="0"/>
              <w:adjustRightInd w:val="0"/>
            </w:pPr>
            <w:r w:rsidRPr="009B41B5">
              <w:t>Tytuł naukowy/stopień naukowy, imię i nazwisko osoby odpowiedzialnej za moduł</w:t>
            </w:r>
          </w:p>
        </w:tc>
        <w:tc>
          <w:tcPr>
            <w:tcW w:w="5344" w:type="dxa"/>
            <w:shd w:val="clear" w:color="auto" w:fill="auto"/>
          </w:tcPr>
          <w:p w:rsidR="00A32919" w:rsidRPr="009B41B5" w:rsidRDefault="00A32919" w:rsidP="00A32919">
            <w:r w:rsidRPr="009B41B5">
              <w:rPr>
                <w:rFonts w:eastAsia="Calibri"/>
              </w:rPr>
              <w:t>dr inż. Żanna Stręk</w:t>
            </w:r>
          </w:p>
        </w:tc>
      </w:tr>
      <w:tr w:rsidR="00A32919" w:rsidRPr="009B41B5" w:rsidTr="00A32919">
        <w:tc>
          <w:tcPr>
            <w:tcW w:w="3942" w:type="dxa"/>
            <w:shd w:val="clear" w:color="auto" w:fill="auto"/>
          </w:tcPr>
          <w:p w:rsidR="00A32919" w:rsidRPr="009B41B5" w:rsidRDefault="00A32919" w:rsidP="00A32919">
            <w:r w:rsidRPr="009B41B5">
              <w:t>Jednostka oferująca moduł</w:t>
            </w:r>
          </w:p>
          <w:p w:rsidR="00A32919" w:rsidRPr="009B41B5" w:rsidRDefault="00A32919" w:rsidP="00A32919"/>
        </w:tc>
        <w:tc>
          <w:tcPr>
            <w:tcW w:w="5344" w:type="dxa"/>
            <w:shd w:val="clear" w:color="auto" w:fill="auto"/>
          </w:tcPr>
          <w:p w:rsidR="00A32919" w:rsidRPr="009B41B5" w:rsidRDefault="00A32919" w:rsidP="00A32919">
            <w:pPr>
              <w:rPr>
                <w:iCs/>
              </w:rPr>
            </w:pPr>
            <w:r w:rsidRPr="009B41B5">
              <w:rPr>
                <w:iCs/>
              </w:rPr>
              <w:t>Katedra Inżynierii Środowiska i Geodezji</w:t>
            </w:r>
          </w:p>
        </w:tc>
      </w:tr>
      <w:tr w:rsidR="00A32919" w:rsidRPr="009B41B5" w:rsidTr="00A32919">
        <w:tc>
          <w:tcPr>
            <w:tcW w:w="3942" w:type="dxa"/>
            <w:shd w:val="clear" w:color="auto" w:fill="auto"/>
          </w:tcPr>
          <w:p w:rsidR="00A32919" w:rsidRPr="009B41B5" w:rsidRDefault="00A32919" w:rsidP="00A32919">
            <w:r w:rsidRPr="009B41B5">
              <w:t>Cel modułu</w:t>
            </w:r>
          </w:p>
          <w:p w:rsidR="00A32919" w:rsidRPr="009B41B5" w:rsidRDefault="00A32919" w:rsidP="00A32919"/>
        </w:tc>
        <w:tc>
          <w:tcPr>
            <w:tcW w:w="5344" w:type="dxa"/>
            <w:shd w:val="clear" w:color="auto" w:fill="auto"/>
          </w:tcPr>
          <w:p w:rsidR="00A32919" w:rsidRPr="009B41B5" w:rsidRDefault="00A32919" w:rsidP="00A32919">
            <w:pPr>
              <w:autoSpaceDE w:val="0"/>
              <w:autoSpaceDN w:val="0"/>
              <w:adjustRightInd w:val="0"/>
              <w:jc w:val="both"/>
            </w:pPr>
            <w:r w:rsidRPr="009B41B5">
              <w:t xml:space="preserve">Celem przedmiotu jest przekazanie wiedzy dotyczącej znajomości prawa ogólnego i administracyjnego w tematyce Gospodarki o Obiegu Zamkniętym. </w:t>
            </w:r>
            <w:r w:rsidRPr="009B41B5">
              <w:rPr>
                <w:color w:val="000000"/>
              </w:rPr>
              <w:t xml:space="preserve">Student poznaje podstawy prawa cywilnego, administracyjnego, zasady wytwarzania i gospodarowania odpadami. </w:t>
            </w:r>
          </w:p>
        </w:tc>
      </w:tr>
      <w:tr w:rsidR="00A32919" w:rsidRPr="009B41B5" w:rsidTr="00A32919">
        <w:trPr>
          <w:trHeight w:val="236"/>
        </w:trPr>
        <w:tc>
          <w:tcPr>
            <w:tcW w:w="3942" w:type="dxa"/>
            <w:vMerge w:val="restart"/>
            <w:shd w:val="clear" w:color="auto" w:fill="auto"/>
          </w:tcPr>
          <w:p w:rsidR="00A32919" w:rsidRPr="009B41B5" w:rsidRDefault="00A32919" w:rsidP="00A32919">
            <w:pPr>
              <w:jc w:val="both"/>
            </w:pPr>
            <w:r w:rsidRPr="009B41B5">
              <w:t>Efekty uczenia się dla modułu to opis zasobu wiedzy, umiejętności i kompetencji społecznych, które student osiągnie po zrealizowaniu zajęć.</w:t>
            </w:r>
          </w:p>
        </w:tc>
        <w:tc>
          <w:tcPr>
            <w:tcW w:w="5344" w:type="dxa"/>
            <w:shd w:val="clear" w:color="auto" w:fill="auto"/>
          </w:tcPr>
          <w:p w:rsidR="00A32919" w:rsidRPr="009B41B5" w:rsidRDefault="00A32919" w:rsidP="00A32919">
            <w:r w:rsidRPr="009B41B5">
              <w:t xml:space="preserve">Wiedza: </w:t>
            </w:r>
          </w:p>
        </w:tc>
      </w:tr>
      <w:tr w:rsidR="00A32919" w:rsidRPr="009B41B5" w:rsidTr="00A32919">
        <w:trPr>
          <w:trHeight w:val="233"/>
        </w:trPr>
        <w:tc>
          <w:tcPr>
            <w:tcW w:w="3942" w:type="dxa"/>
            <w:vMerge/>
            <w:shd w:val="clear" w:color="auto" w:fill="auto"/>
          </w:tcPr>
          <w:p w:rsidR="00A32919" w:rsidRPr="009B41B5" w:rsidRDefault="00A32919" w:rsidP="00A32919">
            <w:pPr>
              <w:rPr>
                <w:highlight w:val="yellow"/>
              </w:rPr>
            </w:pPr>
          </w:p>
        </w:tc>
        <w:tc>
          <w:tcPr>
            <w:tcW w:w="5344" w:type="dxa"/>
            <w:shd w:val="clear" w:color="auto" w:fill="auto"/>
          </w:tcPr>
          <w:p w:rsidR="00A32919" w:rsidRPr="009B41B5" w:rsidRDefault="00A32919" w:rsidP="00A32919">
            <w:r w:rsidRPr="009B41B5">
              <w:t xml:space="preserve">1.Zna podstawowe pojęcia prawne, hierarchie aktów prawnych w Polsce, ma świadomość znaczenia przepisów prawa. </w:t>
            </w:r>
          </w:p>
        </w:tc>
      </w:tr>
      <w:tr w:rsidR="00A32919" w:rsidRPr="009B41B5" w:rsidTr="00A32919">
        <w:trPr>
          <w:trHeight w:val="233"/>
        </w:trPr>
        <w:tc>
          <w:tcPr>
            <w:tcW w:w="3942" w:type="dxa"/>
            <w:vMerge/>
            <w:shd w:val="clear" w:color="auto" w:fill="auto"/>
          </w:tcPr>
          <w:p w:rsidR="00A32919" w:rsidRPr="009B41B5" w:rsidRDefault="00A32919" w:rsidP="00A32919">
            <w:pPr>
              <w:rPr>
                <w:highlight w:val="yellow"/>
              </w:rPr>
            </w:pPr>
          </w:p>
        </w:tc>
        <w:tc>
          <w:tcPr>
            <w:tcW w:w="5344" w:type="dxa"/>
            <w:shd w:val="clear" w:color="auto" w:fill="auto"/>
          </w:tcPr>
          <w:p w:rsidR="00A32919" w:rsidRPr="009B41B5" w:rsidRDefault="00A32919" w:rsidP="00A32919">
            <w:r w:rsidRPr="009B41B5">
              <w:t>Umiejętności:</w:t>
            </w:r>
          </w:p>
        </w:tc>
      </w:tr>
      <w:tr w:rsidR="00A32919" w:rsidRPr="009B41B5" w:rsidTr="00A32919">
        <w:trPr>
          <w:trHeight w:val="233"/>
        </w:trPr>
        <w:tc>
          <w:tcPr>
            <w:tcW w:w="3942" w:type="dxa"/>
            <w:vMerge/>
            <w:shd w:val="clear" w:color="auto" w:fill="auto"/>
          </w:tcPr>
          <w:p w:rsidR="00A32919" w:rsidRPr="009B41B5" w:rsidRDefault="00A32919" w:rsidP="00A32919">
            <w:pPr>
              <w:rPr>
                <w:highlight w:val="yellow"/>
              </w:rPr>
            </w:pPr>
          </w:p>
        </w:tc>
        <w:tc>
          <w:tcPr>
            <w:tcW w:w="5344" w:type="dxa"/>
            <w:shd w:val="clear" w:color="auto" w:fill="auto"/>
          </w:tcPr>
          <w:p w:rsidR="00A32919" w:rsidRPr="009B41B5" w:rsidRDefault="00A32919" w:rsidP="00A32919">
            <w:r w:rsidRPr="009B41B5">
              <w:t xml:space="preserve">1.Potrafi wykorzystać i zastosować poznane przepisy prawne. </w:t>
            </w:r>
          </w:p>
        </w:tc>
      </w:tr>
      <w:tr w:rsidR="00A32919" w:rsidRPr="009B41B5" w:rsidTr="00A32919">
        <w:trPr>
          <w:trHeight w:val="233"/>
        </w:trPr>
        <w:tc>
          <w:tcPr>
            <w:tcW w:w="3942" w:type="dxa"/>
            <w:vMerge/>
            <w:shd w:val="clear" w:color="auto" w:fill="auto"/>
          </w:tcPr>
          <w:p w:rsidR="00A32919" w:rsidRPr="009B41B5" w:rsidRDefault="00A32919" w:rsidP="00A32919">
            <w:pPr>
              <w:rPr>
                <w:highlight w:val="yellow"/>
              </w:rPr>
            </w:pPr>
          </w:p>
        </w:tc>
        <w:tc>
          <w:tcPr>
            <w:tcW w:w="5344" w:type="dxa"/>
            <w:shd w:val="clear" w:color="auto" w:fill="auto"/>
          </w:tcPr>
          <w:p w:rsidR="00A32919" w:rsidRPr="009B41B5" w:rsidRDefault="00A32919" w:rsidP="00A32919">
            <w:r w:rsidRPr="009B41B5">
              <w:t>Kompetencje społeczne:</w:t>
            </w:r>
          </w:p>
        </w:tc>
      </w:tr>
      <w:tr w:rsidR="00A32919" w:rsidRPr="009B41B5" w:rsidTr="00A32919">
        <w:trPr>
          <w:trHeight w:val="233"/>
        </w:trPr>
        <w:tc>
          <w:tcPr>
            <w:tcW w:w="3942" w:type="dxa"/>
            <w:vMerge/>
            <w:shd w:val="clear" w:color="auto" w:fill="auto"/>
          </w:tcPr>
          <w:p w:rsidR="00A32919" w:rsidRPr="009B41B5" w:rsidRDefault="00A32919" w:rsidP="00A32919">
            <w:pPr>
              <w:rPr>
                <w:highlight w:val="yellow"/>
              </w:rPr>
            </w:pPr>
          </w:p>
        </w:tc>
        <w:tc>
          <w:tcPr>
            <w:tcW w:w="5344" w:type="dxa"/>
            <w:shd w:val="clear" w:color="auto" w:fill="auto"/>
          </w:tcPr>
          <w:p w:rsidR="00A32919" w:rsidRPr="009B41B5" w:rsidRDefault="00A32919" w:rsidP="00A32919">
            <w:r w:rsidRPr="009B41B5">
              <w:t xml:space="preserve">1.Rozumie potrzebę uczenia się przez całe życie </w:t>
            </w:r>
          </w:p>
        </w:tc>
      </w:tr>
      <w:tr w:rsidR="00A32919" w:rsidRPr="009B41B5" w:rsidTr="00A32919">
        <w:tc>
          <w:tcPr>
            <w:tcW w:w="3942" w:type="dxa"/>
            <w:shd w:val="clear" w:color="auto" w:fill="auto"/>
          </w:tcPr>
          <w:p w:rsidR="00A32919" w:rsidRPr="009B41B5" w:rsidRDefault="00A32919" w:rsidP="00A32919">
            <w:r w:rsidRPr="009B41B5">
              <w:t xml:space="preserve">Wymagania wstępne i dodatkowe </w:t>
            </w:r>
          </w:p>
        </w:tc>
        <w:tc>
          <w:tcPr>
            <w:tcW w:w="5344" w:type="dxa"/>
            <w:shd w:val="clear" w:color="auto" w:fill="auto"/>
          </w:tcPr>
          <w:p w:rsidR="00A32919" w:rsidRPr="009B41B5" w:rsidRDefault="00A32919" w:rsidP="00A32919">
            <w:pPr>
              <w:jc w:val="both"/>
            </w:pPr>
            <w:r w:rsidRPr="009B41B5">
              <w:t>brak</w:t>
            </w:r>
          </w:p>
        </w:tc>
      </w:tr>
      <w:tr w:rsidR="00A32919" w:rsidRPr="009B41B5" w:rsidTr="00A32919">
        <w:tc>
          <w:tcPr>
            <w:tcW w:w="3942" w:type="dxa"/>
            <w:shd w:val="clear" w:color="auto" w:fill="auto"/>
          </w:tcPr>
          <w:p w:rsidR="00A32919" w:rsidRPr="009B41B5" w:rsidRDefault="00A32919" w:rsidP="00A32919">
            <w:r w:rsidRPr="009B41B5">
              <w:t xml:space="preserve">Treści programowe modułu </w:t>
            </w:r>
          </w:p>
          <w:p w:rsidR="00A32919" w:rsidRPr="009B41B5" w:rsidRDefault="00A32919" w:rsidP="00A32919"/>
        </w:tc>
        <w:tc>
          <w:tcPr>
            <w:tcW w:w="5344" w:type="dxa"/>
            <w:shd w:val="clear" w:color="auto" w:fill="auto"/>
          </w:tcPr>
          <w:p w:rsidR="00A32919" w:rsidRPr="009B41B5" w:rsidRDefault="00A32919" w:rsidP="00A32919">
            <w:pPr>
              <w:jc w:val="both"/>
            </w:pPr>
            <w:r w:rsidRPr="009B41B5">
              <w:rPr>
                <w:color w:val="000000"/>
              </w:rPr>
              <w:t>Celem przedmiotu jest przekazanie wiedzy dotyczącej znajomości przepisów prawnych obowiązujących w gospodarce o obiegu zamkniętym. Student poznaje podstawy prawa cywilnego, administracyjnego, prawa energetycznego, zasady wytwarzania i gospodarowania odpadami, zasady zrównoważonego rozwoju, recyklingu.</w:t>
            </w:r>
          </w:p>
        </w:tc>
      </w:tr>
      <w:tr w:rsidR="00A32919" w:rsidRPr="009B41B5" w:rsidTr="00A32919">
        <w:tc>
          <w:tcPr>
            <w:tcW w:w="3942" w:type="dxa"/>
            <w:shd w:val="clear" w:color="auto" w:fill="auto"/>
          </w:tcPr>
          <w:p w:rsidR="00A32919" w:rsidRPr="009B41B5" w:rsidRDefault="00A32919" w:rsidP="00A32919">
            <w:r w:rsidRPr="009B41B5">
              <w:t>Wykaz literatury podstawowej i uzupełniającej</w:t>
            </w:r>
          </w:p>
        </w:tc>
        <w:tc>
          <w:tcPr>
            <w:tcW w:w="5344" w:type="dxa"/>
            <w:shd w:val="clear" w:color="auto" w:fill="auto"/>
          </w:tcPr>
          <w:p w:rsidR="00A32919" w:rsidRPr="009B41B5" w:rsidRDefault="00A32919" w:rsidP="00732691">
            <w:pPr>
              <w:numPr>
                <w:ilvl w:val="0"/>
                <w:numId w:val="20"/>
              </w:numPr>
              <w:ind w:left="339" w:hanging="339"/>
              <w:contextualSpacing/>
              <w:jc w:val="both"/>
              <w:rPr>
                <w:color w:val="000000"/>
              </w:rPr>
            </w:pPr>
            <w:r w:rsidRPr="009B41B5">
              <w:rPr>
                <w:color w:val="000000"/>
              </w:rPr>
              <w:t>Ustawa z dnia 27 kwietnia 2001 r. Prawo ochrony środowiska Dz. U. 2001 Nr 62 poz. 627</w:t>
            </w:r>
          </w:p>
          <w:p w:rsidR="00A32919" w:rsidRPr="009B41B5" w:rsidRDefault="00A32919" w:rsidP="00732691">
            <w:pPr>
              <w:numPr>
                <w:ilvl w:val="0"/>
                <w:numId w:val="20"/>
              </w:numPr>
              <w:ind w:left="357" w:hanging="357"/>
              <w:jc w:val="both"/>
              <w:rPr>
                <w:color w:val="000000"/>
              </w:rPr>
            </w:pPr>
            <w:r w:rsidRPr="009B41B5">
              <w:rPr>
                <w:color w:val="000000"/>
              </w:rPr>
              <w:t>Ustawa z dnia 7 lipca 1994 r. Prawo budowlane Dz. U. 1994 Nr 89 poz. 414</w:t>
            </w:r>
          </w:p>
          <w:p w:rsidR="00A32919" w:rsidRPr="009B41B5" w:rsidRDefault="00A32919" w:rsidP="00732691">
            <w:pPr>
              <w:numPr>
                <w:ilvl w:val="0"/>
                <w:numId w:val="20"/>
              </w:numPr>
              <w:ind w:left="357" w:hanging="357"/>
              <w:jc w:val="both"/>
              <w:rPr>
                <w:color w:val="000000"/>
              </w:rPr>
            </w:pPr>
            <w:r w:rsidRPr="009B41B5">
              <w:rPr>
                <w:color w:val="000000"/>
              </w:rPr>
              <w:t>Ustawa z dnia 14 czerwca 1960 r. Kodeks postępowania administracyjnego Dz.U. 1960 nr 30 poz. 168</w:t>
            </w:r>
          </w:p>
          <w:p w:rsidR="00A32919" w:rsidRPr="009B41B5" w:rsidRDefault="00A32919" w:rsidP="00732691">
            <w:pPr>
              <w:numPr>
                <w:ilvl w:val="0"/>
                <w:numId w:val="20"/>
              </w:numPr>
              <w:ind w:left="357" w:hanging="357"/>
              <w:jc w:val="both"/>
              <w:rPr>
                <w:color w:val="000000"/>
              </w:rPr>
            </w:pPr>
            <w:r w:rsidRPr="009B41B5">
              <w:rPr>
                <w:color w:val="000000"/>
                <w:shd w:val="clear" w:color="auto" w:fill="FFFFFF"/>
              </w:rPr>
              <w:lastRenderedPageBreak/>
              <w:t>Ustawa z dnia 14 grudnia 2012 r. o odpadach Dz. U. z 2019 r. poz. 1579</w:t>
            </w:r>
          </w:p>
          <w:p w:rsidR="00A32919" w:rsidRPr="009B41B5" w:rsidRDefault="00A32919" w:rsidP="00732691">
            <w:pPr>
              <w:numPr>
                <w:ilvl w:val="0"/>
                <w:numId w:val="20"/>
              </w:numPr>
              <w:ind w:left="357" w:hanging="357"/>
              <w:jc w:val="both"/>
            </w:pPr>
            <w:r w:rsidRPr="009B41B5">
              <w:t>Ustawa z dnia 23 kwietnia 1964 r. – kodeks cywilny Dz.U. 1964 nr 16 poz. 93</w:t>
            </w:r>
          </w:p>
        </w:tc>
      </w:tr>
      <w:tr w:rsidR="00A32919" w:rsidRPr="009B41B5" w:rsidTr="00A32919">
        <w:tc>
          <w:tcPr>
            <w:tcW w:w="3942" w:type="dxa"/>
            <w:shd w:val="clear" w:color="auto" w:fill="auto"/>
          </w:tcPr>
          <w:p w:rsidR="00A32919" w:rsidRPr="009B41B5" w:rsidRDefault="00A32919" w:rsidP="00A32919">
            <w:r w:rsidRPr="009B41B5">
              <w:lastRenderedPageBreak/>
              <w:t>Planowane formy/działania/metody dydaktyczne</w:t>
            </w:r>
          </w:p>
        </w:tc>
        <w:tc>
          <w:tcPr>
            <w:tcW w:w="5344" w:type="dxa"/>
            <w:shd w:val="clear" w:color="auto" w:fill="auto"/>
          </w:tcPr>
          <w:p w:rsidR="00A32919" w:rsidRPr="009B41B5" w:rsidRDefault="00A32919" w:rsidP="00A32919">
            <w:r w:rsidRPr="009B41B5">
              <w:rPr>
                <w:rFonts w:eastAsia="Calibri"/>
              </w:rPr>
              <w:t>Wykłady, dyskusja.</w:t>
            </w:r>
          </w:p>
        </w:tc>
      </w:tr>
      <w:tr w:rsidR="00A32919" w:rsidRPr="009B41B5" w:rsidTr="00A32919">
        <w:tc>
          <w:tcPr>
            <w:tcW w:w="3942" w:type="dxa"/>
            <w:shd w:val="clear" w:color="auto" w:fill="auto"/>
          </w:tcPr>
          <w:p w:rsidR="00A32919" w:rsidRPr="009B41B5" w:rsidRDefault="00A32919" w:rsidP="00A32919">
            <w:r w:rsidRPr="009B41B5">
              <w:t>Sposoby weryfikacji oraz formy dokumentowania osiągniętych efektów uczenia się</w:t>
            </w:r>
          </w:p>
        </w:tc>
        <w:tc>
          <w:tcPr>
            <w:tcW w:w="5344" w:type="dxa"/>
            <w:shd w:val="clear" w:color="auto" w:fill="auto"/>
          </w:tcPr>
          <w:p w:rsidR="00A32919" w:rsidRPr="009B41B5" w:rsidRDefault="00A32919" w:rsidP="00A32919">
            <w:pPr>
              <w:rPr>
                <w:iCs/>
                <w:color w:val="000000"/>
              </w:rPr>
            </w:pPr>
            <w:r w:rsidRPr="009B41B5">
              <w:rPr>
                <w:iCs/>
                <w:color w:val="000000"/>
              </w:rPr>
              <w:t>W1 – egzamin pisemny</w:t>
            </w:r>
          </w:p>
          <w:p w:rsidR="00A32919" w:rsidRPr="009B41B5" w:rsidRDefault="00A32919" w:rsidP="00A32919">
            <w:pPr>
              <w:jc w:val="both"/>
              <w:rPr>
                <w:color w:val="000000"/>
              </w:rPr>
            </w:pPr>
            <w:r w:rsidRPr="009B41B5">
              <w:rPr>
                <w:iCs/>
                <w:color w:val="000000"/>
              </w:rPr>
              <w:t xml:space="preserve">U1 – </w:t>
            </w:r>
            <w:r w:rsidRPr="009B41B5">
              <w:rPr>
                <w:color w:val="000000"/>
              </w:rPr>
              <w:t>Aktywność na zajęciach, udział w dyskusji</w:t>
            </w:r>
          </w:p>
          <w:p w:rsidR="00A32919" w:rsidRPr="009B41B5" w:rsidRDefault="00A32919" w:rsidP="00A32919">
            <w:pPr>
              <w:rPr>
                <w:color w:val="000000"/>
              </w:rPr>
            </w:pPr>
            <w:r w:rsidRPr="009B41B5">
              <w:rPr>
                <w:iCs/>
                <w:color w:val="000000"/>
              </w:rPr>
              <w:t xml:space="preserve">K1 – </w:t>
            </w:r>
            <w:r w:rsidRPr="009B41B5">
              <w:rPr>
                <w:color w:val="000000"/>
              </w:rPr>
              <w:t>Ocena pracy i zaangażowania studenta w trakcie zajęć</w:t>
            </w:r>
          </w:p>
          <w:p w:rsidR="00A32919" w:rsidRPr="009B41B5" w:rsidRDefault="00A32919" w:rsidP="00A32919">
            <w:pPr>
              <w:jc w:val="both"/>
            </w:pPr>
            <w:r w:rsidRPr="009B41B5">
              <w:rPr>
                <w:bCs/>
                <w:color w:val="000000"/>
              </w:rPr>
              <w:t>Formy dokumentowania osiągniętych wyników: sprawozdania, egzamin</w:t>
            </w:r>
          </w:p>
        </w:tc>
      </w:tr>
      <w:tr w:rsidR="00A32919" w:rsidRPr="009B41B5" w:rsidTr="00A32919">
        <w:tc>
          <w:tcPr>
            <w:tcW w:w="3942" w:type="dxa"/>
            <w:shd w:val="clear" w:color="auto" w:fill="auto"/>
          </w:tcPr>
          <w:p w:rsidR="00A32919" w:rsidRPr="009B41B5" w:rsidRDefault="00A32919" w:rsidP="00A32919">
            <w:r w:rsidRPr="009B41B5">
              <w:t>Elementy i wagi mające wpływ na ocenę końcową</w:t>
            </w:r>
          </w:p>
        </w:tc>
        <w:tc>
          <w:tcPr>
            <w:tcW w:w="5344" w:type="dxa"/>
            <w:shd w:val="clear" w:color="auto" w:fill="auto"/>
          </w:tcPr>
          <w:p w:rsidR="00A32919" w:rsidRPr="009B41B5" w:rsidRDefault="00A32919" w:rsidP="00A32919">
            <w:pPr>
              <w:jc w:val="both"/>
            </w:pPr>
            <w:r w:rsidRPr="009B41B5">
              <w:t>W1 – 80% oceny</w:t>
            </w:r>
          </w:p>
          <w:p w:rsidR="00A32919" w:rsidRPr="009B41B5" w:rsidRDefault="00A32919" w:rsidP="00A32919">
            <w:pPr>
              <w:jc w:val="both"/>
            </w:pPr>
            <w:r w:rsidRPr="009B41B5">
              <w:t>U1 – 10% oceny</w:t>
            </w:r>
          </w:p>
          <w:p w:rsidR="00A32919" w:rsidRPr="009B41B5" w:rsidRDefault="00A32919" w:rsidP="00A32919">
            <w:pPr>
              <w:jc w:val="both"/>
            </w:pPr>
            <w:r w:rsidRPr="009B41B5">
              <w:t>K1 – 10% oceny</w:t>
            </w:r>
          </w:p>
        </w:tc>
      </w:tr>
      <w:tr w:rsidR="00A32919" w:rsidRPr="009B41B5" w:rsidTr="00A32919">
        <w:trPr>
          <w:trHeight w:val="2324"/>
        </w:trPr>
        <w:tc>
          <w:tcPr>
            <w:tcW w:w="3942" w:type="dxa"/>
            <w:shd w:val="clear" w:color="auto" w:fill="auto"/>
          </w:tcPr>
          <w:p w:rsidR="00A32919" w:rsidRPr="009B41B5" w:rsidRDefault="00A32919" w:rsidP="00A32919">
            <w:pPr>
              <w:jc w:val="both"/>
            </w:pPr>
            <w:r w:rsidRPr="009B41B5">
              <w:t>Bilans punktów ECTS</w:t>
            </w:r>
          </w:p>
        </w:tc>
        <w:tc>
          <w:tcPr>
            <w:tcW w:w="5344" w:type="dxa"/>
            <w:shd w:val="clear" w:color="auto" w:fill="auto"/>
          </w:tcPr>
          <w:p w:rsidR="00A32919" w:rsidRPr="009B41B5" w:rsidRDefault="00A32919" w:rsidP="00A32919">
            <w:pPr>
              <w:rPr>
                <w:b/>
                <w:bCs/>
              </w:rPr>
            </w:pPr>
            <w:r w:rsidRPr="009B41B5">
              <w:rPr>
                <w:b/>
                <w:bCs/>
              </w:rPr>
              <w:t>Kontaktowe:</w:t>
            </w:r>
          </w:p>
          <w:p w:rsidR="00A32919" w:rsidRPr="009B41B5" w:rsidRDefault="00A32919" w:rsidP="00A32919">
            <w:r w:rsidRPr="009B41B5">
              <w:t>Udział w wykładach i ćwiczeniach – 18 godz.</w:t>
            </w:r>
          </w:p>
          <w:p w:rsidR="00A32919" w:rsidRPr="009B41B5" w:rsidRDefault="00A32919" w:rsidP="00A32919">
            <w:r w:rsidRPr="009B41B5">
              <w:t>Udział w konsultacjach – 6 godz.</w:t>
            </w:r>
          </w:p>
          <w:p w:rsidR="00A32919" w:rsidRPr="009B41B5" w:rsidRDefault="00A32919" w:rsidP="00A32919">
            <w:pPr>
              <w:jc w:val="both"/>
            </w:pPr>
            <w:r w:rsidRPr="009B41B5">
              <w:t>Łącznie 2</w:t>
            </w:r>
            <w:r>
              <w:t>4</w:t>
            </w:r>
            <w:r w:rsidRPr="009B41B5">
              <w:t xml:space="preserve"> godz. Co odpowiada 1 pkt. ECTS</w:t>
            </w:r>
          </w:p>
          <w:p w:rsidR="00A32919" w:rsidRPr="009B41B5" w:rsidRDefault="00A32919" w:rsidP="00A32919">
            <w:pPr>
              <w:jc w:val="both"/>
              <w:rPr>
                <w:b/>
                <w:bCs/>
              </w:rPr>
            </w:pPr>
            <w:r w:rsidRPr="009B41B5">
              <w:rPr>
                <w:b/>
                <w:bCs/>
              </w:rPr>
              <w:t>Niekontaktowe:</w:t>
            </w:r>
          </w:p>
          <w:p w:rsidR="00A32919" w:rsidRPr="009B41B5" w:rsidRDefault="00A32919" w:rsidP="00A32919">
            <w:pPr>
              <w:jc w:val="both"/>
            </w:pPr>
            <w:r w:rsidRPr="009B41B5">
              <w:t>Przygotowanie do ćwiczeń – 1</w:t>
            </w:r>
            <w:r>
              <w:t>6</w:t>
            </w:r>
            <w:r w:rsidRPr="009B41B5">
              <w:t xml:space="preserve"> godz.</w:t>
            </w:r>
          </w:p>
          <w:p w:rsidR="00A32919" w:rsidRPr="009B41B5" w:rsidRDefault="00A32919" w:rsidP="00A32919">
            <w:pPr>
              <w:jc w:val="both"/>
            </w:pPr>
            <w:r w:rsidRPr="009B41B5">
              <w:t>Przygotowanie sprawozdań – 1</w:t>
            </w:r>
            <w:r>
              <w:t>5</w:t>
            </w:r>
            <w:r w:rsidRPr="009B41B5">
              <w:t xml:space="preserve"> godz.</w:t>
            </w:r>
          </w:p>
          <w:p w:rsidR="00A32919" w:rsidRPr="009B41B5" w:rsidRDefault="00A32919" w:rsidP="00A32919">
            <w:pPr>
              <w:jc w:val="both"/>
            </w:pPr>
            <w:r w:rsidRPr="009B41B5">
              <w:t xml:space="preserve">Studiowanie literatury – 20 godz. </w:t>
            </w:r>
          </w:p>
          <w:p w:rsidR="00A32919" w:rsidRPr="009B41B5" w:rsidRDefault="00A32919" w:rsidP="00A32919">
            <w:pPr>
              <w:jc w:val="both"/>
            </w:pPr>
            <w:r w:rsidRPr="009B41B5">
              <w:t>Łącznie 5</w:t>
            </w:r>
            <w:r>
              <w:t>1</w:t>
            </w:r>
            <w:r w:rsidRPr="009B41B5">
              <w:t xml:space="preserve"> godz. Co odpowiada 2 pkt. ECTS</w:t>
            </w:r>
          </w:p>
        </w:tc>
      </w:tr>
      <w:tr w:rsidR="00A32919" w:rsidRPr="009B41B5" w:rsidTr="00A32919">
        <w:trPr>
          <w:trHeight w:val="718"/>
        </w:trPr>
        <w:tc>
          <w:tcPr>
            <w:tcW w:w="3942" w:type="dxa"/>
            <w:shd w:val="clear" w:color="auto" w:fill="auto"/>
          </w:tcPr>
          <w:p w:rsidR="00A32919" w:rsidRPr="009B41B5" w:rsidRDefault="00A32919" w:rsidP="00A32919">
            <w:r w:rsidRPr="009B41B5">
              <w:t>Nakład pracy związany z zajęciami wymagającymi bezpośredniego udziału nauczyciela akademickiego</w:t>
            </w:r>
          </w:p>
        </w:tc>
        <w:tc>
          <w:tcPr>
            <w:tcW w:w="5344" w:type="dxa"/>
            <w:shd w:val="clear" w:color="auto" w:fill="auto"/>
          </w:tcPr>
          <w:p w:rsidR="00A32919" w:rsidRPr="009B41B5" w:rsidRDefault="00A32919" w:rsidP="00A32919">
            <w:pPr>
              <w:jc w:val="both"/>
            </w:pPr>
            <w:r w:rsidRPr="009B41B5">
              <w:t xml:space="preserve">udział w wykładach – 9 godz.; w ćwiczeniach – </w:t>
            </w:r>
            <w:r>
              <w:br/>
            </w:r>
            <w:r w:rsidRPr="009B41B5">
              <w:t xml:space="preserve">9 godz.; konsultacjach – </w:t>
            </w:r>
            <w:r>
              <w:t>6</w:t>
            </w:r>
            <w:r w:rsidRPr="009B41B5">
              <w:t xml:space="preserve"> godz</w:t>
            </w:r>
            <w:r>
              <w:t>.</w:t>
            </w:r>
          </w:p>
        </w:tc>
      </w:tr>
      <w:tr w:rsidR="00A32919" w:rsidRPr="009B41B5" w:rsidTr="00A32919">
        <w:trPr>
          <w:trHeight w:val="718"/>
        </w:trPr>
        <w:tc>
          <w:tcPr>
            <w:tcW w:w="3942" w:type="dxa"/>
            <w:shd w:val="clear" w:color="auto" w:fill="auto"/>
          </w:tcPr>
          <w:p w:rsidR="00A32919" w:rsidRPr="009B41B5" w:rsidRDefault="00A32919" w:rsidP="00A32919">
            <w:pPr>
              <w:jc w:val="both"/>
            </w:pPr>
            <w:r w:rsidRPr="009B41B5">
              <w:t>Odniesienie modułowych efektów uczenia się do kierunkowych efektów uczenia się</w:t>
            </w:r>
          </w:p>
        </w:tc>
        <w:tc>
          <w:tcPr>
            <w:tcW w:w="5344" w:type="dxa"/>
            <w:shd w:val="clear" w:color="auto" w:fill="auto"/>
          </w:tcPr>
          <w:p w:rsidR="00A32919" w:rsidRPr="00213C25" w:rsidRDefault="00A32919" w:rsidP="00A32919">
            <w:pPr>
              <w:jc w:val="both"/>
            </w:pPr>
            <w:r w:rsidRPr="00213C25">
              <w:t xml:space="preserve">GOZ_W16, </w:t>
            </w:r>
          </w:p>
          <w:p w:rsidR="00A32919" w:rsidRPr="00213C25" w:rsidRDefault="00A32919" w:rsidP="00A32919">
            <w:pPr>
              <w:jc w:val="both"/>
            </w:pPr>
            <w:r w:rsidRPr="00213C25">
              <w:t xml:space="preserve">GOZ_U13, </w:t>
            </w:r>
          </w:p>
          <w:p w:rsidR="00A32919" w:rsidRPr="009B41B5" w:rsidRDefault="00A32919" w:rsidP="00A32919">
            <w:pPr>
              <w:jc w:val="both"/>
            </w:pPr>
            <w:r w:rsidRPr="00213C25">
              <w:t>GOZ_K03</w:t>
            </w:r>
            <w:r>
              <w:t>.</w:t>
            </w:r>
          </w:p>
        </w:tc>
      </w:tr>
    </w:tbl>
    <w:p w:rsidR="00A32919" w:rsidRDefault="00A32919" w:rsidP="00A32919"/>
    <w:p w:rsidR="00A32919" w:rsidRDefault="00A32919" w:rsidP="00A32919">
      <w:r>
        <w:br w:type="page"/>
      </w:r>
    </w:p>
    <w:p w:rsidR="00A32919" w:rsidRPr="00597563" w:rsidRDefault="00A32919" w:rsidP="00A32919">
      <w:pPr>
        <w:widowControl w:val="0"/>
        <w:suppressAutoHyphens/>
        <w:rPr>
          <w:rFonts w:eastAsia="Arial Unicode MS" w:cs="Arial Unicode MS"/>
          <w:b/>
          <w:kern w:val="1"/>
          <w:lang w:eastAsia="zh-CN" w:bidi="hi-IN"/>
        </w:rPr>
      </w:pPr>
      <w:r w:rsidRPr="00597563">
        <w:rPr>
          <w:rFonts w:eastAsia="Arial Unicode MS" w:cs="Arial Unicode MS"/>
          <w:b/>
          <w:kern w:val="1"/>
          <w:lang w:eastAsia="zh-CN" w:bidi="hi-IN"/>
        </w:rPr>
        <w:lastRenderedPageBreak/>
        <w:t>Karta opisu zajęć (sylabus)</w:t>
      </w:r>
    </w:p>
    <w:p w:rsidR="00A32919" w:rsidRPr="00597563" w:rsidRDefault="00A32919" w:rsidP="00A32919">
      <w:pPr>
        <w:widowControl w:val="0"/>
        <w:suppressAutoHyphens/>
        <w:rPr>
          <w:rFonts w:eastAsia="Arial Unicode MS" w:cs="Arial Unicode MS"/>
          <w:b/>
          <w:kern w:val="1"/>
          <w:lang w:eastAsia="zh-CN" w:bidi="hi-I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Nazwa kierunku studiów</w:t>
            </w:r>
          </w:p>
          <w:p w:rsidR="00A32919" w:rsidRPr="00597563" w:rsidRDefault="00A32919" w:rsidP="00A32919">
            <w:pPr>
              <w:widowControl w:val="0"/>
              <w:suppressAutoHyphens/>
              <w:rPr>
                <w:rFonts w:eastAsia="Arial Unicode MS" w:cs="Arial Unicode MS"/>
                <w:kern w:val="1"/>
                <w:lang w:eastAsia="zh-CN" w:bidi="hi-IN"/>
              </w:rPr>
            </w:pP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Gospodarka obiegu zamkniętego</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Nazwa modułu, także nazwa w języku angielskim</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Komunikacja społeczna </w:t>
            </w:r>
          </w:p>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Social communictaion</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Język wykładowy</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polski</w:t>
            </w:r>
          </w:p>
        </w:tc>
      </w:tr>
      <w:tr w:rsidR="00A32919" w:rsidRPr="00597563" w:rsidTr="00A32919">
        <w:tc>
          <w:tcPr>
            <w:tcW w:w="3652" w:type="dxa"/>
            <w:shd w:val="clear" w:color="auto" w:fill="auto"/>
          </w:tcPr>
          <w:p w:rsidR="00A32919" w:rsidRPr="00597563" w:rsidRDefault="00A32919" w:rsidP="00A32919">
            <w:pPr>
              <w:widowControl w:val="0"/>
              <w:suppressAutoHyphens/>
              <w:autoSpaceDE w:val="0"/>
              <w:autoSpaceDN w:val="0"/>
              <w:adjustRightInd w:val="0"/>
              <w:rPr>
                <w:rFonts w:eastAsia="Arial Unicode MS" w:cs="Arial Unicode MS"/>
                <w:kern w:val="1"/>
                <w:lang w:eastAsia="zh-CN" w:bidi="hi-IN"/>
              </w:rPr>
            </w:pPr>
            <w:r w:rsidRPr="00597563">
              <w:rPr>
                <w:rFonts w:eastAsia="Arial Unicode MS" w:cs="Arial Unicode MS"/>
                <w:kern w:val="1"/>
                <w:lang w:eastAsia="zh-CN" w:bidi="hi-IN"/>
              </w:rPr>
              <w:t>Rodzaj modułu</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fakultatywny</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Poziom studiów</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pierwszego stopnia</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Forma studiów</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niestacjonarne</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Rok studiów dla kierunku</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II</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Semestr dla kierunku</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3</w:t>
            </w:r>
          </w:p>
        </w:tc>
      </w:tr>
      <w:tr w:rsidR="00A32919" w:rsidRPr="00597563" w:rsidTr="00A32919">
        <w:tc>
          <w:tcPr>
            <w:tcW w:w="3652" w:type="dxa"/>
            <w:shd w:val="clear" w:color="auto" w:fill="auto"/>
          </w:tcPr>
          <w:p w:rsidR="00A32919" w:rsidRPr="00597563" w:rsidRDefault="00A32919" w:rsidP="00A32919">
            <w:pPr>
              <w:widowControl w:val="0"/>
              <w:suppressAutoHyphens/>
              <w:autoSpaceDE w:val="0"/>
              <w:autoSpaceDN w:val="0"/>
              <w:adjustRightInd w:val="0"/>
              <w:rPr>
                <w:rFonts w:eastAsia="Arial Unicode MS" w:cs="Arial Unicode MS"/>
                <w:kern w:val="1"/>
                <w:lang w:eastAsia="zh-CN" w:bidi="hi-IN"/>
              </w:rPr>
            </w:pPr>
            <w:r w:rsidRPr="00597563">
              <w:rPr>
                <w:rFonts w:eastAsia="Arial Unicode MS" w:cs="Arial Unicode MS"/>
                <w:kern w:val="1"/>
                <w:lang w:eastAsia="zh-CN" w:bidi="hi-IN"/>
              </w:rPr>
              <w:t>Liczba punktów ECTS z podziałem na kontaktowe/niekontaktowe</w:t>
            </w:r>
          </w:p>
        </w:tc>
        <w:tc>
          <w:tcPr>
            <w:tcW w:w="5634" w:type="dxa"/>
            <w:shd w:val="clear" w:color="auto" w:fill="auto"/>
          </w:tcPr>
          <w:p w:rsidR="00A32919" w:rsidRPr="00597563" w:rsidRDefault="009F4A0C" w:rsidP="009F4A0C">
            <w:pPr>
              <w:widowControl w:val="0"/>
              <w:suppressAutoHyphens/>
              <w:rPr>
                <w:rFonts w:eastAsia="Arial Unicode MS" w:cs="Arial Unicode MS"/>
                <w:kern w:val="1"/>
                <w:lang w:eastAsia="zh-CN" w:bidi="hi-IN"/>
              </w:rPr>
            </w:pPr>
            <w:r>
              <w:rPr>
                <w:rFonts w:eastAsia="Arial Unicode MS" w:cs="Arial Unicode MS"/>
                <w:kern w:val="1"/>
                <w:lang w:eastAsia="zh-CN" w:bidi="hi-IN"/>
              </w:rPr>
              <w:t>2</w:t>
            </w:r>
            <w:r w:rsidR="00A32919" w:rsidRPr="00597563">
              <w:rPr>
                <w:rFonts w:eastAsia="Arial Unicode MS" w:cs="Arial Unicode MS"/>
                <w:kern w:val="1"/>
                <w:lang w:eastAsia="zh-CN" w:bidi="hi-IN"/>
              </w:rPr>
              <w:t xml:space="preserve"> (0,</w:t>
            </w:r>
            <w:r>
              <w:rPr>
                <w:rFonts w:eastAsia="Arial Unicode MS" w:cs="Arial Unicode MS"/>
                <w:kern w:val="1"/>
                <w:lang w:eastAsia="zh-CN" w:bidi="hi-IN"/>
              </w:rPr>
              <w:t>8</w:t>
            </w:r>
            <w:r w:rsidR="00A32919">
              <w:rPr>
                <w:rFonts w:eastAsia="Arial Unicode MS" w:cs="Arial Unicode MS"/>
                <w:kern w:val="1"/>
                <w:lang w:eastAsia="zh-CN" w:bidi="hi-IN"/>
              </w:rPr>
              <w:t>0</w:t>
            </w:r>
            <w:r>
              <w:rPr>
                <w:rFonts w:eastAsia="Arial Unicode MS" w:cs="Arial Unicode MS"/>
                <w:kern w:val="1"/>
                <w:lang w:eastAsia="zh-CN" w:bidi="hi-IN"/>
              </w:rPr>
              <w:t>/1</w:t>
            </w:r>
            <w:r w:rsidR="00A32919" w:rsidRPr="00597563">
              <w:rPr>
                <w:rFonts w:eastAsia="Arial Unicode MS" w:cs="Arial Unicode MS"/>
                <w:kern w:val="1"/>
                <w:lang w:eastAsia="zh-CN" w:bidi="hi-IN"/>
              </w:rPr>
              <w:t>,</w:t>
            </w:r>
            <w:r>
              <w:rPr>
                <w:rFonts w:eastAsia="Arial Unicode MS" w:cs="Arial Unicode MS"/>
                <w:kern w:val="1"/>
                <w:lang w:eastAsia="zh-CN" w:bidi="hi-IN"/>
              </w:rPr>
              <w:t>2</w:t>
            </w:r>
            <w:r w:rsidR="00A32919">
              <w:rPr>
                <w:rFonts w:eastAsia="Arial Unicode MS" w:cs="Arial Unicode MS"/>
                <w:kern w:val="1"/>
                <w:lang w:eastAsia="zh-CN" w:bidi="hi-IN"/>
              </w:rPr>
              <w:t>0</w:t>
            </w:r>
            <w:r w:rsidR="00A32919" w:rsidRPr="00597563">
              <w:rPr>
                <w:rFonts w:eastAsia="Arial Unicode MS" w:cs="Arial Unicode MS"/>
                <w:kern w:val="1"/>
                <w:lang w:eastAsia="zh-CN" w:bidi="hi-IN"/>
              </w:rPr>
              <w:t>)</w:t>
            </w:r>
          </w:p>
        </w:tc>
      </w:tr>
      <w:tr w:rsidR="00A32919" w:rsidRPr="00597563" w:rsidTr="00A32919">
        <w:tc>
          <w:tcPr>
            <w:tcW w:w="3652" w:type="dxa"/>
            <w:shd w:val="clear" w:color="auto" w:fill="auto"/>
          </w:tcPr>
          <w:p w:rsidR="00A32919" w:rsidRPr="00597563" w:rsidRDefault="00A32919" w:rsidP="00A32919">
            <w:pPr>
              <w:widowControl w:val="0"/>
              <w:suppressAutoHyphens/>
              <w:autoSpaceDE w:val="0"/>
              <w:autoSpaceDN w:val="0"/>
              <w:adjustRightInd w:val="0"/>
              <w:rPr>
                <w:rFonts w:eastAsia="Arial Unicode MS" w:cs="Arial Unicode MS"/>
                <w:kern w:val="1"/>
                <w:lang w:eastAsia="zh-CN" w:bidi="hi-IN"/>
              </w:rPr>
            </w:pPr>
            <w:r w:rsidRPr="00597563">
              <w:rPr>
                <w:rFonts w:eastAsia="Arial Unicode MS" w:cs="Arial Unicode MS"/>
                <w:kern w:val="1"/>
                <w:lang w:eastAsia="zh-CN" w:bidi="hi-IN"/>
              </w:rPr>
              <w:t>Tytuł naukowy/stopień naukowy, imię i nazwisko osoby odpowiedzialnej za moduł</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Pr>
                <w:rFonts w:eastAsia="Arial Unicode MS" w:cs="Arial Unicode MS"/>
                <w:kern w:val="1"/>
                <w:lang w:eastAsia="zh-CN" w:bidi="hi-IN"/>
              </w:rPr>
              <w:t>d</w:t>
            </w:r>
            <w:r w:rsidRPr="00597563">
              <w:rPr>
                <w:rFonts w:eastAsia="Arial Unicode MS" w:cs="Arial Unicode MS"/>
                <w:kern w:val="1"/>
                <w:lang w:eastAsia="zh-CN" w:bidi="hi-IN"/>
              </w:rPr>
              <w:t>r hab. Milan Koszel, prof. uczelni</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Jednostka oferująca moduł</w:t>
            </w:r>
          </w:p>
          <w:p w:rsidR="00A32919" w:rsidRPr="00597563" w:rsidRDefault="00A32919" w:rsidP="00A32919">
            <w:pPr>
              <w:widowControl w:val="0"/>
              <w:suppressAutoHyphens/>
              <w:rPr>
                <w:rFonts w:eastAsia="Arial Unicode MS" w:cs="Arial Unicode MS"/>
                <w:kern w:val="1"/>
                <w:lang w:eastAsia="zh-CN" w:bidi="hi-IN"/>
              </w:rPr>
            </w:pP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Katedra Eksploatacji Maszyn i Zarządzania Procesami Produkcyjnymi</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Cel modułu</w:t>
            </w:r>
          </w:p>
          <w:p w:rsidR="00A32919" w:rsidRPr="00597563" w:rsidRDefault="00A32919" w:rsidP="00A32919">
            <w:pPr>
              <w:widowControl w:val="0"/>
              <w:suppressAutoHyphens/>
              <w:rPr>
                <w:rFonts w:eastAsia="Arial Unicode MS" w:cs="Arial Unicode MS"/>
                <w:kern w:val="1"/>
                <w:lang w:eastAsia="zh-CN" w:bidi="hi-IN"/>
              </w:rPr>
            </w:pPr>
          </w:p>
        </w:tc>
        <w:tc>
          <w:tcPr>
            <w:tcW w:w="5634" w:type="dxa"/>
            <w:shd w:val="clear" w:color="auto" w:fill="auto"/>
          </w:tcPr>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Celem przedmiotu jest ukazanie słuchaczom możliwości i warunków płynnej i skutecznej wymiany informacji, rozwijanie własnej elastyczności, wyboru i przystosowania stylu komunikacji do osób i środowiska, w którym przyjdzie im działać.</w:t>
            </w:r>
          </w:p>
        </w:tc>
      </w:tr>
      <w:tr w:rsidR="00A32919" w:rsidRPr="00597563" w:rsidTr="00A32919">
        <w:trPr>
          <w:trHeight w:val="236"/>
        </w:trPr>
        <w:tc>
          <w:tcPr>
            <w:tcW w:w="3652" w:type="dxa"/>
            <w:vMerge w:val="restart"/>
            <w:shd w:val="clear" w:color="auto" w:fill="auto"/>
          </w:tcPr>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Efekty uczenia się dla modułu to opis zasobu wiedzy, umiejętności i kompetencji społecznych, które student osiągnie po zrealizowaniu zajęć.</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Wiedza: </w:t>
            </w:r>
          </w:p>
        </w:tc>
      </w:tr>
      <w:tr w:rsidR="00A32919" w:rsidRPr="00597563" w:rsidTr="00A32919">
        <w:trPr>
          <w:trHeight w:val="623"/>
        </w:trPr>
        <w:tc>
          <w:tcPr>
            <w:tcW w:w="3652" w:type="dxa"/>
            <w:vMerge/>
            <w:shd w:val="clear" w:color="auto" w:fill="auto"/>
          </w:tcPr>
          <w:p w:rsidR="00A32919" w:rsidRPr="0059756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W1. Ma ogólną wiedzę z zakresu metod wymiany informacji</w:t>
            </w:r>
          </w:p>
        </w:tc>
      </w:tr>
      <w:tr w:rsidR="00A32919" w:rsidRPr="00597563" w:rsidTr="00A32919">
        <w:trPr>
          <w:trHeight w:val="233"/>
        </w:trPr>
        <w:tc>
          <w:tcPr>
            <w:tcW w:w="3652" w:type="dxa"/>
            <w:vMerge/>
            <w:shd w:val="clear" w:color="auto" w:fill="auto"/>
          </w:tcPr>
          <w:p w:rsidR="00A32919" w:rsidRPr="0059756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W2. Zna podstawy przeprowadzania negocjacji </w:t>
            </w:r>
          </w:p>
        </w:tc>
      </w:tr>
      <w:tr w:rsidR="00A32919" w:rsidRPr="00597563" w:rsidTr="00A32919">
        <w:trPr>
          <w:trHeight w:val="268"/>
        </w:trPr>
        <w:tc>
          <w:tcPr>
            <w:tcW w:w="3652" w:type="dxa"/>
            <w:vMerge/>
            <w:shd w:val="clear" w:color="auto" w:fill="auto"/>
          </w:tcPr>
          <w:p w:rsidR="00A32919" w:rsidRPr="0059756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Umiejętności</w:t>
            </w:r>
          </w:p>
        </w:tc>
      </w:tr>
      <w:tr w:rsidR="00A32919" w:rsidRPr="00597563" w:rsidTr="00A32919">
        <w:trPr>
          <w:trHeight w:val="840"/>
        </w:trPr>
        <w:tc>
          <w:tcPr>
            <w:tcW w:w="3652" w:type="dxa"/>
            <w:vMerge/>
            <w:shd w:val="clear" w:color="auto" w:fill="auto"/>
          </w:tcPr>
          <w:p w:rsidR="00A32919" w:rsidRPr="0059756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597563" w:rsidRDefault="00A32919" w:rsidP="00A32919">
            <w:pPr>
              <w:widowControl w:val="0"/>
              <w:suppressAutoHyphens/>
              <w:autoSpaceDE w:val="0"/>
              <w:autoSpaceDN w:val="0"/>
              <w:adjustRightInd w:val="0"/>
              <w:rPr>
                <w:rFonts w:eastAsia="Arial Unicode MS" w:cs="Arial Unicode MS"/>
                <w:kern w:val="1"/>
                <w:lang w:eastAsia="zh-CN" w:bidi="hi-IN"/>
              </w:rPr>
            </w:pPr>
            <w:r w:rsidRPr="00597563">
              <w:rPr>
                <w:rFonts w:eastAsia="Arial Unicode MS" w:cs="Arial Unicode MS"/>
                <w:kern w:val="1"/>
                <w:lang w:eastAsia="zh-CN" w:bidi="hi-IN"/>
              </w:rPr>
              <w:t>U1. Potrafi porozumiewać się z wykorzystaniem różnych kanałów komunikacji oraz przygotować wystąpienie publiczne</w:t>
            </w:r>
          </w:p>
        </w:tc>
      </w:tr>
      <w:tr w:rsidR="00A32919" w:rsidRPr="00597563" w:rsidTr="00A32919">
        <w:trPr>
          <w:trHeight w:val="256"/>
        </w:trPr>
        <w:tc>
          <w:tcPr>
            <w:tcW w:w="3652" w:type="dxa"/>
            <w:vMerge/>
            <w:shd w:val="clear" w:color="auto" w:fill="auto"/>
          </w:tcPr>
          <w:p w:rsidR="00A32919" w:rsidRPr="0059756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597563" w:rsidRDefault="00A32919" w:rsidP="00A32919">
            <w:pPr>
              <w:widowControl w:val="0"/>
              <w:suppressAutoHyphens/>
              <w:autoSpaceDE w:val="0"/>
              <w:autoSpaceDN w:val="0"/>
              <w:adjustRightInd w:val="0"/>
              <w:rPr>
                <w:rFonts w:eastAsia="Arial Unicode MS" w:cs="Arial Unicode MS"/>
                <w:kern w:val="1"/>
                <w:lang w:eastAsia="zh-CN" w:bidi="hi-IN"/>
              </w:rPr>
            </w:pPr>
            <w:r w:rsidRPr="00597563">
              <w:rPr>
                <w:rFonts w:eastAsia="Arial Unicode MS" w:cs="Arial Unicode MS"/>
                <w:kern w:val="1"/>
                <w:lang w:eastAsia="zh-CN" w:bidi="hi-IN"/>
              </w:rPr>
              <w:t>U2. Potrafi wykreować markę i pracować w grupie</w:t>
            </w:r>
          </w:p>
        </w:tc>
      </w:tr>
      <w:tr w:rsidR="00A32919" w:rsidRPr="00597563" w:rsidTr="00A32919">
        <w:trPr>
          <w:trHeight w:val="233"/>
        </w:trPr>
        <w:tc>
          <w:tcPr>
            <w:tcW w:w="3652" w:type="dxa"/>
            <w:vMerge/>
            <w:shd w:val="clear" w:color="auto" w:fill="auto"/>
          </w:tcPr>
          <w:p w:rsidR="00A32919" w:rsidRPr="0059756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Kompetencje społeczne:</w:t>
            </w:r>
          </w:p>
        </w:tc>
      </w:tr>
      <w:tr w:rsidR="00A32919" w:rsidRPr="00597563" w:rsidTr="00A32919">
        <w:trPr>
          <w:trHeight w:val="233"/>
        </w:trPr>
        <w:tc>
          <w:tcPr>
            <w:tcW w:w="3652" w:type="dxa"/>
            <w:vMerge/>
            <w:shd w:val="clear" w:color="auto" w:fill="auto"/>
          </w:tcPr>
          <w:p w:rsidR="00A32919" w:rsidRPr="0059756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K1. Rozumie potrzebę uczenia się przez całe życie, przede wszystkim w celu podnoszenia swoich kompetencji zawodowych i osobistych. </w:t>
            </w:r>
          </w:p>
        </w:tc>
      </w:tr>
      <w:tr w:rsidR="00A32919" w:rsidRPr="00597563" w:rsidTr="00A32919">
        <w:trPr>
          <w:trHeight w:val="233"/>
        </w:trPr>
        <w:tc>
          <w:tcPr>
            <w:tcW w:w="3652" w:type="dxa"/>
            <w:vMerge/>
            <w:shd w:val="clear" w:color="auto" w:fill="auto"/>
          </w:tcPr>
          <w:p w:rsidR="00A32919" w:rsidRPr="0059756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K2. Potrafi rozwiązywać konflikty a także kreować własny rozwój</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Wymagania wstępne i dodatkowe </w:t>
            </w:r>
          </w:p>
        </w:tc>
        <w:tc>
          <w:tcPr>
            <w:tcW w:w="5634" w:type="dxa"/>
            <w:shd w:val="clear" w:color="auto" w:fill="auto"/>
          </w:tcPr>
          <w:p w:rsidR="00A32919" w:rsidRPr="00597563" w:rsidRDefault="00A32919" w:rsidP="00A32919">
            <w:pPr>
              <w:widowControl w:val="0"/>
              <w:suppressAutoHyphens/>
              <w:jc w:val="both"/>
              <w:rPr>
                <w:rFonts w:eastAsia="Arial Unicode MS" w:cs="Arial Unicode MS"/>
                <w:kern w:val="1"/>
                <w:lang w:eastAsia="zh-CN" w:bidi="hi-IN"/>
              </w:rPr>
            </w:pP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Treści programowe modułu </w:t>
            </w:r>
          </w:p>
          <w:p w:rsidR="00A32919" w:rsidRPr="00597563" w:rsidRDefault="00A32919" w:rsidP="00A32919">
            <w:pPr>
              <w:widowControl w:val="0"/>
              <w:suppressAutoHyphens/>
              <w:rPr>
                <w:rFonts w:eastAsia="Arial Unicode MS" w:cs="Arial Unicode MS"/>
                <w:kern w:val="1"/>
                <w:lang w:eastAsia="zh-CN" w:bidi="hi-IN"/>
              </w:rPr>
            </w:pPr>
          </w:p>
        </w:tc>
        <w:tc>
          <w:tcPr>
            <w:tcW w:w="5634" w:type="dxa"/>
            <w:shd w:val="clear" w:color="auto" w:fill="auto"/>
          </w:tcPr>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Nauczanie słuchaczy możliwości i warunków płynnej i skutecznej wymiany informacji, rozwijanie własnej elastyczności, wyboru i przystosowania stylu komunikacji do osób i środowiska, w którym przyjdzie działać. Kierowanie zespołami ludzkimi. Prowadzenie negocjacji. Rozwiązywanie konfliktów. Kreowanie własnego rozwoju. Umiejętny dobór narzędzi public relations. Przemawianie publiczne.</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Wykaz literatury podstawowej i uzupełniającej</w:t>
            </w:r>
          </w:p>
        </w:tc>
        <w:tc>
          <w:tcPr>
            <w:tcW w:w="5634" w:type="dxa"/>
            <w:shd w:val="clear" w:color="auto" w:fill="auto"/>
          </w:tcPr>
          <w:p w:rsidR="00A32919" w:rsidRPr="00597563" w:rsidRDefault="00A32919" w:rsidP="00732691">
            <w:pPr>
              <w:widowControl w:val="0"/>
              <w:numPr>
                <w:ilvl w:val="0"/>
                <w:numId w:val="60"/>
              </w:numPr>
              <w:suppressAutoHyphens/>
              <w:jc w:val="both"/>
              <w:rPr>
                <w:rFonts w:eastAsia="Arial Unicode MS" w:cs="Arial Unicode MS"/>
                <w:kern w:val="1"/>
                <w:lang w:eastAsia="zh-CN" w:bidi="hi-IN"/>
              </w:rPr>
            </w:pPr>
            <w:r w:rsidRPr="00597563">
              <w:rPr>
                <w:rFonts w:eastAsia="Arial Unicode MS" w:cs="Arial Unicode MS"/>
                <w:kern w:val="1"/>
                <w:lang w:eastAsia="zh-CN" w:bidi="hi-IN"/>
              </w:rPr>
              <w:t xml:space="preserve">Golka M.: 2008. Bariery komunikacyjne i społeczeństwo (dez) informacyjne. Wydawnictwo </w:t>
            </w:r>
            <w:r w:rsidRPr="00597563">
              <w:rPr>
                <w:rFonts w:eastAsia="Arial Unicode MS" w:cs="Arial Unicode MS"/>
                <w:kern w:val="1"/>
                <w:lang w:eastAsia="zh-CN" w:bidi="hi-IN"/>
              </w:rPr>
              <w:lastRenderedPageBreak/>
              <w:t>Naukowe PWN. Warszawa.</w:t>
            </w:r>
          </w:p>
          <w:p w:rsidR="00A32919" w:rsidRPr="00597563" w:rsidRDefault="00A32919" w:rsidP="00732691">
            <w:pPr>
              <w:widowControl w:val="0"/>
              <w:numPr>
                <w:ilvl w:val="0"/>
                <w:numId w:val="60"/>
              </w:numPr>
              <w:suppressAutoHyphens/>
              <w:jc w:val="both"/>
              <w:rPr>
                <w:rFonts w:eastAsia="Arial Unicode MS" w:cs="Arial Unicode MS"/>
                <w:kern w:val="1"/>
                <w:lang w:eastAsia="zh-CN" w:bidi="hi-IN"/>
              </w:rPr>
            </w:pPr>
            <w:r w:rsidRPr="00597563">
              <w:rPr>
                <w:rFonts w:eastAsia="Arial Unicode MS" w:cs="Arial Unicode MS"/>
                <w:kern w:val="1"/>
                <w:lang w:eastAsia="zh-CN" w:bidi="hi-IN"/>
              </w:rPr>
              <w:t>Griffin M.; 2003; Podstawy komunikacji społecznej. Gdańskie Wydawnictwo Psychologiczne. Gdańsk.</w:t>
            </w:r>
          </w:p>
          <w:p w:rsidR="00A32919" w:rsidRPr="00597563" w:rsidRDefault="00A32919" w:rsidP="00732691">
            <w:pPr>
              <w:widowControl w:val="0"/>
              <w:numPr>
                <w:ilvl w:val="0"/>
                <w:numId w:val="60"/>
              </w:numPr>
              <w:suppressAutoHyphens/>
              <w:jc w:val="both"/>
              <w:rPr>
                <w:rFonts w:eastAsia="Arial Unicode MS" w:cs="Arial Unicode MS"/>
                <w:kern w:val="1"/>
                <w:lang w:eastAsia="zh-CN" w:bidi="hi-IN"/>
              </w:rPr>
            </w:pPr>
            <w:r w:rsidRPr="00597563">
              <w:rPr>
                <w:rFonts w:eastAsia="Arial Unicode MS" w:cs="Arial Unicode MS"/>
                <w:kern w:val="1"/>
                <w:lang w:eastAsia="zh-CN" w:bidi="hi-IN"/>
              </w:rPr>
              <w:t xml:space="preserve">Mastenbroek W.; 1996; Negocjowanie. PWN. Warszawa. </w:t>
            </w:r>
          </w:p>
          <w:p w:rsidR="00A32919" w:rsidRPr="00597563" w:rsidRDefault="00A32919" w:rsidP="00732691">
            <w:pPr>
              <w:widowControl w:val="0"/>
              <w:numPr>
                <w:ilvl w:val="0"/>
                <w:numId w:val="60"/>
              </w:numPr>
              <w:suppressAutoHyphens/>
              <w:rPr>
                <w:rFonts w:eastAsia="Arial Unicode MS" w:cs="Arial Unicode MS"/>
                <w:kern w:val="1"/>
                <w:lang w:eastAsia="zh-CN" w:bidi="hi-IN"/>
              </w:rPr>
            </w:pPr>
            <w:r w:rsidRPr="00597563">
              <w:rPr>
                <w:rFonts w:eastAsia="Arial Unicode MS" w:cs="Arial Unicode MS"/>
                <w:kern w:val="1"/>
                <w:lang w:val="en-US" w:eastAsia="zh-CN" w:bidi="hi-IN"/>
              </w:rPr>
              <w:t xml:space="preserve">Morreale S. P., Spitzberg B. H., Barge J. K.: 2007. </w:t>
            </w:r>
            <w:r w:rsidRPr="00597563">
              <w:rPr>
                <w:rFonts w:eastAsia="Arial Unicode MS" w:cs="Arial Unicode MS"/>
                <w:kern w:val="1"/>
                <w:lang w:eastAsia="zh-CN" w:bidi="hi-IN"/>
              </w:rPr>
              <w:t xml:space="preserve">Komunikacja między ludźmi. Wydawnictwo Naukowe PWN. Warszawa. </w:t>
            </w:r>
          </w:p>
          <w:p w:rsidR="00A32919" w:rsidRPr="00597563" w:rsidRDefault="00A32919" w:rsidP="00732691">
            <w:pPr>
              <w:widowControl w:val="0"/>
              <w:numPr>
                <w:ilvl w:val="0"/>
                <w:numId w:val="60"/>
              </w:numPr>
              <w:suppressAutoHyphens/>
              <w:jc w:val="both"/>
              <w:rPr>
                <w:rFonts w:eastAsia="Arial Unicode MS" w:cs="Arial Unicode MS"/>
                <w:kern w:val="1"/>
                <w:lang w:eastAsia="zh-CN" w:bidi="hi-IN"/>
              </w:rPr>
            </w:pPr>
            <w:r w:rsidRPr="00597563">
              <w:rPr>
                <w:rFonts w:eastAsia="Arial Unicode MS" w:cs="Arial Unicode MS"/>
                <w:kern w:val="1"/>
                <w:lang w:eastAsia="zh-CN" w:bidi="hi-IN"/>
              </w:rPr>
              <w:t xml:space="preserve">Bugajski M.: 2007. Język w komunikowaniu. Wydawnictwo Naukowe PWN. Warszawa. </w:t>
            </w:r>
          </w:p>
          <w:p w:rsidR="00A32919" w:rsidRPr="00597563" w:rsidRDefault="00A32919" w:rsidP="00732691">
            <w:pPr>
              <w:widowControl w:val="0"/>
              <w:numPr>
                <w:ilvl w:val="0"/>
                <w:numId w:val="60"/>
              </w:numPr>
              <w:suppressAutoHyphens/>
              <w:jc w:val="both"/>
              <w:rPr>
                <w:rFonts w:eastAsia="Arial Unicode MS" w:cs="Arial Unicode MS"/>
                <w:kern w:val="1"/>
                <w:lang w:eastAsia="zh-CN" w:bidi="hi-IN"/>
              </w:rPr>
            </w:pPr>
            <w:r w:rsidRPr="00597563">
              <w:rPr>
                <w:rFonts w:eastAsia="Arial Unicode MS" w:cs="Arial Unicode MS"/>
                <w:kern w:val="1"/>
                <w:lang w:eastAsia="zh-CN" w:bidi="hi-IN"/>
              </w:rPr>
              <w:t xml:space="preserve">Grzenia J.: 2008. Komunikacja językowa w Internecie. Wydawnictwo Naukowe PWN. Warszawa. </w:t>
            </w:r>
          </w:p>
          <w:p w:rsidR="00A32919" w:rsidRPr="00597563" w:rsidRDefault="00A32919" w:rsidP="00732691">
            <w:pPr>
              <w:widowControl w:val="0"/>
              <w:numPr>
                <w:ilvl w:val="0"/>
                <w:numId w:val="60"/>
              </w:numPr>
              <w:suppressAutoHyphens/>
              <w:jc w:val="both"/>
              <w:rPr>
                <w:rFonts w:eastAsia="Arial Unicode MS" w:cs="Arial Unicode MS"/>
                <w:kern w:val="1"/>
                <w:lang w:eastAsia="zh-CN" w:bidi="hi-IN"/>
              </w:rPr>
            </w:pPr>
            <w:r w:rsidRPr="00597563">
              <w:rPr>
                <w:rFonts w:eastAsia="Arial Unicode MS" w:cs="Arial Unicode MS"/>
                <w:kern w:val="1"/>
                <w:lang w:eastAsia="zh-CN" w:bidi="hi-IN"/>
              </w:rPr>
              <w:t>Hogan K.; 2001; Sztuka porozumienia. Wydawnictwo Jacek Santorski &amp;CO. Warszawa.</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lastRenderedPageBreak/>
              <w:t>Planowane formy/działania/metody dydaktyczne</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wykład w formie pokazu multimedialnego, dyskusja. </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Sposoby weryfikacji oraz formy dokumentowania osiągniętych efektów uczenia się</w:t>
            </w:r>
          </w:p>
        </w:tc>
        <w:tc>
          <w:tcPr>
            <w:tcW w:w="5634" w:type="dxa"/>
            <w:shd w:val="clear" w:color="auto" w:fill="auto"/>
          </w:tcPr>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W1, W2: sprawdzian testowy</w:t>
            </w:r>
          </w:p>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U1, U2: dyskusje w grupie</w:t>
            </w:r>
          </w:p>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K1, K2: dyskusje w grupie</w:t>
            </w:r>
          </w:p>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Formy dokumentowania:</w:t>
            </w:r>
          </w:p>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Zaliczenie pisemne ze stopniem, dziennik prowadzącego</w:t>
            </w:r>
          </w:p>
        </w:tc>
      </w:tr>
      <w:tr w:rsidR="00A32919" w:rsidRPr="00597563" w:rsidTr="00A32919">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Elementy i wagi mające wpływ na ocenę końcową</w:t>
            </w:r>
          </w:p>
        </w:tc>
        <w:tc>
          <w:tcPr>
            <w:tcW w:w="5634" w:type="dxa"/>
            <w:shd w:val="clear" w:color="auto" w:fill="auto"/>
          </w:tcPr>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Sprawdzian testowy 80%</w:t>
            </w:r>
          </w:p>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Dyskusje w grupie 20%</w:t>
            </w:r>
          </w:p>
        </w:tc>
      </w:tr>
      <w:tr w:rsidR="00A32919" w:rsidRPr="00597563" w:rsidTr="00A32919">
        <w:trPr>
          <w:trHeight w:val="487"/>
        </w:trPr>
        <w:tc>
          <w:tcPr>
            <w:tcW w:w="3652" w:type="dxa"/>
            <w:shd w:val="clear" w:color="auto" w:fill="auto"/>
          </w:tcPr>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Bilans punktów ECTS</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Wykład –</w:t>
            </w:r>
            <w:r w:rsidR="009F4A0C">
              <w:rPr>
                <w:rFonts w:eastAsia="Arial Unicode MS" w:cs="Arial Unicode MS"/>
                <w:kern w:val="1"/>
                <w:lang w:eastAsia="zh-CN" w:bidi="hi-IN"/>
              </w:rPr>
              <w:t xml:space="preserve"> 18</w:t>
            </w:r>
            <w:r w:rsidRPr="00597563">
              <w:rPr>
                <w:rFonts w:eastAsia="Arial Unicode MS" w:cs="Arial Unicode MS"/>
                <w:kern w:val="1"/>
                <w:lang w:eastAsia="zh-CN" w:bidi="hi-IN"/>
              </w:rPr>
              <w:t xml:space="preserve"> godz. </w:t>
            </w:r>
          </w:p>
          <w:p w:rsidR="00A32919" w:rsidRPr="00597563" w:rsidRDefault="009F4A0C" w:rsidP="00A32919">
            <w:pPr>
              <w:widowControl w:val="0"/>
              <w:suppressAutoHyphens/>
              <w:rPr>
                <w:rFonts w:eastAsia="Arial Unicode MS" w:cs="Arial Unicode MS"/>
                <w:kern w:val="1"/>
                <w:lang w:eastAsia="zh-CN" w:bidi="hi-IN"/>
              </w:rPr>
            </w:pPr>
            <w:r>
              <w:rPr>
                <w:rFonts w:eastAsia="Arial Unicode MS" w:cs="Arial Unicode MS"/>
                <w:kern w:val="1"/>
                <w:lang w:eastAsia="zh-CN" w:bidi="hi-IN"/>
              </w:rPr>
              <w:t>Konsultacje – 2</w:t>
            </w:r>
            <w:r w:rsidR="00A32919" w:rsidRPr="00597563">
              <w:rPr>
                <w:rFonts w:eastAsia="Arial Unicode MS" w:cs="Arial Unicode MS"/>
                <w:kern w:val="1"/>
                <w:lang w:eastAsia="zh-CN" w:bidi="hi-IN"/>
              </w:rPr>
              <w:t xml:space="preserve"> godz.</w:t>
            </w:r>
          </w:p>
          <w:p w:rsidR="00A32919" w:rsidRPr="00597563" w:rsidRDefault="00A32919" w:rsidP="00A32919">
            <w:pPr>
              <w:widowControl w:val="0"/>
              <w:suppressAutoHyphens/>
              <w:rPr>
                <w:rFonts w:eastAsia="Arial Unicode MS" w:cs="Arial Unicode MS"/>
                <w:kern w:val="1"/>
                <w:lang w:eastAsia="zh-CN" w:bidi="hi-IN"/>
              </w:rPr>
            </w:pPr>
          </w:p>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Samodzielna nauka – </w:t>
            </w:r>
            <w:r w:rsidR="009F4A0C">
              <w:rPr>
                <w:rFonts w:eastAsia="Arial Unicode MS" w:cs="Arial Unicode MS"/>
                <w:kern w:val="1"/>
                <w:lang w:eastAsia="zh-CN" w:bidi="hi-IN"/>
              </w:rPr>
              <w:t>16</w:t>
            </w:r>
            <w:r w:rsidRPr="00597563">
              <w:rPr>
                <w:rFonts w:eastAsia="Arial Unicode MS" w:cs="Arial Unicode MS"/>
                <w:kern w:val="1"/>
                <w:lang w:eastAsia="zh-CN" w:bidi="hi-IN"/>
              </w:rPr>
              <w:t xml:space="preserve"> godz. </w:t>
            </w:r>
          </w:p>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Przygotowanie do sprawdzianu testowego – </w:t>
            </w:r>
            <w:r w:rsidR="009F4A0C">
              <w:rPr>
                <w:rFonts w:eastAsia="Arial Unicode MS" w:cs="Arial Unicode MS"/>
                <w:kern w:val="1"/>
                <w:lang w:eastAsia="zh-CN" w:bidi="hi-IN"/>
              </w:rPr>
              <w:t>14</w:t>
            </w:r>
            <w:r w:rsidRPr="00597563">
              <w:rPr>
                <w:rFonts w:eastAsia="Arial Unicode MS" w:cs="Arial Unicode MS"/>
                <w:kern w:val="1"/>
                <w:lang w:eastAsia="zh-CN" w:bidi="hi-IN"/>
              </w:rPr>
              <w:t xml:space="preserve"> godz. </w:t>
            </w:r>
          </w:p>
          <w:p w:rsidR="00A32919" w:rsidRPr="00597563" w:rsidRDefault="009F4A0C" w:rsidP="00A32919">
            <w:pPr>
              <w:widowControl w:val="0"/>
              <w:suppressAutoHyphens/>
              <w:rPr>
                <w:rFonts w:eastAsia="Arial Unicode MS" w:cs="Arial Unicode MS"/>
                <w:kern w:val="1"/>
                <w:lang w:eastAsia="zh-CN" w:bidi="hi-IN"/>
              </w:rPr>
            </w:pPr>
            <w:r>
              <w:rPr>
                <w:rFonts w:eastAsia="Arial Unicode MS" w:cs="Arial Unicode MS"/>
                <w:kern w:val="1"/>
                <w:lang w:eastAsia="zh-CN" w:bidi="hi-IN"/>
              </w:rPr>
              <w:t>Razem 30</w:t>
            </w:r>
            <w:r w:rsidR="00A32919" w:rsidRPr="00597563">
              <w:rPr>
                <w:rFonts w:eastAsia="Arial Unicode MS" w:cs="Arial Unicode MS"/>
                <w:kern w:val="1"/>
                <w:lang w:eastAsia="zh-CN" w:bidi="hi-IN"/>
              </w:rPr>
              <w:t xml:space="preserve"> godz. – 1</w:t>
            </w:r>
            <w:r>
              <w:rPr>
                <w:rFonts w:eastAsia="Arial Unicode MS" w:cs="Arial Unicode MS"/>
                <w:kern w:val="1"/>
                <w:lang w:eastAsia="zh-CN" w:bidi="hi-IN"/>
              </w:rPr>
              <w:t>,2</w:t>
            </w:r>
            <w:r w:rsidR="00A32919" w:rsidRPr="00597563">
              <w:rPr>
                <w:rFonts w:eastAsia="Arial Unicode MS" w:cs="Arial Unicode MS"/>
                <w:kern w:val="1"/>
                <w:lang w:eastAsia="zh-CN" w:bidi="hi-IN"/>
              </w:rPr>
              <w:t xml:space="preserve"> ECTS </w:t>
            </w:r>
          </w:p>
        </w:tc>
      </w:tr>
      <w:tr w:rsidR="00A32919" w:rsidRPr="00597563" w:rsidTr="00A32919">
        <w:trPr>
          <w:trHeight w:val="718"/>
        </w:trPr>
        <w:tc>
          <w:tcPr>
            <w:tcW w:w="3652"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Nakład pracy związany z zajęciami wymagającymi bezpośredniego udziału nauczyciela akademickiego</w:t>
            </w:r>
          </w:p>
        </w:tc>
        <w:tc>
          <w:tcPr>
            <w:tcW w:w="5634" w:type="dxa"/>
            <w:shd w:val="clear" w:color="auto" w:fill="auto"/>
          </w:tcPr>
          <w:p w:rsidR="00A32919" w:rsidRPr="00597563" w:rsidRDefault="00A32919" w:rsidP="00A32919">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Wykład –</w:t>
            </w:r>
            <w:r w:rsidR="009F4A0C">
              <w:rPr>
                <w:rFonts w:eastAsia="Arial Unicode MS" w:cs="Arial Unicode MS"/>
                <w:kern w:val="1"/>
                <w:lang w:eastAsia="zh-CN" w:bidi="hi-IN"/>
              </w:rPr>
              <w:t xml:space="preserve"> 18</w:t>
            </w:r>
            <w:r w:rsidRPr="00597563">
              <w:rPr>
                <w:rFonts w:eastAsia="Arial Unicode MS" w:cs="Arial Unicode MS"/>
                <w:kern w:val="1"/>
                <w:lang w:eastAsia="zh-CN" w:bidi="hi-IN"/>
              </w:rPr>
              <w:t xml:space="preserve"> godz. </w:t>
            </w:r>
          </w:p>
          <w:p w:rsidR="00A32919" w:rsidRPr="00597563" w:rsidRDefault="009F4A0C" w:rsidP="00A32919">
            <w:pPr>
              <w:widowControl w:val="0"/>
              <w:suppressAutoHyphens/>
              <w:jc w:val="both"/>
              <w:rPr>
                <w:rFonts w:eastAsia="Arial Unicode MS" w:cs="Arial Unicode MS"/>
                <w:kern w:val="1"/>
                <w:lang w:eastAsia="zh-CN" w:bidi="hi-IN"/>
              </w:rPr>
            </w:pPr>
            <w:r>
              <w:rPr>
                <w:rFonts w:eastAsia="Arial Unicode MS" w:cs="Arial Unicode MS"/>
                <w:kern w:val="1"/>
                <w:lang w:eastAsia="zh-CN" w:bidi="hi-IN"/>
              </w:rPr>
              <w:t>Konsultacje – 2</w:t>
            </w:r>
            <w:r w:rsidR="00A32919" w:rsidRPr="00597563">
              <w:rPr>
                <w:rFonts w:eastAsia="Arial Unicode MS" w:cs="Arial Unicode MS"/>
                <w:kern w:val="1"/>
                <w:lang w:eastAsia="zh-CN" w:bidi="hi-IN"/>
              </w:rPr>
              <w:t xml:space="preserve"> godz</w:t>
            </w:r>
            <w:r w:rsidR="00A32919">
              <w:rPr>
                <w:rFonts w:eastAsia="Arial Unicode MS" w:cs="Arial Unicode MS"/>
                <w:kern w:val="1"/>
                <w:lang w:eastAsia="zh-CN" w:bidi="hi-IN"/>
              </w:rPr>
              <w:t>.</w:t>
            </w:r>
            <w:r w:rsidR="00A32919" w:rsidRPr="00597563">
              <w:rPr>
                <w:rFonts w:eastAsia="Arial Unicode MS" w:cs="Arial Unicode MS"/>
                <w:kern w:val="1"/>
                <w:lang w:eastAsia="zh-CN" w:bidi="hi-IN"/>
              </w:rPr>
              <w:t xml:space="preserve"> </w:t>
            </w:r>
          </w:p>
          <w:p w:rsidR="00A32919" w:rsidRPr="00597563" w:rsidRDefault="009F4A0C" w:rsidP="00A32919">
            <w:pPr>
              <w:widowControl w:val="0"/>
              <w:suppressAutoHyphens/>
              <w:jc w:val="both"/>
              <w:rPr>
                <w:rFonts w:eastAsia="Arial Unicode MS" w:cs="Arial Unicode MS"/>
                <w:kern w:val="1"/>
                <w:lang w:eastAsia="zh-CN" w:bidi="hi-IN"/>
              </w:rPr>
            </w:pPr>
            <w:r>
              <w:rPr>
                <w:rFonts w:eastAsia="Arial Unicode MS" w:cs="Arial Unicode MS"/>
                <w:kern w:val="1"/>
                <w:lang w:eastAsia="zh-CN" w:bidi="hi-IN"/>
              </w:rPr>
              <w:t>Razem 2</w:t>
            </w:r>
            <w:r w:rsidR="00A32919">
              <w:rPr>
                <w:rFonts w:eastAsia="Arial Unicode MS" w:cs="Arial Unicode MS"/>
                <w:kern w:val="1"/>
                <w:lang w:eastAsia="zh-CN" w:bidi="hi-IN"/>
              </w:rPr>
              <w:t>0</w:t>
            </w:r>
            <w:r w:rsidR="00A32919" w:rsidRPr="00597563">
              <w:rPr>
                <w:rFonts w:eastAsia="Arial Unicode MS" w:cs="Arial Unicode MS"/>
                <w:kern w:val="1"/>
                <w:lang w:eastAsia="zh-CN" w:bidi="hi-IN"/>
              </w:rPr>
              <w:t xml:space="preserve"> godz. – 0,</w:t>
            </w:r>
            <w:r>
              <w:rPr>
                <w:rFonts w:eastAsia="Arial Unicode MS" w:cs="Arial Unicode MS"/>
                <w:kern w:val="1"/>
                <w:lang w:eastAsia="zh-CN" w:bidi="hi-IN"/>
              </w:rPr>
              <w:t>8</w:t>
            </w:r>
            <w:r w:rsidR="00A32919">
              <w:rPr>
                <w:rFonts w:eastAsia="Arial Unicode MS" w:cs="Arial Unicode MS"/>
                <w:kern w:val="1"/>
                <w:lang w:eastAsia="zh-CN" w:bidi="hi-IN"/>
              </w:rPr>
              <w:t>0</w:t>
            </w:r>
            <w:r w:rsidR="00A32919" w:rsidRPr="00597563">
              <w:rPr>
                <w:rFonts w:eastAsia="Arial Unicode MS" w:cs="Arial Unicode MS"/>
                <w:kern w:val="1"/>
                <w:lang w:eastAsia="zh-CN" w:bidi="hi-IN"/>
              </w:rPr>
              <w:t xml:space="preserve"> ECTS</w:t>
            </w:r>
          </w:p>
        </w:tc>
      </w:tr>
      <w:tr w:rsidR="00A32919" w:rsidRPr="00597563" w:rsidTr="00A32919">
        <w:trPr>
          <w:trHeight w:val="718"/>
        </w:trPr>
        <w:tc>
          <w:tcPr>
            <w:tcW w:w="3652" w:type="dxa"/>
            <w:shd w:val="clear" w:color="auto" w:fill="auto"/>
          </w:tcPr>
          <w:p w:rsidR="00A32919" w:rsidRPr="00597563" w:rsidRDefault="00A32919" w:rsidP="00A32919">
            <w:pPr>
              <w:widowControl w:val="0"/>
              <w:suppressAutoHyphens/>
              <w:jc w:val="both"/>
              <w:rPr>
                <w:rFonts w:eastAsia="Arial Unicode MS" w:cs="Arial Unicode MS"/>
                <w:kern w:val="1"/>
                <w:lang w:eastAsia="zh-CN" w:bidi="hi-IN"/>
              </w:rPr>
            </w:pPr>
            <w:r w:rsidRPr="00597563">
              <w:rPr>
                <w:rFonts w:eastAsia="Arial Unicode MS" w:cs="Arial Unicode MS"/>
                <w:kern w:val="1"/>
                <w:lang w:eastAsia="zh-CN" w:bidi="hi-IN"/>
              </w:rPr>
              <w:t>Odniesienie modułowych efektów uczenia się do kierunkowych efektów uczenia się</w:t>
            </w:r>
          </w:p>
        </w:tc>
        <w:tc>
          <w:tcPr>
            <w:tcW w:w="5634" w:type="dxa"/>
            <w:shd w:val="clear" w:color="auto" w:fill="auto"/>
          </w:tcPr>
          <w:p w:rsidR="00A32919" w:rsidRPr="00213C25" w:rsidRDefault="00A32919" w:rsidP="00A32919">
            <w:pPr>
              <w:jc w:val="both"/>
            </w:pPr>
            <w:r w:rsidRPr="00213C25">
              <w:t>GOZ_W17</w:t>
            </w:r>
            <w:r>
              <w:t>,</w:t>
            </w:r>
            <w:r w:rsidRPr="00213C25">
              <w:t xml:space="preserve"> </w:t>
            </w:r>
          </w:p>
          <w:p w:rsidR="00A32919" w:rsidRPr="00213C25" w:rsidRDefault="00A32919" w:rsidP="00A32919">
            <w:pPr>
              <w:jc w:val="both"/>
            </w:pPr>
            <w:r w:rsidRPr="00213C25">
              <w:t>GOZ_U12, GOZ_U13</w:t>
            </w:r>
            <w:r>
              <w:t>,</w:t>
            </w:r>
          </w:p>
          <w:p w:rsidR="00A32919" w:rsidRPr="00597563" w:rsidRDefault="00A32919" w:rsidP="00A32919">
            <w:pPr>
              <w:widowControl w:val="0"/>
              <w:suppressAutoHyphens/>
              <w:jc w:val="both"/>
              <w:rPr>
                <w:rFonts w:eastAsia="Arial Unicode MS" w:cs="Arial Unicode MS"/>
                <w:kern w:val="1"/>
                <w:lang w:eastAsia="zh-CN" w:bidi="hi-IN"/>
              </w:rPr>
            </w:pPr>
            <w:r w:rsidRPr="00213C25">
              <w:t>GOZ_K02, GOZ_K03</w:t>
            </w:r>
            <w:r>
              <w:t>.</w:t>
            </w:r>
          </w:p>
        </w:tc>
      </w:tr>
    </w:tbl>
    <w:p w:rsidR="00A32919" w:rsidRDefault="00A32919" w:rsidP="00A32919"/>
    <w:p w:rsidR="00A32919" w:rsidRDefault="00A32919" w:rsidP="00A32919">
      <w:r>
        <w:br w:type="page"/>
      </w:r>
    </w:p>
    <w:p w:rsidR="00A32919" w:rsidRPr="00175E33" w:rsidRDefault="00A32919" w:rsidP="00A32919">
      <w:pPr>
        <w:widowControl w:val="0"/>
        <w:suppressAutoHyphens/>
        <w:rPr>
          <w:rFonts w:eastAsia="Arial Unicode MS" w:cs="Arial Unicode MS"/>
          <w:b/>
          <w:kern w:val="1"/>
          <w:lang w:eastAsia="zh-CN" w:bidi="hi-IN"/>
        </w:rPr>
      </w:pPr>
      <w:r w:rsidRPr="00175E33">
        <w:rPr>
          <w:rFonts w:eastAsia="Arial Unicode MS" w:cs="Arial Unicode MS"/>
          <w:b/>
          <w:kern w:val="1"/>
          <w:lang w:eastAsia="zh-CN" w:bidi="hi-IN"/>
        </w:rPr>
        <w:lastRenderedPageBreak/>
        <w:t>Karta opisu zajęć (sylabus)</w:t>
      </w:r>
    </w:p>
    <w:p w:rsidR="00A32919" w:rsidRPr="00175E33" w:rsidRDefault="00A32919" w:rsidP="00A32919">
      <w:pPr>
        <w:widowControl w:val="0"/>
        <w:suppressAutoHyphens/>
        <w:rPr>
          <w:rFonts w:eastAsia="Arial Unicode MS" w:cs="Arial Unicode MS"/>
          <w:b/>
          <w:kern w:val="1"/>
          <w:lang w:eastAsia="zh-CN" w:bidi="hi-I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4"/>
      </w:tblGrid>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Nazwa kierunku studiów</w:t>
            </w:r>
          </w:p>
          <w:p w:rsidR="00A32919" w:rsidRPr="00175E33" w:rsidRDefault="00A32919" w:rsidP="00A32919">
            <w:pPr>
              <w:widowControl w:val="0"/>
              <w:suppressAutoHyphens/>
              <w:rPr>
                <w:rFonts w:eastAsia="Arial Unicode MS" w:cs="Arial Unicode MS"/>
                <w:kern w:val="1"/>
                <w:lang w:eastAsia="zh-CN" w:bidi="hi-IN"/>
              </w:rPr>
            </w:pP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Gospodarka obiegu zamkniętego</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Nazwa modułu, także nazwa w języku angielskim</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 xml:space="preserve">Social media </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Język wykładowy</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polski</w:t>
            </w:r>
          </w:p>
        </w:tc>
      </w:tr>
      <w:tr w:rsidR="00A32919" w:rsidRPr="00175E33" w:rsidTr="00A32919">
        <w:tc>
          <w:tcPr>
            <w:tcW w:w="3652" w:type="dxa"/>
            <w:shd w:val="clear" w:color="auto" w:fill="auto"/>
          </w:tcPr>
          <w:p w:rsidR="00A32919" w:rsidRPr="00175E33" w:rsidRDefault="00A32919" w:rsidP="00A32919">
            <w:pPr>
              <w:widowControl w:val="0"/>
              <w:suppressAutoHyphens/>
              <w:autoSpaceDE w:val="0"/>
              <w:autoSpaceDN w:val="0"/>
              <w:adjustRightInd w:val="0"/>
              <w:rPr>
                <w:rFonts w:eastAsia="Arial Unicode MS" w:cs="Arial Unicode MS"/>
                <w:kern w:val="1"/>
                <w:lang w:eastAsia="zh-CN" w:bidi="hi-IN"/>
              </w:rPr>
            </w:pPr>
            <w:r w:rsidRPr="00175E33">
              <w:rPr>
                <w:rFonts w:eastAsia="Arial Unicode MS" w:cs="Arial Unicode MS"/>
                <w:kern w:val="1"/>
                <w:lang w:eastAsia="zh-CN" w:bidi="hi-IN"/>
              </w:rPr>
              <w:t>Rodzaj modułu</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fakultatywny</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Poziom studiów</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pierwszego stopnia</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Forma studiów</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niestacjonarne</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Rok studiów dla kierunku</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II</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Semestr dla kierunku</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3</w:t>
            </w:r>
          </w:p>
        </w:tc>
      </w:tr>
      <w:tr w:rsidR="00A32919" w:rsidRPr="00175E33" w:rsidTr="00A32919">
        <w:tc>
          <w:tcPr>
            <w:tcW w:w="3652" w:type="dxa"/>
            <w:shd w:val="clear" w:color="auto" w:fill="auto"/>
          </w:tcPr>
          <w:p w:rsidR="00A32919" w:rsidRPr="00175E33" w:rsidRDefault="00A32919" w:rsidP="00A32919">
            <w:pPr>
              <w:widowControl w:val="0"/>
              <w:suppressAutoHyphens/>
              <w:autoSpaceDE w:val="0"/>
              <w:autoSpaceDN w:val="0"/>
              <w:adjustRightInd w:val="0"/>
              <w:rPr>
                <w:rFonts w:eastAsia="Arial Unicode MS" w:cs="Arial Unicode MS"/>
                <w:kern w:val="1"/>
                <w:lang w:eastAsia="zh-CN" w:bidi="hi-IN"/>
              </w:rPr>
            </w:pPr>
            <w:r w:rsidRPr="00175E33">
              <w:rPr>
                <w:rFonts w:eastAsia="Arial Unicode MS" w:cs="Arial Unicode MS"/>
                <w:kern w:val="1"/>
                <w:lang w:eastAsia="zh-CN" w:bidi="hi-IN"/>
              </w:rPr>
              <w:t>Liczba punktów ECTS z podziałem na kontaktowe/niekontaktowe</w:t>
            </w:r>
          </w:p>
        </w:tc>
        <w:tc>
          <w:tcPr>
            <w:tcW w:w="5634" w:type="dxa"/>
            <w:shd w:val="clear" w:color="auto" w:fill="auto"/>
          </w:tcPr>
          <w:p w:rsidR="00A32919" w:rsidRPr="00175E33" w:rsidRDefault="009F4A0C" w:rsidP="009F4A0C">
            <w:pPr>
              <w:widowControl w:val="0"/>
              <w:suppressAutoHyphens/>
              <w:rPr>
                <w:rFonts w:eastAsia="Arial Unicode MS" w:cs="Arial Unicode MS"/>
                <w:kern w:val="1"/>
                <w:lang w:eastAsia="zh-CN" w:bidi="hi-IN"/>
              </w:rPr>
            </w:pPr>
            <w:r>
              <w:rPr>
                <w:rFonts w:eastAsia="Arial Unicode MS" w:cs="Arial Unicode MS"/>
                <w:kern w:val="1"/>
                <w:lang w:eastAsia="zh-CN" w:bidi="hi-IN"/>
              </w:rPr>
              <w:t>2</w:t>
            </w:r>
            <w:r w:rsidR="00A32919" w:rsidRPr="00175E33">
              <w:rPr>
                <w:rFonts w:eastAsia="Arial Unicode MS" w:cs="Arial Unicode MS"/>
                <w:kern w:val="1"/>
                <w:lang w:eastAsia="zh-CN" w:bidi="hi-IN"/>
              </w:rPr>
              <w:t xml:space="preserve"> (0,</w:t>
            </w:r>
            <w:r>
              <w:rPr>
                <w:rFonts w:eastAsia="Arial Unicode MS" w:cs="Arial Unicode MS"/>
                <w:kern w:val="1"/>
                <w:lang w:eastAsia="zh-CN" w:bidi="hi-IN"/>
              </w:rPr>
              <w:t>8</w:t>
            </w:r>
            <w:r w:rsidR="00A32919">
              <w:rPr>
                <w:rFonts w:eastAsia="Arial Unicode MS" w:cs="Arial Unicode MS"/>
                <w:kern w:val="1"/>
                <w:lang w:eastAsia="zh-CN" w:bidi="hi-IN"/>
              </w:rPr>
              <w:t>0</w:t>
            </w:r>
            <w:r>
              <w:rPr>
                <w:rFonts w:eastAsia="Arial Unicode MS" w:cs="Arial Unicode MS"/>
                <w:kern w:val="1"/>
                <w:lang w:eastAsia="zh-CN" w:bidi="hi-IN"/>
              </w:rPr>
              <w:t>/1,2</w:t>
            </w:r>
            <w:r w:rsidR="00A32919">
              <w:rPr>
                <w:rFonts w:eastAsia="Arial Unicode MS" w:cs="Arial Unicode MS"/>
                <w:kern w:val="1"/>
                <w:lang w:eastAsia="zh-CN" w:bidi="hi-IN"/>
              </w:rPr>
              <w:t>0</w:t>
            </w:r>
            <w:r w:rsidR="00A32919" w:rsidRPr="00175E33">
              <w:rPr>
                <w:rFonts w:eastAsia="Arial Unicode MS" w:cs="Arial Unicode MS"/>
                <w:kern w:val="1"/>
                <w:lang w:eastAsia="zh-CN" w:bidi="hi-IN"/>
              </w:rPr>
              <w:t>)</w:t>
            </w:r>
          </w:p>
        </w:tc>
      </w:tr>
      <w:tr w:rsidR="00A32919" w:rsidRPr="00175E33" w:rsidTr="00A32919">
        <w:tc>
          <w:tcPr>
            <w:tcW w:w="3652" w:type="dxa"/>
            <w:shd w:val="clear" w:color="auto" w:fill="auto"/>
          </w:tcPr>
          <w:p w:rsidR="00A32919" w:rsidRPr="00175E33" w:rsidRDefault="00A32919" w:rsidP="00A32919">
            <w:pPr>
              <w:widowControl w:val="0"/>
              <w:suppressAutoHyphens/>
              <w:autoSpaceDE w:val="0"/>
              <w:autoSpaceDN w:val="0"/>
              <w:adjustRightInd w:val="0"/>
              <w:rPr>
                <w:rFonts w:eastAsia="Arial Unicode MS" w:cs="Arial Unicode MS"/>
                <w:kern w:val="1"/>
                <w:lang w:eastAsia="zh-CN" w:bidi="hi-IN"/>
              </w:rPr>
            </w:pPr>
            <w:r w:rsidRPr="00175E33">
              <w:rPr>
                <w:rFonts w:eastAsia="Arial Unicode MS" w:cs="Arial Unicode MS"/>
                <w:kern w:val="1"/>
                <w:lang w:eastAsia="zh-CN" w:bidi="hi-IN"/>
              </w:rPr>
              <w:t>Tytuł naukowy/stopień naukowy, imię i nazwisko osoby odpowiedzialnej za moduł</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Pr>
                <w:rFonts w:eastAsia="Arial Unicode MS" w:cs="Arial Unicode MS"/>
                <w:kern w:val="1"/>
                <w:lang w:eastAsia="zh-CN" w:bidi="hi-IN"/>
              </w:rPr>
              <w:t>d</w:t>
            </w:r>
            <w:r w:rsidRPr="00175E33">
              <w:rPr>
                <w:rFonts w:eastAsia="Arial Unicode MS" w:cs="Arial Unicode MS"/>
                <w:kern w:val="1"/>
                <w:lang w:eastAsia="zh-CN" w:bidi="hi-IN"/>
              </w:rPr>
              <w:t>r hab. Milan Koszel, prof. uczelni</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Jednostka oferująca moduł</w:t>
            </w:r>
          </w:p>
          <w:p w:rsidR="00A32919" w:rsidRPr="00175E33" w:rsidRDefault="00A32919" w:rsidP="00A32919">
            <w:pPr>
              <w:widowControl w:val="0"/>
              <w:suppressAutoHyphens/>
              <w:rPr>
                <w:rFonts w:eastAsia="Arial Unicode MS" w:cs="Arial Unicode MS"/>
                <w:kern w:val="1"/>
                <w:lang w:eastAsia="zh-CN" w:bidi="hi-IN"/>
              </w:rPr>
            </w:pP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Katedra Eksploatacji Maszyn i Zarządzania Procesami Produkcyjnymi</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Cel modułu</w:t>
            </w:r>
          </w:p>
          <w:p w:rsidR="00A32919" w:rsidRPr="00175E33" w:rsidRDefault="00A32919" w:rsidP="00A32919">
            <w:pPr>
              <w:widowControl w:val="0"/>
              <w:suppressAutoHyphens/>
              <w:rPr>
                <w:rFonts w:eastAsia="Arial Unicode MS" w:cs="Arial Unicode MS"/>
                <w:kern w:val="1"/>
                <w:lang w:eastAsia="zh-CN" w:bidi="hi-IN"/>
              </w:rPr>
            </w:pPr>
          </w:p>
        </w:tc>
        <w:tc>
          <w:tcPr>
            <w:tcW w:w="5634" w:type="dxa"/>
            <w:shd w:val="clear" w:color="auto" w:fill="auto"/>
          </w:tcPr>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 xml:space="preserve">Celem przedmiotu jest ukazanie zróżnicowanych kompetencji w zakresie analizy potrzeb odbiorców, projektowania oferty medialnej, tworzenia zawartości mediów o zróżnicowanym charakterze. Sposoby promowania usługi firmy w popularnych mediach społecznościowych. Wskazanie oddziaływania mediów społecznościowych na obszary życia społecznego, politycznego i gospodarczego. </w:t>
            </w:r>
          </w:p>
        </w:tc>
      </w:tr>
      <w:tr w:rsidR="00A32919" w:rsidRPr="00175E33" w:rsidTr="00A32919">
        <w:trPr>
          <w:trHeight w:val="236"/>
        </w:trPr>
        <w:tc>
          <w:tcPr>
            <w:tcW w:w="3652" w:type="dxa"/>
            <w:vMerge w:val="restart"/>
            <w:shd w:val="clear" w:color="auto" w:fill="auto"/>
          </w:tcPr>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Efekty uczenia się dla modułu to opis zasobu wiedzy, umiejętności i kompetencji społecznych, które student osiągnie po zrealizowaniu zajęć.</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 xml:space="preserve">Wiedza: </w:t>
            </w:r>
          </w:p>
        </w:tc>
      </w:tr>
      <w:tr w:rsidR="00A32919" w:rsidRPr="00175E33" w:rsidTr="00A32919">
        <w:trPr>
          <w:trHeight w:val="623"/>
        </w:trPr>
        <w:tc>
          <w:tcPr>
            <w:tcW w:w="3652" w:type="dxa"/>
            <w:vMerge/>
            <w:shd w:val="clear" w:color="auto" w:fill="auto"/>
          </w:tcPr>
          <w:p w:rsidR="00A32919" w:rsidRPr="00175E3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W1. Ma ogólną wiedzę z zakresu różnych form komunikacji i mediów</w:t>
            </w:r>
          </w:p>
        </w:tc>
      </w:tr>
      <w:tr w:rsidR="00A32919" w:rsidRPr="00175E33" w:rsidTr="00A32919">
        <w:trPr>
          <w:trHeight w:val="233"/>
        </w:trPr>
        <w:tc>
          <w:tcPr>
            <w:tcW w:w="3652" w:type="dxa"/>
            <w:vMerge/>
            <w:shd w:val="clear" w:color="auto" w:fill="auto"/>
          </w:tcPr>
          <w:p w:rsidR="00A32919" w:rsidRPr="00175E3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 xml:space="preserve">W2. Posiada wiedzę o podmiotach korzystających z mediów społecznościowych </w:t>
            </w:r>
          </w:p>
        </w:tc>
      </w:tr>
      <w:tr w:rsidR="00A32919" w:rsidRPr="00175E33" w:rsidTr="00A32919">
        <w:trPr>
          <w:trHeight w:val="268"/>
        </w:trPr>
        <w:tc>
          <w:tcPr>
            <w:tcW w:w="3652" w:type="dxa"/>
            <w:vMerge/>
            <w:shd w:val="clear" w:color="auto" w:fill="auto"/>
          </w:tcPr>
          <w:p w:rsidR="00A32919" w:rsidRPr="00175E3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Umiejętności</w:t>
            </w:r>
          </w:p>
        </w:tc>
      </w:tr>
      <w:tr w:rsidR="00A32919" w:rsidRPr="00175E33" w:rsidTr="00A32919">
        <w:trPr>
          <w:trHeight w:val="840"/>
        </w:trPr>
        <w:tc>
          <w:tcPr>
            <w:tcW w:w="3652" w:type="dxa"/>
            <w:vMerge/>
            <w:shd w:val="clear" w:color="auto" w:fill="auto"/>
          </w:tcPr>
          <w:p w:rsidR="00A32919" w:rsidRPr="00175E3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175E33" w:rsidRDefault="00A32919" w:rsidP="00A32919">
            <w:pPr>
              <w:widowControl w:val="0"/>
              <w:suppressAutoHyphens/>
              <w:autoSpaceDE w:val="0"/>
              <w:autoSpaceDN w:val="0"/>
              <w:adjustRightInd w:val="0"/>
              <w:rPr>
                <w:rFonts w:eastAsia="Arial Unicode MS" w:cs="Arial Unicode MS"/>
                <w:kern w:val="1"/>
                <w:lang w:eastAsia="zh-CN" w:bidi="hi-IN"/>
              </w:rPr>
            </w:pPr>
            <w:r w:rsidRPr="00175E33">
              <w:rPr>
                <w:rFonts w:eastAsia="Arial Unicode MS" w:cs="Arial Unicode MS"/>
                <w:kern w:val="1"/>
                <w:lang w:eastAsia="zh-CN" w:bidi="hi-IN"/>
              </w:rPr>
              <w:t xml:space="preserve">U1. Posługuje się podstawowym aparatem pojęciowym dotyczącym sfery medialnej </w:t>
            </w:r>
          </w:p>
        </w:tc>
      </w:tr>
      <w:tr w:rsidR="00A32919" w:rsidRPr="00175E33" w:rsidTr="00A32919">
        <w:trPr>
          <w:trHeight w:val="256"/>
        </w:trPr>
        <w:tc>
          <w:tcPr>
            <w:tcW w:w="3652" w:type="dxa"/>
            <w:vMerge/>
            <w:shd w:val="clear" w:color="auto" w:fill="auto"/>
          </w:tcPr>
          <w:p w:rsidR="00A32919" w:rsidRPr="00175E3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175E33" w:rsidRDefault="00A32919" w:rsidP="00A32919">
            <w:pPr>
              <w:widowControl w:val="0"/>
              <w:suppressAutoHyphens/>
              <w:autoSpaceDE w:val="0"/>
              <w:autoSpaceDN w:val="0"/>
              <w:adjustRightInd w:val="0"/>
              <w:rPr>
                <w:rFonts w:eastAsia="Arial Unicode MS" w:cs="Arial Unicode MS"/>
                <w:kern w:val="1"/>
                <w:lang w:eastAsia="zh-CN" w:bidi="hi-IN"/>
              </w:rPr>
            </w:pPr>
            <w:r w:rsidRPr="00175E33">
              <w:rPr>
                <w:rFonts w:eastAsia="Arial Unicode MS" w:cs="Arial Unicode MS"/>
                <w:kern w:val="1"/>
                <w:lang w:eastAsia="zh-CN" w:bidi="hi-IN"/>
              </w:rPr>
              <w:t>U2. Potrafi wskazać na zasadnicze kwestie związane z procesami komunikacji w sieci</w:t>
            </w:r>
          </w:p>
        </w:tc>
      </w:tr>
      <w:tr w:rsidR="00A32919" w:rsidRPr="00175E33" w:rsidTr="00A32919">
        <w:trPr>
          <w:trHeight w:val="233"/>
        </w:trPr>
        <w:tc>
          <w:tcPr>
            <w:tcW w:w="3652" w:type="dxa"/>
            <w:vMerge/>
            <w:shd w:val="clear" w:color="auto" w:fill="auto"/>
          </w:tcPr>
          <w:p w:rsidR="00A32919" w:rsidRPr="00175E3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Kompetencje społeczne:</w:t>
            </w:r>
          </w:p>
        </w:tc>
      </w:tr>
      <w:tr w:rsidR="00A32919" w:rsidRPr="00175E33" w:rsidTr="00A32919">
        <w:trPr>
          <w:trHeight w:val="233"/>
        </w:trPr>
        <w:tc>
          <w:tcPr>
            <w:tcW w:w="3652" w:type="dxa"/>
            <w:vMerge/>
            <w:shd w:val="clear" w:color="auto" w:fill="auto"/>
          </w:tcPr>
          <w:p w:rsidR="00A32919" w:rsidRPr="00175E33" w:rsidRDefault="00A32919" w:rsidP="00A32919">
            <w:pPr>
              <w:widowControl w:val="0"/>
              <w:suppressAutoHyphens/>
              <w:rPr>
                <w:rFonts w:eastAsia="Arial Unicode MS" w:cs="Arial Unicode MS"/>
                <w:kern w:val="1"/>
                <w:highlight w:val="yellow"/>
                <w:lang w:eastAsia="zh-CN" w:bidi="hi-IN"/>
              </w:rPr>
            </w:pP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 xml:space="preserve">K1.Posiada świadomość znaczenia poszczególnych mediów cyfrowych i sieciowych oraz ich funkcjonalność w komunikacji społecznej. </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 xml:space="preserve">Wymagania wstępne i dodatkowe </w:t>
            </w:r>
          </w:p>
        </w:tc>
        <w:tc>
          <w:tcPr>
            <w:tcW w:w="5634" w:type="dxa"/>
            <w:shd w:val="clear" w:color="auto" w:fill="auto"/>
          </w:tcPr>
          <w:p w:rsidR="00A32919" w:rsidRPr="00175E33" w:rsidRDefault="00A32919" w:rsidP="00A32919">
            <w:pPr>
              <w:widowControl w:val="0"/>
              <w:suppressAutoHyphens/>
              <w:jc w:val="both"/>
              <w:rPr>
                <w:rFonts w:eastAsia="Arial Unicode MS" w:cs="Arial Unicode MS"/>
                <w:kern w:val="1"/>
                <w:lang w:eastAsia="zh-CN" w:bidi="hi-IN"/>
              </w:rPr>
            </w:pP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 xml:space="preserve">Treści programowe modułu </w:t>
            </w:r>
          </w:p>
          <w:p w:rsidR="00A32919" w:rsidRPr="00175E33" w:rsidRDefault="00A32919" w:rsidP="00A32919">
            <w:pPr>
              <w:widowControl w:val="0"/>
              <w:suppressAutoHyphens/>
              <w:rPr>
                <w:rFonts w:eastAsia="Arial Unicode MS" w:cs="Arial Unicode MS"/>
                <w:kern w:val="1"/>
                <w:lang w:eastAsia="zh-CN" w:bidi="hi-IN"/>
              </w:rPr>
            </w:pPr>
          </w:p>
        </w:tc>
        <w:tc>
          <w:tcPr>
            <w:tcW w:w="5634" w:type="dxa"/>
            <w:shd w:val="clear" w:color="auto" w:fill="auto"/>
          </w:tcPr>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 xml:space="preserve">Omówione zostanie wykorzystanie mediów społecznościowych jako nowego narzędzia pracy biznesmenów, polityków. Wprowadzenie do nauk o mediach. Rozumienie współczesnych mediów. Rynki medialne. Formaty i gatunki medialne. Komunikacja wizerunkowa. Reklama i media społecznościowe. Komunikacja wizualna. Społeczne i ekonomiczne </w:t>
            </w:r>
            <w:r w:rsidRPr="00175E33">
              <w:rPr>
                <w:rFonts w:eastAsia="Arial Unicode MS" w:cs="Arial Unicode MS"/>
                <w:kern w:val="1"/>
                <w:lang w:eastAsia="zh-CN" w:bidi="hi-IN"/>
              </w:rPr>
              <w:lastRenderedPageBreak/>
              <w:t xml:space="preserve">konteksty nowych mediów. Etyczne aspekty wykorzystania mediów społecznościowych. </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lastRenderedPageBreak/>
              <w:t>Wykaz literatury podstawowej i uzupełniającej</w:t>
            </w:r>
          </w:p>
        </w:tc>
        <w:tc>
          <w:tcPr>
            <w:tcW w:w="5634" w:type="dxa"/>
            <w:shd w:val="clear" w:color="auto" w:fill="auto"/>
          </w:tcPr>
          <w:p w:rsidR="00A32919" w:rsidRPr="00175E33" w:rsidRDefault="00A32919" w:rsidP="00A32919">
            <w:pPr>
              <w:widowControl w:val="0"/>
              <w:suppressAutoHyphens/>
              <w:ind w:left="343" w:hanging="343"/>
              <w:jc w:val="both"/>
              <w:rPr>
                <w:rFonts w:eastAsia="Arial Unicode MS" w:cs="Arial Unicode MS"/>
                <w:kern w:val="1"/>
                <w:lang w:eastAsia="zh-CN" w:bidi="hi-IN"/>
              </w:rPr>
            </w:pPr>
            <w:r>
              <w:rPr>
                <w:rFonts w:eastAsia="Arial Unicode MS" w:cs="Arial Unicode MS"/>
                <w:kern w:val="1"/>
                <w:lang w:eastAsia="zh-CN" w:bidi="hi-IN"/>
              </w:rPr>
              <w:t xml:space="preserve">1. </w:t>
            </w:r>
            <w:r w:rsidRPr="00175E33">
              <w:rPr>
                <w:rFonts w:eastAsia="Arial Unicode MS" w:cs="Arial Unicode MS"/>
                <w:kern w:val="1"/>
                <w:lang w:eastAsia="zh-CN" w:bidi="hi-IN"/>
              </w:rPr>
              <w:t xml:space="preserve">Nowina Konpoka M.: 2017. </w:t>
            </w:r>
            <w:r w:rsidRPr="00175E33">
              <w:rPr>
                <w:rFonts w:eastAsia="Arial Unicode MS" w:cs="Arial Unicode MS"/>
                <w:i/>
                <w:kern w:val="1"/>
                <w:lang w:eastAsia="zh-CN" w:bidi="hi-IN"/>
              </w:rPr>
              <w:t>Infomorfoza: zaarządzanie informacja w nowych mediach</w:t>
            </w:r>
            <w:r w:rsidRPr="00175E33">
              <w:rPr>
                <w:rFonts w:eastAsia="Arial Unicode MS" w:cs="Arial Unicode MS"/>
                <w:kern w:val="1"/>
                <w:lang w:eastAsia="zh-CN" w:bidi="hi-IN"/>
              </w:rPr>
              <w:t>. Wydawnictwo UJ. Kraków.</w:t>
            </w:r>
          </w:p>
          <w:p w:rsidR="00A32919" w:rsidRPr="00175E33" w:rsidRDefault="00A32919" w:rsidP="00732691">
            <w:pPr>
              <w:pStyle w:val="Akapitzlist"/>
              <w:widowControl w:val="0"/>
              <w:numPr>
                <w:ilvl w:val="0"/>
                <w:numId w:val="19"/>
              </w:numPr>
              <w:suppressAutoHyphens/>
              <w:spacing w:after="0" w:line="240" w:lineRule="auto"/>
              <w:ind w:left="343" w:hanging="343"/>
              <w:jc w:val="both"/>
              <w:rPr>
                <w:rFonts w:ascii="Times New Roman" w:eastAsia="Arial Unicode MS" w:hAnsi="Times New Roman" w:cs="Arial Unicode MS"/>
                <w:kern w:val="1"/>
                <w:sz w:val="24"/>
                <w:szCs w:val="24"/>
                <w:lang w:eastAsia="zh-CN" w:bidi="hi-IN"/>
              </w:rPr>
            </w:pPr>
            <w:r w:rsidRPr="00175E33">
              <w:rPr>
                <w:rFonts w:ascii="Times New Roman" w:eastAsia="Arial Unicode MS" w:hAnsi="Times New Roman" w:cs="Arial Unicode MS"/>
                <w:kern w:val="1"/>
                <w:sz w:val="24"/>
                <w:szCs w:val="24"/>
                <w:lang w:eastAsia="zh-CN" w:bidi="hi-IN"/>
              </w:rPr>
              <w:t xml:space="preserve">Griffin M.; 2003; </w:t>
            </w:r>
            <w:r w:rsidRPr="00175E33">
              <w:rPr>
                <w:rFonts w:ascii="Times New Roman" w:eastAsia="Arial Unicode MS" w:hAnsi="Times New Roman" w:cs="Arial Unicode MS"/>
                <w:i/>
                <w:kern w:val="1"/>
                <w:sz w:val="24"/>
                <w:szCs w:val="24"/>
                <w:lang w:eastAsia="zh-CN" w:bidi="hi-IN"/>
              </w:rPr>
              <w:t>Podstawy komunikacji społecznej</w:t>
            </w:r>
            <w:r w:rsidRPr="00175E33">
              <w:rPr>
                <w:rFonts w:ascii="Times New Roman" w:eastAsia="Arial Unicode MS" w:hAnsi="Times New Roman" w:cs="Arial Unicode MS"/>
                <w:kern w:val="1"/>
                <w:sz w:val="24"/>
                <w:szCs w:val="24"/>
                <w:lang w:eastAsia="zh-CN" w:bidi="hi-IN"/>
              </w:rPr>
              <w:t>. Gdańskie Wydawnictwo Psychologiczne. Gdańsk.</w:t>
            </w:r>
          </w:p>
          <w:p w:rsidR="00A32919" w:rsidRPr="00175E33" w:rsidRDefault="00A32919" w:rsidP="00732691">
            <w:pPr>
              <w:widowControl w:val="0"/>
              <w:numPr>
                <w:ilvl w:val="0"/>
                <w:numId w:val="19"/>
              </w:numPr>
              <w:tabs>
                <w:tab w:val="num" w:pos="360"/>
              </w:tabs>
              <w:suppressAutoHyphens/>
              <w:ind w:left="343" w:hanging="343"/>
              <w:jc w:val="both"/>
              <w:rPr>
                <w:rFonts w:eastAsia="Arial Unicode MS" w:cs="Arial Unicode MS"/>
                <w:kern w:val="1"/>
                <w:lang w:eastAsia="zh-CN" w:bidi="hi-IN"/>
              </w:rPr>
            </w:pPr>
            <w:r w:rsidRPr="00175E33">
              <w:rPr>
                <w:rFonts w:eastAsia="Arial Unicode MS" w:cs="Arial Unicode MS"/>
                <w:kern w:val="1"/>
                <w:lang w:eastAsia="zh-CN" w:bidi="hi-IN"/>
              </w:rPr>
              <w:t xml:space="preserve">Gackowski T., Brylska K., Patera M: 2018. </w:t>
            </w:r>
            <w:r w:rsidRPr="00175E33">
              <w:rPr>
                <w:rFonts w:eastAsia="Arial Unicode MS" w:cs="Arial Unicode MS"/>
                <w:i/>
                <w:iCs/>
                <w:kern w:val="1"/>
                <w:lang w:eastAsia="zh-CN" w:bidi="hi-IN"/>
              </w:rPr>
              <w:t>Komunikowanie w świecie aplikacji</w:t>
            </w:r>
            <w:r w:rsidRPr="00175E33">
              <w:rPr>
                <w:rFonts w:eastAsia="Arial Unicode MS" w:cs="Arial Unicode MS"/>
                <w:kern w:val="1"/>
                <w:lang w:eastAsia="zh-CN" w:bidi="hi-IN"/>
              </w:rPr>
              <w:t xml:space="preserve">. Uniwersytet Warszawski . Warszawa. </w:t>
            </w:r>
          </w:p>
          <w:p w:rsidR="00A32919" w:rsidRPr="00175E33" w:rsidRDefault="00A32919" w:rsidP="00732691">
            <w:pPr>
              <w:widowControl w:val="0"/>
              <w:numPr>
                <w:ilvl w:val="0"/>
                <w:numId w:val="19"/>
              </w:numPr>
              <w:tabs>
                <w:tab w:val="num" w:pos="360"/>
              </w:tabs>
              <w:suppressAutoHyphens/>
              <w:ind w:left="343" w:hanging="343"/>
              <w:rPr>
                <w:rFonts w:eastAsia="Arial Unicode MS" w:cs="Arial Unicode MS"/>
                <w:kern w:val="1"/>
                <w:lang w:eastAsia="zh-CN" w:bidi="hi-IN"/>
              </w:rPr>
            </w:pPr>
            <w:r w:rsidRPr="00175E33">
              <w:rPr>
                <w:rFonts w:eastAsia="Arial Unicode MS" w:cs="Arial Unicode MS"/>
                <w:kern w:val="1"/>
                <w:lang w:eastAsia="zh-CN" w:bidi="hi-IN"/>
              </w:rPr>
              <w:t xml:space="preserve">Jamielniak D.: 2019. </w:t>
            </w:r>
            <w:r w:rsidRPr="00175E33">
              <w:rPr>
                <w:rFonts w:eastAsia="Arial Unicode MS" w:cs="Arial Unicode MS"/>
                <w:i/>
                <w:kern w:val="1"/>
                <w:lang w:eastAsia="zh-CN" w:bidi="hi-IN"/>
              </w:rPr>
              <w:t>Socjologia internetu</w:t>
            </w:r>
            <w:r w:rsidRPr="00175E33">
              <w:rPr>
                <w:rFonts w:eastAsia="Arial Unicode MS" w:cs="Arial Unicode MS"/>
                <w:kern w:val="1"/>
                <w:lang w:eastAsia="zh-CN" w:bidi="hi-IN"/>
              </w:rPr>
              <w:t xml:space="preserve">. Scholar. Warszawa. </w:t>
            </w:r>
          </w:p>
          <w:p w:rsidR="00A32919" w:rsidRPr="00175E33" w:rsidRDefault="00A32919" w:rsidP="00732691">
            <w:pPr>
              <w:widowControl w:val="0"/>
              <w:numPr>
                <w:ilvl w:val="0"/>
                <w:numId w:val="19"/>
              </w:numPr>
              <w:tabs>
                <w:tab w:val="num" w:pos="360"/>
              </w:tabs>
              <w:suppressAutoHyphens/>
              <w:ind w:left="343" w:hanging="343"/>
              <w:jc w:val="both"/>
              <w:rPr>
                <w:rFonts w:eastAsia="Arial Unicode MS" w:cs="Arial Unicode MS"/>
                <w:kern w:val="1"/>
                <w:lang w:eastAsia="zh-CN" w:bidi="hi-IN"/>
              </w:rPr>
            </w:pPr>
            <w:r w:rsidRPr="00175E33">
              <w:rPr>
                <w:rFonts w:eastAsia="Arial Unicode MS" w:cs="Arial Unicode MS"/>
                <w:kern w:val="1"/>
                <w:lang w:eastAsia="zh-CN" w:bidi="hi-IN"/>
              </w:rPr>
              <w:t xml:space="preserve">Gackowski T., Brylska K., Patera M.: 2017. </w:t>
            </w:r>
            <w:r w:rsidRPr="00175E33">
              <w:rPr>
                <w:rFonts w:eastAsia="Arial Unicode MS" w:cs="Arial Unicode MS"/>
                <w:i/>
                <w:kern w:val="1"/>
                <w:lang w:eastAsia="zh-CN" w:bidi="hi-IN"/>
              </w:rPr>
              <w:t>Memy czyli Życie społeczne w czasach kultury obrazu</w:t>
            </w:r>
            <w:r w:rsidRPr="00175E33">
              <w:rPr>
                <w:rFonts w:eastAsia="Arial Unicode MS" w:cs="Arial Unicode MS"/>
                <w:kern w:val="1"/>
                <w:lang w:eastAsia="zh-CN" w:bidi="hi-IN"/>
              </w:rPr>
              <w:t xml:space="preserve">. ASPRA-JR. Warszawa. </w:t>
            </w:r>
          </w:p>
          <w:p w:rsidR="00A32919" w:rsidRPr="00175E33" w:rsidRDefault="00A32919" w:rsidP="00732691">
            <w:pPr>
              <w:widowControl w:val="0"/>
              <w:numPr>
                <w:ilvl w:val="0"/>
                <w:numId w:val="19"/>
              </w:numPr>
              <w:tabs>
                <w:tab w:val="num" w:pos="360"/>
              </w:tabs>
              <w:suppressAutoHyphens/>
              <w:ind w:left="343" w:hanging="343"/>
              <w:jc w:val="both"/>
              <w:rPr>
                <w:rFonts w:eastAsia="Arial Unicode MS" w:cs="Arial Unicode MS"/>
                <w:kern w:val="1"/>
                <w:lang w:eastAsia="zh-CN" w:bidi="hi-IN"/>
              </w:rPr>
            </w:pPr>
            <w:r w:rsidRPr="00175E33">
              <w:rPr>
                <w:rFonts w:eastAsia="Arial Unicode MS" w:cs="Arial Unicode MS"/>
                <w:kern w:val="1"/>
                <w:lang w:eastAsia="zh-CN" w:bidi="hi-IN"/>
              </w:rPr>
              <w:t xml:space="preserve">Chmielecka J.; 2017; </w:t>
            </w:r>
            <w:r w:rsidRPr="00175E33">
              <w:rPr>
                <w:rFonts w:eastAsia="Arial Unicode MS" w:cs="Arial Unicode MS"/>
                <w:i/>
                <w:kern w:val="1"/>
                <w:lang w:eastAsia="zh-CN" w:bidi="hi-IN"/>
              </w:rPr>
              <w:t>Internet złych rzeczy</w:t>
            </w:r>
            <w:r w:rsidRPr="00175E33">
              <w:rPr>
                <w:rFonts w:eastAsia="Arial Unicode MS" w:cs="Arial Unicode MS"/>
                <w:kern w:val="1"/>
                <w:lang w:eastAsia="zh-CN" w:bidi="hi-IN"/>
              </w:rPr>
              <w:t>.</w:t>
            </w:r>
            <w:r w:rsidRPr="00175E33">
              <w:rPr>
                <w:rFonts w:eastAsia="Arial Unicode MS" w:cs="Arial Unicode MS"/>
                <w:i/>
                <w:kern w:val="1"/>
                <w:lang w:eastAsia="zh-CN" w:bidi="hi-IN"/>
              </w:rPr>
              <w:t xml:space="preserve"> </w:t>
            </w:r>
            <w:r w:rsidRPr="00175E33">
              <w:rPr>
                <w:rFonts w:eastAsia="Arial Unicode MS" w:cs="Arial Unicode MS"/>
                <w:kern w:val="1"/>
                <w:lang w:eastAsia="zh-CN" w:bidi="hi-IN"/>
              </w:rPr>
              <w:t xml:space="preserve">Pascal. Warszawa. </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Planowane formy/działania/metody dydaktyczne</w:t>
            </w:r>
          </w:p>
        </w:tc>
        <w:tc>
          <w:tcPr>
            <w:tcW w:w="5634"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 xml:space="preserve">wykład w formie pokazu multimedialnego, dyskusja. </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Sposoby weryfikacji oraz formy dokumentowania osiągniętych efektów uczenia się</w:t>
            </w:r>
          </w:p>
        </w:tc>
        <w:tc>
          <w:tcPr>
            <w:tcW w:w="5634" w:type="dxa"/>
            <w:shd w:val="clear" w:color="auto" w:fill="auto"/>
          </w:tcPr>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W1, W2: sprawdzian testowy</w:t>
            </w:r>
          </w:p>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U1, U2: dyskusje w grupie</w:t>
            </w:r>
          </w:p>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K1: dyskusje w grupie</w:t>
            </w:r>
          </w:p>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Formy dokumentowania:</w:t>
            </w:r>
          </w:p>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Zaliczenie pisemne ze stopniem, dziennik prowadzącego</w:t>
            </w:r>
          </w:p>
        </w:tc>
      </w:tr>
      <w:tr w:rsidR="00A32919" w:rsidRPr="00175E33" w:rsidTr="00A32919">
        <w:tc>
          <w:tcPr>
            <w:tcW w:w="3652" w:type="dxa"/>
            <w:shd w:val="clear" w:color="auto" w:fill="auto"/>
          </w:tcPr>
          <w:p w:rsidR="00A32919" w:rsidRPr="00175E33" w:rsidRDefault="00A32919"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Elementy i wagi mające wpływ na ocenę końcową</w:t>
            </w:r>
          </w:p>
        </w:tc>
        <w:tc>
          <w:tcPr>
            <w:tcW w:w="5634" w:type="dxa"/>
            <w:shd w:val="clear" w:color="auto" w:fill="auto"/>
          </w:tcPr>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Sprawdzian testowy 80%</w:t>
            </w:r>
          </w:p>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Dyskusje w grupie 20%</w:t>
            </w:r>
          </w:p>
        </w:tc>
      </w:tr>
      <w:tr w:rsidR="009F4A0C" w:rsidRPr="00175E33" w:rsidTr="00A32919">
        <w:trPr>
          <w:trHeight w:val="487"/>
        </w:trPr>
        <w:tc>
          <w:tcPr>
            <w:tcW w:w="3652" w:type="dxa"/>
            <w:shd w:val="clear" w:color="auto" w:fill="auto"/>
          </w:tcPr>
          <w:p w:rsidR="009F4A0C" w:rsidRPr="00175E33" w:rsidRDefault="009F4A0C"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Bilans punktów ECTS</w:t>
            </w:r>
          </w:p>
        </w:tc>
        <w:tc>
          <w:tcPr>
            <w:tcW w:w="5634" w:type="dxa"/>
            <w:shd w:val="clear" w:color="auto" w:fill="auto"/>
          </w:tcPr>
          <w:p w:rsidR="009F4A0C" w:rsidRPr="00597563" w:rsidRDefault="009F4A0C" w:rsidP="00C3423D">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Wykład –</w:t>
            </w:r>
            <w:r>
              <w:rPr>
                <w:rFonts w:eastAsia="Arial Unicode MS" w:cs="Arial Unicode MS"/>
                <w:kern w:val="1"/>
                <w:lang w:eastAsia="zh-CN" w:bidi="hi-IN"/>
              </w:rPr>
              <w:t xml:space="preserve"> 18</w:t>
            </w:r>
            <w:r w:rsidRPr="00597563">
              <w:rPr>
                <w:rFonts w:eastAsia="Arial Unicode MS" w:cs="Arial Unicode MS"/>
                <w:kern w:val="1"/>
                <w:lang w:eastAsia="zh-CN" w:bidi="hi-IN"/>
              </w:rPr>
              <w:t xml:space="preserve"> godz. </w:t>
            </w:r>
          </w:p>
          <w:p w:rsidR="009F4A0C" w:rsidRPr="00597563" w:rsidRDefault="009F4A0C" w:rsidP="00C3423D">
            <w:pPr>
              <w:widowControl w:val="0"/>
              <w:suppressAutoHyphens/>
              <w:rPr>
                <w:rFonts w:eastAsia="Arial Unicode MS" w:cs="Arial Unicode MS"/>
                <w:kern w:val="1"/>
                <w:lang w:eastAsia="zh-CN" w:bidi="hi-IN"/>
              </w:rPr>
            </w:pPr>
            <w:r>
              <w:rPr>
                <w:rFonts w:eastAsia="Arial Unicode MS" w:cs="Arial Unicode MS"/>
                <w:kern w:val="1"/>
                <w:lang w:eastAsia="zh-CN" w:bidi="hi-IN"/>
              </w:rPr>
              <w:t>Konsultacje – 2</w:t>
            </w:r>
            <w:r w:rsidRPr="00597563">
              <w:rPr>
                <w:rFonts w:eastAsia="Arial Unicode MS" w:cs="Arial Unicode MS"/>
                <w:kern w:val="1"/>
                <w:lang w:eastAsia="zh-CN" w:bidi="hi-IN"/>
              </w:rPr>
              <w:t xml:space="preserve"> godz.</w:t>
            </w:r>
          </w:p>
          <w:p w:rsidR="009F4A0C" w:rsidRPr="00597563" w:rsidRDefault="009F4A0C" w:rsidP="00C3423D">
            <w:pPr>
              <w:widowControl w:val="0"/>
              <w:suppressAutoHyphens/>
              <w:rPr>
                <w:rFonts w:eastAsia="Arial Unicode MS" w:cs="Arial Unicode MS"/>
                <w:kern w:val="1"/>
                <w:lang w:eastAsia="zh-CN" w:bidi="hi-IN"/>
              </w:rPr>
            </w:pPr>
          </w:p>
          <w:p w:rsidR="009F4A0C" w:rsidRPr="00597563" w:rsidRDefault="009F4A0C" w:rsidP="00C3423D">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Samodzielna nauka – </w:t>
            </w:r>
            <w:r>
              <w:rPr>
                <w:rFonts w:eastAsia="Arial Unicode MS" w:cs="Arial Unicode MS"/>
                <w:kern w:val="1"/>
                <w:lang w:eastAsia="zh-CN" w:bidi="hi-IN"/>
              </w:rPr>
              <w:t>16</w:t>
            </w:r>
            <w:r w:rsidRPr="00597563">
              <w:rPr>
                <w:rFonts w:eastAsia="Arial Unicode MS" w:cs="Arial Unicode MS"/>
                <w:kern w:val="1"/>
                <w:lang w:eastAsia="zh-CN" w:bidi="hi-IN"/>
              </w:rPr>
              <w:t xml:space="preserve"> godz. </w:t>
            </w:r>
          </w:p>
          <w:p w:rsidR="009F4A0C" w:rsidRPr="00597563" w:rsidRDefault="009F4A0C" w:rsidP="00C3423D">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 xml:space="preserve">Przygotowanie do sprawdzianu testowego – </w:t>
            </w:r>
            <w:r>
              <w:rPr>
                <w:rFonts w:eastAsia="Arial Unicode MS" w:cs="Arial Unicode MS"/>
                <w:kern w:val="1"/>
                <w:lang w:eastAsia="zh-CN" w:bidi="hi-IN"/>
              </w:rPr>
              <w:t>14</w:t>
            </w:r>
            <w:r w:rsidRPr="00597563">
              <w:rPr>
                <w:rFonts w:eastAsia="Arial Unicode MS" w:cs="Arial Unicode MS"/>
                <w:kern w:val="1"/>
                <w:lang w:eastAsia="zh-CN" w:bidi="hi-IN"/>
              </w:rPr>
              <w:t xml:space="preserve"> godz. </w:t>
            </w:r>
          </w:p>
          <w:p w:rsidR="009F4A0C" w:rsidRPr="00597563" w:rsidRDefault="009F4A0C" w:rsidP="00C3423D">
            <w:pPr>
              <w:widowControl w:val="0"/>
              <w:suppressAutoHyphens/>
              <w:rPr>
                <w:rFonts w:eastAsia="Arial Unicode MS" w:cs="Arial Unicode MS"/>
                <w:kern w:val="1"/>
                <w:lang w:eastAsia="zh-CN" w:bidi="hi-IN"/>
              </w:rPr>
            </w:pPr>
            <w:r>
              <w:rPr>
                <w:rFonts w:eastAsia="Arial Unicode MS" w:cs="Arial Unicode MS"/>
                <w:kern w:val="1"/>
                <w:lang w:eastAsia="zh-CN" w:bidi="hi-IN"/>
              </w:rPr>
              <w:t>Razem 30</w:t>
            </w:r>
            <w:r w:rsidRPr="00597563">
              <w:rPr>
                <w:rFonts w:eastAsia="Arial Unicode MS" w:cs="Arial Unicode MS"/>
                <w:kern w:val="1"/>
                <w:lang w:eastAsia="zh-CN" w:bidi="hi-IN"/>
              </w:rPr>
              <w:t xml:space="preserve"> godz. – 1</w:t>
            </w:r>
            <w:r>
              <w:rPr>
                <w:rFonts w:eastAsia="Arial Unicode MS" w:cs="Arial Unicode MS"/>
                <w:kern w:val="1"/>
                <w:lang w:eastAsia="zh-CN" w:bidi="hi-IN"/>
              </w:rPr>
              <w:t>,2</w:t>
            </w:r>
            <w:r w:rsidRPr="00597563">
              <w:rPr>
                <w:rFonts w:eastAsia="Arial Unicode MS" w:cs="Arial Unicode MS"/>
                <w:kern w:val="1"/>
                <w:lang w:eastAsia="zh-CN" w:bidi="hi-IN"/>
              </w:rPr>
              <w:t xml:space="preserve"> ECTS </w:t>
            </w:r>
          </w:p>
        </w:tc>
      </w:tr>
      <w:tr w:rsidR="009F4A0C" w:rsidRPr="00175E33" w:rsidTr="00A32919">
        <w:trPr>
          <w:trHeight w:val="718"/>
        </w:trPr>
        <w:tc>
          <w:tcPr>
            <w:tcW w:w="3652" w:type="dxa"/>
            <w:shd w:val="clear" w:color="auto" w:fill="auto"/>
          </w:tcPr>
          <w:p w:rsidR="009F4A0C" w:rsidRPr="00175E33" w:rsidRDefault="009F4A0C" w:rsidP="00A32919">
            <w:pPr>
              <w:widowControl w:val="0"/>
              <w:suppressAutoHyphens/>
              <w:rPr>
                <w:rFonts w:eastAsia="Arial Unicode MS" w:cs="Arial Unicode MS"/>
                <w:kern w:val="1"/>
                <w:lang w:eastAsia="zh-CN" w:bidi="hi-IN"/>
              </w:rPr>
            </w:pPr>
            <w:r w:rsidRPr="00175E33">
              <w:rPr>
                <w:rFonts w:eastAsia="Arial Unicode MS" w:cs="Arial Unicode MS"/>
                <w:kern w:val="1"/>
                <w:lang w:eastAsia="zh-CN" w:bidi="hi-IN"/>
              </w:rPr>
              <w:t>Nakład pracy związany z zajęciami wymagającymi bezpośredniego udziału nauczyciela akademickiego</w:t>
            </w:r>
          </w:p>
        </w:tc>
        <w:tc>
          <w:tcPr>
            <w:tcW w:w="5634" w:type="dxa"/>
            <w:shd w:val="clear" w:color="auto" w:fill="auto"/>
          </w:tcPr>
          <w:p w:rsidR="009F4A0C" w:rsidRPr="00597563" w:rsidRDefault="009F4A0C" w:rsidP="00C3423D">
            <w:pPr>
              <w:widowControl w:val="0"/>
              <w:suppressAutoHyphens/>
              <w:rPr>
                <w:rFonts w:eastAsia="Arial Unicode MS" w:cs="Arial Unicode MS"/>
                <w:kern w:val="1"/>
                <w:lang w:eastAsia="zh-CN" w:bidi="hi-IN"/>
              </w:rPr>
            </w:pPr>
            <w:r w:rsidRPr="00597563">
              <w:rPr>
                <w:rFonts w:eastAsia="Arial Unicode MS" w:cs="Arial Unicode MS"/>
                <w:kern w:val="1"/>
                <w:lang w:eastAsia="zh-CN" w:bidi="hi-IN"/>
              </w:rPr>
              <w:t>Wykład –</w:t>
            </w:r>
            <w:r>
              <w:rPr>
                <w:rFonts w:eastAsia="Arial Unicode MS" w:cs="Arial Unicode MS"/>
                <w:kern w:val="1"/>
                <w:lang w:eastAsia="zh-CN" w:bidi="hi-IN"/>
              </w:rPr>
              <w:t xml:space="preserve"> 18</w:t>
            </w:r>
            <w:r w:rsidRPr="00597563">
              <w:rPr>
                <w:rFonts w:eastAsia="Arial Unicode MS" w:cs="Arial Unicode MS"/>
                <w:kern w:val="1"/>
                <w:lang w:eastAsia="zh-CN" w:bidi="hi-IN"/>
              </w:rPr>
              <w:t xml:space="preserve"> godz. </w:t>
            </w:r>
          </w:p>
          <w:p w:rsidR="009F4A0C" w:rsidRPr="00597563" w:rsidRDefault="009F4A0C" w:rsidP="00C3423D">
            <w:pPr>
              <w:widowControl w:val="0"/>
              <w:suppressAutoHyphens/>
              <w:jc w:val="both"/>
              <w:rPr>
                <w:rFonts w:eastAsia="Arial Unicode MS" w:cs="Arial Unicode MS"/>
                <w:kern w:val="1"/>
                <w:lang w:eastAsia="zh-CN" w:bidi="hi-IN"/>
              </w:rPr>
            </w:pPr>
            <w:r>
              <w:rPr>
                <w:rFonts w:eastAsia="Arial Unicode MS" w:cs="Arial Unicode MS"/>
                <w:kern w:val="1"/>
                <w:lang w:eastAsia="zh-CN" w:bidi="hi-IN"/>
              </w:rPr>
              <w:t>Konsultacje – 2</w:t>
            </w:r>
            <w:r w:rsidRPr="00597563">
              <w:rPr>
                <w:rFonts w:eastAsia="Arial Unicode MS" w:cs="Arial Unicode MS"/>
                <w:kern w:val="1"/>
                <w:lang w:eastAsia="zh-CN" w:bidi="hi-IN"/>
              </w:rPr>
              <w:t xml:space="preserve"> godz</w:t>
            </w:r>
            <w:r>
              <w:rPr>
                <w:rFonts w:eastAsia="Arial Unicode MS" w:cs="Arial Unicode MS"/>
                <w:kern w:val="1"/>
                <w:lang w:eastAsia="zh-CN" w:bidi="hi-IN"/>
              </w:rPr>
              <w:t>.</w:t>
            </w:r>
            <w:r w:rsidRPr="00597563">
              <w:rPr>
                <w:rFonts w:eastAsia="Arial Unicode MS" w:cs="Arial Unicode MS"/>
                <w:kern w:val="1"/>
                <w:lang w:eastAsia="zh-CN" w:bidi="hi-IN"/>
              </w:rPr>
              <w:t xml:space="preserve"> </w:t>
            </w:r>
          </w:p>
          <w:p w:rsidR="009F4A0C" w:rsidRPr="00597563" w:rsidRDefault="009F4A0C" w:rsidP="00C3423D">
            <w:pPr>
              <w:widowControl w:val="0"/>
              <w:suppressAutoHyphens/>
              <w:jc w:val="both"/>
              <w:rPr>
                <w:rFonts w:eastAsia="Arial Unicode MS" w:cs="Arial Unicode MS"/>
                <w:kern w:val="1"/>
                <w:lang w:eastAsia="zh-CN" w:bidi="hi-IN"/>
              </w:rPr>
            </w:pPr>
            <w:r>
              <w:rPr>
                <w:rFonts w:eastAsia="Arial Unicode MS" w:cs="Arial Unicode MS"/>
                <w:kern w:val="1"/>
                <w:lang w:eastAsia="zh-CN" w:bidi="hi-IN"/>
              </w:rPr>
              <w:t>Razem 20</w:t>
            </w:r>
            <w:r w:rsidRPr="00597563">
              <w:rPr>
                <w:rFonts w:eastAsia="Arial Unicode MS" w:cs="Arial Unicode MS"/>
                <w:kern w:val="1"/>
                <w:lang w:eastAsia="zh-CN" w:bidi="hi-IN"/>
              </w:rPr>
              <w:t xml:space="preserve"> godz. – 0,</w:t>
            </w:r>
            <w:r>
              <w:rPr>
                <w:rFonts w:eastAsia="Arial Unicode MS" w:cs="Arial Unicode MS"/>
                <w:kern w:val="1"/>
                <w:lang w:eastAsia="zh-CN" w:bidi="hi-IN"/>
              </w:rPr>
              <w:t>80</w:t>
            </w:r>
            <w:r w:rsidRPr="00597563">
              <w:rPr>
                <w:rFonts w:eastAsia="Arial Unicode MS" w:cs="Arial Unicode MS"/>
                <w:kern w:val="1"/>
                <w:lang w:eastAsia="zh-CN" w:bidi="hi-IN"/>
              </w:rPr>
              <w:t xml:space="preserve"> ECTS</w:t>
            </w:r>
          </w:p>
        </w:tc>
      </w:tr>
      <w:tr w:rsidR="00A32919" w:rsidRPr="00175E33" w:rsidTr="00A32919">
        <w:trPr>
          <w:trHeight w:val="718"/>
        </w:trPr>
        <w:tc>
          <w:tcPr>
            <w:tcW w:w="3652" w:type="dxa"/>
            <w:shd w:val="clear" w:color="auto" w:fill="auto"/>
          </w:tcPr>
          <w:p w:rsidR="00A32919" w:rsidRPr="00175E33" w:rsidRDefault="00A32919" w:rsidP="00A32919">
            <w:pPr>
              <w:widowControl w:val="0"/>
              <w:suppressAutoHyphens/>
              <w:jc w:val="both"/>
              <w:rPr>
                <w:rFonts w:eastAsia="Arial Unicode MS" w:cs="Arial Unicode MS"/>
                <w:kern w:val="1"/>
                <w:lang w:eastAsia="zh-CN" w:bidi="hi-IN"/>
              </w:rPr>
            </w:pPr>
            <w:r w:rsidRPr="00175E33">
              <w:rPr>
                <w:rFonts w:eastAsia="Arial Unicode MS" w:cs="Arial Unicode MS"/>
                <w:kern w:val="1"/>
                <w:lang w:eastAsia="zh-CN" w:bidi="hi-IN"/>
              </w:rPr>
              <w:t>Odniesienie modułowych efektów uczenia się do kierunkowych efektów uczenia się</w:t>
            </w:r>
          </w:p>
        </w:tc>
        <w:tc>
          <w:tcPr>
            <w:tcW w:w="5634" w:type="dxa"/>
            <w:shd w:val="clear" w:color="auto" w:fill="auto"/>
          </w:tcPr>
          <w:p w:rsidR="00A32919" w:rsidRPr="00213C25" w:rsidRDefault="00A32919" w:rsidP="00A32919">
            <w:pPr>
              <w:jc w:val="both"/>
            </w:pPr>
            <w:r w:rsidRPr="00213C25">
              <w:t>GOZ_W17</w:t>
            </w:r>
            <w:r>
              <w:t>,</w:t>
            </w:r>
            <w:r w:rsidRPr="00213C25">
              <w:t xml:space="preserve"> </w:t>
            </w:r>
          </w:p>
          <w:p w:rsidR="00A32919" w:rsidRPr="00213C25" w:rsidRDefault="00A32919" w:rsidP="00A32919">
            <w:pPr>
              <w:jc w:val="both"/>
            </w:pPr>
            <w:r w:rsidRPr="00213C25">
              <w:t>GOZ_U12, GOZ_U13</w:t>
            </w:r>
            <w:r>
              <w:t>,</w:t>
            </w:r>
          </w:p>
          <w:p w:rsidR="00A32919" w:rsidRPr="00175E33" w:rsidRDefault="00A32919" w:rsidP="00A32919">
            <w:pPr>
              <w:widowControl w:val="0"/>
              <w:suppressAutoHyphens/>
              <w:jc w:val="both"/>
              <w:rPr>
                <w:rFonts w:eastAsia="Arial Unicode MS" w:cs="Arial Unicode MS"/>
                <w:kern w:val="1"/>
                <w:lang w:eastAsia="zh-CN" w:bidi="hi-IN"/>
              </w:rPr>
            </w:pPr>
            <w:r w:rsidRPr="00213C25">
              <w:t>GOZ_K02</w:t>
            </w:r>
            <w:r>
              <w:t>.</w:t>
            </w:r>
          </w:p>
        </w:tc>
      </w:tr>
    </w:tbl>
    <w:p w:rsidR="00A32919" w:rsidRDefault="00A32919" w:rsidP="00A32919"/>
    <w:p w:rsidR="00A32919" w:rsidRDefault="00A32919" w:rsidP="00A32919">
      <w:r>
        <w:br w:type="page"/>
      </w:r>
    </w:p>
    <w:p w:rsidR="00A32919" w:rsidRPr="00FC0DC6" w:rsidRDefault="00A32919" w:rsidP="00A32919">
      <w:pPr>
        <w:rPr>
          <w:b/>
        </w:rPr>
      </w:pPr>
      <w:r w:rsidRPr="00FC0DC6">
        <w:rPr>
          <w:b/>
        </w:rPr>
        <w:lastRenderedPageBreak/>
        <w:t>Karta opisu zajęć (sylabus)</w:t>
      </w:r>
    </w:p>
    <w:p w:rsidR="00A32919" w:rsidRPr="00FC0DC6"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FC0DC6" w:rsidTr="00A32919">
        <w:tc>
          <w:tcPr>
            <w:tcW w:w="3942" w:type="dxa"/>
            <w:shd w:val="clear" w:color="auto" w:fill="auto"/>
          </w:tcPr>
          <w:p w:rsidR="00A32919" w:rsidRPr="00FC0DC6" w:rsidRDefault="00A32919" w:rsidP="00A32919">
            <w:r w:rsidRPr="00FC0DC6">
              <w:t>Nazwa kierunku studiów</w:t>
            </w:r>
          </w:p>
          <w:p w:rsidR="00A32919" w:rsidRPr="00FC0DC6" w:rsidRDefault="00A32919" w:rsidP="00A32919"/>
        </w:tc>
        <w:tc>
          <w:tcPr>
            <w:tcW w:w="5344" w:type="dxa"/>
            <w:shd w:val="clear" w:color="auto" w:fill="auto"/>
          </w:tcPr>
          <w:p w:rsidR="00A32919" w:rsidRPr="00FC0DC6" w:rsidRDefault="00A32919" w:rsidP="00A32919">
            <w:r w:rsidRPr="00FC0DC6">
              <w:t>Gospodarka obiegu zamkniętego</w:t>
            </w:r>
          </w:p>
        </w:tc>
      </w:tr>
      <w:tr w:rsidR="00A32919" w:rsidRPr="00FC0DC6" w:rsidTr="00A32919">
        <w:tc>
          <w:tcPr>
            <w:tcW w:w="3942" w:type="dxa"/>
            <w:shd w:val="clear" w:color="auto" w:fill="auto"/>
          </w:tcPr>
          <w:p w:rsidR="00A32919" w:rsidRPr="00FC0DC6" w:rsidRDefault="00A32919" w:rsidP="00A32919">
            <w:r w:rsidRPr="00FC0DC6">
              <w:t>Nazwa modułu, także nazwa w języku angielskim</w:t>
            </w:r>
          </w:p>
        </w:tc>
        <w:tc>
          <w:tcPr>
            <w:tcW w:w="5344" w:type="dxa"/>
            <w:shd w:val="clear" w:color="auto" w:fill="auto"/>
          </w:tcPr>
          <w:p w:rsidR="00A32919" w:rsidRPr="00FC0DC6" w:rsidRDefault="00A32919" w:rsidP="00A32919">
            <w:pPr>
              <w:jc w:val="both"/>
              <w:rPr>
                <w:bCs/>
              </w:rPr>
            </w:pPr>
            <w:r w:rsidRPr="00FC0DC6">
              <w:rPr>
                <w:bCs/>
              </w:rPr>
              <w:t xml:space="preserve">Mikrobiologia </w:t>
            </w:r>
          </w:p>
          <w:p w:rsidR="00A32919" w:rsidRPr="00FC0DC6" w:rsidRDefault="00A32919" w:rsidP="00A32919">
            <w:r w:rsidRPr="00FC0DC6">
              <w:rPr>
                <w:bCs/>
              </w:rPr>
              <w:t>Microbiology</w:t>
            </w:r>
          </w:p>
        </w:tc>
      </w:tr>
      <w:tr w:rsidR="00A32919" w:rsidRPr="00FC0DC6" w:rsidTr="00A32919">
        <w:tc>
          <w:tcPr>
            <w:tcW w:w="3942" w:type="dxa"/>
            <w:shd w:val="clear" w:color="auto" w:fill="auto"/>
          </w:tcPr>
          <w:p w:rsidR="00A32919" w:rsidRPr="00FC0DC6" w:rsidRDefault="00A32919" w:rsidP="00A32919">
            <w:r w:rsidRPr="00FC0DC6">
              <w:t>Język wykładowy</w:t>
            </w:r>
          </w:p>
        </w:tc>
        <w:tc>
          <w:tcPr>
            <w:tcW w:w="5344" w:type="dxa"/>
            <w:shd w:val="clear" w:color="auto" w:fill="auto"/>
          </w:tcPr>
          <w:p w:rsidR="00A32919" w:rsidRPr="00FC0DC6" w:rsidRDefault="00A32919" w:rsidP="00A32919">
            <w:r w:rsidRPr="00FC0DC6">
              <w:t>polski</w:t>
            </w:r>
          </w:p>
        </w:tc>
      </w:tr>
      <w:tr w:rsidR="00A32919" w:rsidRPr="00FC0DC6" w:rsidTr="00A32919">
        <w:tc>
          <w:tcPr>
            <w:tcW w:w="3942" w:type="dxa"/>
            <w:shd w:val="clear" w:color="auto" w:fill="auto"/>
          </w:tcPr>
          <w:p w:rsidR="00A32919" w:rsidRPr="00FC0DC6" w:rsidRDefault="00A32919" w:rsidP="00A32919">
            <w:pPr>
              <w:autoSpaceDE w:val="0"/>
              <w:autoSpaceDN w:val="0"/>
              <w:adjustRightInd w:val="0"/>
            </w:pPr>
            <w:r w:rsidRPr="00FC0DC6">
              <w:t>Rodzaj modułu</w:t>
            </w:r>
          </w:p>
        </w:tc>
        <w:tc>
          <w:tcPr>
            <w:tcW w:w="5344" w:type="dxa"/>
            <w:shd w:val="clear" w:color="auto" w:fill="auto"/>
          </w:tcPr>
          <w:p w:rsidR="00A32919" w:rsidRPr="00FC0DC6" w:rsidRDefault="00A32919" w:rsidP="00A32919">
            <w:r w:rsidRPr="00FC0DC6">
              <w:t>obowiązkowy</w:t>
            </w:r>
          </w:p>
        </w:tc>
      </w:tr>
      <w:tr w:rsidR="00A32919" w:rsidRPr="00FC0DC6" w:rsidTr="00A32919">
        <w:tc>
          <w:tcPr>
            <w:tcW w:w="3942" w:type="dxa"/>
            <w:shd w:val="clear" w:color="auto" w:fill="auto"/>
          </w:tcPr>
          <w:p w:rsidR="00A32919" w:rsidRPr="00FC0DC6" w:rsidRDefault="00A32919" w:rsidP="00A32919">
            <w:r w:rsidRPr="00FC0DC6">
              <w:t>Poziom studiów</w:t>
            </w:r>
          </w:p>
        </w:tc>
        <w:tc>
          <w:tcPr>
            <w:tcW w:w="5344" w:type="dxa"/>
            <w:shd w:val="clear" w:color="auto" w:fill="auto"/>
          </w:tcPr>
          <w:p w:rsidR="00A32919" w:rsidRPr="00FC0DC6" w:rsidRDefault="00A32919" w:rsidP="00A32919">
            <w:r w:rsidRPr="00FC0DC6">
              <w:t>pierwszego stopnia</w:t>
            </w:r>
          </w:p>
        </w:tc>
      </w:tr>
      <w:tr w:rsidR="00A32919" w:rsidRPr="00FC0DC6" w:rsidTr="00A32919">
        <w:tc>
          <w:tcPr>
            <w:tcW w:w="3942" w:type="dxa"/>
            <w:shd w:val="clear" w:color="auto" w:fill="auto"/>
          </w:tcPr>
          <w:p w:rsidR="00A32919" w:rsidRPr="00FC0DC6" w:rsidRDefault="00A32919" w:rsidP="00A32919">
            <w:r w:rsidRPr="00FC0DC6">
              <w:t>Forma studiów</w:t>
            </w:r>
          </w:p>
        </w:tc>
        <w:tc>
          <w:tcPr>
            <w:tcW w:w="5344" w:type="dxa"/>
            <w:shd w:val="clear" w:color="auto" w:fill="auto"/>
          </w:tcPr>
          <w:p w:rsidR="00A32919" w:rsidRPr="00FC0DC6" w:rsidRDefault="00A32919" w:rsidP="00A32919">
            <w:r w:rsidRPr="00FC0DC6">
              <w:t>niestacjonarne</w:t>
            </w:r>
          </w:p>
        </w:tc>
      </w:tr>
      <w:tr w:rsidR="00A32919" w:rsidRPr="00FC0DC6" w:rsidTr="00A32919">
        <w:tc>
          <w:tcPr>
            <w:tcW w:w="3942" w:type="dxa"/>
            <w:shd w:val="clear" w:color="auto" w:fill="auto"/>
          </w:tcPr>
          <w:p w:rsidR="00A32919" w:rsidRPr="00FC0DC6" w:rsidRDefault="00A32919" w:rsidP="00A32919">
            <w:r w:rsidRPr="00FC0DC6">
              <w:t>Rok studiów dla kierunku</w:t>
            </w:r>
          </w:p>
        </w:tc>
        <w:tc>
          <w:tcPr>
            <w:tcW w:w="5344" w:type="dxa"/>
            <w:shd w:val="clear" w:color="auto" w:fill="auto"/>
          </w:tcPr>
          <w:p w:rsidR="00A32919" w:rsidRPr="00FC0DC6" w:rsidRDefault="00A32919" w:rsidP="00A32919">
            <w:r w:rsidRPr="00FC0DC6">
              <w:t>II</w:t>
            </w:r>
          </w:p>
        </w:tc>
      </w:tr>
      <w:tr w:rsidR="00A32919" w:rsidRPr="00FC0DC6" w:rsidTr="00A32919">
        <w:tc>
          <w:tcPr>
            <w:tcW w:w="3942" w:type="dxa"/>
            <w:shd w:val="clear" w:color="auto" w:fill="auto"/>
          </w:tcPr>
          <w:p w:rsidR="00A32919" w:rsidRPr="00FC0DC6" w:rsidRDefault="00A32919" w:rsidP="00A32919">
            <w:r w:rsidRPr="00FC0DC6">
              <w:t>Semestr dla kierunku</w:t>
            </w:r>
          </w:p>
        </w:tc>
        <w:tc>
          <w:tcPr>
            <w:tcW w:w="5344" w:type="dxa"/>
            <w:shd w:val="clear" w:color="auto" w:fill="auto"/>
          </w:tcPr>
          <w:p w:rsidR="00A32919" w:rsidRPr="00FC0DC6" w:rsidRDefault="00A32919" w:rsidP="00A32919">
            <w:r w:rsidRPr="00FC0DC6">
              <w:t>3</w:t>
            </w:r>
          </w:p>
        </w:tc>
      </w:tr>
      <w:tr w:rsidR="00A32919" w:rsidRPr="00FC0DC6" w:rsidTr="00A32919">
        <w:tc>
          <w:tcPr>
            <w:tcW w:w="3942" w:type="dxa"/>
            <w:shd w:val="clear" w:color="auto" w:fill="auto"/>
          </w:tcPr>
          <w:p w:rsidR="00A32919" w:rsidRPr="00FC0DC6" w:rsidRDefault="00A32919" w:rsidP="00A32919">
            <w:pPr>
              <w:autoSpaceDE w:val="0"/>
              <w:autoSpaceDN w:val="0"/>
              <w:adjustRightInd w:val="0"/>
            </w:pPr>
            <w:r w:rsidRPr="00FC0DC6">
              <w:t>Liczba punktów ECTS z podziałem na kontaktowe/niekontaktowe</w:t>
            </w:r>
          </w:p>
        </w:tc>
        <w:tc>
          <w:tcPr>
            <w:tcW w:w="5344" w:type="dxa"/>
            <w:shd w:val="clear" w:color="auto" w:fill="auto"/>
          </w:tcPr>
          <w:p w:rsidR="00A32919" w:rsidRPr="00FC0DC6" w:rsidRDefault="00A32919" w:rsidP="00A32919">
            <w:r>
              <w:t>4 (1,24/1,76</w:t>
            </w:r>
            <w:r w:rsidRPr="00FC0DC6">
              <w:t>)</w:t>
            </w:r>
          </w:p>
        </w:tc>
      </w:tr>
      <w:tr w:rsidR="00A32919" w:rsidRPr="00FC0DC6" w:rsidTr="00A32919">
        <w:tc>
          <w:tcPr>
            <w:tcW w:w="3942" w:type="dxa"/>
            <w:shd w:val="clear" w:color="auto" w:fill="auto"/>
          </w:tcPr>
          <w:p w:rsidR="00A32919" w:rsidRPr="00FC0DC6" w:rsidRDefault="00A32919" w:rsidP="00A32919">
            <w:pPr>
              <w:autoSpaceDE w:val="0"/>
              <w:autoSpaceDN w:val="0"/>
              <w:adjustRightInd w:val="0"/>
            </w:pPr>
            <w:r w:rsidRPr="00FC0DC6">
              <w:t>Tytuł naukowy/stopień naukowy, imię i nazwisko osoby odpowiedzialnej za moduł</w:t>
            </w:r>
          </w:p>
        </w:tc>
        <w:tc>
          <w:tcPr>
            <w:tcW w:w="5344" w:type="dxa"/>
            <w:shd w:val="clear" w:color="auto" w:fill="auto"/>
          </w:tcPr>
          <w:p w:rsidR="00A32919" w:rsidRPr="00FC0DC6" w:rsidRDefault="00A32919" w:rsidP="00A32919">
            <w:r w:rsidRPr="00FC0DC6">
              <w:t>dr Marta Krajewska</w:t>
            </w:r>
          </w:p>
        </w:tc>
      </w:tr>
      <w:tr w:rsidR="00A32919" w:rsidRPr="00FC0DC6" w:rsidTr="00A32919">
        <w:tc>
          <w:tcPr>
            <w:tcW w:w="3942" w:type="dxa"/>
            <w:shd w:val="clear" w:color="auto" w:fill="auto"/>
          </w:tcPr>
          <w:p w:rsidR="00A32919" w:rsidRPr="00FC0DC6" w:rsidRDefault="00A32919" w:rsidP="00A32919">
            <w:r w:rsidRPr="00FC0DC6">
              <w:t>Jednostka oferująca moduł</w:t>
            </w:r>
          </w:p>
          <w:p w:rsidR="00A32919" w:rsidRPr="00FC0DC6" w:rsidRDefault="00A32919" w:rsidP="00A32919"/>
        </w:tc>
        <w:tc>
          <w:tcPr>
            <w:tcW w:w="5344" w:type="dxa"/>
            <w:shd w:val="clear" w:color="auto" w:fill="auto"/>
          </w:tcPr>
          <w:p w:rsidR="00A32919" w:rsidRPr="00FC0DC6" w:rsidRDefault="00A32919" w:rsidP="00A32919">
            <w:r w:rsidRPr="00FC0DC6">
              <w:rPr>
                <w:color w:val="000000"/>
              </w:rPr>
              <w:t>Katedra Biologicznych Podstaw Technologii Żywności i Pasz, WIP</w:t>
            </w:r>
          </w:p>
        </w:tc>
      </w:tr>
      <w:tr w:rsidR="00A32919" w:rsidRPr="00FC0DC6" w:rsidTr="00A32919">
        <w:tc>
          <w:tcPr>
            <w:tcW w:w="3942" w:type="dxa"/>
            <w:shd w:val="clear" w:color="auto" w:fill="auto"/>
          </w:tcPr>
          <w:p w:rsidR="00A32919" w:rsidRPr="00FC0DC6" w:rsidRDefault="00A32919" w:rsidP="00A32919">
            <w:r w:rsidRPr="00FC0DC6">
              <w:t>Cel modułu</w:t>
            </w:r>
          </w:p>
          <w:p w:rsidR="00A32919" w:rsidRPr="00FC0DC6" w:rsidRDefault="00A32919" w:rsidP="00A32919"/>
        </w:tc>
        <w:tc>
          <w:tcPr>
            <w:tcW w:w="5344" w:type="dxa"/>
            <w:shd w:val="clear" w:color="auto" w:fill="auto"/>
          </w:tcPr>
          <w:p w:rsidR="00A32919" w:rsidRPr="00FC0DC6" w:rsidRDefault="00A32919" w:rsidP="00863B00">
            <w:pPr>
              <w:autoSpaceDE w:val="0"/>
              <w:autoSpaceDN w:val="0"/>
              <w:adjustRightInd w:val="0"/>
              <w:jc w:val="both"/>
            </w:pPr>
            <w:r w:rsidRPr="00FC0DC6">
              <w:t>Celem przedmiotu jest zapoznanie studentów z zasadami bezpiecznej pracy w laboratorium mikrobiologicznym. Zapoznanie się z pozytywną i negatywną rolą drobnoustrojów dla człowieka oraz środowiska w którym on żyje. Poznanie morfologii i fizjologii podstawowych grup drobnoustrojów (bakterie, drożdże, grzyby) oraz wzajemnych stosunków pomiędzy nimi. Umiejętność rozpoznawania i wykrywania zakażeń: zasady pobierania i transportu materiałów/próbek do badań mikrobiologicznych, izolacja i identyfikacja otrzymanych wyników badań. Znajomość możliwości zapobiegania i zwalczania zakażeń (dezynfekcja, sterylizacja, antybiotykoterapia). Omówienie naturalnych siedlisk drobnoustrojów oraz sposobu oczyszczania ścieków za pomocą mikroorganizmów.</w:t>
            </w:r>
          </w:p>
        </w:tc>
      </w:tr>
      <w:tr w:rsidR="00A32919" w:rsidRPr="00FC0DC6" w:rsidTr="00A32919">
        <w:trPr>
          <w:trHeight w:val="236"/>
        </w:trPr>
        <w:tc>
          <w:tcPr>
            <w:tcW w:w="3942" w:type="dxa"/>
            <w:vMerge w:val="restart"/>
            <w:shd w:val="clear" w:color="auto" w:fill="auto"/>
          </w:tcPr>
          <w:p w:rsidR="00A32919" w:rsidRPr="00FC0DC6" w:rsidRDefault="00A32919" w:rsidP="00A32919">
            <w:pPr>
              <w:jc w:val="both"/>
            </w:pPr>
            <w:r w:rsidRPr="00FC0DC6">
              <w:t>Efekty uczenia się dla modułu to opis zasobu wiedzy, umiejętności i kompetencji społecznych, które student osiągnie po zrealizowaniu zajęć.</w:t>
            </w:r>
          </w:p>
        </w:tc>
        <w:tc>
          <w:tcPr>
            <w:tcW w:w="5344" w:type="dxa"/>
            <w:shd w:val="clear" w:color="auto" w:fill="auto"/>
          </w:tcPr>
          <w:p w:rsidR="00A32919" w:rsidRPr="00FC0DC6" w:rsidRDefault="00A32919" w:rsidP="00A32919">
            <w:r w:rsidRPr="00FC0DC6">
              <w:t xml:space="preserve">Wiedza: </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W1. Zna morfologię i fizjologię podstawowych grup drobnoustrojów (bakterie, drożdże, grzyby) oraz wzajemne stosunki zachodzące między nimi.</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W2. Posiada ogólną wiedzę na temat toksyn uwalnianych przez bakterie i grzyby oraz ich działania na organizm człowieka.</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W3. Posiada ogólną wiedzę na temat biologicznego procesu oczyszczania ścieków przy wykorzystaniu metabolizmu mikroorganizmów i powiązanych procesów biochemicznych.</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Umiejętności:</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U1. Potrafi wybrać odpowiednią metodę badawczą (rodzaj posiewu mikrobiologicznego) dla danej grupy drobnoustrojów.</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U2. Potrafi samodzielnie zdobywać wiedzę i doskonalić swoje kompetencje odnośnie naturalnych siedlisk drobnoustrojów.</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Kompetencje społeczne:</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K1. Rozumie potrzebę ciągłego kształcenia w celu zapewnienia sobie lepszych kompetencji zawodowych i osobistych.</w:t>
            </w:r>
          </w:p>
        </w:tc>
      </w:tr>
      <w:tr w:rsidR="00A32919" w:rsidRPr="00FC0DC6" w:rsidTr="00A32919">
        <w:trPr>
          <w:trHeight w:val="233"/>
        </w:trPr>
        <w:tc>
          <w:tcPr>
            <w:tcW w:w="3942" w:type="dxa"/>
            <w:vMerge/>
            <w:shd w:val="clear" w:color="auto" w:fill="auto"/>
          </w:tcPr>
          <w:p w:rsidR="00A32919" w:rsidRPr="00FC0DC6" w:rsidRDefault="00A32919" w:rsidP="00A32919">
            <w:pPr>
              <w:rPr>
                <w:highlight w:val="yellow"/>
              </w:rPr>
            </w:pPr>
          </w:p>
        </w:tc>
        <w:tc>
          <w:tcPr>
            <w:tcW w:w="5344" w:type="dxa"/>
            <w:shd w:val="clear" w:color="auto" w:fill="auto"/>
          </w:tcPr>
          <w:p w:rsidR="00A32919" w:rsidRPr="00FC0DC6" w:rsidRDefault="00A32919" w:rsidP="00A32919">
            <w:r w:rsidRPr="00FC0DC6">
              <w:t>K2. Potrafi współpracować z ludźmi w grupie przyjmując różne role, w tym także pozycję bycia liderem.</w:t>
            </w:r>
          </w:p>
        </w:tc>
      </w:tr>
      <w:tr w:rsidR="00A32919" w:rsidRPr="00FC0DC6" w:rsidTr="00A32919">
        <w:tc>
          <w:tcPr>
            <w:tcW w:w="3942" w:type="dxa"/>
            <w:shd w:val="clear" w:color="auto" w:fill="auto"/>
          </w:tcPr>
          <w:p w:rsidR="00A32919" w:rsidRPr="00FC0DC6" w:rsidRDefault="00A32919" w:rsidP="00A32919">
            <w:r w:rsidRPr="00FC0DC6">
              <w:t xml:space="preserve">Wymagania wstępne i dodatkowe </w:t>
            </w:r>
          </w:p>
        </w:tc>
        <w:tc>
          <w:tcPr>
            <w:tcW w:w="5344" w:type="dxa"/>
            <w:shd w:val="clear" w:color="auto" w:fill="auto"/>
          </w:tcPr>
          <w:p w:rsidR="00A32919" w:rsidRPr="00FC0DC6" w:rsidRDefault="00A32919" w:rsidP="00A32919">
            <w:pPr>
              <w:jc w:val="both"/>
            </w:pPr>
            <w:r w:rsidRPr="00FC0DC6">
              <w:t>-</w:t>
            </w:r>
          </w:p>
        </w:tc>
      </w:tr>
      <w:tr w:rsidR="00A32919" w:rsidRPr="00FC0DC6" w:rsidTr="00A32919">
        <w:tc>
          <w:tcPr>
            <w:tcW w:w="3942" w:type="dxa"/>
            <w:shd w:val="clear" w:color="auto" w:fill="auto"/>
          </w:tcPr>
          <w:p w:rsidR="00A32919" w:rsidRPr="00FC0DC6" w:rsidRDefault="00A32919" w:rsidP="00A32919">
            <w:r w:rsidRPr="00FC0DC6">
              <w:t xml:space="preserve">Treści programowe modułu </w:t>
            </w:r>
          </w:p>
          <w:p w:rsidR="00A32919" w:rsidRPr="00FC0DC6" w:rsidRDefault="00A32919" w:rsidP="00A32919"/>
        </w:tc>
        <w:tc>
          <w:tcPr>
            <w:tcW w:w="5344" w:type="dxa"/>
            <w:shd w:val="clear" w:color="auto" w:fill="auto"/>
          </w:tcPr>
          <w:p w:rsidR="00A32919" w:rsidRPr="00FC0DC6" w:rsidRDefault="00A32919" w:rsidP="00A32919">
            <w:pPr>
              <w:jc w:val="both"/>
            </w:pPr>
            <w:r w:rsidRPr="00FC0DC6">
              <w:t>Podczas wykładu zaprezentowane zostaną następujące zagadnienia: wyposażenie laboratorium i podstawowe techniki mikrobiologiczne (pożywki do hodowli drobnoustrojów, techniki posiewania, otrzymywanie czystych kultur); sterylizacja i dezynfekcja; morfologia i fizjologia podstawowych grup drobnoustrojów: bakterie właściwe i promieniowce, przetrwalnikowanie bakterii, drożdże, grzyby strzępkowe; naturalne siedliska drobnoustrojów: mikroflora powietrza, powierzchni, wody oraz gleby; wzajemne stosunki między drobnoustrojami; oczyszczanie ścieków za pomocą mikroorganizmów.</w:t>
            </w:r>
          </w:p>
          <w:p w:rsidR="00A32919" w:rsidRPr="00FC0DC6" w:rsidRDefault="00A32919" w:rsidP="00A32919">
            <w:pPr>
              <w:jc w:val="both"/>
            </w:pPr>
          </w:p>
          <w:p w:rsidR="00A32919" w:rsidRPr="00FC0DC6" w:rsidRDefault="00A32919" w:rsidP="00863B00">
            <w:pPr>
              <w:jc w:val="both"/>
            </w:pPr>
            <w:r w:rsidRPr="00FC0DC6">
              <w:t>Podczas ćwiczeń zaprezentowane zostaną zagadnienia dotyczące przechowywania szczepów bakteryjnych; oznaczania liczby żywych bakterii w danym środowisku metodą rozcieńczeń i płytkową (obliczanie ilości żywych bakterii na podstawie powstałych kolonii); oceny stanu sanitarnego wody; barwienia mikroorganizmów; metod oznaczania oporności bakterii na antybiotyki; mikrobiologicznych przemian związków azotu; rozkładu węglowodorów przez bakterie.</w:t>
            </w:r>
          </w:p>
        </w:tc>
      </w:tr>
      <w:tr w:rsidR="00A32919" w:rsidRPr="00FC0DC6" w:rsidTr="00A32919">
        <w:tc>
          <w:tcPr>
            <w:tcW w:w="3942" w:type="dxa"/>
            <w:shd w:val="clear" w:color="auto" w:fill="auto"/>
          </w:tcPr>
          <w:p w:rsidR="00A32919" w:rsidRPr="00FC0DC6" w:rsidRDefault="00A32919" w:rsidP="00A32919">
            <w:r w:rsidRPr="00FC0DC6">
              <w:t>Wykaz literatury podstawowej i uzupełniającej</w:t>
            </w:r>
          </w:p>
        </w:tc>
        <w:tc>
          <w:tcPr>
            <w:tcW w:w="5344" w:type="dxa"/>
            <w:shd w:val="clear" w:color="auto" w:fill="auto"/>
          </w:tcPr>
          <w:p w:rsidR="00A32919" w:rsidRPr="00FC0DC6" w:rsidRDefault="00A32919" w:rsidP="00A32919">
            <w:pPr>
              <w:jc w:val="both"/>
            </w:pPr>
            <w:r w:rsidRPr="00FC0DC6">
              <w:t>Literatura podstawowa:</w:t>
            </w:r>
          </w:p>
          <w:p w:rsidR="00A32919" w:rsidRPr="00FC0DC6" w:rsidRDefault="00A32919" w:rsidP="00732691">
            <w:pPr>
              <w:numPr>
                <w:ilvl w:val="0"/>
                <w:numId w:val="21"/>
              </w:numPr>
              <w:ind w:left="346" w:hanging="284"/>
              <w:jc w:val="both"/>
              <w:outlineLvl w:val="0"/>
              <w:rPr>
                <w:rFonts w:eastAsia="Calibri"/>
                <w:bCs/>
                <w:kern w:val="36"/>
              </w:rPr>
            </w:pPr>
            <w:r w:rsidRPr="00FC0DC6">
              <w:rPr>
                <w:rFonts w:eastAsia="Calibri"/>
                <w:bCs/>
                <w:kern w:val="36"/>
              </w:rPr>
              <w:t xml:space="preserve">Wojtatowicz M., Stempniewicz R., Żarowska B., Rymowicz W., Robak M. 2018. Mikrobiologia ogólna. UP Wrocław. </w:t>
            </w:r>
          </w:p>
          <w:p w:rsidR="00A32919" w:rsidRPr="00FC0DC6" w:rsidRDefault="00A32919" w:rsidP="00732691">
            <w:pPr>
              <w:numPr>
                <w:ilvl w:val="0"/>
                <w:numId w:val="21"/>
              </w:numPr>
              <w:ind w:left="346" w:hanging="284"/>
              <w:jc w:val="both"/>
              <w:outlineLvl w:val="0"/>
              <w:rPr>
                <w:rFonts w:eastAsia="Calibri"/>
                <w:bCs/>
                <w:kern w:val="36"/>
              </w:rPr>
            </w:pPr>
            <w:r w:rsidRPr="00FC0DC6">
              <w:rPr>
                <w:rFonts w:eastAsia="Calibri"/>
                <w:bCs/>
                <w:kern w:val="36"/>
              </w:rPr>
              <w:t>Duszkiewicz-Reinhard W., Grzybowski B., Sobczak E. 1996, 2003. Teoria i ćwiczenia z mikrobiologii ogólnej i technicznej. SGGW.</w:t>
            </w:r>
          </w:p>
          <w:p w:rsidR="00A32919" w:rsidRPr="00FC0DC6" w:rsidRDefault="00A32919" w:rsidP="00732691">
            <w:pPr>
              <w:numPr>
                <w:ilvl w:val="0"/>
                <w:numId w:val="21"/>
              </w:numPr>
              <w:ind w:left="346" w:hanging="284"/>
              <w:jc w:val="both"/>
              <w:outlineLvl w:val="0"/>
              <w:rPr>
                <w:rFonts w:eastAsia="Calibri"/>
                <w:bCs/>
                <w:kern w:val="36"/>
              </w:rPr>
            </w:pPr>
            <w:r w:rsidRPr="00FC0DC6">
              <w:rPr>
                <w:rFonts w:eastAsia="Calibri"/>
                <w:bCs/>
                <w:kern w:val="36"/>
              </w:rPr>
              <w:t>Jaworski S., Strojny-Cieślak B., Wierzbicki M., Grodzik M., Kutwin M. 2020. Wybrane zagadnienia z podstawy mikrobiologii i fizjologii bakterii. SGGW.</w:t>
            </w:r>
          </w:p>
          <w:p w:rsidR="00A32919" w:rsidRPr="00FC0DC6" w:rsidRDefault="00A32919" w:rsidP="00A32919">
            <w:pPr>
              <w:ind w:left="720"/>
              <w:jc w:val="both"/>
              <w:outlineLvl w:val="0"/>
              <w:rPr>
                <w:rFonts w:eastAsia="Calibri"/>
                <w:bCs/>
                <w:kern w:val="36"/>
              </w:rPr>
            </w:pPr>
          </w:p>
          <w:p w:rsidR="00A32919" w:rsidRPr="00FC0DC6" w:rsidRDefault="00A32919" w:rsidP="00A32919">
            <w:pPr>
              <w:jc w:val="both"/>
              <w:outlineLvl w:val="0"/>
              <w:rPr>
                <w:rFonts w:eastAsia="Calibri"/>
                <w:bCs/>
                <w:kern w:val="36"/>
              </w:rPr>
            </w:pPr>
            <w:r w:rsidRPr="00FC0DC6">
              <w:rPr>
                <w:rFonts w:eastAsia="Calibri"/>
                <w:bCs/>
                <w:kern w:val="36"/>
              </w:rPr>
              <w:t>Literatura uzupełniająca:</w:t>
            </w:r>
          </w:p>
          <w:p w:rsidR="00A32919" w:rsidRPr="00FC0DC6" w:rsidRDefault="00A32919" w:rsidP="00732691">
            <w:pPr>
              <w:numPr>
                <w:ilvl w:val="0"/>
                <w:numId w:val="22"/>
              </w:numPr>
              <w:autoSpaceDE w:val="0"/>
              <w:autoSpaceDN w:val="0"/>
              <w:adjustRightInd w:val="0"/>
              <w:ind w:left="346" w:hanging="284"/>
              <w:contextualSpacing/>
              <w:jc w:val="both"/>
            </w:pPr>
            <w:r w:rsidRPr="00FC0DC6">
              <w:t>Singleton P. 2000. Bakterie w biologii, biotechnologii i medycynie. PWN.</w:t>
            </w:r>
          </w:p>
          <w:p w:rsidR="00A32919" w:rsidRPr="00FC0DC6" w:rsidRDefault="00A32919" w:rsidP="00732691">
            <w:pPr>
              <w:numPr>
                <w:ilvl w:val="0"/>
                <w:numId w:val="22"/>
              </w:numPr>
              <w:autoSpaceDE w:val="0"/>
              <w:autoSpaceDN w:val="0"/>
              <w:adjustRightInd w:val="0"/>
              <w:ind w:left="346" w:hanging="284"/>
              <w:contextualSpacing/>
              <w:jc w:val="both"/>
            </w:pPr>
            <w:r w:rsidRPr="00FC0DC6">
              <w:t xml:space="preserve">Grabińska-Łoniewska A. (red.). 1999. Ćwiczenia </w:t>
            </w:r>
            <w:r w:rsidRPr="00FC0DC6">
              <w:lastRenderedPageBreak/>
              <w:t>laboratoryjne z mikrobiologii ogólnej. Oficyna. Wyd. Politechniki Warszawskiej.</w:t>
            </w:r>
          </w:p>
        </w:tc>
      </w:tr>
      <w:tr w:rsidR="00A32919" w:rsidRPr="00FC0DC6" w:rsidTr="00A32919">
        <w:tc>
          <w:tcPr>
            <w:tcW w:w="3942" w:type="dxa"/>
            <w:shd w:val="clear" w:color="auto" w:fill="auto"/>
          </w:tcPr>
          <w:p w:rsidR="00A32919" w:rsidRPr="00FC0DC6" w:rsidRDefault="00A32919" w:rsidP="00A32919">
            <w:r w:rsidRPr="00FC0DC6">
              <w:lastRenderedPageBreak/>
              <w:t>Planowane formy/działania/metody dydaktyczne</w:t>
            </w:r>
          </w:p>
        </w:tc>
        <w:tc>
          <w:tcPr>
            <w:tcW w:w="5344" w:type="dxa"/>
            <w:shd w:val="clear" w:color="auto" w:fill="auto"/>
          </w:tcPr>
          <w:p w:rsidR="00A32919" w:rsidRPr="00FC0DC6" w:rsidRDefault="00A32919" w:rsidP="00A32919">
            <w:r w:rsidRPr="00FC0DC6">
              <w:t>Wykład, dyskusja, prezentacja, analizy mikrobiologiczne, obliczanie liczby N jednostek tworzących kolonie drobnoustrojów (jtk).</w:t>
            </w:r>
          </w:p>
        </w:tc>
      </w:tr>
      <w:tr w:rsidR="00A32919" w:rsidRPr="00FC0DC6" w:rsidTr="00A32919">
        <w:tc>
          <w:tcPr>
            <w:tcW w:w="3942" w:type="dxa"/>
            <w:shd w:val="clear" w:color="auto" w:fill="auto"/>
          </w:tcPr>
          <w:p w:rsidR="00A32919" w:rsidRPr="00FC0DC6" w:rsidRDefault="00A32919" w:rsidP="00A32919">
            <w:r w:rsidRPr="00FC0DC6">
              <w:t>Sposoby weryfikacji oraz formy dokumentowania osiągniętych efektów uczenia się</w:t>
            </w:r>
          </w:p>
        </w:tc>
        <w:tc>
          <w:tcPr>
            <w:tcW w:w="5344" w:type="dxa"/>
            <w:shd w:val="clear" w:color="auto" w:fill="auto"/>
          </w:tcPr>
          <w:p w:rsidR="00A32919" w:rsidRPr="00FC0DC6" w:rsidRDefault="00A32919" w:rsidP="00A32919">
            <w:pPr>
              <w:rPr>
                <w:bCs/>
              </w:rPr>
            </w:pPr>
            <w:r w:rsidRPr="00FC0DC6">
              <w:rPr>
                <w:bCs/>
              </w:rPr>
              <w:t>W1 – sprawdzian pisemny,</w:t>
            </w:r>
          </w:p>
          <w:p w:rsidR="00A32919" w:rsidRPr="00FC0DC6" w:rsidRDefault="00A32919" w:rsidP="00A32919">
            <w:pPr>
              <w:rPr>
                <w:bCs/>
              </w:rPr>
            </w:pPr>
            <w:r w:rsidRPr="00FC0DC6">
              <w:rPr>
                <w:bCs/>
              </w:rPr>
              <w:t>W2 – sprawdzian pisemny,</w:t>
            </w:r>
          </w:p>
          <w:p w:rsidR="00A32919" w:rsidRPr="00FC0DC6" w:rsidRDefault="00A32919" w:rsidP="00A32919">
            <w:pPr>
              <w:rPr>
                <w:bCs/>
              </w:rPr>
            </w:pPr>
            <w:r w:rsidRPr="00FC0DC6">
              <w:rPr>
                <w:bCs/>
              </w:rPr>
              <w:t>W3 – sprawdzian pisemny,</w:t>
            </w:r>
          </w:p>
          <w:p w:rsidR="00A32919" w:rsidRPr="00FC0DC6" w:rsidRDefault="00A32919" w:rsidP="00A32919">
            <w:pPr>
              <w:rPr>
                <w:bCs/>
              </w:rPr>
            </w:pPr>
            <w:r w:rsidRPr="00FC0DC6">
              <w:rPr>
                <w:bCs/>
              </w:rPr>
              <w:t>U1 – analizy mikrobiologiczne,</w:t>
            </w:r>
          </w:p>
          <w:p w:rsidR="00A32919" w:rsidRPr="00FC0DC6" w:rsidRDefault="00A32919" w:rsidP="00A32919">
            <w:pPr>
              <w:rPr>
                <w:bCs/>
              </w:rPr>
            </w:pPr>
            <w:r w:rsidRPr="00FC0DC6">
              <w:rPr>
                <w:bCs/>
              </w:rPr>
              <w:t>U2 – prezentacja multimedialna,</w:t>
            </w:r>
          </w:p>
          <w:p w:rsidR="00A32919" w:rsidRPr="00FC0DC6" w:rsidRDefault="00A32919" w:rsidP="00A32919">
            <w:pPr>
              <w:rPr>
                <w:bCs/>
              </w:rPr>
            </w:pPr>
            <w:r w:rsidRPr="00FC0DC6">
              <w:rPr>
                <w:bCs/>
              </w:rPr>
              <w:t xml:space="preserve">K1 – </w:t>
            </w:r>
            <w:r w:rsidRPr="00FC0DC6">
              <w:rPr>
                <w:spacing w:val="1"/>
              </w:rPr>
              <w:t>ocena pracy studenta</w:t>
            </w:r>
            <w:r w:rsidRPr="00FC0DC6">
              <w:t xml:space="preserve"> wykonującego ćwiczenia laboratoryjne, </w:t>
            </w:r>
          </w:p>
          <w:p w:rsidR="00A32919" w:rsidRPr="00FC0DC6" w:rsidRDefault="00A32919" w:rsidP="00A32919">
            <w:r w:rsidRPr="00FC0DC6">
              <w:rPr>
                <w:bCs/>
              </w:rPr>
              <w:t xml:space="preserve">K2 – </w:t>
            </w:r>
            <w:r w:rsidRPr="00FC0DC6">
              <w:rPr>
                <w:spacing w:val="1"/>
              </w:rPr>
              <w:t xml:space="preserve">ocena pracy studenta </w:t>
            </w:r>
            <w:r w:rsidRPr="00FC0DC6">
              <w:t>wykonującego zadania grupowe.</w:t>
            </w:r>
          </w:p>
          <w:p w:rsidR="00A32919" w:rsidRPr="00FC0DC6" w:rsidRDefault="00A32919" w:rsidP="00A32919">
            <w:pPr>
              <w:jc w:val="both"/>
            </w:pPr>
            <w:r w:rsidRPr="00FC0DC6">
              <w:t>Formy dokumentowania osiągniętych wyników: sprawdzian pisemny, sprawozdania z ćwiczeń, prezentacja multimedialna.</w:t>
            </w:r>
          </w:p>
        </w:tc>
      </w:tr>
      <w:tr w:rsidR="00A32919" w:rsidRPr="00FC0DC6" w:rsidTr="00A32919">
        <w:tc>
          <w:tcPr>
            <w:tcW w:w="3942" w:type="dxa"/>
            <w:shd w:val="clear" w:color="auto" w:fill="auto"/>
          </w:tcPr>
          <w:p w:rsidR="00A32919" w:rsidRPr="00FC0DC6" w:rsidRDefault="00A32919" w:rsidP="00A32919">
            <w:r w:rsidRPr="00FC0DC6">
              <w:t>Elementy i wagi mające wpływ na ocenę końcową</w:t>
            </w:r>
          </w:p>
          <w:p w:rsidR="00A32919" w:rsidRPr="00FC0DC6" w:rsidRDefault="00A32919" w:rsidP="00A32919"/>
          <w:p w:rsidR="00A32919" w:rsidRPr="00FC0DC6" w:rsidRDefault="00A32919" w:rsidP="00A32919"/>
        </w:tc>
        <w:tc>
          <w:tcPr>
            <w:tcW w:w="5344" w:type="dxa"/>
            <w:shd w:val="clear" w:color="auto" w:fill="auto"/>
          </w:tcPr>
          <w:p w:rsidR="00A32919" w:rsidRPr="00FC0DC6" w:rsidRDefault="00A32919" w:rsidP="00A32919">
            <w:pPr>
              <w:jc w:val="both"/>
            </w:pPr>
            <w:r w:rsidRPr="00FC0DC6">
              <w:t>Kryteria oceny z przedmiotu</w:t>
            </w:r>
          </w:p>
          <w:p w:rsidR="00A32919" w:rsidRPr="00FC0DC6" w:rsidRDefault="00A32919" w:rsidP="00A32919">
            <w:pPr>
              <w:jc w:val="both"/>
            </w:pPr>
            <w:r w:rsidRPr="00FC0DC6">
              <w:t>Ocena końcowa z przedmiotu składa się z dwu elementów:</w:t>
            </w:r>
          </w:p>
          <w:p w:rsidR="00A32919" w:rsidRPr="00FC0DC6" w:rsidRDefault="00A32919" w:rsidP="00A32919">
            <w:pPr>
              <w:jc w:val="both"/>
            </w:pPr>
            <w:r w:rsidRPr="00FC0DC6">
              <w:t>‒</w:t>
            </w:r>
            <w:r w:rsidRPr="00FC0DC6">
              <w:tab/>
              <w:t xml:space="preserve">oceny z ćwiczeń (kolokwium), </w:t>
            </w:r>
          </w:p>
          <w:p w:rsidR="00A32919" w:rsidRPr="00FC0DC6" w:rsidRDefault="00A32919" w:rsidP="00A32919">
            <w:pPr>
              <w:jc w:val="both"/>
            </w:pPr>
            <w:r w:rsidRPr="00FC0DC6">
              <w:t>‒</w:t>
            </w:r>
            <w:r w:rsidRPr="00FC0DC6">
              <w:tab/>
              <w:t>oceny z pisemnej pracy zaliczeniowej wykładu (egzamin),</w:t>
            </w:r>
          </w:p>
          <w:p w:rsidR="00A32919" w:rsidRPr="00FC0DC6" w:rsidRDefault="00A32919" w:rsidP="00A32919">
            <w:pPr>
              <w:jc w:val="both"/>
            </w:pPr>
            <w:r w:rsidRPr="00FC0DC6">
              <w:t>Na ocenę końcową składa się:</w:t>
            </w:r>
          </w:p>
          <w:p w:rsidR="00A32919" w:rsidRPr="00FC0DC6" w:rsidRDefault="00A32919" w:rsidP="00A32919">
            <w:pPr>
              <w:jc w:val="both"/>
            </w:pPr>
            <w:r w:rsidRPr="00FC0DC6">
              <w:t>‒</w:t>
            </w:r>
            <w:r w:rsidRPr="00FC0DC6">
              <w:tab/>
              <w:t>aktywność na zajęciach - 10%,</w:t>
            </w:r>
          </w:p>
          <w:p w:rsidR="00A32919" w:rsidRPr="00FC0DC6" w:rsidRDefault="00A32919" w:rsidP="00A32919">
            <w:pPr>
              <w:jc w:val="both"/>
            </w:pPr>
            <w:r w:rsidRPr="00FC0DC6">
              <w:t>‒</w:t>
            </w:r>
            <w:r w:rsidRPr="00FC0DC6">
              <w:tab/>
              <w:t>wynik z kolokwium - 20%,</w:t>
            </w:r>
          </w:p>
          <w:p w:rsidR="00A32919" w:rsidRPr="00FC0DC6" w:rsidRDefault="00A32919" w:rsidP="00A32919">
            <w:pPr>
              <w:jc w:val="both"/>
            </w:pPr>
            <w:r w:rsidRPr="00FC0DC6">
              <w:t>-</w:t>
            </w:r>
            <w:r w:rsidRPr="00FC0DC6">
              <w:tab/>
              <w:t>wynik z egzaminu - 70%.</w:t>
            </w:r>
          </w:p>
          <w:p w:rsidR="00A32919" w:rsidRPr="00FC0DC6" w:rsidRDefault="00A32919" w:rsidP="00A32919">
            <w:pPr>
              <w:jc w:val="both"/>
            </w:pPr>
          </w:p>
          <w:p w:rsidR="00A32919" w:rsidRPr="00FC0DC6" w:rsidRDefault="00A32919" w:rsidP="00A32919">
            <w:pPr>
              <w:jc w:val="both"/>
            </w:pPr>
            <w:r w:rsidRPr="00FC0DC6">
              <w:t>Zaliczenie ćwiczeń jest warunkiem koniecznym do przystąpienia do egzaminu.</w:t>
            </w:r>
          </w:p>
        </w:tc>
      </w:tr>
      <w:tr w:rsidR="00A32919" w:rsidRPr="00FC0DC6" w:rsidTr="00A32919">
        <w:trPr>
          <w:trHeight w:val="566"/>
        </w:trPr>
        <w:tc>
          <w:tcPr>
            <w:tcW w:w="3942" w:type="dxa"/>
            <w:shd w:val="clear" w:color="auto" w:fill="auto"/>
          </w:tcPr>
          <w:p w:rsidR="00A32919" w:rsidRPr="00FC0DC6" w:rsidRDefault="00A32919" w:rsidP="00A32919">
            <w:pPr>
              <w:jc w:val="both"/>
            </w:pPr>
            <w:r w:rsidRPr="00FC0DC6">
              <w:t>Bilans punktów ECTS</w:t>
            </w:r>
          </w:p>
        </w:tc>
        <w:tc>
          <w:tcPr>
            <w:tcW w:w="5344" w:type="dxa"/>
            <w:shd w:val="clear" w:color="auto" w:fill="auto"/>
          </w:tcPr>
          <w:p w:rsidR="00A32919" w:rsidRPr="00FC0DC6" w:rsidRDefault="00A32919" w:rsidP="00A32919">
            <w:pPr>
              <w:jc w:val="center"/>
              <w:rPr>
                <w:b/>
                <w:bCs/>
              </w:rPr>
            </w:pPr>
            <w:r w:rsidRPr="00FC0DC6">
              <w:rPr>
                <w:b/>
                <w:bCs/>
              </w:rPr>
              <w:t>KONTAKTOWE</w:t>
            </w:r>
          </w:p>
          <w:p w:rsidR="00A32919" w:rsidRPr="00FC0DC6" w:rsidRDefault="00A32919" w:rsidP="00A32919">
            <w:pPr>
              <w:jc w:val="both"/>
              <w:rPr>
                <w:b/>
              </w:rPr>
            </w:pPr>
            <w:r w:rsidRPr="00FC0DC6">
              <w:rPr>
                <w:b/>
              </w:rPr>
              <w:t xml:space="preserve">Forma zajęć                Liczba godz.                 Punkty ECTS      </w:t>
            </w:r>
          </w:p>
          <w:p w:rsidR="00A32919" w:rsidRPr="00FC0DC6" w:rsidRDefault="00A32919" w:rsidP="00A32919">
            <w:pPr>
              <w:jc w:val="both"/>
            </w:pPr>
            <w:r w:rsidRPr="00FC0DC6">
              <w:t>Wykład                                        9 godz.                         0,36</w:t>
            </w:r>
          </w:p>
          <w:p w:rsidR="00A32919" w:rsidRPr="00FC0DC6" w:rsidRDefault="00A32919" w:rsidP="00A32919">
            <w:pPr>
              <w:jc w:val="both"/>
            </w:pPr>
            <w:r w:rsidRPr="00FC0DC6">
              <w:t>Ćwiczenia audytoryjne           6 godz.                          0,24</w:t>
            </w:r>
          </w:p>
          <w:p w:rsidR="00A32919" w:rsidRPr="00FC0DC6" w:rsidRDefault="00A32919" w:rsidP="00A32919">
            <w:pPr>
              <w:jc w:val="both"/>
            </w:pPr>
            <w:r w:rsidRPr="00FC0DC6">
              <w:t>Ćwiczenia laboratoryjne       12 godz.                          0,48</w:t>
            </w:r>
          </w:p>
          <w:p w:rsidR="00A32919" w:rsidRPr="00FC0DC6" w:rsidRDefault="00A32919" w:rsidP="00A32919">
            <w:pPr>
              <w:jc w:val="both"/>
            </w:pPr>
            <w:r w:rsidRPr="00FC0DC6">
              <w:t>Konsultacje                                  2 godz.                          0,08</w:t>
            </w:r>
          </w:p>
          <w:p w:rsidR="00A32919" w:rsidRPr="00FC0DC6" w:rsidRDefault="00A32919" w:rsidP="00A32919">
            <w:pPr>
              <w:jc w:val="both"/>
            </w:pPr>
            <w:r w:rsidRPr="00FC0DC6">
              <w:t>Egzamin                                         2 godz.                          0,08</w:t>
            </w:r>
          </w:p>
          <w:p w:rsidR="00A32919" w:rsidRPr="00FC0DC6" w:rsidRDefault="00A32919" w:rsidP="00A32919">
            <w:pPr>
              <w:jc w:val="both"/>
              <w:rPr>
                <w:b/>
                <w:bCs/>
              </w:rPr>
            </w:pPr>
            <w:r w:rsidRPr="00FC0DC6">
              <w:rPr>
                <w:b/>
                <w:bCs/>
              </w:rPr>
              <w:t>Razem kontaktowe 31 godz.          1,24 pkt. ECTS</w:t>
            </w:r>
          </w:p>
          <w:p w:rsidR="00A32919" w:rsidRPr="00FC0DC6" w:rsidRDefault="00A32919" w:rsidP="00A32919">
            <w:pPr>
              <w:jc w:val="both"/>
              <w:rPr>
                <w:b/>
                <w:bCs/>
              </w:rPr>
            </w:pPr>
          </w:p>
          <w:p w:rsidR="00A32919" w:rsidRPr="00FC0DC6" w:rsidRDefault="00A32919" w:rsidP="00A32919">
            <w:pPr>
              <w:jc w:val="center"/>
              <w:rPr>
                <w:b/>
                <w:bCs/>
              </w:rPr>
            </w:pPr>
            <w:r w:rsidRPr="00FC0DC6">
              <w:rPr>
                <w:b/>
                <w:bCs/>
              </w:rPr>
              <w:t>NIEKONTAKTOWE</w:t>
            </w:r>
          </w:p>
          <w:p w:rsidR="00A32919" w:rsidRPr="00FC0DC6" w:rsidRDefault="00A32919" w:rsidP="00A32919">
            <w:pPr>
              <w:jc w:val="both"/>
              <w:rPr>
                <w:b/>
              </w:rPr>
            </w:pPr>
            <w:r w:rsidRPr="00FC0DC6">
              <w:rPr>
                <w:b/>
              </w:rPr>
              <w:t>Forma zajęć             Liczba godz.        Punkty ECTS</w:t>
            </w:r>
          </w:p>
          <w:p w:rsidR="00A32919" w:rsidRPr="00FC0DC6" w:rsidRDefault="00A32919" w:rsidP="00A32919">
            <w:pPr>
              <w:jc w:val="both"/>
            </w:pPr>
            <w:r w:rsidRPr="00FC0DC6">
              <w:t xml:space="preserve">Przygotowanie </w:t>
            </w:r>
          </w:p>
          <w:p w:rsidR="00A32919" w:rsidRPr="00FC0DC6" w:rsidRDefault="00A32919" w:rsidP="00A32919">
            <w:pPr>
              <w:jc w:val="both"/>
            </w:pPr>
            <w:r w:rsidRPr="00FC0DC6">
              <w:t>do ćwiczeń                                    18 godz.                     0,72</w:t>
            </w:r>
          </w:p>
          <w:p w:rsidR="00A32919" w:rsidRPr="00FC0DC6" w:rsidRDefault="00A32919" w:rsidP="00A32919">
            <w:pPr>
              <w:jc w:val="both"/>
            </w:pPr>
            <w:r w:rsidRPr="00FC0DC6">
              <w:lastRenderedPageBreak/>
              <w:t xml:space="preserve">Wykonanie prezentacji              12 godz.                      0,48   </w:t>
            </w:r>
          </w:p>
          <w:p w:rsidR="00A32919" w:rsidRPr="00FC0DC6" w:rsidRDefault="00A32919" w:rsidP="00A32919">
            <w:pPr>
              <w:jc w:val="both"/>
            </w:pPr>
            <w:r w:rsidRPr="00FC0DC6">
              <w:t>Dokańczanie sprawozdań         19 godz.                      0,76</w:t>
            </w:r>
          </w:p>
          <w:p w:rsidR="00A32919" w:rsidRPr="00FC0DC6" w:rsidRDefault="00A32919" w:rsidP="00A32919">
            <w:pPr>
              <w:jc w:val="both"/>
            </w:pPr>
            <w:r w:rsidRPr="00FC0DC6">
              <w:t xml:space="preserve">Studiowanie literatury </w:t>
            </w:r>
          </w:p>
          <w:p w:rsidR="00A32919" w:rsidRPr="00FC0DC6" w:rsidRDefault="00A32919" w:rsidP="00A32919">
            <w:pPr>
              <w:jc w:val="both"/>
            </w:pPr>
            <w:r w:rsidRPr="00FC0DC6">
              <w:t>fachowej                                  20 godz.                  0,80</w:t>
            </w:r>
          </w:p>
          <w:p w:rsidR="00A32919" w:rsidRPr="00FC0DC6" w:rsidRDefault="00A32919" w:rsidP="00A32919">
            <w:pPr>
              <w:jc w:val="both"/>
              <w:rPr>
                <w:b/>
                <w:bCs/>
              </w:rPr>
            </w:pPr>
            <w:r w:rsidRPr="00FC0DC6">
              <w:rPr>
                <w:b/>
                <w:bCs/>
              </w:rPr>
              <w:t xml:space="preserve">Razem </w:t>
            </w:r>
            <w:r>
              <w:rPr>
                <w:b/>
                <w:bCs/>
              </w:rPr>
              <w:t>niekontaktowe 69 godz.      2,76</w:t>
            </w:r>
            <w:r w:rsidRPr="00FC0DC6">
              <w:rPr>
                <w:b/>
                <w:bCs/>
              </w:rPr>
              <w:t xml:space="preserve"> pkt. ECTS</w:t>
            </w:r>
          </w:p>
          <w:p w:rsidR="00A32919" w:rsidRPr="00FC0DC6" w:rsidRDefault="00A32919" w:rsidP="00A32919">
            <w:pPr>
              <w:jc w:val="both"/>
              <w:rPr>
                <w:b/>
              </w:rPr>
            </w:pPr>
          </w:p>
          <w:p w:rsidR="00A32919" w:rsidRPr="00FC0DC6" w:rsidRDefault="00A32919" w:rsidP="00A32919">
            <w:pPr>
              <w:jc w:val="both"/>
            </w:pPr>
            <w:r w:rsidRPr="00FC0DC6">
              <w:rPr>
                <w:b/>
              </w:rPr>
              <w:t>Łączny nakład pracy studenta to 100 godz. co odpowiada  4 pkt. ECTS</w:t>
            </w:r>
          </w:p>
        </w:tc>
      </w:tr>
      <w:tr w:rsidR="00A32919" w:rsidRPr="00FC0DC6" w:rsidTr="00A32919">
        <w:trPr>
          <w:trHeight w:val="718"/>
        </w:trPr>
        <w:tc>
          <w:tcPr>
            <w:tcW w:w="3942" w:type="dxa"/>
            <w:shd w:val="clear" w:color="auto" w:fill="auto"/>
          </w:tcPr>
          <w:p w:rsidR="00A32919" w:rsidRPr="00FC0DC6" w:rsidRDefault="00A32919" w:rsidP="00A32919">
            <w:r w:rsidRPr="00FC0DC6">
              <w:lastRenderedPageBreak/>
              <w:t>Nakład pracy związany z zajęciami wymagającymi bezpośredniego udziału nauczyciela akademickiego</w:t>
            </w:r>
          </w:p>
        </w:tc>
        <w:tc>
          <w:tcPr>
            <w:tcW w:w="5344" w:type="dxa"/>
            <w:shd w:val="clear" w:color="auto" w:fill="auto"/>
          </w:tcPr>
          <w:p w:rsidR="00A32919" w:rsidRPr="00FC0DC6" w:rsidRDefault="00A32919" w:rsidP="00A32919">
            <w:pPr>
              <w:spacing w:line="276" w:lineRule="auto"/>
              <w:rPr>
                <w:rFonts w:eastAsia="Calibri"/>
                <w:szCs w:val="20"/>
              </w:rPr>
            </w:pPr>
            <w:r w:rsidRPr="00FC0DC6">
              <w:rPr>
                <w:rFonts w:eastAsia="Calibri"/>
                <w:szCs w:val="20"/>
              </w:rPr>
              <w:t xml:space="preserve">  9 godz. -  </w:t>
            </w:r>
            <w:r w:rsidRPr="00FC0DC6">
              <w:rPr>
                <w:rFonts w:eastAsia="Calibri"/>
                <w:iCs/>
                <w:szCs w:val="20"/>
              </w:rPr>
              <w:t>udział w wykładach,</w:t>
            </w:r>
          </w:p>
          <w:p w:rsidR="00A32919" w:rsidRPr="00FC0DC6" w:rsidRDefault="00A32919" w:rsidP="00A32919">
            <w:pPr>
              <w:spacing w:line="276" w:lineRule="auto"/>
              <w:rPr>
                <w:rFonts w:eastAsia="Calibri"/>
                <w:iCs/>
                <w:szCs w:val="20"/>
              </w:rPr>
            </w:pPr>
            <w:r w:rsidRPr="00FC0DC6">
              <w:rPr>
                <w:rFonts w:eastAsia="Calibri"/>
                <w:szCs w:val="20"/>
              </w:rPr>
              <w:t xml:space="preserve">  6 godz. -  </w:t>
            </w:r>
            <w:r w:rsidRPr="00FC0DC6">
              <w:rPr>
                <w:rFonts w:eastAsia="Calibri"/>
                <w:iCs/>
                <w:szCs w:val="20"/>
              </w:rPr>
              <w:t>udział w ćwiczeniach audytoryjnych,</w:t>
            </w:r>
          </w:p>
          <w:p w:rsidR="00A32919" w:rsidRPr="00FC0DC6" w:rsidRDefault="00A32919" w:rsidP="00A32919">
            <w:pPr>
              <w:spacing w:line="276" w:lineRule="auto"/>
              <w:rPr>
                <w:rFonts w:eastAsia="Calibri"/>
                <w:iCs/>
                <w:szCs w:val="20"/>
              </w:rPr>
            </w:pPr>
            <w:r w:rsidRPr="00FC0DC6">
              <w:rPr>
                <w:rFonts w:eastAsia="Calibri"/>
                <w:szCs w:val="20"/>
              </w:rPr>
              <w:t xml:space="preserve">12 godz. -  </w:t>
            </w:r>
            <w:r w:rsidRPr="00FC0DC6">
              <w:rPr>
                <w:rFonts w:eastAsia="Calibri"/>
                <w:iCs/>
                <w:szCs w:val="20"/>
              </w:rPr>
              <w:t>udział w ćwiczeniach laboratoryjnych,</w:t>
            </w:r>
          </w:p>
          <w:p w:rsidR="00A32919" w:rsidRPr="00FC0DC6" w:rsidRDefault="00A32919" w:rsidP="00A32919">
            <w:pPr>
              <w:spacing w:line="276" w:lineRule="auto"/>
              <w:rPr>
                <w:rFonts w:eastAsia="Calibri"/>
                <w:iCs/>
                <w:szCs w:val="20"/>
              </w:rPr>
            </w:pPr>
            <w:r w:rsidRPr="00FC0DC6">
              <w:rPr>
                <w:rFonts w:eastAsia="Calibri"/>
                <w:szCs w:val="20"/>
              </w:rPr>
              <w:t xml:space="preserve">  2 godz. -  </w:t>
            </w:r>
            <w:r w:rsidRPr="00FC0DC6">
              <w:rPr>
                <w:rFonts w:eastAsia="Calibri"/>
                <w:iCs/>
                <w:szCs w:val="20"/>
              </w:rPr>
              <w:t>udział w konsultacjach,</w:t>
            </w:r>
          </w:p>
          <w:p w:rsidR="00A32919" w:rsidRPr="00FC0DC6" w:rsidRDefault="00A32919" w:rsidP="00A32919">
            <w:pPr>
              <w:spacing w:line="276" w:lineRule="auto"/>
            </w:pPr>
            <w:r w:rsidRPr="00FC0DC6">
              <w:rPr>
                <w:rFonts w:eastAsia="Calibri"/>
                <w:iCs/>
                <w:szCs w:val="20"/>
              </w:rPr>
              <w:t xml:space="preserve">  2 </w:t>
            </w:r>
            <w:r w:rsidRPr="00FC0DC6">
              <w:rPr>
                <w:rFonts w:eastAsia="Calibri"/>
                <w:szCs w:val="20"/>
              </w:rPr>
              <w:t xml:space="preserve">godz. -  </w:t>
            </w:r>
            <w:r w:rsidRPr="00FC0DC6">
              <w:rPr>
                <w:rFonts w:eastAsia="Calibri"/>
                <w:iCs/>
                <w:szCs w:val="20"/>
              </w:rPr>
              <w:t>udział w egzaminie.</w:t>
            </w:r>
          </w:p>
        </w:tc>
      </w:tr>
      <w:tr w:rsidR="00A32919" w:rsidRPr="00FC0DC6" w:rsidTr="00A32919">
        <w:trPr>
          <w:trHeight w:val="718"/>
        </w:trPr>
        <w:tc>
          <w:tcPr>
            <w:tcW w:w="3942" w:type="dxa"/>
            <w:shd w:val="clear" w:color="auto" w:fill="auto"/>
          </w:tcPr>
          <w:p w:rsidR="00A32919" w:rsidRPr="00FC0DC6" w:rsidRDefault="00A32919" w:rsidP="00A32919">
            <w:pPr>
              <w:jc w:val="both"/>
            </w:pPr>
            <w:r w:rsidRPr="00FC0DC6">
              <w:t>Odniesienie modułowych efektów uczenia się do kierunkowych efektów uczenia się</w:t>
            </w:r>
          </w:p>
        </w:tc>
        <w:tc>
          <w:tcPr>
            <w:tcW w:w="5344" w:type="dxa"/>
            <w:shd w:val="clear" w:color="auto" w:fill="auto"/>
          </w:tcPr>
          <w:p w:rsidR="00A32919" w:rsidRPr="00213C25" w:rsidRDefault="00A32919" w:rsidP="00A32919">
            <w:r w:rsidRPr="00213C25">
              <w:t>GOZ_W01, GOZ_W02</w:t>
            </w:r>
            <w:r>
              <w:t>,</w:t>
            </w:r>
          </w:p>
          <w:p w:rsidR="00A32919" w:rsidRPr="00213C25" w:rsidRDefault="00A32919" w:rsidP="00A32919">
            <w:r w:rsidRPr="00213C25">
              <w:t>GOZ_U05, GOZ_U15</w:t>
            </w:r>
            <w:r>
              <w:t>,</w:t>
            </w:r>
          </w:p>
          <w:p w:rsidR="00A32919" w:rsidRPr="00FC0DC6" w:rsidRDefault="00A32919" w:rsidP="00A32919">
            <w:r w:rsidRPr="00213C25">
              <w:t>GOZ_K02, GOZ_K03</w:t>
            </w:r>
            <w:r>
              <w:t>.</w:t>
            </w:r>
          </w:p>
        </w:tc>
      </w:tr>
    </w:tbl>
    <w:p w:rsidR="00A32919" w:rsidRDefault="00A32919" w:rsidP="00A32919"/>
    <w:p w:rsidR="00A32919" w:rsidRDefault="00A32919" w:rsidP="00A32919">
      <w:r>
        <w:br w:type="page"/>
      </w:r>
    </w:p>
    <w:p w:rsidR="00A32919" w:rsidRPr="00A9235C" w:rsidRDefault="00A32919" w:rsidP="00A32919">
      <w:pPr>
        <w:rPr>
          <w:b/>
        </w:rPr>
      </w:pPr>
      <w:r w:rsidRPr="00A9235C">
        <w:rPr>
          <w:b/>
        </w:rPr>
        <w:lastRenderedPageBreak/>
        <w:t>Karta opisu zajęć (sylabus)</w:t>
      </w:r>
    </w:p>
    <w:p w:rsidR="00A32919" w:rsidRPr="00A9235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A9235C" w:rsidTr="00A32919">
        <w:tc>
          <w:tcPr>
            <w:tcW w:w="3942" w:type="dxa"/>
            <w:shd w:val="clear" w:color="auto" w:fill="auto"/>
          </w:tcPr>
          <w:p w:rsidR="00A32919" w:rsidRPr="00A9235C" w:rsidRDefault="00A32919" w:rsidP="00A32919">
            <w:r w:rsidRPr="00A9235C">
              <w:t>Nazwa kierunku studiów</w:t>
            </w:r>
          </w:p>
        </w:tc>
        <w:tc>
          <w:tcPr>
            <w:tcW w:w="5344" w:type="dxa"/>
            <w:shd w:val="clear" w:color="auto" w:fill="auto"/>
          </w:tcPr>
          <w:p w:rsidR="00A32919" w:rsidRDefault="00A32919" w:rsidP="00A32919">
            <w:r w:rsidRPr="00A9235C">
              <w:t>Gospodarka obiegu zamkniętego</w:t>
            </w:r>
          </w:p>
          <w:p w:rsidR="00863B00" w:rsidRPr="00A9235C" w:rsidRDefault="00863B00" w:rsidP="00A32919"/>
        </w:tc>
      </w:tr>
      <w:tr w:rsidR="00A32919" w:rsidRPr="004536F4" w:rsidTr="00A32919">
        <w:tc>
          <w:tcPr>
            <w:tcW w:w="3942" w:type="dxa"/>
            <w:shd w:val="clear" w:color="auto" w:fill="auto"/>
          </w:tcPr>
          <w:p w:rsidR="00A32919" w:rsidRPr="00A9235C" w:rsidRDefault="00A32919" w:rsidP="00A32919">
            <w:r w:rsidRPr="00A9235C">
              <w:t>Nazwa modułu, także nazwa w języku angielskim</w:t>
            </w:r>
          </w:p>
        </w:tc>
        <w:tc>
          <w:tcPr>
            <w:tcW w:w="5344" w:type="dxa"/>
            <w:shd w:val="clear" w:color="auto" w:fill="auto"/>
          </w:tcPr>
          <w:p w:rsidR="00A32919" w:rsidRPr="00A9235C" w:rsidRDefault="00A32919" w:rsidP="00A32919">
            <w:pPr>
              <w:rPr>
                <w:lang w:val="en-US"/>
              </w:rPr>
            </w:pPr>
            <w:r w:rsidRPr="00A9235C">
              <w:rPr>
                <w:lang w:val="en-US"/>
              </w:rPr>
              <w:t xml:space="preserve">Język obcy 4, Angielski B2 </w:t>
            </w:r>
          </w:p>
          <w:p w:rsidR="00A32919" w:rsidRPr="00A9235C" w:rsidRDefault="00A32919" w:rsidP="00A32919">
            <w:pPr>
              <w:rPr>
                <w:lang w:val="en-US"/>
              </w:rPr>
            </w:pPr>
            <w:r w:rsidRPr="00A9235C">
              <w:rPr>
                <w:lang w:val="en-US"/>
              </w:rPr>
              <w:t>Foreign language 4, English B2</w:t>
            </w:r>
          </w:p>
        </w:tc>
      </w:tr>
      <w:tr w:rsidR="00A32919" w:rsidRPr="00A9235C" w:rsidTr="00A32919">
        <w:tc>
          <w:tcPr>
            <w:tcW w:w="3942" w:type="dxa"/>
            <w:shd w:val="clear" w:color="auto" w:fill="auto"/>
          </w:tcPr>
          <w:p w:rsidR="00A32919" w:rsidRPr="00A9235C" w:rsidRDefault="00A32919" w:rsidP="00A32919">
            <w:r w:rsidRPr="00A9235C">
              <w:t>Język wykładowy</w:t>
            </w:r>
          </w:p>
        </w:tc>
        <w:tc>
          <w:tcPr>
            <w:tcW w:w="5344" w:type="dxa"/>
            <w:shd w:val="clear" w:color="auto" w:fill="auto"/>
          </w:tcPr>
          <w:p w:rsidR="00A32919" w:rsidRPr="00A9235C" w:rsidRDefault="00A32919" w:rsidP="00A32919">
            <w:r w:rsidRPr="00A9235C">
              <w:t>angielski</w:t>
            </w:r>
          </w:p>
        </w:tc>
      </w:tr>
      <w:tr w:rsidR="00A32919" w:rsidRPr="00A9235C" w:rsidTr="00A32919">
        <w:tc>
          <w:tcPr>
            <w:tcW w:w="3942" w:type="dxa"/>
            <w:shd w:val="clear" w:color="auto" w:fill="auto"/>
          </w:tcPr>
          <w:p w:rsidR="00A32919" w:rsidRPr="00A9235C" w:rsidRDefault="00A32919" w:rsidP="00A32919">
            <w:pPr>
              <w:autoSpaceDE w:val="0"/>
              <w:autoSpaceDN w:val="0"/>
              <w:adjustRightInd w:val="0"/>
            </w:pPr>
            <w:r w:rsidRPr="00A9235C">
              <w:t>Rodzaj modułu</w:t>
            </w:r>
          </w:p>
        </w:tc>
        <w:tc>
          <w:tcPr>
            <w:tcW w:w="5344" w:type="dxa"/>
            <w:shd w:val="clear" w:color="auto" w:fill="auto"/>
          </w:tcPr>
          <w:p w:rsidR="00A32919" w:rsidRPr="00A9235C" w:rsidRDefault="00A32919" w:rsidP="00A32919">
            <w:r>
              <w:t>fakultatywny</w:t>
            </w:r>
          </w:p>
        </w:tc>
      </w:tr>
      <w:tr w:rsidR="00A32919" w:rsidRPr="00A9235C" w:rsidTr="00A32919">
        <w:tc>
          <w:tcPr>
            <w:tcW w:w="3942" w:type="dxa"/>
            <w:shd w:val="clear" w:color="auto" w:fill="auto"/>
          </w:tcPr>
          <w:p w:rsidR="00A32919" w:rsidRPr="00A9235C" w:rsidRDefault="00A32919" w:rsidP="00A32919">
            <w:r w:rsidRPr="00A9235C">
              <w:t>Poziom studiów</w:t>
            </w:r>
          </w:p>
        </w:tc>
        <w:tc>
          <w:tcPr>
            <w:tcW w:w="5344" w:type="dxa"/>
            <w:shd w:val="clear" w:color="auto" w:fill="auto"/>
          </w:tcPr>
          <w:p w:rsidR="00A32919" w:rsidRPr="00A9235C" w:rsidRDefault="00A32919" w:rsidP="00A32919">
            <w:r w:rsidRPr="00A9235C">
              <w:t>pierwszego stopnia</w:t>
            </w:r>
          </w:p>
        </w:tc>
      </w:tr>
      <w:tr w:rsidR="00A32919" w:rsidRPr="00A9235C" w:rsidTr="00A32919">
        <w:tc>
          <w:tcPr>
            <w:tcW w:w="3942" w:type="dxa"/>
            <w:shd w:val="clear" w:color="auto" w:fill="auto"/>
          </w:tcPr>
          <w:p w:rsidR="00A32919" w:rsidRPr="00A9235C" w:rsidRDefault="00A32919" w:rsidP="00A32919">
            <w:r w:rsidRPr="00A9235C">
              <w:t>Forma studiów</w:t>
            </w:r>
          </w:p>
        </w:tc>
        <w:tc>
          <w:tcPr>
            <w:tcW w:w="5344" w:type="dxa"/>
            <w:shd w:val="clear" w:color="auto" w:fill="auto"/>
          </w:tcPr>
          <w:p w:rsidR="00A32919" w:rsidRPr="00A9235C" w:rsidRDefault="00A32919" w:rsidP="00A32919">
            <w:r w:rsidRPr="00A9235C">
              <w:t>niestacjonarne</w:t>
            </w:r>
          </w:p>
        </w:tc>
      </w:tr>
      <w:tr w:rsidR="00A32919" w:rsidRPr="00A9235C" w:rsidTr="00A32919">
        <w:tc>
          <w:tcPr>
            <w:tcW w:w="3942" w:type="dxa"/>
            <w:shd w:val="clear" w:color="auto" w:fill="auto"/>
          </w:tcPr>
          <w:p w:rsidR="00A32919" w:rsidRPr="00A9235C" w:rsidRDefault="00A32919" w:rsidP="00A32919">
            <w:r w:rsidRPr="00A9235C">
              <w:t>Rok studiów dla kierunku</w:t>
            </w:r>
          </w:p>
        </w:tc>
        <w:tc>
          <w:tcPr>
            <w:tcW w:w="5344" w:type="dxa"/>
            <w:shd w:val="clear" w:color="auto" w:fill="auto"/>
          </w:tcPr>
          <w:p w:rsidR="00A32919" w:rsidRPr="00A9235C" w:rsidRDefault="00A32919" w:rsidP="00A32919">
            <w:r w:rsidRPr="00A9235C">
              <w:t>II</w:t>
            </w:r>
          </w:p>
        </w:tc>
      </w:tr>
      <w:tr w:rsidR="00A32919" w:rsidRPr="00A9235C" w:rsidTr="00A32919">
        <w:tc>
          <w:tcPr>
            <w:tcW w:w="3942" w:type="dxa"/>
            <w:shd w:val="clear" w:color="auto" w:fill="auto"/>
          </w:tcPr>
          <w:p w:rsidR="00A32919" w:rsidRPr="00A9235C" w:rsidRDefault="00A32919" w:rsidP="00A32919">
            <w:r w:rsidRPr="00A9235C">
              <w:t>Semestr dla kierunku</w:t>
            </w:r>
          </w:p>
        </w:tc>
        <w:tc>
          <w:tcPr>
            <w:tcW w:w="5344" w:type="dxa"/>
            <w:shd w:val="clear" w:color="auto" w:fill="auto"/>
          </w:tcPr>
          <w:p w:rsidR="00A32919" w:rsidRPr="00A9235C" w:rsidRDefault="00A32919" w:rsidP="00A32919">
            <w:r w:rsidRPr="00A9235C">
              <w:t>4</w:t>
            </w:r>
          </w:p>
        </w:tc>
      </w:tr>
      <w:tr w:rsidR="00A32919" w:rsidRPr="00A9235C" w:rsidTr="00A32919">
        <w:tc>
          <w:tcPr>
            <w:tcW w:w="3942" w:type="dxa"/>
            <w:shd w:val="clear" w:color="auto" w:fill="auto"/>
          </w:tcPr>
          <w:p w:rsidR="00A32919" w:rsidRPr="00A9235C" w:rsidRDefault="00A32919" w:rsidP="00A32919">
            <w:pPr>
              <w:autoSpaceDE w:val="0"/>
              <w:autoSpaceDN w:val="0"/>
              <w:adjustRightInd w:val="0"/>
            </w:pPr>
            <w:r w:rsidRPr="00A9235C">
              <w:t>Liczba punktów ECTS z podziałem na kontaktowe/niekontaktowe</w:t>
            </w:r>
          </w:p>
        </w:tc>
        <w:tc>
          <w:tcPr>
            <w:tcW w:w="5344" w:type="dxa"/>
            <w:shd w:val="clear" w:color="auto" w:fill="auto"/>
          </w:tcPr>
          <w:p w:rsidR="00A32919" w:rsidRPr="00A9235C" w:rsidRDefault="00A32919" w:rsidP="00A32919">
            <w:r w:rsidRPr="00A9235C">
              <w:t>2 (1/1)</w:t>
            </w:r>
          </w:p>
        </w:tc>
      </w:tr>
      <w:tr w:rsidR="00A32919" w:rsidRPr="00A9235C" w:rsidTr="00A32919">
        <w:tc>
          <w:tcPr>
            <w:tcW w:w="3942" w:type="dxa"/>
            <w:shd w:val="clear" w:color="auto" w:fill="auto"/>
          </w:tcPr>
          <w:p w:rsidR="00A32919" w:rsidRPr="00A9235C" w:rsidRDefault="00A32919" w:rsidP="00A32919">
            <w:pPr>
              <w:autoSpaceDE w:val="0"/>
              <w:autoSpaceDN w:val="0"/>
              <w:adjustRightInd w:val="0"/>
            </w:pPr>
            <w:r w:rsidRPr="00A9235C">
              <w:t>Tytuł naukowy/stopień naukowy, imię i nazwisko osoby odpowiedzialnej za moduł</w:t>
            </w:r>
          </w:p>
        </w:tc>
        <w:tc>
          <w:tcPr>
            <w:tcW w:w="5344" w:type="dxa"/>
            <w:shd w:val="clear" w:color="auto" w:fill="auto"/>
          </w:tcPr>
          <w:p w:rsidR="00A32919" w:rsidRPr="00A9235C" w:rsidRDefault="00A32919" w:rsidP="00A32919">
            <w:r w:rsidRPr="00A9235C">
              <w:t>Joanna Rączkiewicz-Gołacka</w:t>
            </w:r>
          </w:p>
        </w:tc>
      </w:tr>
      <w:tr w:rsidR="00A32919" w:rsidRPr="00A9235C" w:rsidTr="00A32919">
        <w:tc>
          <w:tcPr>
            <w:tcW w:w="3942" w:type="dxa"/>
            <w:shd w:val="clear" w:color="auto" w:fill="auto"/>
          </w:tcPr>
          <w:p w:rsidR="00A32919" w:rsidRPr="00A9235C" w:rsidRDefault="00A32919" w:rsidP="00A32919">
            <w:r w:rsidRPr="00A9235C">
              <w:t>Jednostka oferująca moduł</w:t>
            </w:r>
          </w:p>
        </w:tc>
        <w:tc>
          <w:tcPr>
            <w:tcW w:w="5344" w:type="dxa"/>
            <w:shd w:val="clear" w:color="auto" w:fill="auto"/>
          </w:tcPr>
          <w:p w:rsidR="00A32919" w:rsidRPr="00A9235C" w:rsidRDefault="00A32919" w:rsidP="00A32919">
            <w:r w:rsidRPr="00A9235C">
              <w:t>Studium Praktycznej Nauki Języków Obcych</w:t>
            </w:r>
          </w:p>
        </w:tc>
      </w:tr>
      <w:tr w:rsidR="00A32919" w:rsidRPr="00A9235C" w:rsidTr="00A32919">
        <w:tc>
          <w:tcPr>
            <w:tcW w:w="3942" w:type="dxa"/>
            <w:shd w:val="clear" w:color="auto" w:fill="auto"/>
          </w:tcPr>
          <w:p w:rsidR="00A32919" w:rsidRPr="00A9235C" w:rsidRDefault="00A32919" w:rsidP="00A32919">
            <w:r w:rsidRPr="00A9235C">
              <w:t>Cel modułu</w:t>
            </w:r>
          </w:p>
          <w:p w:rsidR="00A32919" w:rsidRPr="00A9235C" w:rsidRDefault="00A32919" w:rsidP="00A32919"/>
        </w:tc>
        <w:tc>
          <w:tcPr>
            <w:tcW w:w="5344" w:type="dxa"/>
            <w:shd w:val="clear" w:color="auto" w:fill="auto"/>
          </w:tcPr>
          <w:p w:rsidR="00A32919" w:rsidRPr="00A9235C" w:rsidRDefault="00A32919" w:rsidP="00863B00">
            <w:pPr>
              <w:autoSpaceDE w:val="0"/>
              <w:autoSpaceDN w:val="0"/>
              <w:adjustRightInd w:val="0"/>
              <w:jc w:val="both"/>
            </w:pPr>
            <w:r w:rsidRPr="00A9235C">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A32919" w:rsidRPr="00A9235C" w:rsidTr="00A32919">
        <w:trPr>
          <w:trHeight w:val="236"/>
        </w:trPr>
        <w:tc>
          <w:tcPr>
            <w:tcW w:w="3942" w:type="dxa"/>
            <w:vMerge w:val="restart"/>
            <w:shd w:val="clear" w:color="auto" w:fill="auto"/>
          </w:tcPr>
          <w:p w:rsidR="00A32919" w:rsidRPr="00A9235C" w:rsidRDefault="00A32919" w:rsidP="00A32919">
            <w:pPr>
              <w:jc w:val="both"/>
            </w:pPr>
            <w:r w:rsidRPr="00A9235C">
              <w:t>Efekty uczenia się dla modułu to opis zasobu wiedzy, umiejętności i kompetencji społecznych, które student osiągnie po zrealizowaniu zajęć.</w:t>
            </w:r>
          </w:p>
        </w:tc>
        <w:tc>
          <w:tcPr>
            <w:tcW w:w="5344" w:type="dxa"/>
            <w:shd w:val="clear" w:color="auto" w:fill="auto"/>
          </w:tcPr>
          <w:p w:rsidR="00A32919" w:rsidRPr="00A9235C" w:rsidRDefault="00A32919" w:rsidP="00A32919">
            <w:r w:rsidRPr="00A9235C">
              <w:t xml:space="preserve">Wiedza: </w:t>
            </w:r>
          </w:p>
        </w:tc>
      </w:tr>
      <w:tr w:rsidR="00A32919" w:rsidRPr="00A9235C" w:rsidTr="00A32919">
        <w:trPr>
          <w:trHeight w:val="233"/>
        </w:trPr>
        <w:tc>
          <w:tcPr>
            <w:tcW w:w="3942" w:type="dxa"/>
            <w:vMerge/>
            <w:shd w:val="clear" w:color="auto" w:fill="auto"/>
          </w:tcPr>
          <w:p w:rsidR="00A32919" w:rsidRPr="00A9235C" w:rsidRDefault="00A32919" w:rsidP="00A32919">
            <w:pPr>
              <w:rPr>
                <w:highlight w:val="yellow"/>
              </w:rPr>
            </w:pPr>
          </w:p>
        </w:tc>
        <w:tc>
          <w:tcPr>
            <w:tcW w:w="5344" w:type="dxa"/>
            <w:shd w:val="clear" w:color="auto" w:fill="auto"/>
          </w:tcPr>
          <w:p w:rsidR="00A32919" w:rsidRPr="00A9235C" w:rsidRDefault="00A32919" w:rsidP="00A32919">
            <w:r w:rsidRPr="00A9235C">
              <w:t>1.</w:t>
            </w:r>
          </w:p>
        </w:tc>
      </w:tr>
      <w:tr w:rsidR="00A32919" w:rsidRPr="00A9235C" w:rsidTr="00A32919">
        <w:trPr>
          <w:trHeight w:val="233"/>
        </w:trPr>
        <w:tc>
          <w:tcPr>
            <w:tcW w:w="3942" w:type="dxa"/>
            <w:vMerge/>
            <w:shd w:val="clear" w:color="auto" w:fill="auto"/>
          </w:tcPr>
          <w:p w:rsidR="00A32919" w:rsidRPr="00A9235C" w:rsidRDefault="00A32919" w:rsidP="00A32919">
            <w:pPr>
              <w:rPr>
                <w:highlight w:val="yellow"/>
              </w:rPr>
            </w:pPr>
          </w:p>
        </w:tc>
        <w:tc>
          <w:tcPr>
            <w:tcW w:w="5344" w:type="dxa"/>
            <w:shd w:val="clear" w:color="auto" w:fill="auto"/>
          </w:tcPr>
          <w:p w:rsidR="00A32919" w:rsidRPr="00A9235C" w:rsidRDefault="00A32919" w:rsidP="00A32919">
            <w:r w:rsidRPr="00A9235C">
              <w:t>Umiejętności:</w:t>
            </w:r>
          </w:p>
        </w:tc>
      </w:tr>
      <w:tr w:rsidR="00A32919" w:rsidRPr="00A9235C" w:rsidTr="00A32919">
        <w:trPr>
          <w:trHeight w:val="233"/>
        </w:trPr>
        <w:tc>
          <w:tcPr>
            <w:tcW w:w="3942" w:type="dxa"/>
            <w:vMerge/>
            <w:shd w:val="clear" w:color="auto" w:fill="auto"/>
          </w:tcPr>
          <w:p w:rsidR="00A32919" w:rsidRPr="00A9235C" w:rsidRDefault="00A32919" w:rsidP="00A32919">
            <w:pPr>
              <w:rPr>
                <w:highlight w:val="yellow"/>
              </w:rPr>
            </w:pPr>
          </w:p>
        </w:tc>
        <w:tc>
          <w:tcPr>
            <w:tcW w:w="5344" w:type="dxa"/>
            <w:shd w:val="clear" w:color="auto" w:fill="auto"/>
          </w:tcPr>
          <w:p w:rsidR="00A32919" w:rsidRPr="00A9235C" w:rsidRDefault="00A32919" w:rsidP="00A32919">
            <w:r w:rsidRPr="00A9235C">
              <w:t xml:space="preserve">U1. Posiada umiejętność poprawnej komunikacji w środowisku zawodowym i sytuacjach życia codziennego </w:t>
            </w:r>
          </w:p>
        </w:tc>
      </w:tr>
      <w:tr w:rsidR="00A32919" w:rsidRPr="00A9235C" w:rsidTr="00A32919">
        <w:trPr>
          <w:trHeight w:val="233"/>
        </w:trPr>
        <w:tc>
          <w:tcPr>
            <w:tcW w:w="3942" w:type="dxa"/>
            <w:vMerge/>
            <w:shd w:val="clear" w:color="auto" w:fill="auto"/>
          </w:tcPr>
          <w:p w:rsidR="00A32919" w:rsidRPr="00A9235C" w:rsidRDefault="00A32919" w:rsidP="00A32919">
            <w:pPr>
              <w:rPr>
                <w:highlight w:val="yellow"/>
              </w:rPr>
            </w:pPr>
          </w:p>
        </w:tc>
        <w:tc>
          <w:tcPr>
            <w:tcW w:w="5344" w:type="dxa"/>
            <w:shd w:val="clear" w:color="auto" w:fill="auto"/>
          </w:tcPr>
          <w:p w:rsidR="00A32919" w:rsidRPr="00A9235C" w:rsidRDefault="00A32919" w:rsidP="00A32919">
            <w:r w:rsidRPr="00A9235C">
              <w:t>U2. Potrafi relacjonować wydarzenia z życia codziennego</w:t>
            </w:r>
          </w:p>
        </w:tc>
      </w:tr>
      <w:tr w:rsidR="00A32919" w:rsidRPr="00A9235C" w:rsidTr="00A32919">
        <w:trPr>
          <w:trHeight w:val="233"/>
        </w:trPr>
        <w:tc>
          <w:tcPr>
            <w:tcW w:w="3942" w:type="dxa"/>
            <w:vMerge/>
            <w:shd w:val="clear" w:color="auto" w:fill="auto"/>
          </w:tcPr>
          <w:p w:rsidR="00A32919" w:rsidRPr="00A9235C" w:rsidRDefault="00A32919" w:rsidP="00A32919">
            <w:pPr>
              <w:rPr>
                <w:highlight w:val="yellow"/>
              </w:rPr>
            </w:pPr>
          </w:p>
        </w:tc>
        <w:tc>
          <w:tcPr>
            <w:tcW w:w="5344" w:type="dxa"/>
            <w:shd w:val="clear" w:color="auto" w:fill="auto"/>
          </w:tcPr>
          <w:p w:rsidR="00A32919" w:rsidRPr="00A9235C" w:rsidRDefault="00A32919" w:rsidP="00A32919">
            <w:r w:rsidRPr="00A9235C">
              <w:t>U3. Posiada umiejętność czytania ze zrozumieniem i analizowania nieskomplikowanych tekstów specjalistycznych z zakresu reprezentowanej dziedziny naukowej.</w:t>
            </w:r>
          </w:p>
        </w:tc>
      </w:tr>
      <w:tr w:rsidR="00A32919" w:rsidRPr="00A9235C" w:rsidTr="00A32919">
        <w:trPr>
          <w:trHeight w:val="233"/>
        </w:trPr>
        <w:tc>
          <w:tcPr>
            <w:tcW w:w="3942" w:type="dxa"/>
            <w:vMerge/>
            <w:shd w:val="clear" w:color="auto" w:fill="auto"/>
          </w:tcPr>
          <w:p w:rsidR="00A32919" w:rsidRPr="00A9235C" w:rsidRDefault="00A32919" w:rsidP="00A32919">
            <w:pPr>
              <w:rPr>
                <w:highlight w:val="yellow"/>
              </w:rPr>
            </w:pPr>
          </w:p>
        </w:tc>
        <w:tc>
          <w:tcPr>
            <w:tcW w:w="5344" w:type="dxa"/>
            <w:shd w:val="clear" w:color="auto" w:fill="auto"/>
          </w:tcPr>
          <w:p w:rsidR="00A32919" w:rsidRPr="00A9235C" w:rsidRDefault="00A32919" w:rsidP="00A32919">
            <w:r w:rsidRPr="00A9235C">
              <w:t>Kompetencje społeczne:</w:t>
            </w:r>
          </w:p>
        </w:tc>
      </w:tr>
      <w:tr w:rsidR="00A32919" w:rsidRPr="00A9235C" w:rsidTr="00A32919">
        <w:trPr>
          <w:trHeight w:val="233"/>
        </w:trPr>
        <w:tc>
          <w:tcPr>
            <w:tcW w:w="3942" w:type="dxa"/>
            <w:vMerge/>
            <w:shd w:val="clear" w:color="auto" w:fill="auto"/>
          </w:tcPr>
          <w:p w:rsidR="00A32919" w:rsidRPr="00A9235C" w:rsidRDefault="00A32919" w:rsidP="00A32919">
            <w:pPr>
              <w:rPr>
                <w:highlight w:val="yellow"/>
              </w:rPr>
            </w:pPr>
          </w:p>
        </w:tc>
        <w:tc>
          <w:tcPr>
            <w:tcW w:w="5344" w:type="dxa"/>
            <w:shd w:val="clear" w:color="auto" w:fill="auto"/>
          </w:tcPr>
          <w:p w:rsidR="00A32919" w:rsidRPr="00A9235C" w:rsidRDefault="00A32919" w:rsidP="00A32919">
            <w:r>
              <w:t>K</w:t>
            </w:r>
            <w:r w:rsidRPr="00A9235C">
              <w:t>1. Rozumie potrzebę uczenia się przez całe życie</w:t>
            </w:r>
          </w:p>
        </w:tc>
      </w:tr>
      <w:tr w:rsidR="00A32919" w:rsidRPr="00A9235C" w:rsidTr="00A32919">
        <w:tc>
          <w:tcPr>
            <w:tcW w:w="3942" w:type="dxa"/>
            <w:shd w:val="clear" w:color="auto" w:fill="auto"/>
          </w:tcPr>
          <w:p w:rsidR="00A32919" w:rsidRPr="00A9235C" w:rsidRDefault="00A32919" w:rsidP="00A32919">
            <w:r w:rsidRPr="00A9235C">
              <w:t xml:space="preserve">Wymagania wstępne i dodatkowe </w:t>
            </w:r>
          </w:p>
        </w:tc>
        <w:tc>
          <w:tcPr>
            <w:tcW w:w="5344" w:type="dxa"/>
            <w:shd w:val="clear" w:color="auto" w:fill="auto"/>
          </w:tcPr>
          <w:p w:rsidR="00A32919" w:rsidRPr="00A9235C" w:rsidRDefault="00A32919" w:rsidP="00A32919">
            <w:pPr>
              <w:jc w:val="both"/>
            </w:pPr>
            <w:r w:rsidRPr="00A9235C">
              <w:t>Znajomość języka angielskiego na poziomie A3</w:t>
            </w:r>
          </w:p>
        </w:tc>
      </w:tr>
      <w:tr w:rsidR="00A32919" w:rsidRPr="00A9235C" w:rsidTr="00A32919">
        <w:tc>
          <w:tcPr>
            <w:tcW w:w="3942" w:type="dxa"/>
            <w:shd w:val="clear" w:color="auto" w:fill="auto"/>
          </w:tcPr>
          <w:p w:rsidR="00A32919" w:rsidRPr="00A9235C" w:rsidRDefault="00A32919" w:rsidP="00A32919">
            <w:r w:rsidRPr="00A9235C">
              <w:t xml:space="preserve">Treści programowe modułu </w:t>
            </w:r>
          </w:p>
          <w:p w:rsidR="00A32919" w:rsidRPr="00A9235C" w:rsidRDefault="00A32919" w:rsidP="00A32919"/>
        </w:tc>
        <w:tc>
          <w:tcPr>
            <w:tcW w:w="5344" w:type="dxa"/>
            <w:shd w:val="clear" w:color="auto" w:fill="auto"/>
          </w:tcPr>
          <w:p w:rsidR="00A32919" w:rsidRPr="00A9235C" w:rsidRDefault="00A32919" w:rsidP="00863B00">
            <w:pPr>
              <w:jc w:val="both"/>
            </w:pPr>
            <w:r w:rsidRPr="00A9235C">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płynności i spontaniczności w formułowaniu dłuższych wypowiedzi, komentowaniu bieżących wydarzeń oraz podawaniu argumentów za i przeciw </w:t>
            </w:r>
            <w:r w:rsidRPr="00A9235C">
              <w:lastRenderedPageBreak/>
              <w:t xml:space="preserve">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A32919" w:rsidRPr="004536F4" w:rsidTr="00A32919">
        <w:tc>
          <w:tcPr>
            <w:tcW w:w="3942" w:type="dxa"/>
            <w:shd w:val="clear" w:color="auto" w:fill="auto"/>
          </w:tcPr>
          <w:p w:rsidR="00A32919" w:rsidRPr="00A9235C" w:rsidRDefault="00A32919" w:rsidP="00A32919">
            <w:r w:rsidRPr="00A9235C">
              <w:lastRenderedPageBreak/>
              <w:t>Wykaz literatury podstawowej i uzupełniającej</w:t>
            </w:r>
          </w:p>
        </w:tc>
        <w:tc>
          <w:tcPr>
            <w:tcW w:w="5344" w:type="dxa"/>
            <w:shd w:val="clear" w:color="auto" w:fill="auto"/>
          </w:tcPr>
          <w:p w:rsidR="00A32919" w:rsidRPr="00A9235C" w:rsidRDefault="00A32919" w:rsidP="00A32919">
            <w:pPr>
              <w:rPr>
                <w:lang w:val="en-US"/>
              </w:rPr>
            </w:pPr>
            <w:r w:rsidRPr="00A9235C">
              <w:rPr>
                <w:lang w:val="en-US"/>
              </w:rPr>
              <w:t xml:space="preserve">1. F. Eales, S. Oakes, Speakout Upper-intermediate 2nd Edition, Pearson, 2015 </w:t>
            </w:r>
          </w:p>
          <w:p w:rsidR="00A32919" w:rsidRPr="00A9235C" w:rsidRDefault="00A32919" w:rsidP="00A32919">
            <w:pPr>
              <w:rPr>
                <w:lang w:val="en-US"/>
              </w:rPr>
            </w:pPr>
            <w:r w:rsidRPr="00A9235C">
              <w:rPr>
                <w:lang w:val="en-US"/>
              </w:rPr>
              <w:t xml:space="preserve">2. S. Kay, J. Hird, P. Maggs, A. Holman, Move Upper-Intermediate, Macmillan 2006 </w:t>
            </w:r>
          </w:p>
          <w:p w:rsidR="00A32919" w:rsidRPr="00A9235C" w:rsidRDefault="00A32919" w:rsidP="00A32919">
            <w:r w:rsidRPr="00A9235C">
              <w:t xml:space="preserve">3. </w:t>
            </w:r>
            <w:r w:rsidRPr="00A9235C">
              <w:rPr>
                <w:u w:val="single"/>
              </w:rPr>
              <w:t>https://www.sciencedaily.com/</w:t>
            </w:r>
            <w:r w:rsidRPr="00A9235C">
              <w:t xml:space="preserve"> </w:t>
            </w:r>
          </w:p>
          <w:p w:rsidR="00A32919" w:rsidRPr="00A9235C" w:rsidRDefault="00A32919" w:rsidP="00A32919">
            <w:r w:rsidRPr="00A9235C">
              <w:t xml:space="preserve">4. Wielki słownik angielsko-polski, Wydawnictwo Naukowe PWN, Warszawa, 2002 </w:t>
            </w:r>
          </w:p>
          <w:p w:rsidR="00A32919" w:rsidRPr="00A9235C" w:rsidRDefault="00A32919" w:rsidP="00A32919">
            <w:r w:rsidRPr="00A9235C">
              <w:t xml:space="preserve">5. Słownik rolniczy angielsko-polski, Wydawnictwo IUNG, Puławy, 2001 </w:t>
            </w:r>
          </w:p>
          <w:p w:rsidR="00A32919" w:rsidRPr="00A9235C" w:rsidRDefault="00A32919" w:rsidP="00A32919">
            <w:pPr>
              <w:jc w:val="both"/>
              <w:rPr>
                <w:lang w:val="en-US"/>
              </w:rPr>
            </w:pPr>
            <w:r w:rsidRPr="00A9235C">
              <w:rPr>
                <w:lang w:val="en-US"/>
              </w:rPr>
              <w:t>6. Dictionary of Contemporary English, Pearson Education Limited, 2005</w:t>
            </w:r>
          </w:p>
        </w:tc>
      </w:tr>
      <w:tr w:rsidR="00A32919" w:rsidRPr="00A9235C" w:rsidTr="00A32919">
        <w:tc>
          <w:tcPr>
            <w:tcW w:w="3942" w:type="dxa"/>
            <w:shd w:val="clear" w:color="auto" w:fill="auto"/>
          </w:tcPr>
          <w:p w:rsidR="00A32919" w:rsidRPr="00A9235C" w:rsidRDefault="00A32919" w:rsidP="00A32919">
            <w:r w:rsidRPr="00A9235C">
              <w:t>Planowane formy/działania/metody dydaktyczne</w:t>
            </w:r>
          </w:p>
        </w:tc>
        <w:tc>
          <w:tcPr>
            <w:tcW w:w="5344" w:type="dxa"/>
            <w:shd w:val="clear" w:color="auto" w:fill="auto"/>
          </w:tcPr>
          <w:p w:rsidR="00A32919" w:rsidRPr="00A9235C" w:rsidRDefault="00A32919" w:rsidP="00A32919">
            <w:r w:rsidRPr="00A9235C">
              <w:t>Wykład, dyskusja, prezentacja, konwersacja, metoda gramatyczno-tłumaczeniowa (teksty specjalistyczne), metoda komunikacyjna i bezpośrednia ze szczególnym uwzględnieniem umiejętności komunikowania się</w:t>
            </w:r>
          </w:p>
        </w:tc>
      </w:tr>
      <w:tr w:rsidR="00A32919" w:rsidRPr="00A9235C" w:rsidTr="00A32919">
        <w:tc>
          <w:tcPr>
            <w:tcW w:w="3942" w:type="dxa"/>
            <w:shd w:val="clear" w:color="auto" w:fill="auto"/>
          </w:tcPr>
          <w:p w:rsidR="00A32919" w:rsidRPr="00A9235C" w:rsidRDefault="00A32919" w:rsidP="00A32919">
            <w:r w:rsidRPr="00A9235C">
              <w:t>Sposoby weryfikacji oraz formy dokumentowania osiągniętych efektów uczenia się</w:t>
            </w:r>
          </w:p>
        </w:tc>
        <w:tc>
          <w:tcPr>
            <w:tcW w:w="5344" w:type="dxa"/>
            <w:shd w:val="clear" w:color="auto" w:fill="auto"/>
          </w:tcPr>
          <w:p w:rsidR="00A32919" w:rsidRPr="00A9235C" w:rsidRDefault="00A32919" w:rsidP="00A32919">
            <w:pPr>
              <w:jc w:val="both"/>
            </w:pPr>
            <w:r w:rsidRPr="00A9235C">
              <w:t>praca pisemna, sprawdzian testowy, pisemny, ocena wystąpienia, ocena prezentacji.</w:t>
            </w:r>
          </w:p>
          <w:p w:rsidR="00A32919" w:rsidRPr="00A9235C" w:rsidRDefault="00A32919" w:rsidP="00A32919">
            <w:r w:rsidRPr="00A9235C">
              <w:t>Śródsemestralne sprawdziany pisemne, dzienniczek lektora przechowywany 5 lat</w:t>
            </w:r>
          </w:p>
        </w:tc>
      </w:tr>
      <w:tr w:rsidR="00A32919" w:rsidRPr="00A9235C" w:rsidTr="00A32919">
        <w:trPr>
          <w:trHeight w:val="534"/>
        </w:trPr>
        <w:tc>
          <w:tcPr>
            <w:tcW w:w="3942" w:type="dxa"/>
            <w:shd w:val="clear" w:color="auto" w:fill="auto"/>
          </w:tcPr>
          <w:p w:rsidR="00A32919" w:rsidRPr="00A9235C" w:rsidRDefault="00A32919" w:rsidP="00A32919">
            <w:r w:rsidRPr="00A9235C">
              <w:t>Elementy i wagi mające wpływ na ocenę końcową</w:t>
            </w:r>
          </w:p>
        </w:tc>
        <w:tc>
          <w:tcPr>
            <w:tcW w:w="5344" w:type="dxa"/>
            <w:shd w:val="clear" w:color="auto" w:fill="auto"/>
          </w:tcPr>
          <w:p w:rsidR="00A32919" w:rsidRPr="00A9235C" w:rsidRDefault="00A32919" w:rsidP="00A32919">
            <w:pPr>
              <w:jc w:val="both"/>
            </w:pPr>
            <w:r w:rsidRPr="00A9235C">
              <w:t>Praca pisemna – 40%</w:t>
            </w:r>
          </w:p>
          <w:p w:rsidR="00A32919" w:rsidRPr="00A9235C" w:rsidRDefault="00A32919" w:rsidP="00A32919">
            <w:pPr>
              <w:jc w:val="both"/>
            </w:pPr>
            <w:r w:rsidRPr="00A9235C">
              <w:t xml:space="preserve">Ocena wystąpienia ustnego </w:t>
            </w:r>
            <w:r>
              <w:t xml:space="preserve">– </w:t>
            </w:r>
            <w:r w:rsidRPr="00A9235C">
              <w:t>40 %</w:t>
            </w:r>
          </w:p>
          <w:p w:rsidR="00A32919" w:rsidRPr="00A9235C" w:rsidRDefault="00A32919" w:rsidP="00A32919">
            <w:pPr>
              <w:jc w:val="both"/>
            </w:pPr>
            <w:r w:rsidRPr="00A9235C">
              <w:t>Aktywność na zajęciach – 20 %</w:t>
            </w:r>
          </w:p>
        </w:tc>
      </w:tr>
      <w:tr w:rsidR="00A32919" w:rsidRPr="00A9235C" w:rsidTr="00A32919">
        <w:trPr>
          <w:trHeight w:val="1065"/>
        </w:trPr>
        <w:tc>
          <w:tcPr>
            <w:tcW w:w="3942" w:type="dxa"/>
            <w:shd w:val="clear" w:color="auto" w:fill="auto"/>
          </w:tcPr>
          <w:p w:rsidR="00A32919" w:rsidRPr="00A9235C" w:rsidRDefault="00A32919" w:rsidP="00A32919">
            <w:pPr>
              <w:jc w:val="both"/>
            </w:pPr>
            <w:r w:rsidRPr="00A9235C">
              <w:t>Bilans punktów ECTS</w:t>
            </w:r>
          </w:p>
        </w:tc>
        <w:tc>
          <w:tcPr>
            <w:tcW w:w="5344" w:type="dxa"/>
            <w:shd w:val="clear" w:color="auto" w:fill="auto"/>
          </w:tcPr>
          <w:p w:rsidR="00A32919" w:rsidRPr="00A9235C" w:rsidRDefault="00A32919" w:rsidP="00A32919">
            <w:pPr>
              <w:jc w:val="both"/>
            </w:pPr>
            <w:r w:rsidRPr="00A9235C">
              <w:t xml:space="preserve">Ćwiczenia –          18 godz.                </w:t>
            </w:r>
            <w:r>
              <w:t xml:space="preserve"> </w:t>
            </w:r>
            <w:r w:rsidRPr="00A9235C">
              <w:t>0,7 ETCS</w:t>
            </w:r>
          </w:p>
          <w:p w:rsidR="00A32919" w:rsidRPr="00A9235C" w:rsidRDefault="00A32919" w:rsidP="00A32919">
            <w:pPr>
              <w:jc w:val="both"/>
            </w:pPr>
            <w:r w:rsidRPr="00A9235C">
              <w:t xml:space="preserve">Konsultacje </w:t>
            </w:r>
            <w:r>
              <w:t>–</w:t>
            </w:r>
            <w:r w:rsidRPr="00A9235C">
              <w:t xml:space="preserve">          7 godz.                 0,3 ETCS</w:t>
            </w:r>
          </w:p>
          <w:p w:rsidR="00A32919" w:rsidRPr="00A9235C" w:rsidRDefault="00A32919" w:rsidP="00A32919">
            <w:pPr>
              <w:jc w:val="both"/>
            </w:pPr>
            <w:r>
              <w:t>Przygotowanie do zajęć –</w:t>
            </w:r>
            <w:r w:rsidRPr="00A9235C">
              <w:t xml:space="preserve"> 25 godz.    </w:t>
            </w:r>
            <w:r>
              <w:t xml:space="preserve"> </w:t>
            </w:r>
            <w:r w:rsidRPr="00A9235C">
              <w:t>1 ETCS</w:t>
            </w:r>
          </w:p>
          <w:p w:rsidR="00A32919" w:rsidRPr="00A9235C" w:rsidRDefault="00A32919" w:rsidP="00A32919">
            <w:pPr>
              <w:jc w:val="both"/>
            </w:pPr>
            <w:r w:rsidRPr="00A9235C">
              <w:t>Razem – 50 godz.                                2 ETCS</w:t>
            </w:r>
          </w:p>
        </w:tc>
      </w:tr>
      <w:tr w:rsidR="00A32919" w:rsidRPr="00A9235C" w:rsidTr="00A32919">
        <w:trPr>
          <w:trHeight w:val="718"/>
        </w:trPr>
        <w:tc>
          <w:tcPr>
            <w:tcW w:w="3942" w:type="dxa"/>
            <w:shd w:val="clear" w:color="auto" w:fill="auto"/>
          </w:tcPr>
          <w:p w:rsidR="00A32919" w:rsidRPr="00A9235C" w:rsidRDefault="00A32919" w:rsidP="00A32919">
            <w:r w:rsidRPr="00A9235C">
              <w:t>Nakład pracy związany z zajęciami wymagającymi bezpośredniego udziału nauczyciela akademickiego</w:t>
            </w:r>
          </w:p>
        </w:tc>
        <w:tc>
          <w:tcPr>
            <w:tcW w:w="5344" w:type="dxa"/>
            <w:shd w:val="clear" w:color="auto" w:fill="auto"/>
          </w:tcPr>
          <w:p w:rsidR="00A32919" w:rsidRPr="00A9235C" w:rsidRDefault="00A32919" w:rsidP="00A32919">
            <w:pPr>
              <w:jc w:val="both"/>
            </w:pPr>
            <w:r w:rsidRPr="00A9235C">
              <w:t xml:space="preserve">Ćwiczenia –          18 godz.               </w:t>
            </w:r>
            <w:r>
              <w:t xml:space="preserve"> </w:t>
            </w:r>
            <w:r w:rsidRPr="00A9235C">
              <w:t xml:space="preserve"> 0,7 ETCS</w:t>
            </w:r>
          </w:p>
          <w:p w:rsidR="00A32919" w:rsidRPr="00A9235C" w:rsidRDefault="00A32919" w:rsidP="00A32919">
            <w:pPr>
              <w:jc w:val="both"/>
            </w:pPr>
            <w:r w:rsidRPr="00A9235C">
              <w:t xml:space="preserve">Konsultacje </w:t>
            </w:r>
            <w:r>
              <w:t>–</w:t>
            </w:r>
            <w:r w:rsidRPr="00A9235C">
              <w:t xml:space="preserve">          7 godz.                 0,3 ETCS</w:t>
            </w:r>
          </w:p>
          <w:p w:rsidR="00A32919" w:rsidRPr="00A9235C" w:rsidRDefault="00A32919" w:rsidP="00A32919">
            <w:pPr>
              <w:jc w:val="both"/>
            </w:pPr>
            <w:r>
              <w:t xml:space="preserve">Razem –   </w:t>
            </w:r>
            <w:r w:rsidRPr="00A9235C">
              <w:t xml:space="preserve">          </w:t>
            </w:r>
            <w:r>
              <w:t xml:space="preserve">    25 godz.                </w:t>
            </w:r>
            <w:r w:rsidRPr="00A9235C">
              <w:t>1 ETCS</w:t>
            </w:r>
          </w:p>
        </w:tc>
      </w:tr>
      <w:tr w:rsidR="00A32919" w:rsidRPr="00A9235C" w:rsidTr="00A32919">
        <w:trPr>
          <w:trHeight w:val="718"/>
        </w:trPr>
        <w:tc>
          <w:tcPr>
            <w:tcW w:w="3942" w:type="dxa"/>
            <w:shd w:val="clear" w:color="auto" w:fill="auto"/>
          </w:tcPr>
          <w:p w:rsidR="00A32919" w:rsidRPr="00A9235C" w:rsidRDefault="00A32919" w:rsidP="00A32919">
            <w:pPr>
              <w:jc w:val="both"/>
            </w:pPr>
            <w:r w:rsidRPr="00A9235C">
              <w:t>Odniesienie modułowych efektów uczenia się do kierunkowych efektów uczenia się</w:t>
            </w:r>
          </w:p>
        </w:tc>
        <w:tc>
          <w:tcPr>
            <w:tcW w:w="5344" w:type="dxa"/>
            <w:shd w:val="clear" w:color="auto" w:fill="auto"/>
          </w:tcPr>
          <w:p w:rsidR="00A32919" w:rsidRPr="0090248B" w:rsidRDefault="00A32919" w:rsidP="00A32919">
            <w:pPr>
              <w:jc w:val="both"/>
            </w:pPr>
            <w:r w:rsidRPr="0090248B">
              <w:t xml:space="preserve">GOZ_U03, </w:t>
            </w:r>
          </w:p>
          <w:p w:rsidR="00A32919" w:rsidRPr="00A9235C" w:rsidRDefault="00A32919" w:rsidP="00A32919">
            <w:pPr>
              <w:jc w:val="both"/>
            </w:pPr>
            <w:r w:rsidRPr="0090248B">
              <w:t>GOZ_K03</w:t>
            </w:r>
            <w:r>
              <w:t>.</w:t>
            </w:r>
          </w:p>
        </w:tc>
      </w:tr>
    </w:tbl>
    <w:p w:rsidR="00A32919" w:rsidRDefault="00A32919" w:rsidP="00A32919"/>
    <w:p w:rsidR="00A32919" w:rsidRDefault="00A32919" w:rsidP="00A32919">
      <w:r>
        <w:br w:type="page"/>
      </w:r>
    </w:p>
    <w:p w:rsidR="00A32919" w:rsidRPr="007005AC" w:rsidRDefault="00A32919" w:rsidP="00A32919">
      <w:pPr>
        <w:rPr>
          <w:b/>
        </w:rPr>
      </w:pPr>
      <w:r w:rsidRPr="007005AC">
        <w:rPr>
          <w:b/>
        </w:rPr>
        <w:lastRenderedPageBreak/>
        <w:t>Karta opisu zajęć (sylabus)</w:t>
      </w:r>
    </w:p>
    <w:p w:rsidR="00A32919" w:rsidRPr="007005A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7005AC" w:rsidTr="00A32919">
        <w:tc>
          <w:tcPr>
            <w:tcW w:w="3942" w:type="dxa"/>
            <w:shd w:val="clear" w:color="auto" w:fill="auto"/>
          </w:tcPr>
          <w:p w:rsidR="00A32919" w:rsidRPr="007005AC" w:rsidRDefault="00A32919" w:rsidP="00A32919">
            <w:r w:rsidRPr="007005AC">
              <w:t>Nazwa kierunku studiów</w:t>
            </w:r>
          </w:p>
        </w:tc>
        <w:tc>
          <w:tcPr>
            <w:tcW w:w="5344" w:type="dxa"/>
            <w:shd w:val="clear" w:color="auto" w:fill="auto"/>
          </w:tcPr>
          <w:p w:rsidR="00A32919" w:rsidRDefault="00A32919" w:rsidP="00A32919">
            <w:r w:rsidRPr="007005AC">
              <w:t>Gospodarka obiegu zamkniętego</w:t>
            </w:r>
          </w:p>
          <w:p w:rsidR="00863B00" w:rsidRPr="007005AC" w:rsidRDefault="00863B00" w:rsidP="00A32919"/>
        </w:tc>
      </w:tr>
      <w:tr w:rsidR="00A32919" w:rsidRPr="004536F4" w:rsidTr="00A32919">
        <w:tc>
          <w:tcPr>
            <w:tcW w:w="3942" w:type="dxa"/>
            <w:shd w:val="clear" w:color="auto" w:fill="auto"/>
          </w:tcPr>
          <w:p w:rsidR="00A32919" w:rsidRPr="007005AC" w:rsidRDefault="00A32919" w:rsidP="00A32919">
            <w:r w:rsidRPr="007005AC">
              <w:t>Nazwa modułu, także nazwa w języku angielskim</w:t>
            </w:r>
          </w:p>
        </w:tc>
        <w:tc>
          <w:tcPr>
            <w:tcW w:w="5344" w:type="dxa"/>
            <w:shd w:val="clear" w:color="auto" w:fill="auto"/>
          </w:tcPr>
          <w:p w:rsidR="00A32919" w:rsidRPr="007005AC" w:rsidRDefault="00A32919" w:rsidP="00A32919">
            <w:pPr>
              <w:rPr>
                <w:lang w:val="en-US"/>
              </w:rPr>
            </w:pPr>
            <w:r w:rsidRPr="007005AC">
              <w:rPr>
                <w:lang w:val="en-US"/>
              </w:rPr>
              <w:t xml:space="preserve">Język obcy 4, Fracuski B2 </w:t>
            </w:r>
          </w:p>
          <w:p w:rsidR="00A32919" w:rsidRPr="007005AC" w:rsidRDefault="00A32919" w:rsidP="00A32919">
            <w:pPr>
              <w:rPr>
                <w:lang w:val="en-US"/>
              </w:rPr>
            </w:pPr>
            <w:r w:rsidRPr="007005AC">
              <w:rPr>
                <w:lang w:val="en-US"/>
              </w:rPr>
              <w:t>Foreign language 4, French B2</w:t>
            </w:r>
          </w:p>
        </w:tc>
      </w:tr>
      <w:tr w:rsidR="00A32919" w:rsidRPr="007005AC" w:rsidTr="00A32919">
        <w:tc>
          <w:tcPr>
            <w:tcW w:w="3942" w:type="dxa"/>
            <w:shd w:val="clear" w:color="auto" w:fill="auto"/>
          </w:tcPr>
          <w:p w:rsidR="00A32919" w:rsidRPr="007005AC" w:rsidRDefault="00A32919" w:rsidP="00A32919">
            <w:r w:rsidRPr="007005AC">
              <w:t>Język wykładowy</w:t>
            </w:r>
          </w:p>
        </w:tc>
        <w:tc>
          <w:tcPr>
            <w:tcW w:w="5344" w:type="dxa"/>
            <w:shd w:val="clear" w:color="auto" w:fill="auto"/>
          </w:tcPr>
          <w:p w:rsidR="00A32919" w:rsidRPr="007005AC" w:rsidRDefault="00A32919" w:rsidP="00A32919">
            <w:r w:rsidRPr="007005AC">
              <w:t>francuski</w:t>
            </w:r>
          </w:p>
        </w:tc>
      </w:tr>
      <w:tr w:rsidR="00A32919" w:rsidRPr="007005AC" w:rsidTr="00A32919">
        <w:tc>
          <w:tcPr>
            <w:tcW w:w="3942" w:type="dxa"/>
            <w:shd w:val="clear" w:color="auto" w:fill="auto"/>
          </w:tcPr>
          <w:p w:rsidR="00A32919" w:rsidRPr="007005AC" w:rsidRDefault="00A32919" w:rsidP="00A32919">
            <w:pPr>
              <w:autoSpaceDE w:val="0"/>
              <w:autoSpaceDN w:val="0"/>
              <w:adjustRightInd w:val="0"/>
            </w:pPr>
            <w:r w:rsidRPr="007005AC">
              <w:t>Rodzaj modułu</w:t>
            </w:r>
          </w:p>
        </w:tc>
        <w:tc>
          <w:tcPr>
            <w:tcW w:w="5344" w:type="dxa"/>
            <w:shd w:val="clear" w:color="auto" w:fill="auto"/>
          </w:tcPr>
          <w:p w:rsidR="00A32919" w:rsidRPr="007005AC" w:rsidRDefault="00A32919" w:rsidP="00A32919">
            <w:r>
              <w:t>fakultatywny</w:t>
            </w:r>
          </w:p>
        </w:tc>
      </w:tr>
      <w:tr w:rsidR="00A32919" w:rsidRPr="007005AC" w:rsidTr="00A32919">
        <w:tc>
          <w:tcPr>
            <w:tcW w:w="3942" w:type="dxa"/>
            <w:shd w:val="clear" w:color="auto" w:fill="auto"/>
          </w:tcPr>
          <w:p w:rsidR="00A32919" w:rsidRPr="007005AC" w:rsidRDefault="00A32919" w:rsidP="00A32919">
            <w:r w:rsidRPr="007005AC">
              <w:t>Poziom studiów</w:t>
            </w:r>
          </w:p>
        </w:tc>
        <w:tc>
          <w:tcPr>
            <w:tcW w:w="5344" w:type="dxa"/>
            <w:shd w:val="clear" w:color="auto" w:fill="auto"/>
          </w:tcPr>
          <w:p w:rsidR="00A32919" w:rsidRPr="007005AC" w:rsidRDefault="00A32919" w:rsidP="00A32919">
            <w:r w:rsidRPr="007005AC">
              <w:t>pierwszego stopnia</w:t>
            </w:r>
          </w:p>
        </w:tc>
      </w:tr>
      <w:tr w:rsidR="00A32919" w:rsidRPr="007005AC" w:rsidTr="00A32919">
        <w:tc>
          <w:tcPr>
            <w:tcW w:w="3942" w:type="dxa"/>
            <w:shd w:val="clear" w:color="auto" w:fill="auto"/>
          </w:tcPr>
          <w:p w:rsidR="00A32919" w:rsidRPr="007005AC" w:rsidRDefault="00A32919" w:rsidP="00A32919">
            <w:r w:rsidRPr="007005AC">
              <w:t>Forma studiów</w:t>
            </w:r>
          </w:p>
        </w:tc>
        <w:tc>
          <w:tcPr>
            <w:tcW w:w="5344" w:type="dxa"/>
            <w:shd w:val="clear" w:color="auto" w:fill="auto"/>
          </w:tcPr>
          <w:p w:rsidR="00A32919" w:rsidRPr="007005AC" w:rsidRDefault="00A32919" w:rsidP="00A32919">
            <w:r w:rsidRPr="007005AC">
              <w:t>niestacjonarne</w:t>
            </w:r>
          </w:p>
        </w:tc>
      </w:tr>
      <w:tr w:rsidR="00A32919" w:rsidRPr="007005AC" w:rsidTr="00A32919">
        <w:tc>
          <w:tcPr>
            <w:tcW w:w="3942" w:type="dxa"/>
            <w:shd w:val="clear" w:color="auto" w:fill="auto"/>
          </w:tcPr>
          <w:p w:rsidR="00A32919" w:rsidRPr="007005AC" w:rsidRDefault="00A32919" w:rsidP="00A32919">
            <w:r w:rsidRPr="007005AC">
              <w:t>Rok studiów dla kierunku</w:t>
            </w:r>
          </w:p>
        </w:tc>
        <w:tc>
          <w:tcPr>
            <w:tcW w:w="5344" w:type="dxa"/>
            <w:shd w:val="clear" w:color="auto" w:fill="auto"/>
          </w:tcPr>
          <w:p w:rsidR="00A32919" w:rsidRPr="007005AC" w:rsidRDefault="00A32919" w:rsidP="00A32919">
            <w:r w:rsidRPr="007005AC">
              <w:t>II</w:t>
            </w:r>
          </w:p>
        </w:tc>
      </w:tr>
      <w:tr w:rsidR="00A32919" w:rsidRPr="007005AC" w:rsidTr="00A32919">
        <w:tc>
          <w:tcPr>
            <w:tcW w:w="3942" w:type="dxa"/>
            <w:shd w:val="clear" w:color="auto" w:fill="auto"/>
          </w:tcPr>
          <w:p w:rsidR="00A32919" w:rsidRPr="007005AC" w:rsidRDefault="00A32919" w:rsidP="00A32919">
            <w:r w:rsidRPr="007005AC">
              <w:t>Semestr dla kierunku</w:t>
            </w:r>
          </w:p>
        </w:tc>
        <w:tc>
          <w:tcPr>
            <w:tcW w:w="5344" w:type="dxa"/>
            <w:shd w:val="clear" w:color="auto" w:fill="auto"/>
          </w:tcPr>
          <w:p w:rsidR="00A32919" w:rsidRPr="007005AC" w:rsidRDefault="00A32919" w:rsidP="00A32919">
            <w:r w:rsidRPr="007005AC">
              <w:t>4</w:t>
            </w:r>
          </w:p>
        </w:tc>
      </w:tr>
      <w:tr w:rsidR="00A32919" w:rsidRPr="007005AC" w:rsidTr="00A32919">
        <w:tc>
          <w:tcPr>
            <w:tcW w:w="3942" w:type="dxa"/>
            <w:shd w:val="clear" w:color="auto" w:fill="auto"/>
          </w:tcPr>
          <w:p w:rsidR="00A32919" w:rsidRPr="007005AC" w:rsidRDefault="00A32919" w:rsidP="00A32919">
            <w:pPr>
              <w:autoSpaceDE w:val="0"/>
              <w:autoSpaceDN w:val="0"/>
              <w:adjustRightInd w:val="0"/>
            </w:pPr>
            <w:r w:rsidRPr="007005AC">
              <w:t>Liczba punktów ECTS z podziałem na kontaktowe/niekontaktowe</w:t>
            </w:r>
          </w:p>
        </w:tc>
        <w:tc>
          <w:tcPr>
            <w:tcW w:w="5344" w:type="dxa"/>
            <w:shd w:val="clear" w:color="auto" w:fill="auto"/>
          </w:tcPr>
          <w:p w:rsidR="00A32919" w:rsidRPr="007005AC" w:rsidRDefault="00A32919" w:rsidP="00A32919">
            <w:r w:rsidRPr="007005AC">
              <w:t>2 (1/1)</w:t>
            </w:r>
          </w:p>
        </w:tc>
      </w:tr>
      <w:tr w:rsidR="00A32919" w:rsidRPr="007005AC" w:rsidTr="00A32919">
        <w:tc>
          <w:tcPr>
            <w:tcW w:w="3942" w:type="dxa"/>
            <w:shd w:val="clear" w:color="auto" w:fill="auto"/>
          </w:tcPr>
          <w:p w:rsidR="00A32919" w:rsidRPr="007005AC" w:rsidRDefault="00A32919" w:rsidP="00A32919">
            <w:pPr>
              <w:autoSpaceDE w:val="0"/>
              <w:autoSpaceDN w:val="0"/>
              <w:adjustRightInd w:val="0"/>
            </w:pPr>
            <w:r w:rsidRPr="007005AC">
              <w:t>Tytuł naukowy/stopień naukowy, imię i nazwisko osoby odpowiedzialnej za moduł</w:t>
            </w:r>
          </w:p>
        </w:tc>
        <w:tc>
          <w:tcPr>
            <w:tcW w:w="5344" w:type="dxa"/>
            <w:shd w:val="clear" w:color="auto" w:fill="auto"/>
          </w:tcPr>
          <w:p w:rsidR="00A32919" w:rsidRPr="007005AC" w:rsidRDefault="00A32919" w:rsidP="00A32919">
            <w:r w:rsidRPr="007005AC">
              <w:t>mgr Elżbieta Karolak</w:t>
            </w:r>
          </w:p>
        </w:tc>
      </w:tr>
      <w:tr w:rsidR="00A32919" w:rsidRPr="007005AC" w:rsidTr="00A32919">
        <w:tc>
          <w:tcPr>
            <w:tcW w:w="3942" w:type="dxa"/>
            <w:shd w:val="clear" w:color="auto" w:fill="auto"/>
          </w:tcPr>
          <w:p w:rsidR="00A32919" w:rsidRPr="007005AC" w:rsidRDefault="00A32919" w:rsidP="00A32919">
            <w:r w:rsidRPr="007005AC">
              <w:t>Jednostka oferująca moduł</w:t>
            </w:r>
          </w:p>
        </w:tc>
        <w:tc>
          <w:tcPr>
            <w:tcW w:w="5344" w:type="dxa"/>
            <w:shd w:val="clear" w:color="auto" w:fill="auto"/>
          </w:tcPr>
          <w:p w:rsidR="00A32919" w:rsidRPr="007005AC" w:rsidRDefault="00A32919" w:rsidP="00A32919">
            <w:r w:rsidRPr="007005AC">
              <w:t>Studium Praktycznej Nauki Języków Obcych</w:t>
            </w:r>
          </w:p>
        </w:tc>
      </w:tr>
      <w:tr w:rsidR="00A32919" w:rsidRPr="007005AC" w:rsidTr="00A32919">
        <w:tc>
          <w:tcPr>
            <w:tcW w:w="3942" w:type="dxa"/>
            <w:shd w:val="clear" w:color="auto" w:fill="auto"/>
          </w:tcPr>
          <w:p w:rsidR="00A32919" w:rsidRPr="007005AC" w:rsidRDefault="00A32919" w:rsidP="00A32919">
            <w:r w:rsidRPr="007005AC">
              <w:t>Cel modułu</w:t>
            </w:r>
          </w:p>
          <w:p w:rsidR="00A32919" w:rsidRPr="007005AC" w:rsidRDefault="00A32919" w:rsidP="00A32919"/>
        </w:tc>
        <w:tc>
          <w:tcPr>
            <w:tcW w:w="5344" w:type="dxa"/>
            <w:shd w:val="clear" w:color="auto" w:fill="auto"/>
          </w:tcPr>
          <w:p w:rsidR="00A32919" w:rsidRPr="007005AC" w:rsidRDefault="00A32919" w:rsidP="00863B00">
            <w:pPr>
              <w:autoSpaceDE w:val="0"/>
              <w:autoSpaceDN w:val="0"/>
              <w:adjustRightInd w:val="0"/>
              <w:jc w:val="both"/>
            </w:pPr>
            <w:r w:rsidRPr="007005AC">
              <w:t>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w:t>
            </w:r>
          </w:p>
        </w:tc>
      </w:tr>
      <w:tr w:rsidR="00A32919" w:rsidRPr="007005AC" w:rsidTr="00A32919">
        <w:trPr>
          <w:trHeight w:val="236"/>
        </w:trPr>
        <w:tc>
          <w:tcPr>
            <w:tcW w:w="3942" w:type="dxa"/>
            <w:vMerge w:val="restart"/>
            <w:shd w:val="clear" w:color="auto" w:fill="auto"/>
          </w:tcPr>
          <w:p w:rsidR="00A32919" w:rsidRPr="007005AC" w:rsidRDefault="00A32919" w:rsidP="00A32919">
            <w:pPr>
              <w:jc w:val="both"/>
            </w:pPr>
            <w:r w:rsidRPr="007005AC">
              <w:t>Efekty uczenia się dla modułu to opis zasobu wiedzy, umiejętności i kompetencji społecznych, które student osiągnie po zrealizowaniu zajęć.</w:t>
            </w:r>
          </w:p>
        </w:tc>
        <w:tc>
          <w:tcPr>
            <w:tcW w:w="5344" w:type="dxa"/>
            <w:shd w:val="clear" w:color="auto" w:fill="auto"/>
          </w:tcPr>
          <w:p w:rsidR="00A32919" w:rsidRPr="007005AC" w:rsidRDefault="00A32919" w:rsidP="00A32919">
            <w:r w:rsidRPr="007005AC">
              <w:t xml:space="preserve">Wiedza: </w:t>
            </w:r>
          </w:p>
        </w:tc>
      </w:tr>
      <w:tr w:rsidR="00A32919" w:rsidRPr="007005AC" w:rsidTr="00A32919">
        <w:trPr>
          <w:trHeight w:val="233"/>
        </w:trPr>
        <w:tc>
          <w:tcPr>
            <w:tcW w:w="3942" w:type="dxa"/>
            <w:vMerge/>
            <w:shd w:val="clear" w:color="auto" w:fill="auto"/>
          </w:tcPr>
          <w:p w:rsidR="00A32919" w:rsidRPr="007005AC" w:rsidRDefault="00A32919" w:rsidP="00A32919">
            <w:pPr>
              <w:rPr>
                <w:highlight w:val="yellow"/>
              </w:rPr>
            </w:pPr>
          </w:p>
        </w:tc>
        <w:tc>
          <w:tcPr>
            <w:tcW w:w="5344" w:type="dxa"/>
            <w:shd w:val="clear" w:color="auto" w:fill="auto"/>
          </w:tcPr>
          <w:p w:rsidR="00A32919" w:rsidRPr="007005AC" w:rsidRDefault="00A32919" w:rsidP="00A32919">
            <w:r w:rsidRPr="007005AC">
              <w:t>1.</w:t>
            </w:r>
          </w:p>
        </w:tc>
      </w:tr>
      <w:tr w:rsidR="00A32919" w:rsidRPr="007005AC" w:rsidTr="00A32919">
        <w:trPr>
          <w:trHeight w:val="233"/>
        </w:trPr>
        <w:tc>
          <w:tcPr>
            <w:tcW w:w="3942" w:type="dxa"/>
            <w:vMerge/>
            <w:shd w:val="clear" w:color="auto" w:fill="auto"/>
          </w:tcPr>
          <w:p w:rsidR="00A32919" w:rsidRPr="007005AC" w:rsidRDefault="00A32919" w:rsidP="00A32919">
            <w:pPr>
              <w:rPr>
                <w:highlight w:val="yellow"/>
              </w:rPr>
            </w:pPr>
          </w:p>
        </w:tc>
        <w:tc>
          <w:tcPr>
            <w:tcW w:w="5344" w:type="dxa"/>
            <w:shd w:val="clear" w:color="auto" w:fill="auto"/>
          </w:tcPr>
          <w:p w:rsidR="00A32919" w:rsidRPr="007005AC" w:rsidRDefault="00A32919" w:rsidP="00A32919">
            <w:r w:rsidRPr="007005AC">
              <w:t>Umiejętności:</w:t>
            </w:r>
          </w:p>
        </w:tc>
      </w:tr>
      <w:tr w:rsidR="00A32919" w:rsidRPr="007005AC" w:rsidTr="00A32919">
        <w:trPr>
          <w:trHeight w:val="233"/>
        </w:trPr>
        <w:tc>
          <w:tcPr>
            <w:tcW w:w="3942" w:type="dxa"/>
            <w:vMerge/>
            <w:shd w:val="clear" w:color="auto" w:fill="auto"/>
          </w:tcPr>
          <w:p w:rsidR="00A32919" w:rsidRPr="007005AC" w:rsidRDefault="00A32919" w:rsidP="00A32919">
            <w:pPr>
              <w:rPr>
                <w:highlight w:val="yellow"/>
              </w:rPr>
            </w:pPr>
          </w:p>
        </w:tc>
        <w:tc>
          <w:tcPr>
            <w:tcW w:w="5344" w:type="dxa"/>
            <w:shd w:val="clear" w:color="auto" w:fill="auto"/>
          </w:tcPr>
          <w:p w:rsidR="00A32919" w:rsidRPr="007005AC" w:rsidRDefault="00A32919" w:rsidP="00A32919">
            <w:r w:rsidRPr="007005AC">
              <w:t xml:space="preserve">U1. Posiada umiejętność poprawnej komunikacji w środowisku zawodowym i sytuacjach życia codziennego </w:t>
            </w:r>
          </w:p>
        </w:tc>
      </w:tr>
      <w:tr w:rsidR="00A32919" w:rsidRPr="007005AC" w:rsidTr="00A32919">
        <w:trPr>
          <w:trHeight w:val="233"/>
        </w:trPr>
        <w:tc>
          <w:tcPr>
            <w:tcW w:w="3942" w:type="dxa"/>
            <w:vMerge/>
            <w:shd w:val="clear" w:color="auto" w:fill="auto"/>
          </w:tcPr>
          <w:p w:rsidR="00A32919" w:rsidRPr="007005AC" w:rsidRDefault="00A32919" w:rsidP="00A32919">
            <w:pPr>
              <w:rPr>
                <w:highlight w:val="yellow"/>
              </w:rPr>
            </w:pPr>
          </w:p>
        </w:tc>
        <w:tc>
          <w:tcPr>
            <w:tcW w:w="5344" w:type="dxa"/>
            <w:shd w:val="clear" w:color="auto" w:fill="auto"/>
          </w:tcPr>
          <w:p w:rsidR="00A32919" w:rsidRPr="007005AC" w:rsidRDefault="00A32919" w:rsidP="00A32919">
            <w:r w:rsidRPr="007005AC">
              <w:t>U2. Potrafi relacjonować wydarzenia z życia codziennego</w:t>
            </w:r>
          </w:p>
        </w:tc>
      </w:tr>
      <w:tr w:rsidR="00A32919" w:rsidRPr="007005AC" w:rsidTr="00A32919">
        <w:trPr>
          <w:trHeight w:val="233"/>
        </w:trPr>
        <w:tc>
          <w:tcPr>
            <w:tcW w:w="3942" w:type="dxa"/>
            <w:vMerge/>
            <w:shd w:val="clear" w:color="auto" w:fill="auto"/>
          </w:tcPr>
          <w:p w:rsidR="00A32919" w:rsidRPr="007005AC" w:rsidRDefault="00A32919" w:rsidP="00A32919">
            <w:pPr>
              <w:rPr>
                <w:highlight w:val="yellow"/>
              </w:rPr>
            </w:pPr>
          </w:p>
        </w:tc>
        <w:tc>
          <w:tcPr>
            <w:tcW w:w="5344" w:type="dxa"/>
            <w:shd w:val="clear" w:color="auto" w:fill="auto"/>
          </w:tcPr>
          <w:p w:rsidR="00A32919" w:rsidRPr="007005AC" w:rsidRDefault="00A32919" w:rsidP="00A32919">
            <w:r w:rsidRPr="007005AC">
              <w:t>U3. Posiada umiejętność czytania ze zrozumieniem i analizowania nieskomplikowanych tekstów specjalistycznych z zakresu reprezentowanej dziedziny naukowej.</w:t>
            </w:r>
          </w:p>
        </w:tc>
      </w:tr>
      <w:tr w:rsidR="00A32919" w:rsidRPr="007005AC" w:rsidTr="00A32919">
        <w:trPr>
          <w:trHeight w:val="233"/>
        </w:trPr>
        <w:tc>
          <w:tcPr>
            <w:tcW w:w="3942" w:type="dxa"/>
            <w:vMerge/>
            <w:shd w:val="clear" w:color="auto" w:fill="auto"/>
          </w:tcPr>
          <w:p w:rsidR="00A32919" w:rsidRPr="007005AC" w:rsidRDefault="00A32919" w:rsidP="00A32919">
            <w:pPr>
              <w:rPr>
                <w:highlight w:val="yellow"/>
              </w:rPr>
            </w:pPr>
          </w:p>
        </w:tc>
        <w:tc>
          <w:tcPr>
            <w:tcW w:w="5344" w:type="dxa"/>
            <w:shd w:val="clear" w:color="auto" w:fill="auto"/>
          </w:tcPr>
          <w:p w:rsidR="00A32919" w:rsidRPr="007005AC" w:rsidRDefault="00A32919" w:rsidP="00A32919">
            <w:r w:rsidRPr="007005AC">
              <w:t>Kompetencje społeczne:</w:t>
            </w:r>
          </w:p>
        </w:tc>
      </w:tr>
      <w:tr w:rsidR="00A32919" w:rsidRPr="007005AC" w:rsidTr="00A32919">
        <w:trPr>
          <w:trHeight w:val="233"/>
        </w:trPr>
        <w:tc>
          <w:tcPr>
            <w:tcW w:w="3942" w:type="dxa"/>
            <w:vMerge/>
            <w:shd w:val="clear" w:color="auto" w:fill="auto"/>
          </w:tcPr>
          <w:p w:rsidR="00A32919" w:rsidRPr="007005AC" w:rsidRDefault="00A32919" w:rsidP="00A32919">
            <w:pPr>
              <w:rPr>
                <w:highlight w:val="yellow"/>
              </w:rPr>
            </w:pPr>
          </w:p>
        </w:tc>
        <w:tc>
          <w:tcPr>
            <w:tcW w:w="5344" w:type="dxa"/>
            <w:shd w:val="clear" w:color="auto" w:fill="auto"/>
          </w:tcPr>
          <w:p w:rsidR="00A32919" w:rsidRPr="007005AC" w:rsidRDefault="00A32919" w:rsidP="00A32919">
            <w:r>
              <w:t>K</w:t>
            </w:r>
            <w:r w:rsidRPr="007005AC">
              <w:t>1. Rozumie potrzebę uczenia się przez całe życie</w:t>
            </w:r>
          </w:p>
        </w:tc>
      </w:tr>
      <w:tr w:rsidR="00A32919" w:rsidRPr="007005AC" w:rsidTr="00A32919">
        <w:tc>
          <w:tcPr>
            <w:tcW w:w="3942" w:type="dxa"/>
            <w:shd w:val="clear" w:color="auto" w:fill="auto"/>
          </w:tcPr>
          <w:p w:rsidR="00A32919" w:rsidRPr="007005AC" w:rsidRDefault="00A32919" w:rsidP="00A32919">
            <w:r w:rsidRPr="007005AC">
              <w:t xml:space="preserve">Wymagania wstępne i dodatkowe </w:t>
            </w:r>
          </w:p>
        </w:tc>
        <w:tc>
          <w:tcPr>
            <w:tcW w:w="5344" w:type="dxa"/>
            <w:shd w:val="clear" w:color="auto" w:fill="auto"/>
          </w:tcPr>
          <w:p w:rsidR="00A32919" w:rsidRPr="007005AC" w:rsidRDefault="00A32919" w:rsidP="00A32919">
            <w:pPr>
              <w:jc w:val="both"/>
            </w:pPr>
            <w:r w:rsidRPr="007005AC">
              <w:t>Znajomość języka angielskiego na poziomie A3</w:t>
            </w:r>
          </w:p>
        </w:tc>
      </w:tr>
      <w:tr w:rsidR="00A32919" w:rsidRPr="007005AC" w:rsidTr="00A32919">
        <w:tc>
          <w:tcPr>
            <w:tcW w:w="3942" w:type="dxa"/>
            <w:shd w:val="clear" w:color="auto" w:fill="auto"/>
          </w:tcPr>
          <w:p w:rsidR="00A32919" w:rsidRPr="007005AC" w:rsidRDefault="00A32919" w:rsidP="00A32919">
            <w:r w:rsidRPr="007005AC">
              <w:t xml:space="preserve">Treści programowe modułu </w:t>
            </w:r>
          </w:p>
          <w:p w:rsidR="00A32919" w:rsidRPr="007005AC" w:rsidRDefault="00A32919" w:rsidP="00A32919"/>
        </w:tc>
        <w:tc>
          <w:tcPr>
            <w:tcW w:w="5344" w:type="dxa"/>
            <w:shd w:val="clear" w:color="auto" w:fill="auto"/>
          </w:tcPr>
          <w:p w:rsidR="00A32919" w:rsidRPr="007005AC" w:rsidRDefault="00A32919" w:rsidP="00863B00">
            <w:pPr>
              <w:jc w:val="both"/>
            </w:pPr>
            <w:r w:rsidRPr="007005AC">
              <w:t xml:space="preserve">Prowadzone w ramach modułu zajęcia obejmują rozszerzenie słownictwa ogólnego w zakresie autoprezentacji, zainteresowań, życia w społeczeństwie, nowoczesnych technologii oraz pracy zawodowej o skomplikowane zwroty i wyrażenia. Moduł obejmuje również ćwiczenie zaawansowanych struktur gramatycznych i leksykalnych celem osiągnięcia przez studenta płynności i spontaniczności w formułowaniu dłuższych wypowiedzi, komentowaniu bieżących wydarzeń oraz podawaniu argumentów za i przeciw </w:t>
            </w:r>
            <w:r w:rsidRPr="007005AC">
              <w:lastRenderedPageBreak/>
              <w:t xml:space="preserve">względem możliwych rozwiązań. W czasie zajęć zostanie poszerzone słownictwo specjalistyczne danej dyscypliny naukowej, studenci zostaną przygotowani do czytania ze zrozumieniem literatury fachowej i samodzielnej pracy z tekstem źródłowym oraz prezentowania swojego zdania w dyskusjach na znane im tematy. Moduł ma również za zadanie bardziej szczegółowe zapoznanie studenta z kulturą danego obszaru językowego. </w:t>
            </w:r>
          </w:p>
        </w:tc>
      </w:tr>
      <w:tr w:rsidR="00A32919" w:rsidRPr="007005AC" w:rsidTr="00A32919">
        <w:tc>
          <w:tcPr>
            <w:tcW w:w="3942" w:type="dxa"/>
            <w:shd w:val="clear" w:color="auto" w:fill="auto"/>
          </w:tcPr>
          <w:p w:rsidR="00A32919" w:rsidRPr="007005AC" w:rsidRDefault="00A32919" w:rsidP="00A32919">
            <w:r w:rsidRPr="007005AC">
              <w:lastRenderedPageBreak/>
              <w:t>Wykaz literatury podstawowej i uzupełniającej</w:t>
            </w:r>
          </w:p>
        </w:tc>
        <w:tc>
          <w:tcPr>
            <w:tcW w:w="5344" w:type="dxa"/>
            <w:shd w:val="clear" w:color="auto" w:fill="auto"/>
          </w:tcPr>
          <w:p w:rsidR="00A32919" w:rsidRPr="007005AC" w:rsidRDefault="00A32919" w:rsidP="00A32919">
            <w:pPr>
              <w:jc w:val="both"/>
              <w:rPr>
                <w:lang w:val="en-US"/>
              </w:rPr>
            </w:pPr>
            <w:r w:rsidRPr="007005AC">
              <w:rPr>
                <w:lang w:val="en-US"/>
              </w:rPr>
              <w:t xml:space="preserve">1. A.Berthet „Alter Ego B2” Wyd. Hachette Livre 2008 </w:t>
            </w:r>
          </w:p>
          <w:p w:rsidR="00A32919" w:rsidRPr="007005AC" w:rsidRDefault="00A32919" w:rsidP="00A32919">
            <w:pPr>
              <w:jc w:val="both"/>
              <w:rPr>
                <w:lang w:val="en-US"/>
              </w:rPr>
            </w:pPr>
            <w:r w:rsidRPr="007005AC">
              <w:rPr>
                <w:lang w:val="en-US"/>
              </w:rPr>
              <w:t xml:space="preserve">2. G. Capelle “Espaces 2 i 3 Wyd. Hachette Livre 2008 </w:t>
            </w:r>
          </w:p>
          <w:p w:rsidR="00A32919" w:rsidRPr="007005AC" w:rsidRDefault="00A32919" w:rsidP="00A32919">
            <w:pPr>
              <w:jc w:val="both"/>
              <w:rPr>
                <w:lang w:val="en-US"/>
              </w:rPr>
            </w:pPr>
            <w:r w:rsidRPr="007005AC">
              <w:rPr>
                <w:lang w:val="en-US"/>
              </w:rPr>
              <w:t xml:space="preserve">3. Claire Leroy-Miquel: „Vocabulaire progressif du français avec 250 exercices”, Wyd. CLE International 2007 </w:t>
            </w:r>
          </w:p>
          <w:p w:rsidR="00A32919" w:rsidRPr="007005AC" w:rsidRDefault="00A32919" w:rsidP="00A32919">
            <w:pPr>
              <w:jc w:val="both"/>
              <w:rPr>
                <w:lang w:val="en-US"/>
              </w:rPr>
            </w:pPr>
            <w:r w:rsidRPr="007005AC">
              <w:rPr>
                <w:lang w:val="en-US"/>
              </w:rPr>
              <w:t xml:space="preserve">4. C.-M. Beaujeu „350 exercices Niveau Supérieu II”, Wyd. Hachette 2006 </w:t>
            </w:r>
          </w:p>
          <w:p w:rsidR="00A32919" w:rsidRPr="007005AC" w:rsidRDefault="00A32919" w:rsidP="00A32919">
            <w:pPr>
              <w:jc w:val="both"/>
              <w:rPr>
                <w:lang w:val="en-US"/>
              </w:rPr>
            </w:pPr>
            <w:r w:rsidRPr="007005AC">
              <w:rPr>
                <w:lang w:val="en-US"/>
              </w:rPr>
              <w:t>5. Y.Delatour „350 exercices Niveau moyen” Wyd. Hachette 2006.</w:t>
            </w:r>
          </w:p>
        </w:tc>
      </w:tr>
      <w:tr w:rsidR="00A32919" w:rsidRPr="007005AC" w:rsidTr="00A32919">
        <w:tc>
          <w:tcPr>
            <w:tcW w:w="3942" w:type="dxa"/>
            <w:shd w:val="clear" w:color="auto" w:fill="auto"/>
          </w:tcPr>
          <w:p w:rsidR="00A32919" w:rsidRPr="007005AC" w:rsidRDefault="00A32919" w:rsidP="00A32919">
            <w:r w:rsidRPr="007005AC">
              <w:t>Planowane formy/działania/metody dydaktyczne</w:t>
            </w:r>
          </w:p>
        </w:tc>
        <w:tc>
          <w:tcPr>
            <w:tcW w:w="5344" w:type="dxa"/>
            <w:shd w:val="clear" w:color="auto" w:fill="auto"/>
          </w:tcPr>
          <w:p w:rsidR="00A32919" w:rsidRPr="007005AC" w:rsidRDefault="00A32919" w:rsidP="00A32919">
            <w:r w:rsidRPr="007005AC">
              <w:t>Wykład, dyskusja, prezentacja, konwersacja, metoda gramatyczno-tłumaczeniowa (teksty specjalistyczne), metoda komunikacyjna i bezpośrednia ze szczególnym uwzględnieniem umiejętności komunikowania się</w:t>
            </w:r>
          </w:p>
        </w:tc>
      </w:tr>
      <w:tr w:rsidR="00A32919" w:rsidRPr="007005AC" w:rsidTr="00A32919">
        <w:tc>
          <w:tcPr>
            <w:tcW w:w="3942" w:type="dxa"/>
            <w:shd w:val="clear" w:color="auto" w:fill="auto"/>
          </w:tcPr>
          <w:p w:rsidR="00A32919" w:rsidRPr="007005AC" w:rsidRDefault="00A32919" w:rsidP="00A32919">
            <w:r w:rsidRPr="007005AC">
              <w:t>Sposoby weryfikacji oraz formy dokumentowania osiągniętych efektów uczenia się</w:t>
            </w:r>
          </w:p>
        </w:tc>
        <w:tc>
          <w:tcPr>
            <w:tcW w:w="5344" w:type="dxa"/>
            <w:shd w:val="clear" w:color="auto" w:fill="auto"/>
          </w:tcPr>
          <w:p w:rsidR="00A32919" w:rsidRPr="007005AC" w:rsidRDefault="00A32919" w:rsidP="00A32919">
            <w:pPr>
              <w:jc w:val="both"/>
            </w:pPr>
            <w:r w:rsidRPr="007005AC">
              <w:t>praca pisemna, sprawdzian testowy, pisemny, ocena wystąpienia, ocena prezentacji.</w:t>
            </w:r>
          </w:p>
          <w:p w:rsidR="00A32919" w:rsidRPr="007005AC" w:rsidRDefault="00A32919" w:rsidP="00A32919">
            <w:r w:rsidRPr="007005AC">
              <w:t>Śródsemestralne sprawdziany pisemne, dzienniczek lektora przechowywany 5 lat</w:t>
            </w:r>
          </w:p>
        </w:tc>
      </w:tr>
      <w:tr w:rsidR="00A32919" w:rsidRPr="007005AC" w:rsidTr="00A32919">
        <w:trPr>
          <w:trHeight w:val="534"/>
        </w:trPr>
        <w:tc>
          <w:tcPr>
            <w:tcW w:w="3942" w:type="dxa"/>
            <w:shd w:val="clear" w:color="auto" w:fill="auto"/>
          </w:tcPr>
          <w:p w:rsidR="00A32919" w:rsidRPr="007005AC" w:rsidRDefault="00A32919" w:rsidP="00A32919">
            <w:r w:rsidRPr="007005AC">
              <w:t>Elementy i wagi mające wpływ na ocenę końcową</w:t>
            </w:r>
          </w:p>
        </w:tc>
        <w:tc>
          <w:tcPr>
            <w:tcW w:w="5344" w:type="dxa"/>
            <w:shd w:val="clear" w:color="auto" w:fill="auto"/>
          </w:tcPr>
          <w:p w:rsidR="00A32919" w:rsidRPr="007005AC" w:rsidRDefault="00A32919" w:rsidP="00A32919">
            <w:pPr>
              <w:jc w:val="both"/>
            </w:pPr>
            <w:r w:rsidRPr="007005AC">
              <w:t>Praca pisemna – 40%</w:t>
            </w:r>
          </w:p>
          <w:p w:rsidR="00A32919" w:rsidRPr="007005AC" w:rsidRDefault="00A32919" w:rsidP="00A32919">
            <w:pPr>
              <w:jc w:val="both"/>
            </w:pPr>
            <w:r w:rsidRPr="007005AC">
              <w:t xml:space="preserve">Ocena wystąpienia ustnego </w:t>
            </w:r>
            <w:r>
              <w:t xml:space="preserve">– </w:t>
            </w:r>
            <w:r w:rsidRPr="007005AC">
              <w:t>40 %</w:t>
            </w:r>
          </w:p>
          <w:p w:rsidR="00A32919" w:rsidRPr="007005AC" w:rsidRDefault="00A32919" w:rsidP="00A32919">
            <w:pPr>
              <w:jc w:val="both"/>
            </w:pPr>
            <w:r w:rsidRPr="007005AC">
              <w:t>Aktywność na zajęciach – 20 %</w:t>
            </w:r>
          </w:p>
        </w:tc>
      </w:tr>
      <w:tr w:rsidR="00A32919" w:rsidRPr="007005AC" w:rsidTr="00A32919">
        <w:trPr>
          <w:trHeight w:val="1065"/>
        </w:trPr>
        <w:tc>
          <w:tcPr>
            <w:tcW w:w="3942" w:type="dxa"/>
            <w:shd w:val="clear" w:color="auto" w:fill="auto"/>
          </w:tcPr>
          <w:p w:rsidR="00A32919" w:rsidRPr="007005AC" w:rsidRDefault="00A32919" w:rsidP="00A32919">
            <w:pPr>
              <w:jc w:val="both"/>
            </w:pPr>
            <w:r w:rsidRPr="007005AC">
              <w:t>Bilans punktów ECTS</w:t>
            </w:r>
          </w:p>
        </w:tc>
        <w:tc>
          <w:tcPr>
            <w:tcW w:w="5344" w:type="dxa"/>
            <w:shd w:val="clear" w:color="auto" w:fill="auto"/>
          </w:tcPr>
          <w:p w:rsidR="00A32919" w:rsidRPr="007005AC" w:rsidRDefault="00A32919" w:rsidP="00A32919">
            <w:pPr>
              <w:jc w:val="both"/>
            </w:pPr>
            <w:r w:rsidRPr="007005AC">
              <w:t xml:space="preserve">Ćwiczenia –          18 godz.                </w:t>
            </w:r>
            <w:r>
              <w:t xml:space="preserve"> </w:t>
            </w:r>
            <w:r w:rsidRPr="007005AC">
              <w:t>0,7 ETCS</w:t>
            </w:r>
          </w:p>
          <w:p w:rsidR="00A32919" w:rsidRPr="007005AC" w:rsidRDefault="00A32919" w:rsidP="00A32919">
            <w:pPr>
              <w:jc w:val="both"/>
            </w:pPr>
            <w:r w:rsidRPr="007005AC">
              <w:t xml:space="preserve">Konsultacje </w:t>
            </w:r>
            <w:r>
              <w:t>–</w:t>
            </w:r>
            <w:r w:rsidRPr="007005AC">
              <w:t xml:space="preserve">          7 godz.                 0,3 ETCS</w:t>
            </w:r>
          </w:p>
          <w:p w:rsidR="00A32919" w:rsidRPr="007005AC" w:rsidRDefault="00A32919" w:rsidP="00A32919">
            <w:pPr>
              <w:jc w:val="both"/>
            </w:pPr>
            <w:r w:rsidRPr="007005AC">
              <w:t xml:space="preserve">Przygotowanie do zajęć </w:t>
            </w:r>
            <w:r>
              <w:t>–</w:t>
            </w:r>
            <w:r w:rsidRPr="007005AC">
              <w:t xml:space="preserve"> 25 godz.    </w:t>
            </w:r>
            <w:r>
              <w:t xml:space="preserve"> </w:t>
            </w:r>
            <w:r w:rsidRPr="007005AC">
              <w:t>1 ETCS</w:t>
            </w:r>
          </w:p>
          <w:p w:rsidR="00A32919" w:rsidRPr="007005AC" w:rsidRDefault="00A32919" w:rsidP="00A32919">
            <w:pPr>
              <w:jc w:val="both"/>
            </w:pPr>
            <w:r w:rsidRPr="007005AC">
              <w:t>Razem – 50 godz.                                2 ETCS</w:t>
            </w:r>
          </w:p>
        </w:tc>
      </w:tr>
      <w:tr w:rsidR="00A32919" w:rsidRPr="007005AC" w:rsidTr="00A32919">
        <w:trPr>
          <w:trHeight w:val="718"/>
        </w:trPr>
        <w:tc>
          <w:tcPr>
            <w:tcW w:w="3942" w:type="dxa"/>
            <w:shd w:val="clear" w:color="auto" w:fill="auto"/>
          </w:tcPr>
          <w:p w:rsidR="00A32919" w:rsidRPr="007005AC" w:rsidRDefault="00A32919" w:rsidP="00A32919">
            <w:r w:rsidRPr="007005AC">
              <w:t>Nakład pracy związany z zajęciami wymagającymi bezpośredniego udziału nauczyciela akademickiego</w:t>
            </w:r>
          </w:p>
        </w:tc>
        <w:tc>
          <w:tcPr>
            <w:tcW w:w="5344" w:type="dxa"/>
            <w:shd w:val="clear" w:color="auto" w:fill="auto"/>
          </w:tcPr>
          <w:p w:rsidR="00A32919" w:rsidRPr="007005AC" w:rsidRDefault="00A32919" w:rsidP="00A32919">
            <w:pPr>
              <w:jc w:val="both"/>
            </w:pPr>
            <w:r w:rsidRPr="007005AC">
              <w:t xml:space="preserve">Ćwiczenia –          18 godz.                </w:t>
            </w:r>
            <w:r>
              <w:t xml:space="preserve"> </w:t>
            </w:r>
            <w:r w:rsidRPr="007005AC">
              <w:t>0,7 ETCS</w:t>
            </w:r>
          </w:p>
          <w:p w:rsidR="00A32919" w:rsidRPr="007005AC" w:rsidRDefault="00A32919" w:rsidP="00A32919">
            <w:pPr>
              <w:jc w:val="both"/>
            </w:pPr>
            <w:r w:rsidRPr="007005AC">
              <w:t xml:space="preserve">Konsultacje </w:t>
            </w:r>
            <w:r>
              <w:t>–</w:t>
            </w:r>
            <w:r w:rsidRPr="007005AC">
              <w:t xml:space="preserve">          7 godz.                 0,3 ETCS</w:t>
            </w:r>
          </w:p>
          <w:p w:rsidR="00A32919" w:rsidRPr="007005AC" w:rsidRDefault="00A32919" w:rsidP="00A32919">
            <w:pPr>
              <w:jc w:val="both"/>
            </w:pPr>
            <w:r>
              <w:t xml:space="preserve">Razem –      </w:t>
            </w:r>
            <w:r w:rsidRPr="007005AC">
              <w:t xml:space="preserve">     </w:t>
            </w:r>
            <w:r>
              <w:t xml:space="preserve">     25 godz.                </w:t>
            </w:r>
            <w:r w:rsidRPr="007005AC">
              <w:t xml:space="preserve"> 1 ETCS</w:t>
            </w:r>
          </w:p>
        </w:tc>
      </w:tr>
      <w:tr w:rsidR="00A32919" w:rsidRPr="007005AC" w:rsidTr="00A32919">
        <w:trPr>
          <w:trHeight w:val="718"/>
        </w:trPr>
        <w:tc>
          <w:tcPr>
            <w:tcW w:w="3942" w:type="dxa"/>
            <w:shd w:val="clear" w:color="auto" w:fill="auto"/>
          </w:tcPr>
          <w:p w:rsidR="00A32919" w:rsidRPr="007005AC" w:rsidRDefault="00A32919" w:rsidP="00A32919">
            <w:pPr>
              <w:jc w:val="both"/>
            </w:pPr>
            <w:r w:rsidRPr="007005AC">
              <w:t>Odniesienie modułowych efektów uczenia się do kierunkowych efektów uczenia się</w:t>
            </w:r>
          </w:p>
        </w:tc>
        <w:tc>
          <w:tcPr>
            <w:tcW w:w="5344" w:type="dxa"/>
            <w:shd w:val="clear" w:color="auto" w:fill="auto"/>
          </w:tcPr>
          <w:p w:rsidR="00A32919" w:rsidRPr="0090248B" w:rsidRDefault="00A32919" w:rsidP="00A32919">
            <w:pPr>
              <w:jc w:val="both"/>
            </w:pPr>
            <w:r w:rsidRPr="0090248B">
              <w:t xml:space="preserve">GOZ_U03, </w:t>
            </w:r>
          </w:p>
          <w:p w:rsidR="00A32919" w:rsidRPr="007005AC" w:rsidRDefault="00A32919" w:rsidP="00A32919">
            <w:pPr>
              <w:jc w:val="both"/>
            </w:pPr>
            <w:r w:rsidRPr="0090248B">
              <w:t>GOZ_K03</w:t>
            </w:r>
            <w:r>
              <w:t>.</w:t>
            </w:r>
          </w:p>
        </w:tc>
      </w:tr>
    </w:tbl>
    <w:p w:rsidR="00A32919" w:rsidRDefault="00A32919" w:rsidP="00A32919"/>
    <w:p w:rsidR="00A32919" w:rsidRDefault="00A32919" w:rsidP="00A32919">
      <w:r>
        <w:br w:type="page"/>
      </w:r>
    </w:p>
    <w:p w:rsidR="00A32919" w:rsidRPr="001E2AE2" w:rsidRDefault="00A32919" w:rsidP="00A32919">
      <w:pPr>
        <w:rPr>
          <w:b/>
        </w:rPr>
      </w:pPr>
      <w:r w:rsidRPr="001E2AE2">
        <w:rPr>
          <w:b/>
        </w:rPr>
        <w:lastRenderedPageBreak/>
        <w:t>Karta opisu zajęć (sylabus)</w:t>
      </w:r>
    </w:p>
    <w:p w:rsidR="00A32919" w:rsidRPr="001E2AE2"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1E2AE2" w:rsidTr="00A32919">
        <w:tc>
          <w:tcPr>
            <w:tcW w:w="3942" w:type="dxa"/>
            <w:shd w:val="clear" w:color="auto" w:fill="auto"/>
          </w:tcPr>
          <w:p w:rsidR="00A32919" w:rsidRPr="001E2AE2" w:rsidRDefault="00A32919" w:rsidP="00A32919">
            <w:r w:rsidRPr="001E2AE2">
              <w:t>Nazwa kierunku studiów</w:t>
            </w:r>
          </w:p>
          <w:p w:rsidR="00A32919" w:rsidRPr="001E2AE2" w:rsidRDefault="00A32919" w:rsidP="00A32919"/>
        </w:tc>
        <w:tc>
          <w:tcPr>
            <w:tcW w:w="5344" w:type="dxa"/>
            <w:shd w:val="clear" w:color="auto" w:fill="auto"/>
          </w:tcPr>
          <w:p w:rsidR="00A32919" w:rsidRPr="001E2AE2" w:rsidRDefault="00A32919" w:rsidP="00A32919">
            <w:r w:rsidRPr="001E2AE2">
              <w:t>Gospodarka obiegu zamkniętego</w:t>
            </w:r>
          </w:p>
        </w:tc>
      </w:tr>
      <w:tr w:rsidR="00A32919" w:rsidRPr="004536F4" w:rsidTr="00A32919">
        <w:tc>
          <w:tcPr>
            <w:tcW w:w="3942" w:type="dxa"/>
            <w:shd w:val="clear" w:color="auto" w:fill="auto"/>
          </w:tcPr>
          <w:p w:rsidR="00A32919" w:rsidRPr="001E2AE2" w:rsidRDefault="00A32919" w:rsidP="00A32919">
            <w:r w:rsidRPr="001E2AE2">
              <w:t>Nazwa modułu, także nazwa w języku angielskim</w:t>
            </w:r>
          </w:p>
        </w:tc>
        <w:tc>
          <w:tcPr>
            <w:tcW w:w="5344" w:type="dxa"/>
            <w:shd w:val="clear" w:color="auto" w:fill="auto"/>
          </w:tcPr>
          <w:p w:rsidR="00A32919" w:rsidRPr="001E2AE2" w:rsidRDefault="00A32919" w:rsidP="00A32919">
            <w:pPr>
              <w:rPr>
                <w:lang w:val="en-US"/>
              </w:rPr>
            </w:pPr>
            <w:r w:rsidRPr="001E2AE2">
              <w:rPr>
                <w:lang w:val="en-US"/>
              </w:rPr>
              <w:t>Język obcy 4, Niemiecki B2</w:t>
            </w:r>
          </w:p>
          <w:p w:rsidR="00A32919" w:rsidRPr="001E2AE2" w:rsidRDefault="00A32919" w:rsidP="00A32919">
            <w:pPr>
              <w:rPr>
                <w:lang w:val="en-US"/>
              </w:rPr>
            </w:pPr>
            <w:r w:rsidRPr="001E2AE2">
              <w:rPr>
                <w:lang w:val="en-US"/>
              </w:rPr>
              <w:t>Foreign language 4, German B2</w:t>
            </w:r>
          </w:p>
        </w:tc>
      </w:tr>
      <w:tr w:rsidR="00A32919" w:rsidRPr="001E2AE2" w:rsidTr="00A32919">
        <w:tc>
          <w:tcPr>
            <w:tcW w:w="3942" w:type="dxa"/>
            <w:shd w:val="clear" w:color="auto" w:fill="auto"/>
          </w:tcPr>
          <w:p w:rsidR="00A32919" w:rsidRPr="001E2AE2" w:rsidRDefault="00A32919" w:rsidP="00A32919">
            <w:r w:rsidRPr="001E2AE2">
              <w:t>Język wykładowy</w:t>
            </w:r>
          </w:p>
        </w:tc>
        <w:tc>
          <w:tcPr>
            <w:tcW w:w="5344" w:type="dxa"/>
            <w:shd w:val="clear" w:color="auto" w:fill="auto"/>
          </w:tcPr>
          <w:p w:rsidR="00A32919" w:rsidRPr="001E2AE2" w:rsidRDefault="00A32919" w:rsidP="00A32919">
            <w:r w:rsidRPr="001E2AE2">
              <w:t>niemiecki</w:t>
            </w:r>
          </w:p>
        </w:tc>
      </w:tr>
      <w:tr w:rsidR="00A32919" w:rsidRPr="001E2AE2" w:rsidTr="00A32919">
        <w:tc>
          <w:tcPr>
            <w:tcW w:w="3942" w:type="dxa"/>
            <w:shd w:val="clear" w:color="auto" w:fill="auto"/>
          </w:tcPr>
          <w:p w:rsidR="00A32919" w:rsidRPr="001E2AE2" w:rsidRDefault="00A32919" w:rsidP="00A32919">
            <w:pPr>
              <w:autoSpaceDE w:val="0"/>
              <w:autoSpaceDN w:val="0"/>
              <w:adjustRightInd w:val="0"/>
            </w:pPr>
            <w:r w:rsidRPr="001E2AE2">
              <w:t>Rodzaj modułu</w:t>
            </w:r>
          </w:p>
        </w:tc>
        <w:tc>
          <w:tcPr>
            <w:tcW w:w="5344" w:type="dxa"/>
            <w:shd w:val="clear" w:color="auto" w:fill="auto"/>
          </w:tcPr>
          <w:p w:rsidR="00A32919" w:rsidRPr="001E2AE2" w:rsidRDefault="00A32919" w:rsidP="00A32919">
            <w:r w:rsidRPr="001E2AE2">
              <w:t>fakultatywny</w:t>
            </w:r>
          </w:p>
        </w:tc>
      </w:tr>
      <w:tr w:rsidR="00A32919" w:rsidRPr="001E2AE2" w:rsidTr="00A32919">
        <w:tc>
          <w:tcPr>
            <w:tcW w:w="3942" w:type="dxa"/>
            <w:shd w:val="clear" w:color="auto" w:fill="auto"/>
          </w:tcPr>
          <w:p w:rsidR="00A32919" w:rsidRPr="001E2AE2" w:rsidRDefault="00A32919" w:rsidP="00A32919">
            <w:r w:rsidRPr="001E2AE2">
              <w:t>Poziom studiów</w:t>
            </w:r>
          </w:p>
        </w:tc>
        <w:tc>
          <w:tcPr>
            <w:tcW w:w="5344" w:type="dxa"/>
            <w:shd w:val="clear" w:color="auto" w:fill="auto"/>
          </w:tcPr>
          <w:p w:rsidR="00A32919" w:rsidRPr="001E2AE2" w:rsidRDefault="00A32919" w:rsidP="00A32919">
            <w:r w:rsidRPr="001E2AE2">
              <w:t>pierwszego stopnia</w:t>
            </w:r>
          </w:p>
        </w:tc>
      </w:tr>
      <w:tr w:rsidR="00A32919" w:rsidRPr="001E2AE2" w:rsidTr="00A32919">
        <w:tc>
          <w:tcPr>
            <w:tcW w:w="3942" w:type="dxa"/>
            <w:shd w:val="clear" w:color="auto" w:fill="auto"/>
          </w:tcPr>
          <w:p w:rsidR="00A32919" w:rsidRPr="001E2AE2" w:rsidRDefault="00A32919" w:rsidP="00A32919">
            <w:r w:rsidRPr="001E2AE2">
              <w:t>Forma studiów</w:t>
            </w:r>
          </w:p>
        </w:tc>
        <w:tc>
          <w:tcPr>
            <w:tcW w:w="5344" w:type="dxa"/>
            <w:shd w:val="clear" w:color="auto" w:fill="auto"/>
          </w:tcPr>
          <w:p w:rsidR="00A32919" w:rsidRPr="001E2AE2" w:rsidRDefault="00A32919" w:rsidP="00A32919">
            <w:r w:rsidRPr="001E2AE2">
              <w:t>niestacjonarne</w:t>
            </w:r>
          </w:p>
        </w:tc>
      </w:tr>
      <w:tr w:rsidR="00A32919" w:rsidRPr="001E2AE2" w:rsidTr="00A32919">
        <w:tc>
          <w:tcPr>
            <w:tcW w:w="3942" w:type="dxa"/>
            <w:shd w:val="clear" w:color="auto" w:fill="auto"/>
          </w:tcPr>
          <w:p w:rsidR="00A32919" w:rsidRPr="001E2AE2" w:rsidRDefault="00A32919" w:rsidP="00A32919">
            <w:r w:rsidRPr="001E2AE2">
              <w:t>Rok studiów dla kierunku</w:t>
            </w:r>
          </w:p>
        </w:tc>
        <w:tc>
          <w:tcPr>
            <w:tcW w:w="5344" w:type="dxa"/>
            <w:shd w:val="clear" w:color="auto" w:fill="auto"/>
          </w:tcPr>
          <w:p w:rsidR="00A32919" w:rsidRPr="001E2AE2" w:rsidRDefault="00A32919" w:rsidP="00A32919">
            <w:r w:rsidRPr="001E2AE2">
              <w:t>II</w:t>
            </w:r>
          </w:p>
        </w:tc>
      </w:tr>
      <w:tr w:rsidR="00A32919" w:rsidRPr="001E2AE2" w:rsidTr="00A32919">
        <w:tc>
          <w:tcPr>
            <w:tcW w:w="3942" w:type="dxa"/>
            <w:shd w:val="clear" w:color="auto" w:fill="auto"/>
          </w:tcPr>
          <w:p w:rsidR="00A32919" w:rsidRPr="001E2AE2" w:rsidRDefault="00A32919" w:rsidP="00A32919">
            <w:r w:rsidRPr="001E2AE2">
              <w:t>Semestr dla kierunku</w:t>
            </w:r>
          </w:p>
        </w:tc>
        <w:tc>
          <w:tcPr>
            <w:tcW w:w="5344" w:type="dxa"/>
            <w:shd w:val="clear" w:color="auto" w:fill="auto"/>
          </w:tcPr>
          <w:p w:rsidR="00A32919" w:rsidRPr="001E2AE2" w:rsidRDefault="00A32919" w:rsidP="00A32919">
            <w:r w:rsidRPr="001E2AE2">
              <w:t>4</w:t>
            </w:r>
          </w:p>
        </w:tc>
      </w:tr>
      <w:tr w:rsidR="00A32919" w:rsidRPr="001E2AE2" w:rsidTr="00A32919">
        <w:tc>
          <w:tcPr>
            <w:tcW w:w="3942" w:type="dxa"/>
            <w:shd w:val="clear" w:color="auto" w:fill="auto"/>
          </w:tcPr>
          <w:p w:rsidR="00A32919" w:rsidRPr="001E2AE2" w:rsidRDefault="00A32919" w:rsidP="00A32919">
            <w:pPr>
              <w:autoSpaceDE w:val="0"/>
              <w:autoSpaceDN w:val="0"/>
              <w:adjustRightInd w:val="0"/>
            </w:pPr>
            <w:r w:rsidRPr="001E2AE2">
              <w:t>Liczba punktów ECTS z podziałem na kontaktowe/niekontaktowe</w:t>
            </w:r>
          </w:p>
        </w:tc>
        <w:tc>
          <w:tcPr>
            <w:tcW w:w="5344" w:type="dxa"/>
            <w:shd w:val="clear" w:color="auto" w:fill="auto"/>
          </w:tcPr>
          <w:p w:rsidR="00A32919" w:rsidRPr="001E2AE2" w:rsidRDefault="00A32919" w:rsidP="00A32919">
            <w:r w:rsidRPr="001E2AE2">
              <w:t>2 (1/1)</w:t>
            </w:r>
          </w:p>
        </w:tc>
      </w:tr>
      <w:tr w:rsidR="00A32919" w:rsidRPr="001E2AE2" w:rsidTr="00A32919">
        <w:tc>
          <w:tcPr>
            <w:tcW w:w="3942" w:type="dxa"/>
            <w:shd w:val="clear" w:color="auto" w:fill="auto"/>
          </w:tcPr>
          <w:p w:rsidR="00A32919" w:rsidRPr="001E2AE2" w:rsidRDefault="00A32919" w:rsidP="00A32919">
            <w:pPr>
              <w:autoSpaceDE w:val="0"/>
              <w:autoSpaceDN w:val="0"/>
              <w:adjustRightInd w:val="0"/>
            </w:pPr>
            <w:r w:rsidRPr="001E2AE2">
              <w:t>Tytuł naukowy/stopień naukowy, imię i nazwisko osoby odpowiedzialnej za moduł</w:t>
            </w:r>
          </w:p>
        </w:tc>
        <w:tc>
          <w:tcPr>
            <w:tcW w:w="5344" w:type="dxa"/>
            <w:shd w:val="clear" w:color="auto" w:fill="auto"/>
          </w:tcPr>
          <w:p w:rsidR="00A32919" w:rsidRPr="001E2AE2" w:rsidRDefault="00A32919" w:rsidP="00A32919">
            <w:r w:rsidRPr="001E2AE2">
              <w:t>Anna Gruszecka</w:t>
            </w:r>
          </w:p>
        </w:tc>
      </w:tr>
      <w:tr w:rsidR="00A32919" w:rsidRPr="001E2AE2" w:rsidTr="00A32919">
        <w:tc>
          <w:tcPr>
            <w:tcW w:w="3942" w:type="dxa"/>
            <w:shd w:val="clear" w:color="auto" w:fill="auto"/>
          </w:tcPr>
          <w:p w:rsidR="00A32919" w:rsidRPr="001E2AE2" w:rsidRDefault="00A32919" w:rsidP="00A32919">
            <w:r w:rsidRPr="001E2AE2">
              <w:t>Jednostka oferująca moduł</w:t>
            </w:r>
          </w:p>
        </w:tc>
        <w:tc>
          <w:tcPr>
            <w:tcW w:w="5344" w:type="dxa"/>
            <w:shd w:val="clear" w:color="auto" w:fill="auto"/>
          </w:tcPr>
          <w:p w:rsidR="00A32919" w:rsidRPr="001E2AE2" w:rsidRDefault="00A32919" w:rsidP="00A32919">
            <w:r w:rsidRPr="001E2AE2">
              <w:t>Studium Praktycznej Nauki Języków Obcych</w:t>
            </w:r>
          </w:p>
        </w:tc>
      </w:tr>
      <w:tr w:rsidR="00A32919" w:rsidRPr="001E2AE2" w:rsidTr="00A32919">
        <w:tc>
          <w:tcPr>
            <w:tcW w:w="3942" w:type="dxa"/>
            <w:shd w:val="clear" w:color="auto" w:fill="auto"/>
          </w:tcPr>
          <w:p w:rsidR="00A32919" w:rsidRPr="001E2AE2" w:rsidRDefault="00A32919" w:rsidP="00A32919">
            <w:r w:rsidRPr="001E2AE2">
              <w:t>Cel modułu</w:t>
            </w:r>
          </w:p>
          <w:p w:rsidR="00A32919" w:rsidRPr="001E2AE2" w:rsidRDefault="00A32919" w:rsidP="00A32919"/>
        </w:tc>
        <w:tc>
          <w:tcPr>
            <w:tcW w:w="5344" w:type="dxa"/>
            <w:shd w:val="clear" w:color="auto" w:fill="auto"/>
          </w:tcPr>
          <w:p w:rsidR="00A32919" w:rsidRPr="001E2AE2" w:rsidRDefault="00A32919" w:rsidP="00863B00">
            <w:pPr>
              <w:autoSpaceDE w:val="0"/>
              <w:autoSpaceDN w:val="0"/>
              <w:adjustRightInd w:val="0"/>
              <w:jc w:val="both"/>
            </w:pPr>
            <w:r w:rsidRPr="001E2AE2">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A32919" w:rsidRPr="001E2AE2" w:rsidTr="00A32919">
        <w:trPr>
          <w:trHeight w:val="236"/>
        </w:trPr>
        <w:tc>
          <w:tcPr>
            <w:tcW w:w="3942" w:type="dxa"/>
            <w:vMerge w:val="restart"/>
            <w:shd w:val="clear" w:color="auto" w:fill="auto"/>
          </w:tcPr>
          <w:p w:rsidR="00A32919" w:rsidRPr="001E2AE2" w:rsidRDefault="00A32919" w:rsidP="00A32919">
            <w:pPr>
              <w:jc w:val="both"/>
            </w:pPr>
            <w:r w:rsidRPr="001E2AE2">
              <w:t>Efekty uczenia się dla modułu to opis zasobu wiedzy, umiejętności i kompetencji społecznych, które student osiągnie po zrealizowaniu zajęć.</w:t>
            </w:r>
          </w:p>
        </w:tc>
        <w:tc>
          <w:tcPr>
            <w:tcW w:w="5344" w:type="dxa"/>
            <w:shd w:val="clear" w:color="auto" w:fill="auto"/>
          </w:tcPr>
          <w:p w:rsidR="00A32919" w:rsidRPr="001E2AE2" w:rsidRDefault="00A32919" w:rsidP="00A32919">
            <w:r w:rsidRPr="001E2AE2">
              <w:t xml:space="preserve">Wiedza: </w:t>
            </w:r>
          </w:p>
        </w:tc>
      </w:tr>
      <w:tr w:rsidR="00A32919" w:rsidRPr="001E2AE2" w:rsidTr="00A32919">
        <w:trPr>
          <w:trHeight w:val="233"/>
        </w:trPr>
        <w:tc>
          <w:tcPr>
            <w:tcW w:w="3942" w:type="dxa"/>
            <w:vMerge/>
            <w:shd w:val="clear" w:color="auto" w:fill="auto"/>
          </w:tcPr>
          <w:p w:rsidR="00A32919" w:rsidRPr="001E2AE2" w:rsidRDefault="00A32919" w:rsidP="00A32919">
            <w:pPr>
              <w:rPr>
                <w:highlight w:val="yellow"/>
              </w:rPr>
            </w:pPr>
          </w:p>
        </w:tc>
        <w:tc>
          <w:tcPr>
            <w:tcW w:w="5344" w:type="dxa"/>
            <w:shd w:val="clear" w:color="auto" w:fill="auto"/>
          </w:tcPr>
          <w:p w:rsidR="00A32919" w:rsidRPr="001E2AE2" w:rsidRDefault="00A32919" w:rsidP="00A32919">
            <w:r w:rsidRPr="001E2AE2">
              <w:t>1.</w:t>
            </w:r>
          </w:p>
        </w:tc>
      </w:tr>
      <w:tr w:rsidR="00A32919" w:rsidRPr="001E2AE2" w:rsidTr="00A32919">
        <w:trPr>
          <w:trHeight w:val="233"/>
        </w:trPr>
        <w:tc>
          <w:tcPr>
            <w:tcW w:w="3942" w:type="dxa"/>
            <w:vMerge/>
            <w:shd w:val="clear" w:color="auto" w:fill="auto"/>
          </w:tcPr>
          <w:p w:rsidR="00A32919" w:rsidRPr="001E2AE2" w:rsidRDefault="00A32919" w:rsidP="00A32919">
            <w:pPr>
              <w:rPr>
                <w:highlight w:val="yellow"/>
              </w:rPr>
            </w:pPr>
          </w:p>
        </w:tc>
        <w:tc>
          <w:tcPr>
            <w:tcW w:w="5344" w:type="dxa"/>
            <w:shd w:val="clear" w:color="auto" w:fill="auto"/>
          </w:tcPr>
          <w:p w:rsidR="00A32919" w:rsidRPr="001E2AE2" w:rsidRDefault="00A32919" w:rsidP="00A32919">
            <w:r w:rsidRPr="001E2AE2">
              <w:t>Umiejętności:</w:t>
            </w:r>
          </w:p>
        </w:tc>
      </w:tr>
      <w:tr w:rsidR="00A32919" w:rsidRPr="001E2AE2" w:rsidTr="00A32919">
        <w:trPr>
          <w:trHeight w:val="233"/>
        </w:trPr>
        <w:tc>
          <w:tcPr>
            <w:tcW w:w="3942" w:type="dxa"/>
            <w:vMerge/>
            <w:shd w:val="clear" w:color="auto" w:fill="auto"/>
          </w:tcPr>
          <w:p w:rsidR="00A32919" w:rsidRPr="001E2AE2" w:rsidRDefault="00A32919" w:rsidP="00A32919">
            <w:pPr>
              <w:rPr>
                <w:highlight w:val="yellow"/>
              </w:rPr>
            </w:pPr>
          </w:p>
        </w:tc>
        <w:tc>
          <w:tcPr>
            <w:tcW w:w="5344" w:type="dxa"/>
            <w:shd w:val="clear" w:color="auto" w:fill="auto"/>
          </w:tcPr>
          <w:p w:rsidR="00A32919" w:rsidRPr="001E2AE2" w:rsidRDefault="00A32919" w:rsidP="00A32919">
            <w:r w:rsidRPr="001E2AE2">
              <w:t xml:space="preserve">U1. Posiada umiejętność poprawnej komunikacji w środowisku zawodowym i sytuacjach życia codziennego </w:t>
            </w:r>
          </w:p>
        </w:tc>
      </w:tr>
      <w:tr w:rsidR="00A32919" w:rsidRPr="001E2AE2" w:rsidTr="00A32919">
        <w:trPr>
          <w:trHeight w:val="233"/>
        </w:trPr>
        <w:tc>
          <w:tcPr>
            <w:tcW w:w="3942" w:type="dxa"/>
            <w:vMerge/>
            <w:shd w:val="clear" w:color="auto" w:fill="auto"/>
          </w:tcPr>
          <w:p w:rsidR="00A32919" w:rsidRPr="001E2AE2" w:rsidRDefault="00A32919" w:rsidP="00A32919">
            <w:pPr>
              <w:rPr>
                <w:highlight w:val="yellow"/>
              </w:rPr>
            </w:pPr>
          </w:p>
        </w:tc>
        <w:tc>
          <w:tcPr>
            <w:tcW w:w="5344" w:type="dxa"/>
            <w:shd w:val="clear" w:color="auto" w:fill="auto"/>
          </w:tcPr>
          <w:p w:rsidR="00A32919" w:rsidRPr="001E2AE2" w:rsidRDefault="00A32919" w:rsidP="00A32919">
            <w:r w:rsidRPr="001E2AE2">
              <w:t>U2. Potrafi relacjonować wydarzenia z życia codziennego</w:t>
            </w:r>
          </w:p>
        </w:tc>
      </w:tr>
      <w:tr w:rsidR="00A32919" w:rsidRPr="001E2AE2" w:rsidTr="00A32919">
        <w:trPr>
          <w:trHeight w:val="233"/>
        </w:trPr>
        <w:tc>
          <w:tcPr>
            <w:tcW w:w="3942" w:type="dxa"/>
            <w:vMerge/>
            <w:shd w:val="clear" w:color="auto" w:fill="auto"/>
          </w:tcPr>
          <w:p w:rsidR="00A32919" w:rsidRPr="001E2AE2" w:rsidRDefault="00A32919" w:rsidP="00A32919">
            <w:pPr>
              <w:rPr>
                <w:highlight w:val="yellow"/>
              </w:rPr>
            </w:pPr>
          </w:p>
        </w:tc>
        <w:tc>
          <w:tcPr>
            <w:tcW w:w="5344" w:type="dxa"/>
            <w:shd w:val="clear" w:color="auto" w:fill="auto"/>
          </w:tcPr>
          <w:p w:rsidR="00A32919" w:rsidRPr="001E2AE2" w:rsidRDefault="00A32919" w:rsidP="00A32919">
            <w:r w:rsidRPr="001E2AE2">
              <w:t>U3. Posiada umiejętność czytania ze zrozumieniem i analizowania nieskomplikowanych tekstów specjalistycznych z zakresu reprezentowanej dziedziny naukowej.</w:t>
            </w:r>
          </w:p>
        </w:tc>
      </w:tr>
      <w:tr w:rsidR="00A32919" w:rsidRPr="001E2AE2" w:rsidTr="00A32919">
        <w:trPr>
          <w:trHeight w:val="233"/>
        </w:trPr>
        <w:tc>
          <w:tcPr>
            <w:tcW w:w="3942" w:type="dxa"/>
            <w:vMerge/>
            <w:shd w:val="clear" w:color="auto" w:fill="auto"/>
          </w:tcPr>
          <w:p w:rsidR="00A32919" w:rsidRPr="001E2AE2" w:rsidRDefault="00A32919" w:rsidP="00A32919">
            <w:pPr>
              <w:rPr>
                <w:highlight w:val="yellow"/>
              </w:rPr>
            </w:pPr>
          </w:p>
        </w:tc>
        <w:tc>
          <w:tcPr>
            <w:tcW w:w="5344" w:type="dxa"/>
            <w:shd w:val="clear" w:color="auto" w:fill="auto"/>
          </w:tcPr>
          <w:p w:rsidR="00A32919" w:rsidRPr="001E2AE2" w:rsidRDefault="00A32919" w:rsidP="00A32919">
            <w:r w:rsidRPr="001E2AE2">
              <w:t>Kompetencje społeczne:</w:t>
            </w:r>
          </w:p>
        </w:tc>
      </w:tr>
      <w:tr w:rsidR="00A32919" w:rsidRPr="001E2AE2" w:rsidTr="00A32919">
        <w:trPr>
          <w:trHeight w:val="233"/>
        </w:trPr>
        <w:tc>
          <w:tcPr>
            <w:tcW w:w="3942" w:type="dxa"/>
            <w:vMerge/>
            <w:shd w:val="clear" w:color="auto" w:fill="auto"/>
          </w:tcPr>
          <w:p w:rsidR="00A32919" w:rsidRPr="001E2AE2" w:rsidRDefault="00A32919" w:rsidP="00A32919">
            <w:pPr>
              <w:rPr>
                <w:highlight w:val="yellow"/>
              </w:rPr>
            </w:pPr>
          </w:p>
        </w:tc>
        <w:tc>
          <w:tcPr>
            <w:tcW w:w="5344" w:type="dxa"/>
            <w:shd w:val="clear" w:color="auto" w:fill="auto"/>
          </w:tcPr>
          <w:p w:rsidR="00A32919" w:rsidRPr="001E2AE2" w:rsidRDefault="00A32919" w:rsidP="00A32919">
            <w:r>
              <w:t>K</w:t>
            </w:r>
            <w:r w:rsidRPr="001E2AE2">
              <w:t>1. Rozumie potrzebę uczenia się przez całe życie</w:t>
            </w:r>
          </w:p>
        </w:tc>
      </w:tr>
      <w:tr w:rsidR="00A32919" w:rsidRPr="001E2AE2" w:rsidTr="00A32919">
        <w:tc>
          <w:tcPr>
            <w:tcW w:w="3942" w:type="dxa"/>
            <w:shd w:val="clear" w:color="auto" w:fill="auto"/>
          </w:tcPr>
          <w:p w:rsidR="00A32919" w:rsidRPr="001E2AE2" w:rsidRDefault="00A32919" w:rsidP="00A32919">
            <w:r w:rsidRPr="001E2AE2">
              <w:t xml:space="preserve">Wymagania wstępne i dodatkowe </w:t>
            </w:r>
          </w:p>
        </w:tc>
        <w:tc>
          <w:tcPr>
            <w:tcW w:w="5344" w:type="dxa"/>
            <w:shd w:val="clear" w:color="auto" w:fill="auto"/>
          </w:tcPr>
          <w:p w:rsidR="00A32919" w:rsidRPr="001E2AE2" w:rsidRDefault="00A32919" w:rsidP="00A32919">
            <w:pPr>
              <w:jc w:val="both"/>
            </w:pPr>
            <w:r w:rsidRPr="001E2AE2">
              <w:t>Znajomość języka niemieckiego na poziomie A3</w:t>
            </w:r>
          </w:p>
        </w:tc>
      </w:tr>
      <w:tr w:rsidR="00A32919" w:rsidRPr="001E2AE2" w:rsidTr="00A32919">
        <w:tc>
          <w:tcPr>
            <w:tcW w:w="3942" w:type="dxa"/>
            <w:shd w:val="clear" w:color="auto" w:fill="auto"/>
          </w:tcPr>
          <w:p w:rsidR="00A32919" w:rsidRPr="001E2AE2" w:rsidRDefault="00A32919" w:rsidP="00A32919">
            <w:r w:rsidRPr="001E2AE2">
              <w:t xml:space="preserve">Treści programowe modułu </w:t>
            </w:r>
          </w:p>
          <w:p w:rsidR="00A32919" w:rsidRPr="001E2AE2" w:rsidRDefault="00A32919" w:rsidP="00A32919"/>
        </w:tc>
        <w:tc>
          <w:tcPr>
            <w:tcW w:w="5344" w:type="dxa"/>
            <w:shd w:val="clear" w:color="auto" w:fill="auto"/>
          </w:tcPr>
          <w:p w:rsidR="00A32919" w:rsidRPr="001E2AE2" w:rsidRDefault="00A32919" w:rsidP="00863B00">
            <w:pPr>
              <w:jc w:val="both"/>
            </w:pPr>
            <w:r w:rsidRPr="001E2AE2">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poszerzone słownictwo specjalistyczne danej dyscypliny naukowej, studenci zostaną przygotowani do czytania ze zrozumieniem literatury fachowej i </w:t>
            </w:r>
            <w:r w:rsidRPr="001E2AE2">
              <w:lastRenderedPageBreak/>
              <w:t>samodzielnej pracy z tekstem źródłowym. Moduł ma również za zadanie bardziej szczegółowe zapoznanie studenta z kulturą danego obszaru językowego.</w:t>
            </w:r>
          </w:p>
        </w:tc>
      </w:tr>
      <w:tr w:rsidR="00A32919" w:rsidRPr="004536F4" w:rsidTr="00A32919">
        <w:tc>
          <w:tcPr>
            <w:tcW w:w="3942" w:type="dxa"/>
            <w:shd w:val="clear" w:color="auto" w:fill="auto"/>
          </w:tcPr>
          <w:p w:rsidR="00A32919" w:rsidRPr="001E2AE2" w:rsidRDefault="00A32919" w:rsidP="00A32919">
            <w:r w:rsidRPr="001E2AE2">
              <w:lastRenderedPageBreak/>
              <w:t>Wykaz literatury podstawowej i uzupełniającej</w:t>
            </w:r>
          </w:p>
        </w:tc>
        <w:tc>
          <w:tcPr>
            <w:tcW w:w="5344" w:type="dxa"/>
            <w:shd w:val="clear" w:color="auto" w:fill="auto"/>
          </w:tcPr>
          <w:p w:rsidR="00A32919" w:rsidRPr="001E2AE2" w:rsidRDefault="00A32919" w:rsidP="00A32919">
            <w:pPr>
              <w:rPr>
                <w:lang w:val="en-US"/>
              </w:rPr>
            </w:pPr>
            <w:r w:rsidRPr="001E2AE2">
              <w:rPr>
                <w:lang w:val="en-US"/>
              </w:rPr>
              <w:t xml:space="preserve">1. W. Krenn, H. Puchta –Motive B1 -Hueber 2016 </w:t>
            </w:r>
          </w:p>
          <w:p w:rsidR="00A32919" w:rsidRPr="001E2AE2" w:rsidRDefault="00A32919" w:rsidP="00A32919">
            <w:pPr>
              <w:rPr>
                <w:lang w:val="en-US"/>
              </w:rPr>
            </w:pPr>
            <w:r w:rsidRPr="001E2AE2">
              <w:rPr>
                <w:lang w:val="en-US"/>
              </w:rPr>
              <w:t xml:space="preserve">2. H.Hilpert, S. Kalender, M. Kerner -Schritte international 5 i 6 -Hueber 2012 </w:t>
            </w:r>
          </w:p>
          <w:p w:rsidR="00A32919" w:rsidRPr="001E2AE2" w:rsidRDefault="00A32919" w:rsidP="00A32919">
            <w:r w:rsidRPr="001E2AE2">
              <w:t xml:space="preserve">3. B. Kujawa, M. Stinia, B. Szymoniak -Mit Beruf auf Deutsch –profil administracyjno-usługowy –Nowa Era Sp. z o.o.2014 </w:t>
            </w:r>
          </w:p>
          <w:p w:rsidR="00A32919" w:rsidRPr="001E2AE2" w:rsidRDefault="00A32919" w:rsidP="00A32919">
            <w:pPr>
              <w:rPr>
                <w:lang w:val="en-US"/>
              </w:rPr>
            </w:pPr>
            <w:r w:rsidRPr="001E2AE2">
              <w:rPr>
                <w:lang w:val="en-US"/>
              </w:rPr>
              <w:t>4. M. Perlmann-Balme, A. Tomaszewski, D. Weers –Themen aktuell 3 – Hueber 2010</w:t>
            </w:r>
          </w:p>
        </w:tc>
      </w:tr>
      <w:tr w:rsidR="00A32919" w:rsidRPr="001E2AE2" w:rsidTr="00A32919">
        <w:tc>
          <w:tcPr>
            <w:tcW w:w="3942" w:type="dxa"/>
            <w:shd w:val="clear" w:color="auto" w:fill="auto"/>
          </w:tcPr>
          <w:p w:rsidR="00A32919" w:rsidRPr="001E2AE2" w:rsidRDefault="00A32919" w:rsidP="00A32919">
            <w:r w:rsidRPr="001E2AE2">
              <w:t>Planowane formy/działania/metody dydaktyczne</w:t>
            </w:r>
          </w:p>
        </w:tc>
        <w:tc>
          <w:tcPr>
            <w:tcW w:w="5344" w:type="dxa"/>
            <w:shd w:val="clear" w:color="auto" w:fill="auto"/>
          </w:tcPr>
          <w:p w:rsidR="00A32919" w:rsidRPr="001E2AE2" w:rsidRDefault="00A32919" w:rsidP="00A32919">
            <w:r w:rsidRPr="001E2AE2">
              <w:t>Wykład, dyskusja, prezentacja, konwersacja, metoda gramatyczno-tłumaczeniowa (teksty specjalistyczne), metoda komunikacyjna i bezpośrednia ze szczególnym uwzględnieniem umiejętności komunikowania się</w:t>
            </w:r>
          </w:p>
        </w:tc>
      </w:tr>
      <w:tr w:rsidR="00A32919" w:rsidRPr="001E2AE2" w:rsidTr="00A32919">
        <w:tc>
          <w:tcPr>
            <w:tcW w:w="3942" w:type="dxa"/>
            <w:shd w:val="clear" w:color="auto" w:fill="auto"/>
          </w:tcPr>
          <w:p w:rsidR="00A32919" w:rsidRPr="001E2AE2" w:rsidRDefault="00A32919" w:rsidP="00A32919">
            <w:r w:rsidRPr="001E2AE2">
              <w:t>Sposoby weryfikacji oraz formy dokumentowania osiągniętych efektów uczenia się</w:t>
            </w:r>
          </w:p>
        </w:tc>
        <w:tc>
          <w:tcPr>
            <w:tcW w:w="5344" w:type="dxa"/>
            <w:shd w:val="clear" w:color="auto" w:fill="auto"/>
          </w:tcPr>
          <w:p w:rsidR="00A32919" w:rsidRPr="001E2AE2" w:rsidRDefault="00A32919" w:rsidP="00A32919">
            <w:pPr>
              <w:jc w:val="both"/>
            </w:pPr>
            <w:r w:rsidRPr="001E2AE2">
              <w:t>praca pisemna, sprawdzian testowy, pisemny, ocena wystąpienia, ocena prezentacji.</w:t>
            </w:r>
          </w:p>
          <w:p w:rsidR="00A32919" w:rsidRPr="001E2AE2" w:rsidRDefault="00A32919" w:rsidP="00A32919">
            <w:r w:rsidRPr="001E2AE2">
              <w:t>Śródsemestralne sprawdziany pisemne, dzienniczek lektora przechowywany 5 lat</w:t>
            </w:r>
          </w:p>
        </w:tc>
      </w:tr>
      <w:tr w:rsidR="00A32919" w:rsidRPr="001E2AE2" w:rsidTr="00A32919">
        <w:tc>
          <w:tcPr>
            <w:tcW w:w="3942" w:type="dxa"/>
            <w:shd w:val="clear" w:color="auto" w:fill="auto"/>
          </w:tcPr>
          <w:p w:rsidR="00A32919" w:rsidRPr="001E2AE2" w:rsidRDefault="00A32919" w:rsidP="00A32919">
            <w:r w:rsidRPr="001E2AE2">
              <w:t>Elementy i wagi mające wpływ na ocenę końcową</w:t>
            </w:r>
          </w:p>
          <w:p w:rsidR="00A32919" w:rsidRPr="001E2AE2" w:rsidRDefault="00A32919" w:rsidP="00A32919"/>
        </w:tc>
        <w:tc>
          <w:tcPr>
            <w:tcW w:w="5344" w:type="dxa"/>
            <w:shd w:val="clear" w:color="auto" w:fill="auto"/>
          </w:tcPr>
          <w:p w:rsidR="00A32919" w:rsidRPr="001E2AE2" w:rsidRDefault="00A32919" w:rsidP="00A32919">
            <w:pPr>
              <w:jc w:val="both"/>
            </w:pPr>
            <w:r w:rsidRPr="001E2AE2">
              <w:t>Praca pisemna – 40%</w:t>
            </w:r>
          </w:p>
          <w:p w:rsidR="00A32919" w:rsidRPr="001E2AE2" w:rsidRDefault="00A32919" w:rsidP="00A32919">
            <w:pPr>
              <w:jc w:val="both"/>
            </w:pPr>
            <w:r w:rsidRPr="001E2AE2">
              <w:t xml:space="preserve">Ocena wystąpienia ustnego </w:t>
            </w:r>
            <w:r>
              <w:t xml:space="preserve">– </w:t>
            </w:r>
            <w:r w:rsidRPr="001E2AE2">
              <w:t>40 %</w:t>
            </w:r>
          </w:p>
          <w:p w:rsidR="00A32919" w:rsidRPr="001E2AE2" w:rsidRDefault="00A32919" w:rsidP="00A32919">
            <w:pPr>
              <w:jc w:val="both"/>
            </w:pPr>
            <w:r w:rsidRPr="001E2AE2">
              <w:t>Aktywność na zajęciach – 20 %</w:t>
            </w:r>
          </w:p>
        </w:tc>
      </w:tr>
      <w:tr w:rsidR="00A32919" w:rsidRPr="001E2AE2" w:rsidTr="00A32919">
        <w:trPr>
          <w:trHeight w:val="1174"/>
        </w:trPr>
        <w:tc>
          <w:tcPr>
            <w:tcW w:w="3942" w:type="dxa"/>
            <w:shd w:val="clear" w:color="auto" w:fill="auto"/>
          </w:tcPr>
          <w:p w:rsidR="00A32919" w:rsidRPr="001E2AE2" w:rsidRDefault="00A32919" w:rsidP="00A32919">
            <w:pPr>
              <w:jc w:val="both"/>
            </w:pPr>
            <w:r w:rsidRPr="001E2AE2">
              <w:t>Bilans punktów ECTS</w:t>
            </w:r>
          </w:p>
        </w:tc>
        <w:tc>
          <w:tcPr>
            <w:tcW w:w="5344" w:type="dxa"/>
            <w:shd w:val="clear" w:color="auto" w:fill="auto"/>
          </w:tcPr>
          <w:p w:rsidR="00A32919" w:rsidRPr="001E2AE2" w:rsidRDefault="00A32919" w:rsidP="00A32919">
            <w:pPr>
              <w:jc w:val="both"/>
            </w:pPr>
            <w:r w:rsidRPr="001E2AE2">
              <w:t xml:space="preserve">Ćwiczenia –          18 godz.               </w:t>
            </w:r>
            <w:r>
              <w:t xml:space="preserve"> </w:t>
            </w:r>
            <w:r w:rsidRPr="001E2AE2">
              <w:t xml:space="preserve"> 0,7 ETCS</w:t>
            </w:r>
          </w:p>
          <w:p w:rsidR="00A32919" w:rsidRPr="001E2AE2" w:rsidRDefault="00A32919" w:rsidP="00A32919">
            <w:pPr>
              <w:jc w:val="both"/>
            </w:pPr>
            <w:r w:rsidRPr="001E2AE2">
              <w:t xml:space="preserve">Konsultacje </w:t>
            </w:r>
            <w:r>
              <w:t>–</w:t>
            </w:r>
            <w:r w:rsidRPr="001E2AE2">
              <w:t xml:space="preserve">          7 godz.                 0,3 ETCS</w:t>
            </w:r>
          </w:p>
          <w:p w:rsidR="00A32919" w:rsidRPr="001E2AE2" w:rsidRDefault="00A32919" w:rsidP="00A32919">
            <w:pPr>
              <w:jc w:val="both"/>
            </w:pPr>
            <w:r w:rsidRPr="001E2AE2">
              <w:t xml:space="preserve">Przygotowanie do zajęć </w:t>
            </w:r>
            <w:r>
              <w:t>–</w:t>
            </w:r>
            <w:r w:rsidRPr="001E2AE2">
              <w:t xml:space="preserve"> 25 godz.    </w:t>
            </w:r>
            <w:r>
              <w:t xml:space="preserve"> </w:t>
            </w:r>
            <w:r w:rsidRPr="001E2AE2">
              <w:t>1 ETCS</w:t>
            </w:r>
          </w:p>
          <w:p w:rsidR="00A32919" w:rsidRPr="001E2AE2" w:rsidRDefault="00A32919" w:rsidP="00A32919">
            <w:pPr>
              <w:jc w:val="both"/>
            </w:pPr>
            <w:r w:rsidRPr="001E2AE2">
              <w:t>Razem – 50 godz.                                2 ETCS</w:t>
            </w:r>
          </w:p>
        </w:tc>
      </w:tr>
      <w:tr w:rsidR="00A32919" w:rsidRPr="001E2AE2" w:rsidTr="00A32919">
        <w:trPr>
          <w:trHeight w:val="718"/>
        </w:trPr>
        <w:tc>
          <w:tcPr>
            <w:tcW w:w="3942" w:type="dxa"/>
            <w:shd w:val="clear" w:color="auto" w:fill="auto"/>
          </w:tcPr>
          <w:p w:rsidR="00A32919" w:rsidRPr="001E2AE2" w:rsidRDefault="00A32919" w:rsidP="00A32919">
            <w:r w:rsidRPr="001E2AE2">
              <w:t>Nakład pracy związany z zajęciami wymagającymi bezpośredniego udziału nauczyciela akademickiego</w:t>
            </w:r>
          </w:p>
        </w:tc>
        <w:tc>
          <w:tcPr>
            <w:tcW w:w="5344" w:type="dxa"/>
            <w:shd w:val="clear" w:color="auto" w:fill="auto"/>
          </w:tcPr>
          <w:p w:rsidR="00A32919" w:rsidRPr="001E2AE2" w:rsidRDefault="00A32919" w:rsidP="00A32919">
            <w:pPr>
              <w:jc w:val="both"/>
            </w:pPr>
            <w:r w:rsidRPr="001E2AE2">
              <w:t xml:space="preserve">Ćwiczenia –          18 godz.               </w:t>
            </w:r>
            <w:r>
              <w:t xml:space="preserve"> </w:t>
            </w:r>
            <w:r w:rsidRPr="001E2AE2">
              <w:t xml:space="preserve"> 0,7 ETCS</w:t>
            </w:r>
          </w:p>
          <w:p w:rsidR="00A32919" w:rsidRPr="001E2AE2" w:rsidRDefault="00A32919" w:rsidP="00A32919">
            <w:pPr>
              <w:jc w:val="both"/>
            </w:pPr>
            <w:r w:rsidRPr="001E2AE2">
              <w:t xml:space="preserve">Konsultacje </w:t>
            </w:r>
            <w:r>
              <w:t>–</w:t>
            </w:r>
            <w:r w:rsidRPr="001E2AE2">
              <w:t xml:space="preserve">          7 godz.                 0,3 ETCS</w:t>
            </w:r>
          </w:p>
          <w:p w:rsidR="00A32919" w:rsidRPr="001E2AE2" w:rsidRDefault="00A32919" w:rsidP="00A32919">
            <w:pPr>
              <w:jc w:val="both"/>
            </w:pPr>
            <w:r>
              <w:t xml:space="preserve">Razem –       </w:t>
            </w:r>
            <w:r w:rsidRPr="001E2AE2">
              <w:t xml:space="preserve">     </w:t>
            </w:r>
            <w:r>
              <w:t xml:space="preserve">    25 godz.                 </w:t>
            </w:r>
            <w:r w:rsidRPr="001E2AE2">
              <w:t>1 ETCS</w:t>
            </w:r>
          </w:p>
        </w:tc>
      </w:tr>
      <w:tr w:rsidR="00A32919" w:rsidRPr="001E2AE2" w:rsidTr="00A32919">
        <w:trPr>
          <w:trHeight w:val="718"/>
        </w:trPr>
        <w:tc>
          <w:tcPr>
            <w:tcW w:w="3942" w:type="dxa"/>
            <w:shd w:val="clear" w:color="auto" w:fill="auto"/>
          </w:tcPr>
          <w:p w:rsidR="00A32919" w:rsidRPr="001E2AE2" w:rsidRDefault="00A32919" w:rsidP="00A32919">
            <w:pPr>
              <w:jc w:val="both"/>
            </w:pPr>
            <w:r w:rsidRPr="001E2AE2">
              <w:t>Odniesienie modułowych efektów uczenia się do kierunkowych efektów uczenia się</w:t>
            </w:r>
          </w:p>
        </w:tc>
        <w:tc>
          <w:tcPr>
            <w:tcW w:w="5344" w:type="dxa"/>
            <w:shd w:val="clear" w:color="auto" w:fill="auto"/>
          </w:tcPr>
          <w:p w:rsidR="00A32919" w:rsidRPr="0090248B" w:rsidRDefault="00A32919" w:rsidP="00A32919">
            <w:pPr>
              <w:jc w:val="both"/>
            </w:pPr>
            <w:r w:rsidRPr="0090248B">
              <w:t xml:space="preserve">GOZ_U03, </w:t>
            </w:r>
          </w:p>
          <w:p w:rsidR="00A32919" w:rsidRPr="001E2AE2" w:rsidRDefault="00A32919" w:rsidP="00A32919">
            <w:pPr>
              <w:jc w:val="both"/>
            </w:pPr>
            <w:r w:rsidRPr="0090248B">
              <w:t>GOZ_K03</w:t>
            </w:r>
            <w:r>
              <w:t>.</w:t>
            </w:r>
          </w:p>
        </w:tc>
      </w:tr>
    </w:tbl>
    <w:p w:rsidR="00A32919" w:rsidRDefault="00A32919" w:rsidP="00A32919"/>
    <w:p w:rsidR="00A32919" w:rsidRDefault="00A32919" w:rsidP="00A32919">
      <w:r>
        <w:br w:type="page"/>
      </w:r>
    </w:p>
    <w:p w:rsidR="00A32919" w:rsidRPr="008A4004" w:rsidRDefault="00A32919" w:rsidP="00A32919">
      <w:pPr>
        <w:rPr>
          <w:b/>
        </w:rPr>
      </w:pPr>
      <w:r w:rsidRPr="008A4004">
        <w:rPr>
          <w:b/>
        </w:rPr>
        <w:lastRenderedPageBreak/>
        <w:t>Karta opisu zajęć (sylabus)</w:t>
      </w:r>
    </w:p>
    <w:p w:rsidR="00A32919" w:rsidRPr="008A4004"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8A4004" w:rsidTr="00A32919">
        <w:tc>
          <w:tcPr>
            <w:tcW w:w="3942" w:type="dxa"/>
            <w:shd w:val="clear" w:color="auto" w:fill="auto"/>
          </w:tcPr>
          <w:p w:rsidR="00A32919" w:rsidRPr="008A4004" w:rsidRDefault="00A32919" w:rsidP="00A32919">
            <w:r w:rsidRPr="008A4004">
              <w:t>Nazwa kierunku studiów</w:t>
            </w:r>
          </w:p>
          <w:p w:rsidR="00A32919" w:rsidRPr="008A4004" w:rsidRDefault="00A32919" w:rsidP="00A32919"/>
        </w:tc>
        <w:tc>
          <w:tcPr>
            <w:tcW w:w="5344" w:type="dxa"/>
            <w:shd w:val="clear" w:color="auto" w:fill="auto"/>
          </w:tcPr>
          <w:p w:rsidR="00A32919" w:rsidRPr="008A4004" w:rsidRDefault="00A32919" w:rsidP="00A32919">
            <w:r w:rsidRPr="008A4004">
              <w:t>Gospodarka obiegu zamkniętego</w:t>
            </w:r>
          </w:p>
        </w:tc>
      </w:tr>
      <w:tr w:rsidR="00A32919" w:rsidRPr="004536F4" w:rsidTr="00A32919">
        <w:tc>
          <w:tcPr>
            <w:tcW w:w="3942" w:type="dxa"/>
            <w:shd w:val="clear" w:color="auto" w:fill="auto"/>
          </w:tcPr>
          <w:p w:rsidR="00A32919" w:rsidRPr="008A4004" w:rsidRDefault="00A32919" w:rsidP="00A32919">
            <w:r w:rsidRPr="008A4004">
              <w:t>Nazwa modułu, także nazwa w języku angielskim</w:t>
            </w:r>
          </w:p>
        </w:tc>
        <w:tc>
          <w:tcPr>
            <w:tcW w:w="5344" w:type="dxa"/>
            <w:shd w:val="clear" w:color="auto" w:fill="auto"/>
          </w:tcPr>
          <w:p w:rsidR="00A32919" w:rsidRPr="008A4004" w:rsidRDefault="00A32919" w:rsidP="00A32919">
            <w:pPr>
              <w:rPr>
                <w:lang w:val="en-US"/>
              </w:rPr>
            </w:pPr>
            <w:r w:rsidRPr="008A4004">
              <w:rPr>
                <w:lang w:val="en-US"/>
              </w:rPr>
              <w:t>Język obcy 4, Rosyjski B2</w:t>
            </w:r>
          </w:p>
          <w:p w:rsidR="00A32919" w:rsidRPr="008A4004" w:rsidRDefault="00A32919" w:rsidP="00A32919">
            <w:pPr>
              <w:rPr>
                <w:lang w:val="en-US"/>
              </w:rPr>
            </w:pPr>
            <w:r w:rsidRPr="008A4004">
              <w:rPr>
                <w:lang w:val="en-US"/>
              </w:rPr>
              <w:t>Foreign language 4, Russian B2</w:t>
            </w:r>
          </w:p>
        </w:tc>
      </w:tr>
      <w:tr w:rsidR="00A32919" w:rsidRPr="008A4004" w:rsidTr="00A32919">
        <w:tc>
          <w:tcPr>
            <w:tcW w:w="3942" w:type="dxa"/>
            <w:shd w:val="clear" w:color="auto" w:fill="auto"/>
          </w:tcPr>
          <w:p w:rsidR="00A32919" w:rsidRPr="008A4004" w:rsidRDefault="00A32919" w:rsidP="00A32919">
            <w:r w:rsidRPr="008A4004">
              <w:t>Język wykładowy</w:t>
            </w:r>
          </w:p>
        </w:tc>
        <w:tc>
          <w:tcPr>
            <w:tcW w:w="5344" w:type="dxa"/>
            <w:shd w:val="clear" w:color="auto" w:fill="auto"/>
          </w:tcPr>
          <w:p w:rsidR="00A32919" w:rsidRPr="008A4004" w:rsidRDefault="00A32919" w:rsidP="00A32919">
            <w:r w:rsidRPr="008A4004">
              <w:t>rosyjski</w:t>
            </w:r>
          </w:p>
        </w:tc>
      </w:tr>
      <w:tr w:rsidR="00A32919" w:rsidRPr="008A4004" w:rsidTr="00A32919">
        <w:tc>
          <w:tcPr>
            <w:tcW w:w="3942" w:type="dxa"/>
            <w:shd w:val="clear" w:color="auto" w:fill="auto"/>
          </w:tcPr>
          <w:p w:rsidR="00A32919" w:rsidRPr="008A4004" w:rsidRDefault="00A32919" w:rsidP="00A32919">
            <w:pPr>
              <w:autoSpaceDE w:val="0"/>
              <w:autoSpaceDN w:val="0"/>
              <w:adjustRightInd w:val="0"/>
            </w:pPr>
            <w:r w:rsidRPr="008A4004">
              <w:t>Rodzaj modułu</w:t>
            </w:r>
          </w:p>
        </w:tc>
        <w:tc>
          <w:tcPr>
            <w:tcW w:w="5344" w:type="dxa"/>
            <w:shd w:val="clear" w:color="auto" w:fill="auto"/>
          </w:tcPr>
          <w:p w:rsidR="00A32919" w:rsidRPr="008A4004" w:rsidRDefault="00A32919" w:rsidP="00A32919">
            <w:r w:rsidRPr="008A4004">
              <w:t>fakultatywny</w:t>
            </w:r>
          </w:p>
        </w:tc>
      </w:tr>
      <w:tr w:rsidR="00A32919" w:rsidRPr="008A4004" w:rsidTr="00A32919">
        <w:tc>
          <w:tcPr>
            <w:tcW w:w="3942" w:type="dxa"/>
            <w:shd w:val="clear" w:color="auto" w:fill="auto"/>
          </w:tcPr>
          <w:p w:rsidR="00A32919" w:rsidRPr="008A4004" w:rsidRDefault="00A32919" w:rsidP="00A32919">
            <w:r w:rsidRPr="008A4004">
              <w:t>Poziom studiów</w:t>
            </w:r>
          </w:p>
        </w:tc>
        <w:tc>
          <w:tcPr>
            <w:tcW w:w="5344" w:type="dxa"/>
            <w:shd w:val="clear" w:color="auto" w:fill="auto"/>
          </w:tcPr>
          <w:p w:rsidR="00A32919" w:rsidRPr="008A4004" w:rsidRDefault="00A32919" w:rsidP="00A32919">
            <w:r w:rsidRPr="008A4004">
              <w:t>pierwszego stopnia</w:t>
            </w:r>
          </w:p>
        </w:tc>
      </w:tr>
      <w:tr w:rsidR="00A32919" w:rsidRPr="008A4004" w:rsidTr="00A32919">
        <w:tc>
          <w:tcPr>
            <w:tcW w:w="3942" w:type="dxa"/>
            <w:shd w:val="clear" w:color="auto" w:fill="auto"/>
          </w:tcPr>
          <w:p w:rsidR="00A32919" w:rsidRPr="008A4004" w:rsidRDefault="00A32919" w:rsidP="00A32919">
            <w:r w:rsidRPr="008A4004">
              <w:t>Forma studiów</w:t>
            </w:r>
          </w:p>
        </w:tc>
        <w:tc>
          <w:tcPr>
            <w:tcW w:w="5344" w:type="dxa"/>
            <w:shd w:val="clear" w:color="auto" w:fill="auto"/>
          </w:tcPr>
          <w:p w:rsidR="00A32919" w:rsidRPr="008A4004" w:rsidRDefault="00A32919" w:rsidP="00A32919">
            <w:r w:rsidRPr="008A4004">
              <w:t>niestacjonarne</w:t>
            </w:r>
          </w:p>
        </w:tc>
      </w:tr>
      <w:tr w:rsidR="00A32919" w:rsidRPr="008A4004" w:rsidTr="00A32919">
        <w:tc>
          <w:tcPr>
            <w:tcW w:w="3942" w:type="dxa"/>
            <w:shd w:val="clear" w:color="auto" w:fill="auto"/>
          </w:tcPr>
          <w:p w:rsidR="00A32919" w:rsidRPr="008A4004" w:rsidRDefault="00A32919" w:rsidP="00A32919">
            <w:r w:rsidRPr="008A4004">
              <w:t>Rok studiów dla kierunku</w:t>
            </w:r>
          </w:p>
        </w:tc>
        <w:tc>
          <w:tcPr>
            <w:tcW w:w="5344" w:type="dxa"/>
            <w:shd w:val="clear" w:color="auto" w:fill="auto"/>
          </w:tcPr>
          <w:p w:rsidR="00A32919" w:rsidRPr="008A4004" w:rsidRDefault="00A32919" w:rsidP="00A32919">
            <w:r>
              <w:t>II</w:t>
            </w:r>
          </w:p>
        </w:tc>
      </w:tr>
      <w:tr w:rsidR="00A32919" w:rsidRPr="008A4004" w:rsidTr="00A32919">
        <w:tc>
          <w:tcPr>
            <w:tcW w:w="3942" w:type="dxa"/>
            <w:shd w:val="clear" w:color="auto" w:fill="auto"/>
          </w:tcPr>
          <w:p w:rsidR="00A32919" w:rsidRPr="008A4004" w:rsidRDefault="00A32919" w:rsidP="00A32919">
            <w:r w:rsidRPr="008A4004">
              <w:t>Semestr dla kierunku</w:t>
            </w:r>
          </w:p>
        </w:tc>
        <w:tc>
          <w:tcPr>
            <w:tcW w:w="5344" w:type="dxa"/>
            <w:shd w:val="clear" w:color="auto" w:fill="auto"/>
          </w:tcPr>
          <w:p w:rsidR="00A32919" w:rsidRPr="008A4004" w:rsidRDefault="00A32919" w:rsidP="00A32919">
            <w:r>
              <w:t>4</w:t>
            </w:r>
          </w:p>
        </w:tc>
      </w:tr>
      <w:tr w:rsidR="00A32919" w:rsidRPr="008A4004" w:rsidTr="00A32919">
        <w:tc>
          <w:tcPr>
            <w:tcW w:w="3942" w:type="dxa"/>
            <w:shd w:val="clear" w:color="auto" w:fill="auto"/>
          </w:tcPr>
          <w:p w:rsidR="00A32919" w:rsidRPr="008A4004" w:rsidRDefault="00A32919" w:rsidP="00A32919">
            <w:pPr>
              <w:autoSpaceDE w:val="0"/>
              <w:autoSpaceDN w:val="0"/>
              <w:adjustRightInd w:val="0"/>
            </w:pPr>
            <w:r w:rsidRPr="008A4004">
              <w:t>Liczba punktów ECTS z podziałem na kontaktowe/niekontaktowe</w:t>
            </w:r>
          </w:p>
        </w:tc>
        <w:tc>
          <w:tcPr>
            <w:tcW w:w="5344" w:type="dxa"/>
            <w:shd w:val="clear" w:color="auto" w:fill="auto"/>
          </w:tcPr>
          <w:p w:rsidR="00A32919" w:rsidRPr="008A4004" w:rsidRDefault="00A32919" w:rsidP="00A32919">
            <w:r w:rsidRPr="008A4004">
              <w:t>2 (1/1)</w:t>
            </w:r>
          </w:p>
        </w:tc>
      </w:tr>
      <w:tr w:rsidR="00A32919" w:rsidRPr="008A4004" w:rsidTr="00A32919">
        <w:tc>
          <w:tcPr>
            <w:tcW w:w="3942" w:type="dxa"/>
            <w:shd w:val="clear" w:color="auto" w:fill="auto"/>
          </w:tcPr>
          <w:p w:rsidR="00A32919" w:rsidRPr="008A4004" w:rsidRDefault="00A32919" w:rsidP="00A32919">
            <w:pPr>
              <w:autoSpaceDE w:val="0"/>
              <w:autoSpaceDN w:val="0"/>
              <w:adjustRightInd w:val="0"/>
            </w:pPr>
            <w:r w:rsidRPr="008A4004">
              <w:t>Tytuł naukowy/stopień naukowy, imię i nazwisko osoby odpowiedzialnej za moduł</w:t>
            </w:r>
          </w:p>
        </w:tc>
        <w:tc>
          <w:tcPr>
            <w:tcW w:w="5344" w:type="dxa"/>
            <w:shd w:val="clear" w:color="auto" w:fill="auto"/>
          </w:tcPr>
          <w:p w:rsidR="00A32919" w:rsidRPr="008A4004" w:rsidRDefault="00A32919" w:rsidP="00A32919">
            <w:r w:rsidRPr="008A4004">
              <w:t>mgr Grażyna Kowalczuk</w:t>
            </w:r>
          </w:p>
        </w:tc>
      </w:tr>
      <w:tr w:rsidR="00A32919" w:rsidRPr="008A4004" w:rsidTr="00A32919">
        <w:tc>
          <w:tcPr>
            <w:tcW w:w="3942" w:type="dxa"/>
            <w:shd w:val="clear" w:color="auto" w:fill="auto"/>
          </w:tcPr>
          <w:p w:rsidR="00A32919" w:rsidRPr="008A4004" w:rsidRDefault="00A32919" w:rsidP="00A32919">
            <w:r w:rsidRPr="008A4004">
              <w:t>Jednostka oferująca moduł</w:t>
            </w:r>
          </w:p>
        </w:tc>
        <w:tc>
          <w:tcPr>
            <w:tcW w:w="5344" w:type="dxa"/>
            <w:shd w:val="clear" w:color="auto" w:fill="auto"/>
          </w:tcPr>
          <w:p w:rsidR="00A32919" w:rsidRPr="008A4004" w:rsidRDefault="00A32919" w:rsidP="00A32919">
            <w:r w:rsidRPr="008A4004">
              <w:t>Studium Praktycznej Nauki Języków Obcych</w:t>
            </w:r>
          </w:p>
        </w:tc>
      </w:tr>
      <w:tr w:rsidR="00A32919" w:rsidRPr="008A4004" w:rsidTr="00A32919">
        <w:tc>
          <w:tcPr>
            <w:tcW w:w="3942" w:type="dxa"/>
            <w:shd w:val="clear" w:color="auto" w:fill="auto"/>
          </w:tcPr>
          <w:p w:rsidR="00A32919" w:rsidRPr="008A4004" w:rsidRDefault="00A32919" w:rsidP="00A32919">
            <w:r w:rsidRPr="008A4004">
              <w:t>Cel modułu</w:t>
            </w:r>
          </w:p>
          <w:p w:rsidR="00A32919" w:rsidRPr="008A4004" w:rsidRDefault="00A32919" w:rsidP="00A32919"/>
        </w:tc>
        <w:tc>
          <w:tcPr>
            <w:tcW w:w="5344" w:type="dxa"/>
            <w:shd w:val="clear" w:color="auto" w:fill="auto"/>
          </w:tcPr>
          <w:p w:rsidR="00A32919" w:rsidRPr="008A4004" w:rsidRDefault="00A32919" w:rsidP="00863B00">
            <w:pPr>
              <w:autoSpaceDE w:val="0"/>
              <w:autoSpaceDN w:val="0"/>
              <w:adjustRightInd w:val="0"/>
              <w:jc w:val="both"/>
            </w:pPr>
            <w:r w:rsidRPr="008A4004">
              <w:t xml:space="preserve">Podniesienie kompetencji językowych w zakresie słownictwa ogólnego i specjalistycznego. Rozwijanie umiejętności poprawnej komunikacji w środowisku zawodowym. Przekazanie wiedzy niezbędnej do stosowania zaawansowanych struktur gramatycznych oraz technik pracy z obcojęzycznym tekstem źródłowym. </w:t>
            </w:r>
          </w:p>
        </w:tc>
      </w:tr>
      <w:tr w:rsidR="00A32919" w:rsidRPr="008A4004" w:rsidTr="00A32919">
        <w:trPr>
          <w:trHeight w:val="236"/>
        </w:trPr>
        <w:tc>
          <w:tcPr>
            <w:tcW w:w="3942" w:type="dxa"/>
            <w:vMerge w:val="restart"/>
            <w:shd w:val="clear" w:color="auto" w:fill="auto"/>
          </w:tcPr>
          <w:p w:rsidR="00A32919" w:rsidRPr="008A4004" w:rsidRDefault="00A32919" w:rsidP="00A32919">
            <w:pPr>
              <w:jc w:val="both"/>
            </w:pPr>
            <w:r w:rsidRPr="008A4004">
              <w:t>Efekty uczenia się dla modułu to opis zasobu wiedzy, umiejętności i kompetencji społecznych, które student osiągnie po zrealizowaniu zajęć.</w:t>
            </w:r>
          </w:p>
        </w:tc>
        <w:tc>
          <w:tcPr>
            <w:tcW w:w="5344" w:type="dxa"/>
            <w:shd w:val="clear" w:color="auto" w:fill="auto"/>
          </w:tcPr>
          <w:p w:rsidR="00A32919" w:rsidRPr="008A4004" w:rsidRDefault="00A32919" w:rsidP="00A32919">
            <w:r w:rsidRPr="008A4004">
              <w:t xml:space="preserve">Wiedza: </w:t>
            </w:r>
          </w:p>
        </w:tc>
      </w:tr>
      <w:tr w:rsidR="00A32919" w:rsidRPr="008A4004" w:rsidTr="00A32919">
        <w:trPr>
          <w:trHeight w:val="233"/>
        </w:trPr>
        <w:tc>
          <w:tcPr>
            <w:tcW w:w="3942" w:type="dxa"/>
            <w:vMerge/>
            <w:shd w:val="clear" w:color="auto" w:fill="auto"/>
          </w:tcPr>
          <w:p w:rsidR="00A32919" w:rsidRPr="008A4004" w:rsidRDefault="00A32919" w:rsidP="00A32919">
            <w:pPr>
              <w:rPr>
                <w:highlight w:val="yellow"/>
              </w:rPr>
            </w:pPr>
          </w:p>
        </w:tc>
        <w:tc>
          <w:tcPr>
            <w:tcW w:w="5344" w:type="dxa"/>
            <w:shd w:val="clear" w:color="auto" w:fill="auto"/>
          </w:tcPr>
          <w:p w:rsidR="00A32919" w:rsidRPr="008A4004" w:rsidRDefault="00A32919" w:rsidP="00A32919">
            <w:r w:rsidRPr="008A4004">
              <w:t>1.</w:t>
            </w:r>
          </w:p>
        </w:tc>
      </w:tr>
      <w:tr w:rsidR="00A32919" w:rsidRPr="008A4004" w:rsidTr="00A32919">
        <w:trPr>
          <w:trHeight w:val="233"/>
        </w:trPr>
        <w:tc>
          <w:tcPr>
            <w:tcW w:w="3942" w:type="dxa"/>
            <w:vMerge/>
            <w:shd w:val="clear" w:color="auto" w:fill="auto"/>
          </w:tcPr>
          <w:p w:rsidR="00A32919" w:rsidRPr="008A4004" w:rsidRDefault="00A32919" w:rsidP="00A32919">
            <w:pPr>
              <w:rPr>
                <w:highlight w:val="yellow"/>
              </w:rPr>
            </w:pPr>
          </w:p>
        </w:tc>
        <w:tc>
          <w:tcPr>
            <w:tcW w:w="5344" w:type="dxa"/>
            <w:shd w:val="clear" w:color="auto" w:fill="auto"/>
          </w:tcPr>
          <w:p w:rsidR="00A32919" w:rsidRPr="008A4004" w:rsidRDefault="00A32919" w:rsidP="00A32919">
            <w:r w:rsidRPr="008A4004">
              <w:t>Umiejętności:</w:t>
            </w:r>
          </w:p>
        </w:tc>
      </w:tr>
      <w:tr w:rsidR="00A32919" w:rsidRPr="008A4004" w:rsidTr="00A32919">
        <w:trPr>
          <w:trHeight w:val="233"/>
        </w:trPr>
        <w:tc>
          <w:tcPr>
            <w:tcW w:w="3942" w:type="dxa"/>
            <w:vMerge/>
            <w:shd w:val="clear" w:color="auto" w:fill="auto"/>
          </w:tcPr>
          <w:p w:rsidR="00A32919" w:rsidRPr="008A4004" w:rsidRDefault="00A32919" w:rsidP="00A32919">
            <w:pPr>
              <w:rPr>
                <w:highlight w:val="yellow"/>
              </w:rPr>
            </w:pPr>
          </w:p>
        </w:tc>
        <w:tc>
          <w:tcPr>
            <w:tcW w:w="5344" w:type="dxa"/>
            <w:shd w:val="clear" w:color="auto" w:fill="auto"/>
          </w:tcPr>
          <w:p w:rsidR="00A32919" w:rsidRPr="008A4004" w:rsidRDefault="00A32919" w:rsidP="00A32919">
            <w:r w:rsidRPr="008A4004">
              <w:t xml:space="preserve">U1. Posiada umiejętność poprawnej komunikacji w środowisku zawodowym i sytuacjach życia codziennego </w:t>
            </w:r>
          </w:p>
        </w:tc>
      </w:tr>
      <w:tr w:rsidR="00A32919" w:rsidRPr="008A4004" w:rsidTr="00A32919">
        <w:trPr>
          <w:trHeight w:val="233"/>
        </w:trPr>
        <w:tc>
          <w:tcPr>
            <w:tcW w:w="3942" w:type="dxa"/>
            <w:vMerge/>
            <w:shd w:val="clear" w:color="auto" w:fill="auto"/>
          </w:tcPr>
          <w:p w:rsidR="00A32919" w:rsidRPr="008A4004" w:rsidRDefault="00A32919" w:rsidP="00A32919">
            <w:pPr>
              <w:rPr>
                <w:highlight w:val="yellow"/>
              </w:rPr>
            </w:pPr>
          </w:p>
        </w:tc>
        <w:tc>
          <w:tcPr>
            <w:tcW w:w="5344" w:type="dxa"/>
            <w:shd w:val="clear" w:color="auto" w:fill="auto"/>
          </w:tcPr>
          <w:p w:rsidR="00A32919" w:rsidRPr="008A4004" w:rsidRDefault="00A32919" w:rsidP="00A32919">
            <w:r w:rsidRPr="008A4004">
              <w:t>U2. Potrafi relacjonować wydarzenia z życia codziennego</w:t>
            </w:r>
          </w:p>
        </w:tc>
      </w:tr>
      <w:tr w:rsidR="00A32919" w:rsidRPr="008A4004" w:rsidTr="00A32919">
        <w:trPr>
          <w:trHeight w:val="233"/>
        </w:trPr>
        <w:tc>
          <w:tcPr>
            <w:tcW w:w="3942" w:type="dxa"/>
            <w:vMerge/>
            <w:shd w:val="clear" w:color="auto" w:fill="auto"/>
          </w:tcPr>
          <w:p w:rsidR="00A32919" w:rsidRPr="008A4004" w:rsidRDefault="00A32919" w:rsidP="00A32919">
            <w:pPr>
              <w:rPr>
                <w:highlight w:val="yellow"/>
              </w:rPr>
            </w:pPr>
          </w:p>
        </w:tc>
        <w:tc>
          <w:tcPr>
            <w:tcW w:w="5344" w:type="dxa"/>
            <w:shd w:val="clear" w:color="auto" w:fill="auto"/>
          </w:tcPr>
          <w:p w:rsidR="00A32919" w:rsidRPr="008A4004" w:rsidRDefault="00A32919" w:rsidP="00A32919">
            <w:r w:rsidRPr="008A4004">
              <w:t>U3. Posiada umiejętność czytania ze zrozumieniem i analizowania nieskomplikowanych tekstów specjalistycznych z zakresu reprezentowanej dziedziny naukowej.</w:t>
            </w:r>
          </w:p>
        </w:tc>
      </w:tr>
      <w:tr w:rsidR="00A32919" w:rsidRPr="008A4004" w:rsidTr="00A32919">
        <w:trPr>
          <w:trHeight w:val="233"/>
        </w:trPr>
        <w:tc>
          <w:tcPr>
            <w:tcW w:w="3942" w:type="dxa"/>
            <w:vMerge/>
            <w:shd w:val="clear" w:color="auto" w:fill="auto"/>
          </w:tcPr>
          <w:p w:rsidR="00A32919" w:rsidRPr="008A4004" w:rsidRDefault="00A32919" w:rsidP="00A32919">
            <w:pPr>
              <w:rPr>
                <w:highlight w:val="yellow"/>
              </w:rPr>
            </w:pPr>
          </w:p>
        </w:tc>
        <w:tc>
          <w:tcPr>
            <w:tcW w:w="5344" w:type="dxa"/>
            <w:shd w:val="clear" w:color="auto" w:fill="auto"/>
          </w:tcPr>
          <w:p w:rsidR="00A32919" w:rsidRPr="008A4004" w:rsidRDefault="00A32919" w:rsidP="00A32919">
            <w:r w:rsidRPr="008A4004">
              <w:t>Kompetencje społeczne:</w:t>
            </w:r>
          </w:p>
        </w:tc>
      </w:tr>
      <w:tr w:rsidR="00A32919" w:rsidRPr="008A4004" w:rsidTr="00A32919">
        <w:trPr>
          <w:trHeight w:val="233"/>
        </w:trPr>
        <w:tc>
          <w:tcPr>
            <w:tcW w:w="3942" w:type="dxa"/>
            <w:vMerge/>
            <w:shd w:val="clear" w:color="auto" w:fill="auto"/>
          </w:tcPr>
          <w:p w:rsidR="00A32919" w:rsidRPr="008A4004" w:rsidRDefault="00A32919" w:rsidP="00A32919">
            <w:pPr>
              <w:rPr>
                <w:highlight w:val="yellow"/>
              </w:rPr>
            </w:pPr>
          </w:p>
        </w:tc>
        <w:tc>
          <w:tcPr>
            <w:tcW w:w="5344" w:type="dxa"/>
            <w:shd w:val="clear" w:color="auto" w:fill="auto"/>
          </w:tcPr>
          <w:p w:rsidR="00A32919" w:rsidRPr="008A4004" w:rsidRDefault="00A32919" w:rsidP="00A32919">
            <w:r>
              <w:t>K</w:t>
            </w:r>
            <w:r w:rsidRPr="008A4004">
              <w:t>1. Rozumie potrzebę uczenia się przez całe życie</w:t>
            </w:r>
          </w:p>
        </w:tc>
      </w:tr>
      <w:tr w:rsidR="00A32919" w:rsidRPr="008A4004" w:rsidTr="00A32919">
        <w:tc>
          <w:tcPr>
            <w:tcW w:w="3942" w:type="dxa"/>
            <w:shd w:val="clear" w:color="auto" w:fill="auto"/>
          </w:tcPr>
          <w:p w:rsidR="00A32919" w:rsidRPr="008A4004" w:rsidRDefault="00A32919" w:rsidP="00A32919">
            <w:r w:rsidRPr="008A4004">
              <w:t xml:space="preserve">Wymagania wstępne i dodatkowe </w:t>
            </w:r>
          </w:p>
        </w:tc>
        <w:tc>
          <w:tcPr>
            <w:tcW w:w="5344" w:type="dxa"/>
            <w:shd w:val="clear" w:color="auto" w:fill="auto"/>
          </w:tcPr>
          <w:p w:rsidR="00A32919" w:rsidRPr="008A4004" w:rsidRDefault="00A32919" w:rsidP="00A32919">
            <w:pPr>
              <w:jc w:val="both"/>
            </w:pPr>
            <w:r w:rsidRPr="008A4004">
              <w:t>Znajomość języka niemieckiego na poziomie A3</w:t>
            </w:r>
          </w:p>
        </w:tc>
      </w:tr>
      <w:tr w:rsidR="00A32919" w:rsidRPr="008A4004" w:rsidTr="00A32919">
        <w:tc>
          <w:tcPr>
            <w:tcW w:w="3942" w:type="dxa"/>
            <w:shd w:val="clear" w:color="auto" w:fill="auto"/>
          </w:tcPr>
          <w:p w:rsidR="00A32919" w:rsidRPr="008A4004" w:rsidRDefault="00A32919" w:rsidP="00A32919">
            <w:r w:rsidRPr="008A4004">
              <w:t xml:space="preserve">Treści programowe modułu </w:t>
            </w:r>
          </w:p>
          <w:p w:rsidR="00A32919" w:rsidRPr="008A4004" w:rsidRDefault="00A32919" w:rsidP="00A32919"/>
        </w:tc>
        <w:tc>
          <w:tcPr>
            <w:tcW w:w="5344" w:type="dxa"/>
            <w:shd w:val="clear" w:color="auto" w:fill="auto"/>
          </w:tcPr>
          <w:p w:rsidR="00A32919" w:rsidRPr="008A4004" w:rsidRDefault="00A32919" w:rsidP="00863B00">
            <w:pPr>
              <w:jc w:val="both"/>
            </w:pPr>
            <w:r w:rsidRPr="008A4004">
              <w:t xml:space="preserve">Prowadzone w ramach modułu zajęcia obejmują rozszerzenie słownictwa ogólnego w zakresie autoprezentacji, zainteresowań, życia w społeczeństwie, nowoczesnych technologii oraz pracy zawodowej. Moduł obejmuje również ćwiczenie zaawansowanych struktur gramatycznych i leksykalnych celem osiągnięcia przez studenta sprawnej komunikacji. W czasie ćwiczeń zostanie poszerzone słownictwo specjalistyczne danej dyscypliny naukowej, studenci zostaną przygotowani do czytania ze zrozumieniem literatury fachowej i </w:t>
            </w:r>
            <w:r w:rsidRPr="008A4004">
              <w:lastRenderedPageBreak/>
              <w:t>samodzielnej pracy z tekstem źródłowym. Moduł ma również za zadanie bardziej szczegółowe zapoznanie studenta z kulturą danego obszaru językowego.</w:t>
            </w:r>
          </w:p>
        </w:tc>
      </w:tr>
      <w:tr w:rsidR="00A32919" w:rsidRPr="008A4004" w:rsidTr="00A32919">
        <w:tc>
          <w:tcPr>
            <w:tcW w:w="3942" w:type="dxa"/>
            <w:shd w:val="clear" w:color="auto" w:fill="auto"/>
          </w:tcPr>
          <w:p w:rsidR="00A32919" w:rsidRPr="008A4004" w:rsidRDefault="00A32919" w:rsidP="00A32919">
            <w:r w:rsidRPr="008A4004">
              <w:lastRenderedPageBreak/>
              <w:t>Wykaz literatury podstawowej i uzupełniającej</w:t>
            </w:r>
          </w:p>
        </w:tc>
        <w:tc>
          <w:tcPr>
            <w:tcW w:w="5344" w:type="dxa"/>
            <w:shd w:val="clear" w:color="auto" w:fill="auto"/>
          </w:tcPr>
          <w:p w:rsidR="00A32919" w:rsidRPr="008A4004" w:rsidRDefault="00A32919" w:rsidP="00A32919">
            <w:r w:rsidRPr="008A4004">
              <w:t xml:space="preserve">1. A. Kaźmierak i inni ,Русский язык подготовительные материалы к экзамену ТELC, Wyd UMCS 2006 </w:t>
            </w:r>
          </w:p>
          <w:p w:rsidR="00A32919" w:rsidRPr="008A4004" w:rsidRDefault="00A32919" w:rsidP="00A32919">
            <w:r w:rsidRPr="008A4004">
              <w:t xml:space="preserve">2. L. Fast, M. Zwolińska, Русский язык в деловой среде ч I,II, III wyd. Poltext 2010 </w:t>
            </w:r>
          </w:p>
          <w:p w:rsidR="00A32919" w:rsidRPr="008A4004" w:rsidRDefault="00A32919" w:rsidP="00A32919">
            <w:r w:rsidRPr="008A4004">
              <w:t xml:space="preserve">3. S. Czernyszow, A. Czernyszowa -Pojechali- język rosyjski dla dorosłych cz.2.1, 2.2 wyd. Sankt-Peterburg “ Złatoust “ 2009 </w:t>
            </w:r>
          </w:p>
          <w:p w:rsidR="00A32919" w:rsidRPr="008A4004" w:rsidRDefault="00A32919" w:rsidP="00A32919">
            <w:r w:rsidRPr="008A4004">
              <w:t>4. M.Cieplicka "Ruskij Jazyk.Kompendium tematyczno-leksykalne",WARGOS 2007 2. A.Bucze</w:t>
            </w:r>
          </w:p>
        </w:tc>
      </w:tr>
      <w:tr w:rsidR="00A32919" w:rsidRPr="008A4004" w:rsidTr="00A32919">
        <w:tc>
          <w:tcPr>
            <w:tcW w:w="3942" w:type="dxa"/>
            <w:shd w:val="clear" w:color="auto" w:fill="auto"/>
          </w:tcPr>
          <w:p w:rsidR="00A32919" w:rsidRPr="008A4004" w:rsidRDefault="00A32919" w:rsidP="00A32919">
            <w:r w:rsidRPr="008A4004">
              <w:t>Planowane formy/działania/metody dydaktyczne</w:t>
            </w:r>
          </w:p>
        </w:tc>
        <w:tc>
          <w:tcPr>
            <w:tcW w:w="5344" w:type="dxa"/>
            <w:shd w:val="clear" w:color="auto" w:fill="auto"/>
          </w:tcPr>
          <w:p w:rsidR="00A32919" w:rsidRPr="008A4004" w:rsidRDefault="00A32919" w:rsidP="00A32919">
            <w:r w:rsidRPr="008A4004">
              <w:t>Wykład, dyskusja, prezentacja, konwersacja, metoda gramatyczno-tłumaczeniowa (teksty specjalistyczne), metoda komunikacyjna i bezpośrednia ze szczególnym uwzględnieniem umiejętności komunikowania się</w:t>
            </w:r>
          </w:p>
        </w:tc>
      </w:tr>
      <w:tr w:rsidR="00A32919" w:rsidRPr="008A4004" w:rsidTr="00A32919">
        <w:tc>
          <w:tcPr>
            <w:tcW w:w="3942" w:type="dxa"/>
            <w:shd w:val="clear" w:color="auto" w:fill="auto"/>
          </w:tcPr>
          <w:p w:rsidR="00A32919" w:rsidRPr="008A4004" w:rsidRDefault="00A32919" w:rsidP="00A32919">
            <w:r w:rsidRPr="008A4004">
              <w:t>Sposoby weryfikacji oraz formy dokumentowania osiągniętych efektów uczenia się</w:t>
            </w:r>
          </w:p>
        </w:tc>
        <w:tc>
          <w:tcPr>
            <w:tcW w:w="5344" w:type="dxa"/>
            <w:shd w:val="clear" w:color="auto" w:fill="auto"/>
          </w:tcPr>
          <w:p w:rsidR="00A32919" w:rsidRPr="008A4004" w:rsidRDefault="00A32919" w:rsidP="00A32919">
            <w:pPr>
              <w:jc w:val="both"/>
            </w:pPr>
            <w:r w:rsidRPr="008A4004">
              <w:t>praca pisemna, sprawdzian testowy, pisemny, ocena wystąpienia, ocena prezentacji.</w:t>
            </w:r>
          </w:p>
          <w:p w:rsidR="00A32919" w:rsidRPr="008A4004" w:rsidRDefault="00A32919" w:rsidP="00A32919">
            <w:r w:rsidRPr="008A4004">
              <w:t>Śródsemestralne sprawdziany pisemne, dzienniczek lektora przechowywany 5 lat</w:t>
            </w:r>
          </w:p>
        </w:tc>
      </w:tr>
      <w:tr w:rsidR="00A32919" w:rsidRPr="008A4004" w:rsidTr="00A32919">
        <w:tc>
          <w:tcPr>
            <w:tcW w:w="3942" w:type="dxa"/>
            <w:shd w:val="clear" w:color="auto" w:fill="auto"/>
          </w:tcPr>
          <w:p w:rsidR="00A32919" w:rsidRPr="008A4004" w:rsidRDefault="00A32919" w:rsidP="00A32919">
            <w:r w:rsidRPr="008A4004">
              <w:t>Elementy i wagi mające wpływ na ocenę końcową</w:t>
            </w:r>
          </w:p>
          <w:p w:rsidR="00A32919" w:rsidRPr="008A4004" w:rsidRDefault="00A32919" w:rsidP="00A32919"/>
        </w:tc>
        <w:tc>
          <w:tcPr>
            <w:tcW w:w="5344" w:type="dxa"/>
            <w:shd w:val="clear" w:color="auto" w:fill="auto"/>
          </w:tcPr>
          <w:p w:rsidR="00A32919" w:rsidRPr="008A4004" w:rsidRDefault="00A32919" w:rsidP="00A32919">
            <w:pPr>
              <w:jc w:val="both"/>
            </w:pPr>
            <w:r w:rsidRPr="008A4004">
              <w:t>Praca pisemna – 40%</w:t>
            </w:r>
          </w:p>
          <w:p w:rsidR="00A32919" w:rsidRPr="008A4004" w:rsidRDefault="00A32919" w:rsidP="00A32919">
            <w:pPr>
              <w:jc w:val="both"/>
            </w:pPr>
            <w:r w:rsidRPr="008A4004">
              <w:t xml:space="preserve">Ocena wystąpienia ustnego </w:t>
            </w:r>
            <w:r>
              <w:t xml:space="preserve">– </w:t>
            </w:r>
            <w:r w:rsidRPr="008A4004">
              <w:t>40 %</w:t>
            </w:r>
          </w:p>
          <w:p w:rsidR="00A32919" w:rsidRPr="008A4004" w:rsidRDefault="00A32919" w:rsidP="00A32919">
            <w:pPr>
              <w:jc w:val="both"/>
            </w:pPr>
            <w:r w:rsidRPr="008A4004">
              <w:t>Aktywność na zajęciach – 20 %</w:t>
            </w:r>
          </w:p>
        </w:tc>
      </w:tr>
      <w:tr w:rsidR="00A32919" w:rsidRPr="008A4004" w:rsidTr="00A32919">
        <w:trPr>
          <w:trHeight w:val="1174"/>
        </w:trPr>
        <w:tc>
          <w:tcPr>
            <w:tcW w:w="3942" w:type="dxa"/>
            <w:shd w:val="clear" w:color="auto" w:fill="auto"/>
          </w:tcPr>
          <w:p w:rsidR="00A32919" w:rsidRPr="008A4004" w:rsidRDefault="00A32919" w:rsidP="00A32919">
            <w:pPr>
              <w:jc w:val="both"/>
            </w:pPr>
            <w:r w:rsidRPr="008A4004">
              <w:t>Bilans punktów ECTS</w:t>
            </w:r>
          </w:p>
        </w:tc>
        <w:tc>
          <w:tcPr>
            <w:tcW w:w="5344" w:type="dxa"/>
            <w:shd w:val="clear" w:color="auto" w:fill="auto"/>
          </w:tcPr>
          <w:p w:rsidR="00A32919" w:rsidRPr="008A4004" w:rsidRDefault="00A32919" w:rsidP="00A32919">
            <w:pPr>
              <w:jc w:val="both"/>
            </w:pPr>
            <w:r w:rsidRPr="008A4004">
              <w:t xml:space="preserve">Ćwiczenia –          18 godz.                </w:t>
            </w:r>
            <w:r>
              <w:t xml:space="preserve"> </w:t>
            </w:r>
            <w:r w:rsidRPr="008A4004">
              <w:t>0,7 ETCS</w:t>
            </w:r>
          </w:p>
          <w:p w:rsidR="00A32919" w:rsidRPr="008A4004" w:rsidRDefault="00A32919" w:rsidP="00A32919">
            <w:pPr>
              <w:jc w:val="both"/>
            </w:pPr>
            <w:r w:rsidRPr="008A4004">
              <w:t xml:space="preserve">Konsultacje </w:t>
            </w:r>
            <w:r>
              <w:t>–</w:t>
            </w:r>
            <w:r w:rsidRPr="008A4004">
              <w:t xml:space="preserve">          7 godz.                 0,3 ETCS</w:t>
            </w:r>
          </w:p>
          <w:p w:rsidR="00A32919" w:rsidRPr="008A4004" w:rsidRDefault="00A32919" w:rsidP="00A32919">
            <w:pPr>
              <w:jc w:val="both"/>
            </w:pPr>
            <w:r w:rsidRPr="008A4004">
              <w:t xml:space="preserve">Przygotowanie do zajęć </w:t>
            </w:r>
            <w:r>
              <w:t>–</w:t>
            </w:r>
            <w:r w:rsidRPr="008A4004">
              <w:t xml:space="preserve">  25 godz.    1 ETCS</w:t>
            </w:r>
          </w:p>
          <w:p w:rsidR="00A32919" w:rsidRPr="008A4004" w:rsidRDefault="00A32919" w:rsidP="00A32919">
            <w:pPr>
              <w:jc w:val="both"/>
            </w:pPr>
            <w:r w:rsidRPr="008A4004">
              <w:t>Razem – 50 godz.                                2 ETCS</w:t>
            </w:r>
          </w:p>
        </w:tc>
      </w:tr>
      <w:tr w:rsidR="00A32919" w:rsidRPr="008A4004" w:rsidTr="00A32919">
        <w:trPr>
          <w:trHeight w:val="718"/>
        </w:trPr>
        <w:tc>
          <w:tcPr>
            <w:tcW w:w="3942" w:type="dxa"/>
            <w:shd w:val="clear" w:color="auto" w:fill="auto"/>
          </w:tcPr>
          <w:p w:rsidR="00A32919" w:rsidRPr="008A4004" w:rsidRDefault="00A32919" w:rsidP="00A32919">
            <w:r w:rsidRPr="008A4004">
              <w:t>Nakład pracy związany z zajęciami wymagającymi bezpośredniego udziału nauczyciela akademickiego</w:t>
            </w:r>
          </w:p>
        </w:tc>
        <w:tc>
          <w:tcPr>
            <w:tcW w:w="5344" w:type="dxa"/>
            <w:shd w:val="clear" w:color="auto" w:fill="auto"/>
          </w:tcPr>
          <w:p w:rsidR="00A32919" w:rsidRPr="008A4004" w:rsidRDefault="00A32919" w:rsidP="00A32919">
            <w:pPr>
              <w:jc w:val="both"/>
            </w:pPr>
            <w:r w:rsidRPr="008A4004">
              <w:t>Ćwiczenia –          18 godz.                0,7 ETCS</w:t>
            </w:r>
          </w:p>
          <w:p w:rsidR="00A32919" w:rsidRPr="008A4004" w:rsidRDefault="00A32919" w:rsidP="00A32919">
            <w:pPr>
              <w:jc w:val="both"/>
            </w:pPr>
            <w:r w:rsidRPr="008A4004">
              <w:t xml:space="preserve">Konsultacje </w:t>
            </w:r>
            <w:r>
              <w:t>–</w:t>
            </w:r>
            <w:r w:rsidRPr="008A4004">
              <w:t xml:space="preserve">         7 godz.                 0,3 ETCS</w:t>
            </w:r>
          </w:p>
          <w:p w:rsidR="00A32919" w:rsidRPr="008A4004" w:rsidRDefault="00A32919" w:rsidP="00A32919">
            <w:pPr>
              <w:jc w:val="both"/>
            </w:pPr>
            <w:r>
              <w:t xml:space="preserve">Razem –               25 godz.                 </w:t>
            </w:r>
            <w:r w:rsidRPr="008A4004">
              <w:t>1 ETCS</w:t>
            </w:r>
          </w:p>
        </w:tc>
      </w:tr>
      <w:tr w:rsidR="00A32919" w:rsidRPr="008A4004" w:rsidTr="00A32919">
        <w:trPr>
          <w:trHeight w:val="718"/>
        </w:trPr>
        <w:tc>
          <w:tcPr>
            <w:tcW w:w="3942" w:type="dxa"/>
            <w:shd w:val="clear" w:color="auto" w:fill="auto"/>
          </w:tcPr>
          <w:p w:rsidR="00A32919" w:rsidRPr="008A4004" w:rsidRDefault="00A32919" w:rsidP="00A32919">
            <w:pPr>
              <w:jc w:val="both"/>
            </w:pPr>
            <w:r w:rsidRPr="008A4004">
              <w:t>Odniesienie modułowych efektów uczenia się do kierunkowych efektów uczenia się</w:t>
            </w:r>
          </w:p>
        </w:tc>
        <w:tc>
          <w:tcPr>
            <w:tcW w:w="5344" w:type="dxa"/>
            <w:shd w:val="clear" w:color="auto" w:fill="auto"/>
          </w:tcPr>
          <w:p w:rsidR="00A32919" w:rsidRPr="0090248B" w:rsidRDefault="00A32919" w:rsidP="00A32919">
            <w:pPr>
              <w:jc w:val="both"/>
            </w:pPr>
            <w:r w:rsidRPr="0090248B">
              <w:t xml:space="preserve">GOZ_U03, </w:t>
            </w:r>
          </w:p>
          <w:p w:rsidR="00A32919" w:rsidRPr="008A4004" w:rsidRDefault="00A32919" w:rsidP="00A32919">
            <w:pPr>
              <w:jc w:val="both"/>
            </w:pPr>
            <w:r w:rsidRPr="0090248B">
              <w:t>GOZ_K03</w:t>
            </w:r>
            <w:r>
              <w:t>.</w:t>
            </w:r>
          </w:p>
        </w:tc>
      </w:tr>
    </w:tbl>
    <w:p w:rsidR="00A32919" w:rsidRDefault="00A32919" w:rsidP="00A32919"/>
    <w:p w:rsidR="00A32919" w:rsidRDefault="00A32919" w:rsidP="00A32919">
      <w:r>
        <w:br w:type="page"/>
      </w:r>
    </w:p>
    <w:p w:rsidR="00A32919" w:rsidRPr="00FB12C1" w:rsidRDefault="00A32919" w:rsidP="00A32919">
      <w:pPr>
        <w:rPr>
          <w:b/>
        </w:rPr>
      </w:pPr>
      <w:r w:rsidRPr="00FB12C1">
        <w:rPr>
          <w:b/>
        </w:rPr>
        <w:lastRenderedPageBreak/>
        <w:t>Karta opisu zajęć (sylabus)</w:t>
      </w:r>
    </w:p>
    <w:p w:rsidR="00A32919" w:rsidRPr="00FB12C1"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FB12C1" w:rsidTr="00A32919">
        <w:tc>
          <w:tcPr>
            <w:tcW w:w="3942" w:type="dxa"/>
            <w:shd w:val="clear" w:color="auto" w:fill="auto"/>
          </w:tcPr>
          <w:p w:rsidR="00A32919" w:rsidRPr="00FB12C1" w:rsidRDefault="00A32919" w:rsidP="00A32919">
            <w:r w:rsidRPr="00FB12C1">
              <w:t>Nazwa kierunku studiów</w:t>
            </w:r>
          </w:p>
        </w:tc>
        <w:tc>
          <w:tcPr>
            <w:tcW w:w="5344" w:type="dxa"/>
            <w:shd w:val="clear" w:color="auto" w:fill="auto"/>
          </w:tcPr>
          <w:p w:rsidR="00A32919" w:rsidRDefault="00A32919" w:rsidP="00A32919">
            <w:pPr>
              <w:jc w:val="both"/>
              <w:rPr>
                <w:bCs/>
              </w:rPr>
            </w:pPr>
            <w:r w:rsidRPr="00D16C78">
              <w:rPr>
                <w:bCs/>
              </w:rPr>
              <w:t>Gospodarka obiegu zamkniętego</w:t>
            </w:r>
          </w:p>
          <w:p w:rsidR="00863B00" w:rsidRPr="00D16C78" w:rsidRDefault="00863B00" w:rsidP="00A32919">
            <w:pPr>
              <w:jc w:val="both"/>
              <w:rPr>
                <w:bCs/>
              </w:rPr>
            </w:pPr>
          </w:p>
        </w:tc>
      </w:tr>
      <w:tr w:rsidR="00A32919" w:rsidRPr="00FB12C1" w:rsidTr="00A32919">
        <w:tc>
          <w:tcPr>
            <w:tcW w:w="3942" w:type="dxa"/>
            <w:shd w:val="clear" w:color="auto" w:fill="auto"/>
          </w:tcPr>
          <w:p w:rsidR="00A32919" w:rsidRPr="00FB12C1" w:rsidRDefault="00A32919" w:rsidP="00A32919">
            <w:r w:rsidRPr="00FB12C1">
              <w:t>Nazwa modułu, także nazwa w języku angielskim</w:t>
            </w:r>
          </w:p>
        </w:tc>
        <w:tc>
          <w:tcPr>
            <w:tcW w:w="5344" w:type="dxa"/>
            <w:shd w:val="clear" w:color="auto" w:fill="auto"/>
          </w:tcPr>
          <w:p w:rsidR="00A32919" w:rsidRPr="00D16C78" w:rsidRDefault="00A32919" w:rsidP="00A32919">
            <w:pPr>
              <w:jc w:val="both"/>
              <w:rPr>
                <w:bCs/>
              </w:rPr>
            </w:pPr>
            <w:r w:rsidRPr="00D16C78">
              <w:rPr>
                <w:bCs/>
              </w:rPr>
              <w:t>Mechanika płynów</w:t>
            </w:r>
          </w:p>
          <w:p w:rsidR="00A32919" w:rsidRPr="00D16C78" w:rsidRDefault="00A32919" w:rsidP="00A32919">
            <w:pPr>
              <w:jc w:val="both"/>
              <w:rPr>
                <w:bCs/>
              </w:rPr>
            </w:pPr>
            <w:r w:rsidRPr="00D16C78">
              <w:rPr>
                <w:bCs/>
              </w:rPr>
              <w:t>Fluid mechanics</w:t>
            </w:r>
          </w:p>
        </w:tc>
      </w:tr>
      <w:tr w:rsidR="00A32919" w:rsidRPr="00FB12C1" w:rsidTr="00A32919">
        <w:tc>
          <w:tcPr>
            <w:tcW w:w="3942" w:type="dxa"/>
            <w:shd w:val="clear" w:color="auto" w:fill="auto"/>
          </w:tcPr>
          <w:p w:rsidR="00A32919" w:rsidRPr="00FB12C1" w:rsidRDefault="00A32919" w:rsidP="00A32919">
            <w:r w:rsidRPr="00FB12C1">
              <w:t>Język wykładowy</w:t>
            </w:r>
          </w:p>
        </w:tc>
        <w:tc>
          <w:tcPr>
            <w:tcW w:w="5344" w:type="dxa"/>
            <w:shd w:val="clear" w:color="auto" w:fill="auto"/>
          </w:tcPr>
          <w:p w:rsidR="00A32919" w:rsidRPr="00FB12C1" w:rsidRDefault="00A32919" w:rsidP="00A32919">
            <w:pPr>
              <w:jc w:val="both"/>
            </w:pPr>
            <w:r w:rsidRPr="00FB12C1">
              <w:t>polski</w:t>
            </w:r>
          </w:p>
        </w:tc>
      </w:tr>
      <w:tr w:rsidR="00A32919" w:rsidRPr="00FB12C1" w:rsidTr="00A32919">
        <w:tc>
          <w:tcPr>
            <w:tcW w:w="3942" w:type="dxa"/>
            <w:shd w:val="clear" w:color="auto" w:fill="auto"/>
          </w:tcPr>
          <w:p w:rsidR="00A32919" w:rsidRPr="00FB12C1" w:rsidRDefault="00A32919" w:rsidP="00A32919">
            <w:pPr>
              <w:autoSpaceDE w:val="0"/>
              <w:autoSpaceDN w:val="0"/>
              <w:adjustRightInd w:val="0"/>
            </w:pPr>
            <w:r w:rsidRPr="00FB12C1">
              <w:t>Rodzaj modułu</w:t>
            </w:r>
          </w:p>
        </w:tc>
        <w:tc>
          <w:tcPr>
            <w:tcW w:w="5344" w:type="dxa"/>
            <w:shd w:val="clear" w:color="auto" w:fill="auto"/>
          </w:tcPr>
          <w:p w:rsidR="00A32919" w:rsidRPr="00FB12C1" w:rsidRDefault="00A32919" w:rsidP="00A32919">
            <w:pPr>
              <w:jc w:val="both"/>
            </w:pPr>
            <w:r w:rsidRPr="00FB12C1">
              <w:t>obowiązkowy</w:t>
            </w:r>
          </w:p>
        </w:tc>
      </w:tr>
      <w:tr w:rsidR="00A32919" w:rsidRPr="00FB12C1" w:rsidTr="00A32919">
        <w:tc>
          <w:tcPr>
            <w:tcW w:w="3942" w:type="dxa"/>
            <w:shd w:val="clear" w:color="auto" w:fill="auto"/>
          </w:tcPr>
          <w:p w:rsidR="00A32919" w:rsidRPr="00FB12C1" w:rsidRDefault="00A32919" w:rsidP="00A32919">
            <w:r w:rsidRPr="00FB12C1">
              <w:t>Poziom studiów</w:t>
            </w:r>
          </w:p>
        </w:tc>
        <w:tc>
          <w:tcPr>
            <w:tcW w:w="5344" w:type="dxa"/>
            <w:shd w:val="clear" w:color="auto" w:fill="auto"/>
          </w:tcPr>
          <w:p w:rsidR="00A32919" w:rsidRPr="00FB12C1" w:rsidRDefault="00A32919" w:rsidP="00A32919">
            <w:pPr>
              <w:jc w:val="both"/>
            </w:pPr>
            <w:r>
              <w:t>pierwszego</w:t>
            </w:r>
            <w:r w:rsidRPr="00FB12C1">
              <w:t xml:space="preserve"> stopnia</w:t>
            </w:r>
          </w:p>
        </w:tc>
      </w:tr>
      <w:tr w:rsidR="00A32919" w:rsidRPr="00FB12C1" w:rsidTr="00A32919">
        <w:tc>
          <w:tcPr>
            <w:tcW w:w="3942" w:type="dxa"/>
            <w:shd w:val="clear" w:color="auto" w:fill="auto"/>
          </w:tcPr>
          <w:p w:rsidR="00A32919" w:rsidRPr="00FB12C1" w:rsidRDefault="00A32919" w:rsidP="00A32919">
            <w:r w:rsidRPr="00FB12C1">
              <w:t>Forma studiów</w:t>
            </w:r>
          </w:p>
        </w:tc>
        <w:tc>
          <w:tcPr>
            <w:tcW w:w="5344" w:type="dxa"/>
            <w:shd w:val="clear" w:color="auto" w:fill="auto"/>
          </w:tcPr>
          <w:p w:rsidR="00A32919" w:rsidRPr="00FB12C1" w:rsidRDefault="00A32919" w:rsidP="00A32919">
            <w:pPr>
              <w:jc w:val="both"/>
            </w:pPr>
            <w:r w:rsidRPr="00FB12C1">
              <w:t>niestacjonarne</w:t>
            </w:r>
          </w:p>
        </w:tc>
      </w:tr>
      <w:tr w:rsidR="00A32919" w:rsidRPr="00FB12C1" w:rsidTr="00A32919">
        <w:tc>
          <w:tcPr>
            <w:tcW w:w="3942" w:type="dxa"/>
            <w:shd w:val="clear" w:color="auto" w:fill="auto"/>
          </w:tcPr>
          <w:p w:rsidR="00A32919" w:rsidRPr="00FB12C1" w:rsidRDefault="00A32919" w:rsidP="00A32919">
            <w:r w:rsidRPr="00FB12C1">
              <w:t>Rok studiów dla kierunku</w:t>
            </w:r>
          </w:p>
        </w:tc>
        <w:tc>
          <w:tcPr>
            <w:tcW w:w="5344" w:type="dxa"/>
            <w:shd w:val="clear" w:color="auto" w:fill="auto"/>
          </w:tcPr>
          <w:p w:rsidR="00A32919" w:rsidRPr="00FB12C1" w:rsidRDefault="00A32919" w:rsidP="00A32919">
            <w:pPr>
              <w:jc w:val="both"/>
            </w:pPr>
            <w:r>
              <w:t>II</w:t>
            </w:r>
          </w:p>
        </w:tc>
      </w:tr>
      <w:tr w:rsidR="00A32919" w:rsidRPr="00FB12C1" w:rsidTr="00A32919">
        <w:tc>
          <w:tcPr>
            <w:tcW w:w="3942" w:type="dxa"/>
            <w:shd w:val="clear" w:color="auto" w:fill="auto"/>
          </w:tcPr>
          <w:p w:rsidR="00A32919" w:rsidRPr="00FB12C1" w:rsidRDefault="00A32919" w:rsidP="00A32919">
            <w:r w:rsidRPr="00FB12C1">
              <w:t>Semestr dla kierunku</w:t>
            </w:r>
          </w:p>
        </w:tc>
        <w:tc>
          <w:tcPr>
            <w:tcW w:w="5344" w:type="dxa"/>
            <w:shd w:val="clear" w:color="auto" w:fill="auto"/>
          </w:tcPr>
          <w:p w:rsidR="00A32919" w:rsidRPr="00FB12C1" w:rsidRDefault="00A32919" w:rsidP="00A32919">
            <w:pPr>
              <w:jc w:val="both"/>
            </w:pPr>
            <w:r>
              <w:t>4</w:t>
            </w:r>
          </w:p>
        </w:tc>
      </w:tr>
      <w:tr w:rsidR="00A32919" w:rsidRPr="00FB12C1" w:rsidTr="00A32919">
        <w:tc>
          <w:tcPr>
            <w:tcW w:w="3942" w:type="dxa"/>
            <w:shd w:val="clear" w:color="auto" w:fill="auto"/>
          </w:tcPr>
          <w:p w:rsidR="00A32919" w:rsidRPr="00FB12C1" w:rsidRDefault="00A32919" w:rsidP="00A32919">
            <w:pPr>
              <w:autoSpaceDE w:val="0"/>
              <w:autoSpaceDN w:val="0"/>
              <w:adjustRightInd w:val="0"/>
            </w:pPr>
            <w:r w:rsidRPr="00FB12C1">
              <w:t>Liczba punktów ECTS z podziałem na kontaktowe/niekontaktowe</w:t>
            </w:r>
          </w:p>
        </w:tc>
        <w:tc>
          <w:tcPr>
            <w:tcW w:w="5344" w:type="dxa"/>
            <w:shd w:val="clear" w:color="auto" w:fill="auto"/>
          </w:tcPr>
          <w:p w:rsidR="00A32919" w:rsidRPr="00FB12C1" w:rsidRDefault="00A32919" w:rsidP="00A32919">
            <w:pPr>
              <w:jc w:val="both"/>
            </w:pPr>
            <w:r>
              <w:t>3 (1,2/1,8)</w:t>
            </w:r>
          </w:p>
        </w:tc>
      </w:tr>
      <w:tr w:rsidR="00A32919" w:rsidRPr="00FB12C1" w:rsidTr="00A32919">
        <w:tc>
          <w:tcPr>
            <w:tcW w:w="3942" w:type="dxa"/>
            <w:shd w:val="clear" w:color="auto" w:fill="auto"/>
          </w:tcPr>
          <w:p w:rsidR="00A32919" w:rsidRPr="00FB12C1" w:rsidRDefault="00A32919" w:rsidP="00A32919">
            <w:pPr>
              <w:autoSpaceDE w:val="0"/>
              <w:autoSpaceDN w:val="0"/>
              <w:adjustRightInd w:val="0"/>
            </w:pPr>
            <w:r w:rsidRPr="00FB12C1">
              <w:t>Tytuł naukowy/stopień naukowy, imię i nazwisko osoby odpowiedzialnej za moduł</w:t>
            </w:r>
          </w:p>
        </w:tc>
        <w:tc>
          <w:tcPr>
            <w:tcW w:w="5344" w:type="dxa"/>
            <w:shd w:val="clear" w:color="auto" w:fill="auto"/>
          </w:tcPr>
          <w:p w:rsidR="00A32919" w:rsidRPr="00FB12C1" w:rsidRDefault="00A32919" w:rsidP="00A32919">
            <w:pPr>
              <w:rPr>
                <w:color w:val="000000"/>
              </w:rPr>
            </w:pPr>
            <w:r w:rsidRPr="00FB12C1">
              <w:rPr>
                <w:color w:val="000000"/>
              </w:rPr>
              <w:t xml:space="preserve">dr hab. </w:t>
            </w:r>
            <w:r>
              <w:rPr>
                <w:color w:val="000000"/>
              </w:rPr>
              <w:t>inż. Mariusz Szymanek</w:t>
            </w:r>
          </w:p>
        </w:tc>
      </w:tr>
      <w:tr w:rsidR="00A32919" w:rsidRPr="00FB12C1" w:rsidTr="00A32919">
        <w:tc>
          <w:tcPr>
            <w:tcW w:w="3942" w:type="dxa"/>
            <w:shd w:val="clear" w:color="auto" w:fill="auto"/>
          </w:tcPr>
          <w:p w:rsidR="00A32919" w:rsidRPr="00FB12C1" w:rsidRDefault="00A32919" w:rsidP="00A32919">
            <w:r w:rsidRPr="00FB12C1">
              <w:t>Jednostka oferująca moduł</w:t>
            </w:r>
          </w:p>
          <w:p w:rsidR="00A32919" w:rsidRPr="00FB12C1" w:rsidRDefault="00A32919" w:rsidP="00A32919"/>
        </w:tc>
        <w:tc>
          <w:tcPr>
            <w:tcW w:w="5344" w:type="dxa"/>
            <w:shd w:val="clear" w:color="auto" w:fill="auto"/>
          </w:tcPr>
          <w:p w:rsidR="00A32919" w:rsidRPr="00FB12C1" w:rsidRDefault="00A32919" w:rsidP="00A32919">
            <w:pPr>
              <w:rPr>
                <w:color w:val="000000"/>
              </w:rPr>
            </w:pPr>
            <w:r w:rsidRPr="00FB12C1">
              <w:rPr>
                <w:color w:val="000000"/>
              </w:rPr>
              <w:t>Katedra Maszyn Rolniczych, Leśnych i Transportowych</w:t>
            </w:r>
          </w:p>
        </w:tc>
      </w:tr>
      <w:tr w:rsidR="00A32919" w:rsidRPr="00FB12C1" w:rsidTr="00A32919">
        <w:tc>
          <w:tcPr>
            <w:tcW w:w="3942" w:type="dxa"/>
            <w:shd w:val="clear" w:color="auto" w:fill="auto"/>
          </w:tcPr>
          <w:p w:rsidR="00A32919" w:rsidRPr="00FB12C1" w:rsidRDefault="00A32919" w:rsidP="00A32919">
            <w:r w:rsidRPr="00FB12C1">
              <w:t>Cel modułu</w:t>
            </w:r>
          </w:p>
          <w:p w:rsidR="00A32919" w:rsidRPr="00FB12C1" w:rsidRDefault="00A32919" w:rsidP="00A32919"/>
        </w:tc>
        <w:tc>
          <w:tcPr>
            <w:tcW w:w="5344" w:type="dxa"/>
            <w:shd w:val="clear" w:color="auto" w:fill="auto"/>
          </w:tcPr>
          <w:p w:rsidR="00A32919" w:rsidRPr="00FB12C1" w:rsidRDefault="00A32919" w:rsidP="00A32919">
            <w:pPr>
              <w:jc w:val="both"/>
            </w:pPr>
            <w:r w:rsidRPr="00FB12C1">
              <w:rPr>
                <w:color w:val="000000"/>
              </w:rPr>
              <w:t>Celem modułu jest przekazanie ogólnej wiedzy z zakresu przepływu płynów w zakresie opisu ich własności, stanu i ruchu oraz poznanie fizycznych i formalnych podstaw mechaniki płynów na tle ich własności.</w:t>
            </w:r>
          </w:p>
        </w:tc>
      </w:tr>
      <w:tr w:rsidR="00A32919" w:rsidRPr="00FB12C1" w:rsidTr="00A32919">
        <w:trPr>
          <w:trHeight w:val="236"/>
        </w:trPr>
        <w:tc>
          <w:tcPr>
            <w:tcW w:w="3942" w:type="dxa"/>
            <w:vMerge w:val="restart"/>
            <w:shd w:val="clear" w:color="auto" w:fill="auto"/>
          </w:tcPr>
          <w:p w:rsidR="00A32919" w:rsidRPr="00FB12C1" w:rsidRDefault="00A32919" w:rsidP="00A32919">
            <w:pPr>
              <w:jc w:val="both"/>
            </w:pPr>
            <w:r w:rsidRPr="00FB12C1">
              <w:t>Efekty uczenia się dla modułu to opis zasobu wiedzy, umiejętności i kompetencji społecznych, które student osiągnie po zrealizowaniu zajęć.</w:t>
            </w:r>
          </w:p>
        </w:tc>
        <w:tc>
          <w:tcPr>
            <w:tcW w:w="5344" w:type="dxa"/>
            <w:shd w:val="clear" w:color="auto" w:fill="auto"/>
          </w:tcPr>
          <w:p w:rsidR="00A32919" w:rsidRPr="00FB12C1" w:rsidRDefault="00A32919" w:rsidP="00A32919">
            <w:pPr>
              <w:rPr>
                <w:rFonts w:cs="Calibri"/>
                <w:iCs/>
                <w:color w:val="000000"/>
              </w:rPr>
            </w:pPr>
            <w:r w:rsidRPr="00FB12C1">
              <w:rPr>
                <w:rFonts w:cs="Calibri"/>
                <w:iCs/>
                <w:color w:val="000000"/>
              </w:rPr>
              <w:t xml:space="preserve">Wiedza: </w:t>
            </w:r>
          </w:p>
        </w:tc>
      </w:tr>
      <w:tr w:rsidR="00A32919" w:rsidRPr="00FB12C1" w:rsidTr="00A32919">
        <w:trPr>
          <w:trHeight w:val="233"/>
        </w:trPr>
        <w:tc>
          <w:tcPr>
            <w:tcW w:w="3942" w:type="dxa"/>
            <w:vMerge/>
            <w:shd w:val="clear" w:color="auto" w:fill="auto"/>
          </w:tcPr>
          <w:p w:rsidR="00A32919" w:rsidRPr="00FB12C1" w:rsidRDefault="00A32919" w:rsidP="00A32919">
            <w:pPr>
              <w:rPr>
                <w:highlight w:val="yellow"/>
              </w:rPr>
            </w:pPr>
          </w:p>
        </w:tc>
        <w:tc>
          <w:tcPr>
            <w:tcW w:w="5344" w:type="dxa"/>
            <w:shd w:val="clear" w:color="auto" w:fill="auto"/>
          </w:tcPr>
          <w:p w:rsidR="00A32919" w:rsidRPr="00FB12C1" w:rsidRDefault="00A32919" w:rsidP="00A32919">
            <w:pPr>
              <w:rPr>
                <w:rFonts w:cs="Calibri"/>
                <w:iCs/>
                <w:color w:val="000000"/>
              </w:rPr>
            </w:pPr>
            <w:r w:rsidRPr="00FB12C1">
              <w:rPr>
                <w:rFonts w:cs="Calibri"/>
                <w:iCs/>
                <w:color w:val="000000"/>
              </w:rPr>
              <w:t xml:space="preserve">W1. </w:t>
            </w:r>
            <w:r w:rsidRPr="00FB12C1">
              <w:t>Student ma elementarną wiedzę z zakresu właściwości fizycznych i opisu stanu płynów.</w:t>
            </w:r>
          </w:p>
        </w:tc>
      </w:tr>
      <w:tr w:rsidR="00A32919" w:rsidRPr="00FB12C1" w:rsidTr="00A32919">
        <w:trPr>
          <w:trHeight w:val="233"/>
        </w:trPr>
        <w:tc>
          <w:tcPr>
            <w:tcW w:w="3942" w:type="dxa"/>
            <w:vMerge/>
            <w:shd w:val="clear" w:color="auto" w:fill="auto"/>
          </w:tcPr>
          <w:p w:rsidR="00A32919" w:rsidRPr="00FB12C1" w:rsidRDefault="00A32919" w:rsidP="00A32919">
            <w:pPr>
              <w:rPr>
                <w:highlight w:val="yellow"/>
              </w:rPr>
            </w:pPr>
          </w:p>
        </w:tc>
        <w:tc>
          <w:tcPr>
            <w:tcW w:w="5344" w:type="dxa"/>
            <w:shd w:val="clear" w:color="auto" w:fill="auto"/>
          </w:tcPr>
          <w:p w:rsidR="00A32919" w:rsidRPr="00FB12C1" w:rsidRDefault="00A32919" w:rsidP="00A32919">
            <w:pPr>
              <w:rPr>
                <w:rFonts w:eastAsia="Calibri" w:cs="Calibri"/>
                <w:iCs/>
                <w:color w:val="000000"/>
              </w:rPr>
            </w:pPr>
            <w:r w:rsidRPr="00FB12C1">
              <w:rPr>
                <w:rFonts w:cs="Calibri"/>
                <w:iCs/>
                <w:color w:val="000000"/>
              </w:rPr>
              <w:t xml:space="preserve">W2. Ma elementarną wiedzę </w:t>
            </w:r>
            <w:r w:rsidRPr="00FB12C1">
              <w:t>w zakresie rozwiązywania zadań i problemów z zakresu mechaniki płynów</w:t>
            </w:r>
          </w:p>
        </w:tc>
      </w:tr>
      <w:tr w:rsidR="00A32919" w:rsidRPr="00FB12C1" w:rsidTr="00A32919">
        <w:trPr>
          <w:trHeight w:val="233"/>
        </w:trPr>
        <w:tc>
          <w:tcPr>
            <w:tcW w:w="3942" w:type="dxa"/>
            <w:vMerge/>
            <w:shd w:val="clear" w:color="auto" w:fill="auto"/>
          </w:tcPr>
          <w:p w:rsidR="00A32919" w:rsidRPr="00FB12C1" w:rsidRDefault="00A32919" w:rsidP="00A32919">
            <w:pPr>
              <w:rPr>
                <w:highlight w:val="yellow"/>
              </w:rPr>
            </w:pPr>
          </w:p>
        </w:tc>
        <w:tc>
          <w:tcPr>
            <w:tcW w:w="5344" w:type="dxa"/>
            <w:shd w:val="clear" w:color="auto" w:fill="auto"/>
          </w:tcPr>
          <w:p w:rsidR="00A32919" w:rsidRPr="00FB12C1" w:rsidRDefault="00A32919" w:rsidP="00A32919">
            <w:pPr>
              <w:rPr>
                <w:rFonts w:cs="Calibri"/>
                <w:iCs/>
                <w:color w:val="000000"/>
              </w:rPr>
            </w:pPr>
            <w:r w:rsidRPr="00FB12C1">
              <w:rPr>
                <w:rFonts w:cs="Calibri"/>
                <w:iCs/>
                <w:color w:val="000000"/>
              </w:rPr>
              <w:t>Umiejętności:</w:t>
            </w:r>
          </w:p>
        </w:tc>
      </w:tr>
      <w:tr w:rsidR="00A32919" w:rsidRPr="00FB12C1" w:rsidTr="00A32919">
        <w:trPr>
          <w:trHeight w:val="233"/>
        </w:trPr>
        <w:tc>
          <w:tcPr>
            <w:tcW w:w="3942" w:type="dxa"/>
            <w:vMerge/>
            <w:shd w:val="clear" w:color="auto" w:fill="auto"/>
          </w:tcPr>
          <w:p w:rsidR="00A32919" w:rsidRPr="00FB12C1" w:rsidRDefault="00A32919" w:rsidP="00A32919">
            <w:pPr>
              <w:rPr>
                <w:highlight w:val="yellow"/>
              </w:rPr>
            </w:pPr>
          </w:p>
        </w:tc>
        <w:tc>
          <w:tcPr>
            <w:tcW w:w="5344" w:type="dxa"/>
            <w:shd w:val="clear" w:color="auto" w:fill="auto"/>
          </w:tcPr>
          <w:p w:rsidR="00A32919" w:rsidRPr="00FB12C1" w:rsidRDefault="00A32919" w:rsidP="00A32919">
            <w:pPr>
              <w:rPr>
                <w:rFonts w:cs="Calibri"/>
                <w:iCs/>
                <w:color w:val="000000"/>
              </w:rPr>
            </w:pPr>
            <w:r w:rsidRPr="00FB12C1">
              <w:rPr>
                <w:rFonts w:cs="Calibri"/>
                <w:iCs/>
                <w:color w:val="000000"/>
              </w:rPr>
              <w:t xml:space="preserve">U1. </w:t>
            </w:r>
            <w:r w:rsidRPr="00FB12C1">
              <w:t>Student potrafi opisać stan płynu oraz potrafi efektywnie rozwiązywać podstawowe zadania statyki i przepływu płynów</w:t>
            </w:r>
          </w:p>
        </w:tc>
      </w:tr>
      <w:tr w:rsidR="00A32919" w:rsidRPr="00FB12C1" w:rsidTr="00A32919">
        <w:trPr>
          <w:trHeight w:val="233"/>
        </w:trPr>
        <w:tc>
          <w:tcPr>
            <w:tcW w:w="3942" w:type="dxa"/>
            <w:vMerge/>
            <w:shd w:val="clear" w:color="auto" w:fill="auto"/>
          </w:tcPr>
          <w:p w:rsidR="00A32919" w:rsidRPr="00FB12C1" w:rsidRDefault="00A32919" w:rsidP="00A32919">
            <w:pPr>
              <w:rPr>
                <w:highlight w:val="yellow"/>
              </w:rPr>
            </w:pPr>
          </w:p>
        </w:tc>
        <w:tc>
          <w:tcPr>
            <w:tcW w:w="5344" w:type="dxa"/>
            <w:shd w:val="clear" w:color="auto" w:fill="auto"/>
          </w:tcPr>
          <w:p w:rsidR="00A32919" w:rsidRPr="00FB12C1" w:rsidRDefault="00A32919" w:rsidP="00A32919">
            <w:pPr>
              <w:rPr>
                <w:rFonts w:cs="Calibri"/>
                <w:iCs/>
                <w:color w:val="000000"/>
              </w:rPr>
            </w:pPr>
            <w:r w:rsidRPr="00501E8D">
              <w:rPr>
                <w:rFonts w:cs="Calibri"/>
                <w:iCs/>
                <w:color w:val="000000"/>
              </w:rPr>
              <w:t>U2</w:t>
            </w:r>
            <w:r w:rsidR="00863B00">
              <w:t xml:space="preserve">. </w:t>
            </w:r>
            <w:r w:rsidRPr="00863B00">
              <w:t>Zna podstawy zagadnień dotyczących przepływów w rurociągach, umie wykonać obliczenia strat w rurociągach, zna metody pomiarowe pozwalające na wyznaczenie strat lokalnych i liniowych w przewodach. Ma świadomość i umie oszacować zagrożenie takimi zjawiskami jak kawitacja.</w:t>
            </w:r>
          </w:p>
        </w:tc>
      </w:tr>
      <w:tr w:rsidR="00A32919" w:rsidRPr="00FB12C1" w:rsidTr="00A32919">
        <w:trPr>
          <w:trHeight w:val="233"/>
        </w:trPr>
        <w:tc>
          <w:tcPr>
            <w:tcW w:w="3942" w:type="dxa"/>
            <w:vMerge/>
            <w:shd w:val="clear" w:color="auto" w:fill="auto"/>
          </w:tcPr>
          <w:p w:rsidR="00A32919" w:rsidRPr="00FB12C1" w:rsidRDefault="00A32919" w:rsidP="00A32919">
            <w:pPr>
              <w:rPr>
                <w:highlight w:val="yellow"/>
              </w:rPr>
            </w:pPr>
          </w:p>
        </w:tc>
        <w:tc>
          <w:tcPr>
            <w:tcW w:w="5344" w:type="dxa"/>
            <w:shd w:val="clear" w:color="auto" w:fill="auto"/>
          </w:tcPr>
          <w:p w:rsidR="00A32919" w:rsidRPr="00FB12C1" w:rsidRDefault="00A32919" w:rsidP="00A32919">
            <w:pPr>
              <w:rPr>
                <w:color w:val="000000"/>
              </w:rPr>
            </w:pPr>
            <w:r w:rsidRPr="00FB12C1">
              <w:rPr>
                <w:color w:val="000000"/>
              </w:rPr>
              <w:t>Kompetencje społeczne:</w:t>
            </w:r>
          </w:p>
        </w:tc>
      </w:tr>
      <w:tr w:rsidR="00A32919" w:rsidRPr="00FB12C1" w:rsidTr="00A32919">
        <w:trPr>
          <w:trHeight w:val="233"/>
        </w:trPr>
        <w:tc>
          <w:tcPr>
            <w:tcW w:w="3942" w:type="dxa"/>
            <w:vMerge/>
            <w:shd w:val="clear" w:color="auto" w:fill="auto"/>
          </w:tcPr>
          <w:p w:rsidR="00A32919" w:rsidRPr="00FB12C1" w:rsidRDefault="00A32919" w:rsidP="00A32919">
            <w:pPr>
              <w:rPr>
                <w:highlight w:val="yellow"/>
              </w:rPr>
            </w:pPr>
          </w:p>
        </w:tc>
        <w:tc>
          <w:tcPr>
            <w:tcW w:w="5344" w:type="dxa"/>
            <w:shd w:val="clear" w:color="auto" w:fill="auto"/>
          </w:tcPr>
          <w:p w:rsidR="00A32919" w:rsidRPr="00FB12C1" w:rsidRDefault="00A32919" w:rsidP="00A32919">
            <w:pPr>
              <w:rPr>
                <w:color w:val="000000"/>
              </w:rPr>
            </w:pPr>
            <w:r w:rsidRPr="00FB12C1">
              <w:rPr>
                <w:rFonts w:cs="Calibri"/>
                <w:iCs/>
                <w:color w:val="000000"/>
              </w:rPr>
              <w:t xml:space="preserve">K1. </w:t>
            </w:r>
            <w:r w:rsidRPr="00FB12C1">
              <w:t>Student umie projektować przepływ płynów w rurociągach w urządzeniach</w:t>
            </w:r>
            <w:r w:rsidRPr="00FB12C1">
              <w:br/>
              <w:t>i procesach technologicznych</w:t>
            </w:r>
          </w:p>
        </w:tc>
      </w:tr>
      <w:tr w:rsidR="00A32919" w:rsidRPr="00FB12C1" w:rsidTr="00A32919">
        <w:trPr>
          <w:trHeight w:val="233"/>
        </w:trPr>
        <w:tc>
          <w:tcPr>
            <w:tcW w:w="3942" w:type="dxa"/>
            <w:vMerge/>
            <w:shd w:val="clear" w:color="auto" w:fill="auto"/>
          </w:tcPr>
          <w:p w:rsidR="00A32919" w:rsidRPr="00FB12C1" w:rsidRDefault="00A32919" w:rsidP="00A32919">
            <w:pPr>
              <w:rPr>
                <w:highlight w:val="yellow"/>
              </w:rPr>
            </w:pPr>
          </w:p>
        </w:tc>
        <w:tc>
          <w:tcPr>
            <w:tcW w:w="5344" w:type="dxa"/>
            <w:shd w:val="clear" w:color="auto" w:fill="auto"/>
          </w:tcPr>
          <w:p w:rsidR="00A32919" w:rsidRPr="00FB12C1" w:rsidRDefault="00A32919" w:rsidP="00A32919">
            <w:pPr>
              <w:jc w:val="both"/>
            </w:pPr>
            <w:r w:rsidRPr="00FB12C1">
              <w:t>K2. Rozumie potrzebę ciągłego uczenia się i aktualizacji wiedzy i informacji.</w:t>
            </w:r>
          </w:p>
        </w:tc>
      </w:tr>
      <w:tr w:rsidR="00A32919" w:rsidRPr="00FB12C1" w:rsidTr="00A32919">
        <w:tc>
          <w:tcPr>
            <w:tcW w:w="3942" w:type="dxa"/>
            <w:shd w:val="clear" w:color="auto" w:fill="auto"/>
          </w:tcPr>
          <w:p w:rsidR="00A32919" w:rsidRPr="00FB12C1" w:rsidRDefault="00A32919" w:rsidP="00A32919">
            <w:r w:rsidRPr="00FB12C1">
              <w:t xml:space="preserve">Wymagania wstępne i dodatkowe </w:t>
            </w:r>
          </w:p>
        </w:tc>
        <w:tc>
          <w:tcPr>
            <w:tcW w:w="5344" w:type="dxa"/>
            <w:shd w:val="clear" w:color="auto" w:fill="auto"/>
          </w:tcPr>
          <w:p w:rsidR="00A32919" w:rsidRPr="00FB12C1" w:rsidRDefault="00A32919" w:rsidP="00A32919">
            <w:r w:rsidRPr="00FB12C1">
              <w:t>Biochemia, Zasoby surowców, Podstawy prawa</w:t>
            </w:r>
          </w:p>
        </w:tc>
      </w:tr>
      <w:tr w:rsidR="00A32919" w:rsidRPr="00FB12C1" w:rsidTr="00A32919">
        <w:tc>
          <w:tcPr>
            <w:tcW w:w="3942" w:type="dxa"/>
            <w:shd w:val="clear" w:color="auto" w:fill="auto"/>
          </w:tcPr>
          <w:p w:rsidR="00A32919" w:rsidRPr="00FB12C1" w:rsidRDefault="00A32919" w:rsidP="00A32919">
            <w:r w:rsidRPr="00FB12C1">
              <w:t xml:space="preserve">Treści programowe modułu </w:t>
            </w:r>
          </w:p>
          <w:p w:rsidR="00A32919" w:rsidRPr="00FB12C1" w:rsidRDefault="00A32919" w:rsidP="00A32919"/>
        </w:tc>
        <w:tc>
          <w:tcPr>
            <w:tcW w:w="5344" w:type="dxa"/>
            <w:shd w:val="clear" w:color="auto" w:fill="auto"/>
          </w:tcPr>
          <w:p w:rsidR="00A32919" w:rsidRPr="00FB12C1" w:rsidRDefault="00A32919" w:rsidP="00A32919">
            <w:pPr>
              <w:jc w:val="both"/>
              <w:rPr>
                <w:color w:val="000000"/>
              </w:rPr>
            </w:pPr>
            <w:r w:rsidRPr="00FB12C1">
              <w:rPr>
                <w:color w:val="000000"/>
              </w:rPr>
              <w:t xml:space="preserve">Własności cieczy i gazów, statyka płynów, równania równowagi płynu. Ciśnienie, parcie hydrostatyczne na ściany płaskie. Pływanie ciał. Kinematyka </w:t>
            </w:r>
            <w:r w:rsidRPr="00FB12C1">
              <w:rPr>
                <w:color w:val="000000"/>
              </w:rPr>
              <w:lastRenderedPageBreak/>
              <w:t xml:space="preserve">płynów, klasyfikacja ruchu płynów, równanie ciągłości przepływu. Równania dynamiki płynów. Równanie Bernoulliego, ruch płynów w różnych układach. Przepływ ustalony w przewodach pod ciśnieniem. Przepływ w lewarze, rurociągach. Wypływ cieczy przez otwory i przelewy. Przepływ jednostajny w korytach otwartych. Modelowanie hydrauliczne, uderzenie hydrauliczne. Analiza wymiarowa. </w:t>
            </w:r>
          </w:p>
          <w:p w:rsidR="00A32919" w:rsidRPr="00FB12C1" w:rsidRDefault="00A32919" w:rsidP="00A32919">
            <w:pPr>
              <w:jc w:val="both"/>
              <w:rPr>
                <w:color w:val="000000"/>
              </w:rPr>
            </w:pPr>
            <w:r w:rsidRPr="00FB12C1">
              <w:rPr>
                <w:color w:val="000000"/>
              </w:rPr>
              <w:t>Ćwiczenia audytoryjne: Obliczanie ciśnienia w naczyniach połączonych. Manometry cieczowe. Parcie na płaskie i zakrzywione powierzchnie konstrukcji. Przepływ ustalony cieczy w połączonych szeregowo rurociągowych pod ciśnieniem (obliczanie prędkości, wydatku, średnicy, ciśnienia i wysokości zasilania). Ustalony wpływ cieczy przez otwory i przelewy. Przepływ w korytach otwartych.</w:t>
            </w:r>
          </w:p>
          <w:p w:rsidR="00A32919" w:rsidRPr="00FB12C1" w:rsidRDefault="00A32919" w:rsidP="00A32919">
            <w:pPr>
              <w:rPr>
                <w:color w:val="000000"/>
              </w:rPr>
            </w:pPr>
            <w:r w:rsidRPr="00FB12C1">
              <w:rPr>
                <w:color w:val="000000"/>
              </w:rPr>
              <w:t>Ćwiczenia laboratoryjne: Wyznaczenie właściwości fizycznych cieczy (współczynnik lepkości, gęstość).  Pomiar ciśnienia względnego i bezwzględnego. Pomiar natężenia przepływu.  Doświadczenie Reynoldsa. Badania pomp i silników hydraulicznych.</w:t>
            </w:r>
          </w:p>
        </w:tc>
      </w:tr>
      <w:tr w:rsidR="00A32919" w:rsidRPr="00FB12C1" w:rsidTr="00A32919">
        <w:tc>
          <w:tcPr>
            <w:tcW w:w="3942" w:type="dxa"/>
            <w:shd w:val="clear" w:color="auto" w:fill="auto"/>
          </w:tcPr>
          <w:p w:rsidR="00A32919" w:rsidRPr="00FB12C1" w:rsidRDefault="00A32919" w:rsidP="00A32919">
            <w:r w:rsidRPr="00FB12C1">
              <w:lastRenderedPageBreak/>
              <w:t>Wykaz literatury podstawowej i uzupełniającej</w:t>
            </w:r>
          </w:p>
        </w:tc>
        <w:tc>
          <w:tcPr>
            <w:tcW w:w="5344" w:type="dxa"/>
            <w:shd w:val="clear" w:color="auto" w:fill="auto"/>
          </w:tcPr>
          <w:p w:rsidR="00A32919" w:rsidRPr="00FB12C1" w:rsidRDefault="00A32919" w:rsidP="00A32919">
            <w:pPr>
              <w:ind w:left="63"/>
              <w:jc w:val="both"/>
              <w:rPr>
                <w:color w:val="000000"/>
              </w:rPr>
            </w:pPr>
            <w:r w:rsidRPr="00FB12C1">
              <w:rPr>
                <w:color w:val="000000"/>
              </w:rPr>
              <w:t>1.Gęplowska Z.: Zbiór zadań z przepływów w przewodach pod ciśnieniem, Wydawnictwo Politechniki Krakowskiej 2001.</w:t>
            </w:r>
          </w:p>
          <w:p w:rsidR="00A32919" w:rsidRPr="00FB12C1" w:rsidRDefault="00A32919" w:rsidP="00A32919">
            <w:pPr>
              <w:ind w:left="63"/>
              <w:jc w:val="both"/>
              <w:rPr>
                <w:color w:val="000000"/>
              </w:rPr>
            </w:pPr>
            <w:r w:rsidRPr="00FB12C1">
              <w:rPr>
                <w:color w:val="000000"/>
              </w:rPr>
              <w:t>2. Orzechowski Z., Prywer J., Zarzycki R.: Mechanika płynów w inżynierii środowiska, WNT, Warszawa 2001.</w:t>
            </w:r>
          </w:p>
          <w:p w:rsidR="00A32919" w:rsidRPr="00FB12C1" w:rsidRDefault="00A32919" w:rsidP="00A32919">
            <w:pPr>
              <w:ind w:left="63"/>
              <w:jc w:val="both"/>
              <w:rPr>
                <w:color w:val="000000"/>
              </w:rPr>
            </w:pPr>
            <w:r w:rsidRPr="00FB12C1">
              <w:rPr>
                <w:color w:val="000000"/>
              </w:rPr>
              <w:t xml:space="preserve">3. Prystaj A.: Zadania z hydrostatyki, Wydawnictwo Politechniki Krakowskiej 1999. </w:t>
            </w:r>
          </w:p>
          <w:p w:rsidR="00A32919" w:rsidRPr="00FB12C1" w:rsidRDefault="00A32919" w:rsidP="00A32919">
            <w:pPr>
              <w:ind w:left="63"/>
              <w:jc w:val="both"/>
              <w:rPr>
                <w:color w:val="000000"/>
              </w:rPr>
            </w:pPr>
            <w:r w:rsidRPr="00FB12C1">
              <w:rPr>
                <w:color w:val="000000"/>
              </w:rPr>
              <w:t xml:space="preserve">4. Sobota J.: Hydraulika, Akademia Rolnicza we Wrocławiu 1994. </w:t>
            </w:r>
          </w:p>
          <w:p w:rsidR="00A32919" w:rsidRPr="00FB12C1" w:rsidRDefault="00A32919" w:rsidP="00A32919">
            <w:pPr>
              <w:ind w:left="63"/>
              <w:jc w:val="both"/>
              <w:rPr>
                <w:color w:val="000000"/>
              </w:rPr>
            </w:pPr>
            <w:r w:rsidRPr="00FB12C1">
              <w:rPr>
                <w:color w:val="000000"/>
              </w:rPr>
              <w:t>5.Szuster A., Utrysko B.: Hydraulika i podstawy hydromechaniki, Wydawnictwo Politechniki Warszawskiej, Warszawa 1986.</w:t>
            </w:r>
          </w:p>
          <w:p w:rsidR="00A32919" w:rsidRPr="00FB12C1" w:rsidRDefault="00A32919" w:rsidP="00A32919">
            <w:pPr>
              <w:ind w:left="63"/>
              <w:jc w:val="both"/>
              <w:rPr>
                <w:color w:val="000000"/>
              </w:rPr>
            </w:pPr>
            <w:r w:rsidRPr="00FB12C1">
              <w:rPr>
                <w:color w:val="000000"/>
              </w:rPr>
              <w:t>6. Dreszer K., Dubowski A., Pawłowski T., Szczepaniak J., Szymanek M.  Napędy hydrostatyczne w maszynach rolniczych. Wyd. PIMR Poznań, 2008.</w:t>
            </w:r>
          </w:p>
        </w:tc>
      </w:tr>
      <w:tr w:rsidR="00A32919" w:rsidRPr="00FB12C1" w:rsidTr="00A32919">
        <w:tc>
          <w:tcPr>
            <w:tcW w:w="3942" w:type="dxa"/>
            <w:shd w:val="clear" w:color="auto" w:fill="auto"/>
          </w:tcPr>
          <w:p w:rsidR="00A32919" w:rsidRPr="00FB12C1" w:rsidRDefault="00A32919" w:rsidP="00A32919">
            <w:r w:rsidRPr="00FB12C1">
              <w:t>Planowane formy/działania/metody dydaktyczne</w:t>
            </w:r>
          </w:p>
        </w:tc>
        <w:tc>
          <w:tcPr>
            <w:tcW w:w="5344" w:type="dxa"/>
            <w:shd w:val="clear" w:color="auto" w:fill="auto"/>
          </w:tcPr>
          <w:p w:rsidR="00A32919" w:rsidRPr="00FB12C1" w:rsidRDefault="00A32919" w:rsidP="00A32919">
            <w:pPr>
              <w:jc w:val="both"/>
            </w:pPr>
            <w:r w:rsidRPr="00FB12C1">
              <w:t>Wykład; demonstracja; sprawdziany; projekt; praca indywidualna; metody: podająca, praktyczna</w:t>
            </w:r>
          </w:p>
        </w:tc>
      </w:tr>
      <w:tr w:rsidR="00A32919" w:rsidRPr="00FB12C1" w:rsidTr="00A32919">
        <w:tc>
          <w:tcPr>
            <w:tcW w:w="3942" w:type="dxa"/>
            <w:shd w:val="clear" w:color="auto" w:fill="auto"/>
          </w:tcPr>
          <w:p w:rsidR="00A32919" w:rsidRPr="00FB12C1" w:rsidRDefault="00A32919" w:rsidP="00A32919">
            <w:r w:rsidRPr="00FB12C1">
              <w:t>Sposoby weryfikacji oraz formy dokumentowania osiągniętych efektów uczenia się</w:t>
            </w:r>
          </w:p>
        </w:tc>
        <w:tc>
          <w:tcPr>
            <w:tcW w:w="5344" w:type="dxa"/>
            <w:shd w:val="clear" w:color="auto" w:fill="auto"/>
          </w:tcPr>
          <w:p w:rsidR="00A32919" w:rsidRPr="00FB12C1" w:rsidRDefault="00A32919" w:rsidP="00A32919">
            <w:pPr>
              <w:jc w:val="both"/>
            </w:pPr>
            <w:r w:rsidRPr="00FB12C1">
              <w:t>W1, W2, W3: Ocena sprawdzianów.</w:t>
            </w:r>
          </w:p>
          <w:p w:rsidR="00A32919" w:rsidRPr="00FB12C1" w:rsidRDefault="00A32919" w:rsidP="00A32919">
            <w:pPr>
              <w:jc w:val="both"/>
            </w:pPr>
            <w:r w:rsidRPr="00FB12C1">
              <w:t>U1, U2: Ocena projektów i zagadnień problemowych.</w:t>
            </w:r>
          </w:p>
          <w:p w:rsidR="00A32919" w:rsidRPr="00FB12C1" w:rsidRDefault="00A32919" w:rsidP="00A32919">
            <w:pPr>
              <w:jc w:val="both"/>
            </w:pPr>
            <w:r w:rsidRPr="00FB12C1">
              <w:t xml:space="preserve">K1, K2: Ocena postawy studenta </w:t>
            </w:r>
          </w:p>
          <w:p w:rsidR="00A32919" w:rsidRPr="00FB12C1" w:rsidRDefault="00A32919" w:rsidP="00A32919">
            <w:pPr>
              <w:rPr>
                <w:bCs/>
              </w:rPr>
            </w:pPr>
            <w:r w:rsidRPr="00FB12C1">
              <w:t>Formy dokumentowania osiągniętych wyników: kolokwium, opracowania projektu i zadanych zagadnień problemowych, dziennik prowadzącego.</w:t>
            </w:r>
          </w:p>
        </w:tc>
      </w:tr>
      <w:tr w:rsidR="00A32919" w:rsidRPr="00FB12C1" w:rsidTr="00A32919">
        <w:tc>
          <w:tcPr>
            <w:tcW w:w="3942" w:type="dxa"/>
            <w:shd w:val="clear" w:color="auto" w:fill="auto"/>
          </w:tcPr>
          <w:p w:rsidR="00A32919" w:rsidRPr="00FB12C1" w:rsidRDefault="00A32919" w:rsidP="00A32919">
            <w:r w:rsidRPr="00FB12C1">
              <w:t xml:space="preserve">Elementy i wagi mające wpływ na </w:t>
            </w:r>
            <w:r w:rsidRPr="00FB12C1">
              <w:lastRenderedPageBreak/>
              <w:t>ocenę końcową</w:t>
            </w:r>
          </w:p>
          <w:p w:rsidR="00A32919" w:rsidRPr="00FB12C1" w:rsidRDefault="00A32919" w:rsidP="00A32919"/>
          <w:p w:rsidR="00A32919" w:rsidRPr="00FB12C1" w:rsidRDefault="00A32919" w:rsidP="00A32919"/>
        </w:tc>
        <w:tc>
          <w:tcPr>
            <w:tcW w:w="5344" w:type="dxa"/>
            <w:shd w:val="clear" w:color="auto" w:fill="auto"/>
          </w:tcPr>
          <w:p w:rsidR="00A32919" w:rsidRPr="00FB12C1" w:rsidRDefault="00A32919" w:rsidP="00732691">
            <w:pPr>
              <w:numPr>
                <w:ilvl w:val="0"/>
                <w:numId w:val="23"/>
              </w:numPr>
              <w:rPr>
                <w:color w:val="000000"/>
              </w:rPr>
            </w:pPr>
            <w:r w:rsidRPr="00FB12C1">
              <w:rPr>
                <w:color w:val="000000"/>
              </w:rPr>
              <w:lastRenderedPageBreak/>
              <w:t>ocena z kolokwium sprawdzającego (50%),</w:t>
            </w:r>
          </w:p>
          <w:p w:rsidR="00A32919" w:rsidRPr="00FB12C1" w:rsidRDefault="00A32919" w:rsidP="00732691">
            <w:pPr>
              <w:numPr>
                <w:ilvl w:val="0"/>
                <w:numId w:val="23"/>
              </w:numPr>
              <w:rPr>
                <w:color w:val="000000"/>
              </w:rPr>
            </w:pPr>
            <w:r w:rsidRPr="00FB12C1">
              <w:rPr>
                <w:color w:val="000000"/>
              </w:rPr>
              <w:lastRenderedPageBreak/>
              <w:t>ocena z projektów (35%)</w:t>
            </w:r>
          </w:p>
          <w:p w:rsidR="00A32919" w:rsidRPr="00FB12C1" w:rsidRDefault="00A32919" w:rsidP="00732691">
            <w:pPr>
              <w:numPr>
                <w:ilvl w:val="0"/>
                <w:numId w:val="23"/>
              </w:numPr>
              <w:rPr>
                <w:color w:val="000000"/>
              </w:rPr>
            </w:pPr>
            <w:r w:rsidRPr="00FB12C1">
              <w:rPr>
                <w:color w:val="000000"/>
              </w:rPr>
              <w:t>aktywność studentów podczas zajęć (10%),</w:t>
            </w:r>
          </w:p>
          <w:p w:rsidR="00A32919" w:rsidRPr="00FB12C1" w:rsidRDefault="00A32919" w:rsidP="00732691">
            <w:pPr>
              <w:numPr>
                <w:ilvl w:val="0"/>
                <w:numId w:val="23"/>
              </w:numPr>
              <w:rPr>
                <w:color w:val="000000"/>
              </w:rPr>
            </w:pPr>
            <w:r w:rsidRPr="00FB12C1">
              <w:rPr>
                <w:color w:val="000000"/>
              </w:rPr>
              <w:t>obecność na wykładach i ćwiczeniach (5%).</w:t>
            </w:r>
          </w:p>
        </w:tc>
      </w:tr>
      <w:tr w:rsidR="00A32919" w:rsidRPr="00FB12C1" w:rsidTr="00A32919">
        <w:trPr>
          <w:trHeight w:val="2324"/>
        </w:trPr>
        <w:tc>
          <w:tcPr>
            <w:tcW w:w="3942" w:type="dxa"/>
            <w:shd w:val="clear" w:color="auto" w:fill="auto"/>
          </w:tcPr>
          <w:p w:rsidR="00A32919" w:rsidRPr="00FB12C1" w:rsidRDefault="00A32919" w:rsidP="00A32919">
            <w:pPr>
              <w:jc w:val="both"/>
            </w:pPr>
            <w:r w:rsidRPr="00FB12C1">
              <w:lastRenderedPageBreak/>
              <w:t>Bilans punktów ECTS</w:t>
            </w:r>
          </w:p>
        </w:tc>
        <w:tc>
          <w:tcPr>
            <w:tcW w:w="5344" w:type="dxa"/>
            <w:shd w:val="clear" w:color="auto" w:fill="auto"/>
          </w:tcPr>
          <w:p w:rsidR="00A32919" w:rsidRPr="00FB12C1" w:rsidRDefault="00A32919" w:rsidP="00A32919">
            <w:pPr>
              <w:jc w:val="both"/>
            </w:pPr>
            <w:r w:rsidRPr="00FB12C1">
              <w:t>Udział w wykładach:                                      - 9 godz.</w:t>
            </w:r>
          </w:p>
          <w:p w:rsidR="00A32919" w:rsidRPr="00FB12C1" w:rsidRDefault="00A32919" w:rsidP="00A32919">
            <w:pPr>
              <w:jc w:val="both"/>
            </w:pPr>
            <w:r w:rsidRPr="00FB12C1">
              <w:t>Udział w ćwiczeniach                                    - 18 godz.</w:t>
            </w:r>
          </w:p>
          <w:p w:rsidR="00A32919" w:rsidRPr="00FB12C1" w:rsidRDefault="00A32919" w:rsidP="00A32919">
            <w:pPr>
              <w:jc w:val="both"/>
            </w:pPr>
            <w:r w:rsidRPr="00FB12C1">
              <w:t xml:space="preserve">Konsultacje                        </w:t>
            </w:r>
            <w:r>
              <w:t xml:space="preserve">                           -  2</w:t>
            </w:r>
            <w:r w:rsidRPr="00FB12C1">
              <w:t xml:space="preserve"> godz.</w:t>
            </w:r>
          </w:p>
          <w:p w:rsidR="00A32919" w:rsidRPr="00FB12C1" w:rsidRDefault="00A32919" w:rsidP="00A32919">
            <w:pPr>
              <w:jc w:val="both"/>
            </w:pPr>
            <w:r w:rsidRPr="00FB12C1">
              <w:t xml:space="preserve">Przygotowanie do ćwiczeń                          - </w:t>
            </w:r>
            <w:r>
              <w:t xml:space="preserve"> 14</w:t>
            </w:r>
            <w:r w:rsidRPr="00FB12C1">
              <w:t xml:space="preserve"> godz.</w:t>
            </w:r>
          </w:p>
          <w:p w:rsidR="00A32919" w:rsidRPr="00FB12C1" w:rsidRDefault="00A32919" w:rsidP="00A32919">
            <w:pPr>
              <w:jc w:val="both"/>
            </w:pPr>
            <w:r w:rsidRPr="00FB12C1">
              <w:t xml:space="preserve">Przygotowanie projektu                              - </w:t>
            </w:r>
            <w:r>
              <w:t xml:space="preserve"> 14</w:t>
            </w:r>
            <w:r w:rsidRPr="00FB12C1">
              <w:t xml:space="preserve"> godz.</w:t>
            </w:r>
          </w:p>
          <w:p w:rsidR="00A32919" w:rsidRPr="00FB12C1" w:rsidRDefault="00A32919" w:rsidP="00A32919">
            <w:pPr>
              <w:jc w:val="both"/>
            </w:pPr>
            <w:r w:rsidRPr="00FB12C1">
              <w:t>Przygotowanie do sprawdzianów:              -  18 godz.</w:t>
            </w:r>
          </w:p>
          <w:p w:rsidR="00A32919" w:rsidRPr="00FB12C1" w:rsidRDefault="00A32919" w:rsidP="00A32919">
            <w:pPr>
              <w:jc w:val="both"/>
            </w:pPr>
            <w:r w:rsidRPr="00FB12C1">
              <w:t xml:space="preserve">Łączny nakład pracy studenta to 75 godz. - </w:t>
            </w:r>
            <w:r>
              <w:t xml:space="preserve"> </w:t>
            </w:r>
            <w:r w:rsidRPr="00FB12C1">
              <w:t>3 punkty ECTS, w tym 1,5 pkt kontaktowe</w:t>
            </w:r>
          </w:p>
        </w:tc>
      </w:tr>
      <w:tr w:rsidR="00A32919" w:rsidRPr="00FB12C1" w:rsidTr="00A32919">
        <w:trPr>
          <w:trHeight w:val="718"/>
        </w:trPr>
        <w:tc>
          <w:tcPr>
            <w:tcW w:w="3942" w:type="dxa"/>
            <w:shd w:val="clear" w:color="auto" w:fill="auto"/>
          </w:tcPr>
          <w:p w:rsidR="00A32919" w:rsidRPr="00FB12C1" w:rsidRDefault="00A32919" w:rsidP="00A32919">
            <w:r w:rsidRPr="00FB12C1">
              <w:t>Nakład pracy związany z zajęciami wymagającymi bezpośredniego udziału nauczyciela akademickiego</w:t>
            </w:r>
          </w:p>
        </w:tc>
        <w:tc>
          <w:tcPr>
            <w:tcW w:w="5344" w:type="dxa"/>
            <w:shd w:val="clear" w:color="auto" w:fill="auto"/>
          </w:tcPr>
          <w:p w:rsidR="00A32919" w:rsidRPr="00FB12C1" w:rsidRDefault="00A32919" w:rsidP="00A32919">
            <w:r w:rsidRPr="00FB12C1">
              <w:t>- udział w wykładach – 9 godz.,</w:t>
            </w:r>
          </w:p>
          <w:p w:rsidR="00A32919" w:rsidRPr="00FB12C1" w:rsidRDefault="00A32919" w:rsidP="00A32919">
            <w:r w:rsidRPr="00FB12C1">
              <w:t>- udział w ćwiczeniach – 18 godz.,</w:t>
            </w:r>
          </w:p>
          <w:p w:rsidR="00A32919" w:rsidRPr="00FB12C1" w:rsidRDefault="00A32919" w:rsidP="00A32919">
            <w:r>
              <w:t>- konsultacje – 2</w:t>
            </w:r>
            <w:r w:rsidRPr="00FB12C1">
              <w:t xml:space="preserve"> godz.</w:t>
            </w:r>
          </w:p>
          <w:p w:rsidR="00A32919" w:rsidRPr="00FB12C1" w:rsidRDefault="00A32919" w:rsidP="00A32919">
            <w:r>
              <w:t>Łącznie 29 godz., co odpowiada 1,2</w:t>
            </w:r>
            <w:r w:rsidRPr="00FB12C1">
              <w:t xml:space="preserve"> pkt. ECTS.</w:t>
            </w:r>
          </w:p>
        </w:tc>
      </w:tr>
      <w:tr w:rsidR="00A32919" w:rsidRPr="00FB12C1" w:rsidTr="00A32919">
        <w:trPr>
          <w:trHeight w:val="718"/>
        </w:trPr>
        <w:tc>
          <w:tcPr>
            <w:tcW w:w="3942" w:type="dxa"/>
            <w:shd w:val="clear" w:color="auto" w:fill="auto"/>
          </w:tcPr>
          <w:p w:rsidR="00A32919" w:rsidRPr="00FB12C1" w:rsidRDefault="00A32919" w:rsidP="00A32919">
            <w:pPr>
              <w:jc w:val="both"/>
            </w:pPr>
            <w:r w:rsidRPr="00FB12C1">
              <w:t>Odniesienie modułowych efektów uczenia się do kierunkowych efektów uczenia się</w:t>
            </w:r>
          </w:p>
        </w:tc>
        <w:tc>
          <w:tcPr>
            <w:tcW w:w="5344" w:type="dxa"/>
            <w:shd w:val="clear" w:color="auto" w:fill="auto"/>
          </w:tcPr>
          <w:p w:rsidR="00A32919" w:rsidRPr="00CE28EB" w:rsidRDefault="00A32919" w:rsidP="00A32919">
            <w:r w:rsidRPr="00CE28EB">
              <w:t>GOZ_W13</w:t>
            </w:r>
            <w:r>
              <w:t>,</w:t>
            </w:r>
          </w:p>
          <w:p w:rsidR="00A32919" w:rsidRPr="00CE28EB" w:rsidRDefault="00A32919" w:rsidP="00A32919">
            <w:r w:rsidRPr="00CE28EB">
              <w:t>GOZ_U02, GOZ_U13</w:t>
            </w:r>
            <w:r>
              <w:t>,</w:t>
            </w:r>
          </w:p>
          <w:p w:rsidR="00A32919" w:rsidRPr="00FB12C1" w:rsidRDefault="00A32919" w:rsidP="00A32919">
            <w:r w:rsidRPr="00CE28EB">
              <w:t>GOZ_K02, GOZ_K03</w:t>
            </w:r>
            <w:r>
              <w:t>.</w:t>
            </w:r>
          </w:p>
        </w:tc>
      </w:tr>
    </w:tbl>
    <w:p w:rsidR="00A32919" w:rsidRDefault="00A32919" w:rsidP="00A32919"/>
    <w:p w:rsidR="00A32919" w:rsidRDefault="00A32919" w:rsidP="00A32919">
      <w:r>
        <w:br w:type="page"/>
      </w:r>
    </w:p>
    <w:p w:rsidR="00A32919" w:rsidRPr="00697D36" w:rsidRDefault="00A32919" w:rsidP="00A32919">
      <w:pPr>
        <w:rPr>
          <w:b/>
        </w:rPr>
      </w:pPr>
      <w:r w:rsidRPr="00697D36">
        <w:rPr>
          <w:b/>
        </w:rPr>
        <w:lastRenderedPageBreak/>
        <w:t>Karta opisu zajęć (sylabus)</w:t>
      </w:r>
    </w:p>
    <w:p w:rsidR="00A32919" w:rsidRPr="00697D36"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A32919" w:rsidRPr="00697D36" w:rsidTr="00A32919">
        <w:tc>
          <w:tcPr>
            <w:tcW w:w="3936" w:type="dxa"/>
            <w:shd w:val="clear" w:color="auto" w:fill="auto"/>
          </w:tcPr>
          <w:p w:rsidR="00A32919" w:rsidRPr="00697D36" w:rsidRDefault="00A32919" w:rsidP="00A32919">
            <w:r w:rsidRPr="00697D36">
              <w:t>Nazwa kierunku studiów</w:t>
            </w:r>
          </w:p>
          <w:p w:rsidR="00A32919" w:rsidRPr="00697D36" w:rsidRDefault="00A32919" w:rsidP="00A32919"/>
        </w:tc>
        <w:tc>
          <w:tcPr>
            <w:tcW w:w="5350" w:type="dxa"/>
            <w:gridSpan w:val="3"/>
            <w:shd w:val="clear" w:color="auto" w:fill="auto"/>
          </w:tcPr>
          <w:p w:rsidR="00A32919" w:rsidRPr="00697D36" w:rsidRDefault="00A32919" w:rsidP="00A32919">
            <w:r w:rsidRPr="00697D36">
              <w:t>Gospodarka obiegu zamkniętego</w:t>
            </w:r>
          </w:p>
        </w:tc>
      </w:tr>
      <w:tr w:rsidR="00A32919" w:rsidRPr="00697D36" w:rsidTr="00A32919">
        <w:tc>
          <w:tcPr>
            <w:tcW w:w="3936" w:type="dxa"/>
            <w:shd w:val="clear" w:color="auto" w:fill="auto"/>
          </w:tcPr>
          <w:p w:rsidR="00A32919" w:rsidRPr="00697D36" w:rsidRDefault="00A32919" w:rsidP="00A32919">
            <w:r w:rsidRPr="00697D36">
              <w:t>Nazwa modułu, także nazwa w języku angielskim</w:t>
            </w:r>
          </w:p>
        </w:tc>
        <w:tc>
          <w:tcPr>
            <w:tcW w:w="5350" w:type="dxa"/>
            <w:gridSpan w:val="3"/>
            <w:shd w:val="clear" w:color="auto" w:fill="auto"/>
          </w:tcPr>
          <w:p w:rsidR="00A32919" w:rsidRPr="00697D36" w:rsidRDefault="00A32919" w:rsidP="00A32919">
            <w:pPr>
              <w:rPr>
                <w:lang w:val="en-GB"/>
              </w:rPr>
            </w:pPr>
            <w:r w:rsidRPr="00697D36">
              <w:rPr>
                <w:lang w:val="en-GB"/>
              </w:rPr>
              <w:t>Gospodarka wodna</w:t>
            </w:r>
          </w:p>
          <w:p w:rsidR="00A32919" w:rsidRPr="00697D36" w:rsidRDefault="00A32919" w:rsidP="00A32919">
            <w:pPr>
              <w:rPr>
                <w:lang w:val="en-US"/>
              </w:rPr>
            </w:pPr>
            <w:r w:rsidRPr="00697D36">
              <w:rPr>
                <w:lang w:val="en"/>
              </w:rPr>
              <w:t>Water management</w:t>
            </w:r>
          </w:p>
        </w:tc>
      </w:tr>
      <w:tr w:rsidR="00A32919" w:rsidRPr="00697D36" w:rsidTr="00A32919">
        <w:tc>
          <w:tcPr>
            <w:tcW w:w="3936" w:type="dxa"/>
            <w:shd w:val="clear" w:color="auto" w:fill="auto"/>
          </w:tcPr>
          <w:p w:rsidR="00A32919" w:rsidRPr="00697D36" w:rsidRDefault="00A32919" w:rsidP="00A32919">
            <w:r w:rsidRPr="00697D36">
              <w:t>Język wykładowy</w:t>
            </w:r>
          </w:p>
        </w:tc>
        <w:tc>
          <w:tcPr>
            <w:tcW w:w="5350" w:type="dxa"/>
            <w:gridSpan w:val="3"/>
            <w:shd w:val="clear" w:color="auto" w:fill="auto"/>
          </w:tcPr>
          <w:p w:rsidR="00A32919" w:rsidRPr="00697D36" w:rsidRDefault="00A32919" w:rsidP="00A32919">
            <w:r w:rsidRPr="00697D36">
              <w:t>polski</w:t>
            </w:r>
          </w:p>
        </w:tc>
      </w:tr>
      <w:tr w:rsidR="00A32919" w:rsidRPr="00697D36" w:rsidTr="00A32919">
        <w:tc>
          <w:tcPr>
            <w:tcW w:w="3936" w:type="dxa"/>
            <w:shd w:val="clear" w:color="auto" w:fill="auto"/>
          </w:tcPr>
          <w:p w:rsidR="00A32919" w:rsidRPr="00697D36" w:rsidRDefault="00A32919" w:rsidP="00A32919">
            <w:pPr>
              <w:autoSpaceDE w:val="0"/>
              <w:autoSpaceDN w:val="0"/>
              <w:adjustRightInd w:val="0"/>
            </w:pPr>
            <w:r w:rsidRPr="00697D36">
              <w:t>Rodzaj modułu</w:t>
            </w:r>
          </w:p>
        </w:tc>
        <w:tc>
          <w:tcPr>
            <w:tcW w:w="5350" w:type="dxa"/>
            <w:gridSpan w:val="3"/>
            <w:shd w:val="clear" w:color="auto" w:fill="auto"/>
          </w:tcPr>
          <w:p w:rsidR="00A32919" w:rsidRPr="00697D36" w:rsidRDefault="00A32919" w:rsidP="00A32919">
            <w:r w:rsidRPr="00697D36">
              <w:t>fakultatywny</w:t>
            </w:r>
          </w:p>
        </w:tc>
      </w:tr>
      <w:tr w:rsidR="00A32919" w:rsidRPr="00697D36" w:rsidTr="00A32919">
        <w:tc>
          <w:tcPr>
            <w:tcW w:w="3936" w:type="dxa"/>
            <w:shd w:val="clear" w:color="auto" w:fill="auto"/>
          </w:tcPr>
          <w:p w:rsidR="00A32919" w:rsidRPr="00697D36" w:rsidRDefault="00A32919" w:rsidP="00A32919">
            <w:r w:rsidRPr="00697D36">
              <w:t>Poziom studiów</w:t>
            </w:r>
          </w:p>
        </w:tc>
        <w:tc>
          <w:tcPr>
            <w:tcW w:w="5350" w:type="dxa"/>
            <w:gridSpan w:val="3"/>
            <w:shd w:val="clear" w:color="auto" w:fill="auto"/>
          </w:tcPr>
          <w:p w:rsidR="00A32919" w:rsidRPr="00697D36" w:rsidRDefault="00A32919" w:rsidP="00A32919">
            <w:r>
              <w:t>pierwszego</w:t>
            </w:r>
            <w:r w:rsidRPr="00697D36">
              <w:t xml:space="preserve"> stopnia</w:t>
            </w:r>
          </w:p>
        </w:tc>
      </w:tr>
      <w:tr w:rsidR="00A32919" w:rsidRPr="00697D36" w:rsidTr="00A32919">
        <w:tc>
          <w:tcPr>
            <w:tcW w:w="3936" w:type="dxa"/>
            <w:shd w:val="clear" w:color="auto" w:fill="auto"/>
          </w:tcPr>
          <w:p w:rsidR="00A32919" w:rsidRPr="00697D36" w:rsidRDefault="00A32919" w:rsidP="00A32919">
            <w:r w:rsidRPr="00697D36">
              <w:t>Forma studiów</w:t>
            </w:r>
          </w:p>
        </w:tc>
        <w:tc>
          <w:tcPr>
            <w:tcW w:w="5350" w:type="dxa"/>
            <w:gridSpan w:val="3"/>
            <w:shd w:val="clear" w:color="auto" w:fill="auto"/>
          </w:tcPr>
          <w:p w:rsidR="00A32919" w:rsidRPr="00697D36" w:rsidRDefault="00A32919" w:rsidP="00A32919">
            <w:r w:rsidRPr="00697D36">
              <w:t>niestacjonarne</w:t>
            </w:r>
          </w:p>
        </w:tc>
      </w:tr>
      <w:tr w:rsidR="00A32919" w:rsidRPr="00697D36" w:rsidTr="00A32919">
        <w:tc>
          <w:tcPr>
            <w:tcW w:w="3936" w:type="dxa"/>
            <w:shd w:val="clear" w:color="auto" w:fill="auto"/>
          </w:tcPr>
          <w:p w:rsidR="00A32919" w:rsidRPr="00697D36" w:rsidRDefault="00A32919" w:rsidP="00A32919">
            <w:r w:rsidRPr="00697D36">
              <w:t>Rok studiów dla kierunku</w:t>
            </w:r>
          </w:p>
        </w:tc>
        <w:tc>
          <w:tcPr>
            <w:tcW w:w="5350" w:type="dxa"/>
            <w:gridSpan w:val="3"/>
            <w:shd w:val="clear" w:color="auto" w:fill="auto"/>
          </w:tcPr>
          <w:p w:rsidR="00A32919" w:rsidRPr="00697D36" w:rsidRDefault="00A32919" w:rsidP="00A32919">
            <w:r w:rsidRPr="00697D36">
              <w:t>II</w:t>
            </w:r>
          </w:p>
        </w:tc>
      </w:tr>
      <w:tr w:rsidR="00A32919" w:rsidRPr="00697D36" w:rsidTr="00A32919">
        <w:tc>
          <w:tcPr>
            <w:tcW w:w="3936" w:type="dxa"/>
            <w:shd w:val="clear" w:color="auto" w:fill="auto"/>
          </w:tcPr>
          <w:p w:rsidR="00A32919" w:rsidRPr="00697D36" w:rsidRDefault="00A32919" w:rsidP="00A32919">
            <w:r w:rsidRPr="00697D36">
              <w:t>Semestr dla kierunku</w:t>
            </w:r>
          </w:p>
        </w:tc>
        <w:tc>
          <w:tcPr>
            <w:tcW w:w="5350" w:type="dxa"/>
            <w:gridSpan w:val="3"/>
            <w:shd w:val="clear" w:color="auto" w:fill="auto"/>
          </w:tcPr>
          <w:p w:rsidR="00A32919" w:rsidRPr="00697D36" w:rsidRDefault="00A32919" w:rsidP="00A32919">
            <w:r w:rsidRPr="00697D36">
              <w:t>4</w:t>
            </w:r>
          </w:p>
        </w:tc>
      </w:tr>
      <w:tr w:rsidR="00A32919" w:rsidRPr="00697D36" w:rsidTr="00A32919">
        <w:tc>
          <w:tcPr>
            <w:tcW w:w="3936" w:type="dxa"/>
            <w:shd w:val="clear" w:color="auto" w:fill="auto"/>
          </w:tcPr>
          <w:p w:rsidR="00A32919" w:rsidRPr="00697D36" w:rsidRDefault="00A32919" w:rsidP="00A32919">
            <w:pPr>
              <w:autoSpaceDE w:val="0"/>
              <w:autoSpaceDN w:val="0"/>
              <w:adjustRightInd w:val="0"/>
            </w:pPr>
            <w:r w:rsidRPr="00697D36">
              <w:t>Liczba punktów ECTS z podziałem na kontaktowe/niekontaktowe</w:t>
            </w:r>
          </w:p>
        </w:tc>
        <w:tc>
          <w:tcPr>
            <w:tcW w:w="5350" w:type="dxa"/>
            <w:gridSpan w:val="3"/>
            <w:shd w:val="clear" w:color="auto" w:fill="auto"/>
          </w:tcPr>
          <w:p w:rsidR="00A32919" w:rsidRPr="00697D36" w:rsidRDefault="00A32919" w:rsidP="00A32919">
            <w:r>
              <w:t>3 (0,8/2,2</w:t>
            </w:r>
            <w:r w:rsidRPr="00697D36">
              <w:t>)</w:t>
            </w:r>
          </w:p>
        </w:tc>
      </w:tr>
      <w:tr w:rsidR="00A32919" w:rsidRPr="00697D36" w:rsidTr="00A32919">
        <w:tc>
          <w:tcPr>
            <w:tcW w:w="3936" w:type="dxa"/>
            <w:shd w:val="clear" w:color="auto" w:fill="auto"/>
          </w:tcPr>
          <w:p w:rsidR="00A32919" w:rsidRPr="00697D36" w:rsidRDefault="00A32919" w:rsidP="00A32919">
            <w:pPr>
              <w:autoSpaceDE w:val="0"/>
              <w:autoSpaceDN w:val="0"/>
              <w:adjustRightInd w:val="0"/>
            </w:pPr>
            <w:r w:rsidRPr="00697D36">
              <w:t>Tytuł naukowy/stopień naukowy, imię i nazwisko osoby odpowiedzialnej za moduł</w:t>
            </w:r>
          </w:p>
        </w:tc>
        <w:tc>
          <w:tcPr>
            <w:tcW w:w="5350" w:type="dxa"/>
            <w:gridSpan w:val="3"/>
            <w:shd w:val="clear" w:color="auto" w:fill="auto"/>
          </w:tcPr>
          <w:p w:rsidR="00A32919" w:rsidRPr="00697D36" w:rsidRDefault="00A32919" w:rsidP="00A32919">
            <w:r w:rsidRPr="00697D36">
              <w:t>Prof. dr hab. Krzysztof Jóźwiakowski</w:t>
            </w:r>
          </w:p>
        </w:tc>
      </w:tr>
      <w:tr w:rsidR="00A32919" w:rsidRPr="00697D36" w:rsidTr="00A32919">
        <w:tc>
          <w:tcPr>
            <w:tcW w:w="3936" w:type="dxa"/>
            <w:shd w:val="clear" w:color="auto" w:fill="auto"/>
          </w:tcPr>
          <w:p w:rsidR="00A32919" w:rsidRPr="00697D36" w:rsidRDefault="00A32919" w:rsidP="00A32919">
            <w:r w:rsidRPr="00697D36">
              <w:t>Jednostka oferująca moduł</w:t>
            </w:r>
          </w:p>
          <w:p w:rsidR="00A32919" w:rsidRPr="00697D36" w:rsidRDefault="00A32919" w:rsidP="00A32919"/>
        </w:tc>
        <w:tc>
          <w:tcPr>
            <w:tcW w:w="5350" w:type="dxa"/>
            <w:gridSpan w:val="3"/>
            <w:shd w:val="clear" w:color="auto" w:fill="auto"/>
          </w:tcPr>
          <w:p w:rsidR="00A32919" w:rsidRPr="00697D36" w:rsidRDefault="00A32919" w:rsidP="00A32919">
            <w:pPr>
              <w:rPr>
                <w:iCs/>
              </w:rPr>
            </w:pPr>
            <w:r w:rsidRPr="00697D36">
              <w:rPr>
                <w:iCs/>
              </w:rPr>
              <w:t>Katedra Inżynierii Środowiska i Geodezji</w:t>
            </w:r>
            <w:r w:rsidRPr="00697D36">
              <w:rPr>
                <w:i/>
                <w:iCs/>
              </w:rPr>
              <w:t xml:space="preserve"> </w:t>
            </w:r>
          </w:p>
        </w:tc>
      </w:tr>
      <w:tr w:rsidR="00A32919" w:rsidRPr="00697D36" w:rsidTr="00A32919">
        <w:tc>
          <w:tcPr>
            <w:tcW w:w="3936" w:type="dxa"/>
            <w:shd w:val="clear" w:color="auto" w:fill="auto"/>
          </w:tcPr>
          <w:p w:rsidR="00A32919" w:rsidRPr="00697D36" w:rsidRDefault="00A32919" w:rsidP="00A32919">
            <w:r w:rsidRPr="00697D36">
              <w:t>Cel modułu</w:t>
            </w:r>
          </w:p>
          <w:p w:rsidR="00A32919" w:rsidRPr="00697D36" w:rsidRDefault="00A32919" w:rsidP="00A32919"/>
        </w:tc>
        <w:tc>
          <w:tcPr>
            <w:tcW w:w="5350" w:type="dxa"/>
            <w:gridSpan w:val="3"/>
            <w:shd w:val="clear" w:color="auto" w:fill="auto"/>
          </w:tcPr>
          <w:p w:rsidR="00A32919" w:rsidRPr="00697D36" w:rsidRDefault="00A32919" w:rsidP="00A32919">
            <w:r w:rsidRPr="00697D36">
              <w:rPr>
                <w:iCs/>
              </w:rPr>
              <w:t xml:space="preserve">Zapoznanie studentów z podstawowymi zagadnieniami z zakresu gospodarki wodnej, które mają ważne znaczenie </w:t>
            </w:r>
            <w:r w:rsidRPr="00697D36">
              <w:rPr>
                <w:iCs/>
              </w:rPr>
              <w:br/>
              <w:t>w działalności inżynierskiej</w:t>
            </w:r>
          </w:p>
        </w:tc>
      </w:tr>
      <w:tr w:rsidR="00A32919" w:rsidRPr="00697D36" w:rsidTr="00A32919">
        <w:trPr>
          <w:trHeight w:val="236"/>
        </w:trPr>
        <w:tc>
          <w:tcPr>
            <w:tcW w:w="3936" w:type="dxa"/>
            <w:vMerge w:val="restart"/>
            <w:shd w:val="clear" w:color="auto" w:fill="auto"/>
          </w:tcPr>
          <w:p w:rsidR="00A32919" w:rsidRPr="00697D36" w:rsidRDefault="00A32919" w:rsidP="00A32919">
            <w:pPr>
              <w:jc w:val="both"/>
            </w:pPr>
            <w:r w:rsidRPr="00697D36">
              <w:t>Efekty uczenia się dla modułu to opis zasobu wiedzy, umiejętności i kompetencji społecznych, które student osiągnie po zrealizowaniu zajęć.</w:t>
            </w:r>
          </w:p>
        </w:tc>
        <w:tc>
          <w:tcPr>
            <w:tcW w:w="5350" w:type="dxa"/>
            <w:gridSpan w:val="3"/>
            <w:shd w:val="clear" w:color="auto" w:fill="auto"/>
          </w:tcPr>
          <w:p w:rsidR="00A32919" w:rsidRPr="00697D36" w:rsidRDefault="00A32919" w:rsidP="00A32919">
            <w:r w:rsidRPr="00697D36">
              <w:t xml:space="preserve">Wiedza: </w:t>
            </w:r>
          </w:p>
        </w:tc>
      </w:tr>
      <w:tr w:rsidR="00A32919" w:rsidRPr="00697D36" w:rsidTr="00A32919">
        <w:trPr>
          <w:trHeight w:val="233"/>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pPr>
              <w:jc w:val="both"/>
            </w:pPr>
            <w:r w:rsidRPr="00697D36">
              <w:t>W1. Posiada wiedzę na temat podstawowych pojęć z zakresu gospodarki wodnej</w:t>
            </w:r>
          </w:p>
        </w:tc>
      </w:tr>
      <w:tr w:rsidR="00A32919" w:rsidRPr="00697D36" w:rsidTr="00A32919">
        <w:trPr>
          <w:trHeight w:val="559"/>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pPr>
              <w:jc w:val="both"/>
            </w:pPr>
            <w:r w:rsidRPr="00697D36">
              <w:t xml:space="preserve">W2. Zna i rozumie zasady obiegu i występowania wody </w:t>
            </w:r>
            <w:r w:rsidRPr="00697D36">
              <w:br/>
              <w:t>w hydrosferze</w:t>
            </w:r>
          </w:p>
        </w:tc>
      </w:tr>
      <w:tr w:rsidR="00A32919" w:rsidRPr="00697D36" w:rsidTr="00A32919">
        <w:trPr>
          <w:trHeight w:val="228"/>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pPr>
              <w:jc w:val="both"/>
            </w:pPr>
            <w:r w:rsidRPr="00697D36">
              <w:t>W3. Zna modele gospodarki wodnej w zakładach przemysłowych</w:t>
            </w:r>
          </w:p>
        </w:tc>
      </w:tr>
      <w:tr w:rsidR="00A32919" w:rsidRPr="00697D36" w:rsidTr="00A32919">
        <w:trPr>
          <w:trHeight w:val="233"/>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r w:rsidRPr="00697D36">
              <w:t>Umiejętności:</w:t>
            </w:r>
          </w:p>
        </w:tc>
      </w:tr>
      <w:tr w:rsidR="00A32919" w:rsidRPr="00697D36" w:rsidTr="00A32919">
        <w:trPr>
          <w:trHeight w:val="233"/>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pPr>
              <w:jc w:val="both"/>
              <w:rPr>
                <w:highlight w:val="yellow"/>
              </w:rPr>
            </w:pPr>
            <w:r w:rsidRPr="00697D36">
              <w:t>U1. Potrafi obliczyć zapotrzebowanie na wodę dla różnego typu użytkowników</w:t>
            </w:r>
          </w:p>
        </w:tc>
      </w:tr>
      <w:tr w:rsidR="00A32919" w:rsidRPr="00697D36" w:rsidTr="00A32919">
        <w:trPr>
          <w:trHeight w:val="288"/>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pPr>
              <w:jc w:val="both"/>
            </w:pPr>
            <w:r w:rsidRPr="00697D36">
              <w:t>U2. Potrafi wskazać metody ochrony ilości i jakości wód dla wybranej zlewni/przedsiębiorstwa</w:t>
            </w:r>
          </w:p>
        </w:tc>
      </w:tr>
      <w:tr w:rsidR="00A32919" w:rsidRPr="00697D36" w:rsidTr="00A32919">
        <w:trPr>
          <w:trHeight w:val="288"/>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r w:rsidRPr="00697D36">
              <w:t xml:space="preserve">U3.Potrafi wskazać metody i sposoby retencji wód oraz ochrony przed powodzią i suszą </w:t>
            </w:r>
          </w:p>
        </w:tc>
      </w:tr>
      <w:tr w:rsidR="00A32919" w:rsidRPr="00697D36" w:rsidTr="00A32919">
        <w:trPr>
          <w:trHeight w:val="233"/>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r w:rsidRPr="00697D36">
              <w:t>Kompetencje społeczne:</w:t>
            </w:r>
          </w:p>
        </w:tc>
      </w:tr>
      <w:tr w:rsidR="00A32919" w:rsidRPr="00697D36" w:rsidTr="00A32919">
        <w:trPr>
          <w:trHeight w:val="384"/>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pPr>
              <w:jc w:val="both"/>
            </w:pPr>
            <w:r w:rsidRPr="00697D36">
              <w:t>K1. Jest gotów do rozwiązywania problemów praktycznych i poznawczych w oparciu o zdobytą wiedzę i umiejętności</w:t>
            </w:r>
          </w:p>
        </w:tc>
      </w:tr>
      <w:tr w:rsidR="00A32919" w:rsidRPr="00697D36" w:rsidTr="00A32919">
        <w:trPr>
          <w:trHeight w:val="384"/>
        </w:trPr>
        <w:tc>
          <w:tcPr>
            <w:tcW w:w="3936" w:type="dxa"/>
            <w:vMerge/>
            <w:shd w:val="clear" w:color="auto" w:fill="auto"/>
          </w:tcPr>
          <w:p w:rsidR="00A32919" w:rsidRPr="00697D36" w:rsidRDefault="00A32919" w:rsidP="00A32919">
            <w:pPr>
              <w:rPr>
                <w:highlight w:val="yellow"/>
              </w:rPr>
            </w:pPr>
          </w:p>
        </w:tc>
        <w:tc>
          <w:tcPr>
            <w:tcW w:w="5350" w:type="dxa"/>
            <w:gridSpan w:val="3"/>
            <w:shd w:val="clear" w:color="auto" w:fill="auto"/>
          </w:tcPr>
          <w:p w:rsidR="00A32919" w:rsidRPr="00697D36" w:rsidRDefault="00A32919" w:rsidP="00A32919">
            <w:pPr>
              <w:jc w:val="both"/>
            </w:pPr>
            <w:r w:rsidRPr="00697D36">
              <w:t>K2. Jest gotów do ciągłego pogłębiania i aktualizowania wiedzy w związku z postępem technicznym</w:t>
            </w:r>
          </w:p>
        </w:tc>
      </w:tr>
      <w:tr w:rsidR="00A32919" w:rsidRPr="00697D36" w:rsidTr="00A32919">
        <w:tc>
          <w:tcPr>
            <w:tcW w:w="3936" w:type="dxa"/>
            <w:shd w:val="clear" w:color="auto" w:fill="auto"/>
          </w:tcPr>
          <w:p w:rsidR="00A32919" w:rsidRPr="00697D36" w:rsidRDefault="00A32919" w:rsidP="00A32919">
            <w:r w:rsidRPr="00697D36">
              <w:t xml:space="preserve">Wymagania wstępne i dodatkowe </w:t>
            </w:r>
          </w:p>
        </w:tc>
        <w:tc>
          <w:tcPr>
            <w:tcW w:w="5350" w:type="dxa"/>
            <w:gridSpan w:val="3"/>
            <w:shd w:val="clear" w:color="auto" w:fill="auto"/>
          </w:tcPr>
          <w:p w:rsidR="00A32919" w:rsidRPr="00697D36" w:rsidRDefault="00A32919" w:rsidP="00A32919">
            <w:pPr>
              <w:jc w:val="both"/>
            </w:pPr>
            <w:r w:rsidRPr="00697D36">
              <w:t>Matematyka, chemia, fizyka, grafika inżynierska, biochemia, ochrona środowiska/ekologia</w:t>
            </w:r>
          </w:p>
        </w:tc>
      </w:tr>
      <w:tr w:rsidR="00A32919" w:rsidRPr="00697D36" w:rsidTr="00A32919">
        <w:trPr>
          <w:trHeight w:val="4740"/>
        </w:trPr>
        <w:tc>
          <w:tcPr>
            <w:tcW w:w="3936" w:type="dxa"/>
            <w:shd w:val="clear" w:color="auto" w:fill="auto"/>
          </w:tcPr>
          <w:p w:rsidR="00A32919" w:rsidRPr="00697D36" w:rsidRDefault="00A32919" w:rsidP="00A32919">
            <w:r w:rsidRPr="00697D36">
              <w:lastRenderedPageBreak/>
              <w:t xml:space="preserve">Treści programowe modułu </w:t>
            </w:r>
          </w:p>
          <w:p w:rsidR="00A32919" w:rsidRPr="00697D36" w:rsidRDefault="00A32919" w:rsidP="00A32919"/>
        </w:tc>
        <w:tc>
          <w:tcPr>
            <w:tcW w:w="5350" w:type="dxa"/>
            <w:gridSpan w:val="3"/>
            <w:shd w:val="clear" w:color="auto" w:fill="auto"/>
          </w:tcPr>
          <w:p w:rsidR="00A32919" w:rsidRPr="00697D36" w:rsidRDefault="00A32919" w:rsidP="00A32919">
            <w:pPr>
              <w:spacing w:before="20" w:after="190"/>
              <w:jc w:val="both"/>
            </w:pPr>
            <w:r w:rsidRPr="00697D36">
              <w:t xml:space="preserve">Definicja i podstawowe pojęcia z zakresu gospodarki wodnej. Cele i zadania systemowej gospodarki wodnej. Struktura organizacyjna gospodarki wodnej w Polsce. Prawo wodne. Ramowa Dyrektywa Wodna. Historia i rozwój gospodarki wodnej na świecie i w Polsce. Obieg wody. Bilans wodny. Zasoby wodne na Ziemi. Modele gospodarki wodnej w zakładach przemysłowych. Zapotrzebowanie na wodę dla różnego typu użytkowników. Podstawowe parametry jakości wód. Metody ochrony ilości i jakości wód dla wybranej zlewni/przedsiębiorstwa. Metody i sposoby ochrony przed powodzią i suszą. Ujęcia wód i ich ochrona. Rola i zadania obiektów hydrotechnicznych oraz ich wpływ na środowisko przyrodnicze. Techniczne środki stosowane w gospodarce wodnej: kanały, zbiorniki retencyjne, wały przeciwpowodziowe, poldery. Retencja wód. Rodzaje i funkcje zbiorników retencyjnych. Wykorzystanie wód dla celów żeglugi, hydroenergetyki, turystyki i rekreacji. </w:t>
            </w:r>
          </w:p>
        </w:tc>
      </w:tr>
      <w:tr w:rsidR="00A32919" w:rsidRPr="00697D36" w:rsidTr="00A32919">
        <w:tc>
          <w:tcPr>
            <w:tcW w:w="3936" w:type="dxa"/>
            <w:shd w:val="clear" w:color="auto" w:fill="auto"/>
          </w:tcPr>
          <w:p w:rsidR="00A32919" w:rsidRPr="00697D36" w:rsidRDefault="00A32919" w:rsidP="00A32919">
            <w:r w:rsidRPr="00697D36">
              <w:t>Wykaz literatury podstawowej i uzupełniającej</w:t>
            </w:r>
          </w:p>
        </w:tc>
        <w:tc>
          <w:tcPr>
            <w:tcW w:w="5350" w:type="dxa"/>
            <w:gridSpan w:val="3"/>
            <w:shd w:val="clear" w:color="auto" w:fill="auto"/>
          </w:tcPr>
          <w:p w:rsidR="00A32919" w:rsidRPr="00697D36" w:rsidRDefault="00A32919" w:rsidP="00732691">
            <w:pPr>
              <w:numPr>
                <w:ilvl w:val="0"/>
                <w:numId w:val="25"/>
              </w:numPr>
              <w:ind w:left="320" w:hanging="284"/>
              <w:contextualSpacing/>
              <w:jc w:val="both"/>
              <w:rPr>
                <w:color w:val="000000"/>
              </w:rPr>
            </w:pPr>
            <w:r w:rsidRPr="00697D36">
              <w:rPr>
                <w:color w:val="000000"/>
              </w:rPr>
              <w:t xml:space="preserve">Ciepielowski A., 1999: Podstawy gospodarowania wodą, Wydawnictwa SGGW, Warszawa. </w:t>
            </w:r>
          </w:p>
          <w:p w:rsidR="00A32919" w:rsidRPr="00697D36" w:rsidRDefault="00A32919" w:rsidP="00732691">
            <w:pPr>
              <w:numPr>
                <w:ilvl w:val="0"/>
                <w:numId w:val="25"/>
              </w:numPr>
              <w:ind w:left="320" w:hanging="284"/>
              <w:contextualSpacing/>
              <w:jc w:val="both"/>
              <w:rPr>
                <w:color w:val="000000"/>
              </w:rPr>
            </w:pPr>
            <w:r w:rsidRPr="00697D36">
              <w:rPr>
                <w:color w:val="000000"/>
              </w:rPr>
              <w:t xml:space="preserve">Mikulski Z., 1998: Gospodarka wodna, PWN, Warszawa. </w:t>
            </w:r>
          </w:p>
          <w:p w:rsidR="00A32919" w:rsidRPr="00697D36" w:rsidRDefault="00A32919" w:rsidP="00732691">
            <w:pPr>
              <w:numPr>
                <w:ilvl w:val="0"/>
                <w:numId w:val="25"/>
              </w:numPr>
              <w:ind w:left="320" w:hanging="284"/>
              <w:contextualSpacing/>
              <w:jc w:val="both"/>
              <w:rPr>
                <w:color w:val="000000"/>
              </w:rPr>
            </w:pPr>
            <w:r w:rsidRPr="00697D36">
              <w:rPr>
                <w:color w:val="000000"/>
              </w:rPr>
              <w:t>Słota H i in., 2000: Zarządzanie gospodarką wodną w Polsce, Wydawnictwa IMGW, Kraków.</w:t>
            </w:r>
          </w:p>
          <w:p w:rsidR="00A32919" w:rsidRPr="00697D36" w:rsidRDefault="00A32919" w:rsidP="00732691">
            <w:pPr>
              <w:numPr>
                <w:ilvl w:val="0"/>
                <w:numId w:val="25"/>
              </w:numPr>
              <w:ind w:left="320" w:hanging="284"/>
              <w:contextualSpacing/>
              <w:jc w:val="both"/>
              <w:rPr>
                <w:color w:val="000000"/>
              </w:rPr>
            </w:pPr>
            <w:r w:rsidRPr="00697D36">
              <w:rPr>
                <w:color w:val="000000"/>
              </w:rPr>
              <w:t>Bajkiewicz-Grabowska E., Mikulski Z. 1996. Hydrologia ogólna. Wydawnictwo Naukowe PWN, Warszawa.</w:t>
            </w:r>
          </w:p>
        </w:tc>
      </w:tr>
      <w:tr w:rsidR="00A32919" w:rsidRPr="00697D36" w:rsidTr="00A32919">
        <w:tc>
          <w:tcPr>
            <w:tcW w:w="3936" w:type="dxa"/>
            <w:shd w:val="clear" w:color="auto" w:fill="auto"/>
          </w:tcPr>
          <w:p w:rsidR="00A32919" w:rsidRPr="00697D36" w:rsidRDefault="00A32919" w:rsidP="00A32919">
            <w:r w:rsidRPr="00697D36">
              <w:t>Planowane formy/działania/metody dydaktyczne</w:t>
            </w:r>
          </w:p>
        </w:tc>
        <w:tc>
          <w:tcPr>
            <w:tcW w:w="5350" w:type="dxa"/>
            <w:gridSpan w:val="3"/>
            <w:shd w:val="clear" w:color="auto" w:fill="auto"/>
          </w:tcPr>
          <w:p w:rsidR="00A32919" w:rsidRPr="00697D36" w:rsidRDefault="00A32919" w:rsidP="00A32919">
            <w:r w:rsidRPr="00697D36">
              <w:t>w</w:t>
            </w:r>
            <w:r w:rsidRPr="00697D36">
              <w:rPr>
                <w:color w:val="000000"/>
              </w:rPr>
              <w:t xml:space="preserve">ykład, opowiadanie, opis, dyskusja, pokaz, analizy laboratoryjne, </w:t>
            </w:r>
            <w:r w:rsidRPr="00697D36">
              <w:t>film,</w:t>
            </w:r>
            <w:r w:rsidRPr="00697D36">
              <w:rPr>
                <w:color w:val="000000"/>
              </w:rPr>
              <w:t xml:space="preserve"> </w:t>
            </w:r>
            <w:r w:rsidRPr="00697D36">
              <w:t>projekty indywidualne i zespołowe.</w:t>
            </w:r>
          </w:p>
        </w:tc>
      </w:tr>
      <w:tr w:rsidR="00A32919" w:rsidRPr="00697D36" w:rsidTr="00A32919">
        <w:tc>
          <w:tcPr>
            <w:tcW w:w="3936" w:type="dxa"/>
            <w:shd w:val="clear" w:color="auto" w:fill="auto"/>
          </w:tcPr>
          <w:p w:rsidR="00A32919" w:rsidRPr="00697D36" w:rsidRDefault="00A32919" w:rsidP="00A32919">
            <w:r w:rsidRPr="00697D36">
              <w:t>Sposoby weryfikacji oraz formy dokumentowania osiągniętych efektów uczenia się</w:t>
            </w:r>
          </w:p>
        </w:tc>
        <w:tc>
          <w:tcPr>
            <w:tcW w:w="5350" w:type="dxa"/>
            <w:gridSpan w:val="3"/>
            <w:shd w:val="clear" w:color="auto" w:fill="auto"/>
          </w:tcPr>
          <w:p w:rsidR="00A32919" w:rsidRPr="00697D36" w:rsidRDefault="00A32919" w:rsidP="00A32919">
            <w:pPr>
              <w:autoSpaceDE w:val="0"/>
              <w:autoSpaceDN w:val="0"/>
              <w:adjustRightInd w:val="0"/>
              <w:jc w:val="both"/>
            </w:pPr>
            <w:r w:rsidRPr="00697D36">
              <w:t>W1, W2, W3 - kolokwium zaliczeniowe pisemne,</w:t>
            </w:r>
          </w:p>
          <w:p w:rsidR="00A32919" w:rsidRPr="00697D36" w:rsidRDefault="00A32919" w:rsidP="00A32919">
            <w:pPr>
              <w:jc w:val="both"/>
            </w:pPr>
            <w:r w:rsidRPr="00697D36">
              <w:t xml:space="preserve">U1, U2, U3 – ocena zadań obliczeniowych i projektowych, </w:t>
            </w:r>
          </w:p>
          <w:p w:rsidR="00A32919" w:rsidRPr="00697D36" w:rsidRDefault="00A32919" w:rsidP="00A32919">
            <w:pPr>
              <w:jc w:val="both"/>
            </w:pPr>
            <w:r w:rsidRPr="00697D36">
              <w:t>K1, K2 – ocena pracy studenta w charakterze lidera i członka zespołu wykonującego zadania projektowe,</w:t>
            </w:r>
          </w:p>
          <w:p w:rsidR="00A32919" w:rsidRPr="00697D36" w:rsidRDefault="00A32919" w:rsidP="00A32919">
            <w:pPr>
              <w:jc w:val="both"/>
            </w:pPr>
            <w:r w:rsidRPr="00697D36">
              <w:t>Formy dokumentowania osiągniętych wyników: kolokwium, prace projektowe, obliczeniowe, dziennik prowadzącego.</w:t>
            </w:r>
          </w:p>
        </w:tc>
      </w:tr>
      <w:tr w:rsidR="00A32919" w:rsidRPr="00697D36" w:rsidTr="00A32919">
        <w:tc>
          <w:tcPr>
            <w:tcW w:w="3936" w:type="dxa"/>
            <w:shd w:val="clear" w:color="auto" w:fill="auto"/>
          </w:tcPr>
          <w:p w:rsidR="00A32919" w:rsidRPr="00697D36" w:rsidRDefault="00A32919" w:rsidP="00A32919">
            <w:r w:rsidRPr="00697D36">
              <w:t>Elementy i wagi mające wpływ na ocenę końcową</w:t>
            </w:r>
          </w:p>
          <w:p w:rsidR="00A32919" w:rsidRPr="00697D36" w:rsidRDefault="00A32919" w:rsidP="00A32919"/>
          <w:p w:rsidR="00A32919" w:rsidRPr="00697D36" w:rsidRDefault="00A32919" w:rsidP="00A32919"/>
        </w:tc>
        <w:tc>
          <w:tcPr>
            <w:tcW w:w="5350" w:type="dxa"/>
            <w:gridSpan w:val="3"/>
            <w:shd w:val="clear" w:color="auto" w:fill="auto"/>
          </w:tcPr>
          <w:p w:rsidR="00A32919" w:rsidRPr="00697D36" w:rsidRDefault="00A32919" w:rsidP="00A32919">
            <w:r w:rsidRPr="00697D36">
              <w:t>Szczegółowe kryteria przy ocenie egzaminów i prac kontrolnych</w:t>
            </w:r>
          </w:p>
          <w:p w:rsidR="00A32919" w:rsidRPr="00697D36" w:rsidRDefault="00A32919" w:rsidP="00732691">
            <w:pPr>
              <w:numPr>
                <w:ilvl w:val="0"/>
                <w:numId w:val="24"/>
              </w:numPr>
              <w:ind w:left="335" w:hanging="335"/>
              <w:contextualSpacing/>
              <w:jc w:val="both"/>
            </w:pPr>
            <w:r w:rsidRPr="00697D36">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697D36" w:rsidRDefault="00A32919" w:rsidP="00732691">
            <w:pPr>
              <w:numPr>
                <w:ilvl w:val="0"/>
                <w:numId w:val="24"/>
              </w:numPr>
              <w:ind w:left="335" w:hanging="335"/>
              <w:contextualSpacing/>
              <w:jc w:val="both"/>
            </w:pPr>
            <w:r w:rsidRPr="00697D36">
              <w:t xml:space="preserve">student wykazuje dostateczny plus (3,5) stopień </w:t>
            </w:r>
            <w:r w:rsidRPr="00697D36">
              <w:lastRenderedPageBreak/>
              <w:t xml:space="preserve">wiedzy lub umiejętności, gdy uzyskuje od 61 do 70% sumy punktów określających maksymalny poziom wiedzy lub umiejętności z danego przedmiotu (odpowiednio – jego części), </w:t>
            </w:r>
          </w:p>
          <w:p w:rsidR="00A32919" w:rsidRPr="00697D36" w:rsidRDefault="00A32919" w:rsidP="00732691">
            <w:pPr>
              <w:numPr>
                <w:ilvl w:val="0"/>
                <w:numId w:val="24"/>
              </w:numPr>
              <w:ind w:left="335" w:hanging="335"/>
              <w:contextualSpacing/>
              <w:jc w:val="both"/>
            </w:pPr>
            <w:r w:rsidRPr="00697D36">
              <w:t xml:space="preserve">student wykazuje dobry stopień (4,0) wiedzy lub umiejętności, gdy uzyskuje od 71 do 80% sumy punktów określających maksymalny poziom wiedzy lub umiejętności z danego przedmiotu (odpowiednio – jego części), </w:t>
            </w:r>
          </w:p>
          <w:p w:rsidR="00A32919" w:rsidRPr="00697D36" w:rsidRDefault="00A32919" w:rsidP="00732691">
            <w:pPr>
              <w:numPr>
                <w:ilvl w:val="0"/>
                <w:numId w:val="24"/>
              </w:numPr>
              <w:ind w:left="335" w:hanging="335"/>
              <w:contextualSpacing/>
              <w:jc w:val="both"/>
            </w:pPr>
            <w:r w:rsidRPr="00697D36">
              <w:t>student wykazuje plus dobry stopień (4,5) wiedzy lub umiejętności, gdy uzyskuje od 81 do 90% sumy punktów określających maksymalny poziom wiedzy lub umiejętności z danego przedmiotu (odpowiednio – jego części),</w:t>
            </w:r>
          </w:p>
          <w:p w:rsidR="00A32919" w:rsidRPr="00697D36" w:rsidRDefault="00A32919" w:rsidP="00732691">
            <w:pPr>
              <w:numPr>
                <w:ilvl w:val="0"/>
                <w:numId w:val="24"/>
              </w:numPr>
              <w:ind w:left="335" w:hanging="335"/>
              <w:contextualSpacing/>
              <w:jc w:val="both"/>
            </w:pPr>
            <w:r w:rsidRPr="00697D36">
              <w:t>student wykazuje bardzo dobry stopień (5,0) wiedzy lub umiejętności, gdy uzyskuje powyżej 91% sumy punktów określających maksymalny poziom wiedzy lub umiejętności z danego przedmiotu (odpowiednio – jego części)</w:t>
            </w:r>
          </w:p>
          <w:p w:rsidR="00A32919" w:rsidRPr="00697D36" w:rsidRDefault="00A32919" w:rsidP="00A32919">
            <w:r w:rsidRPr="00697D36">
              <w:t>Sprawdzian pisemny – 1 (50%)</w:t>
            </w:r>
          </w:p>
          <w:p w:rsidR="00A32919" w:rsidRPr="00697D36" w:rsidRDefault="00A32919" w:rsidP="00A32919">
            <w:r w:rsidRPr="00697D36">
              <w:t>Praca zaliczeniowa – 1 (50%)</w:t>
            </w:r>
          </w:p>
        </w:tc>
      </w:tr>
      <w:tr w:rsidR="00A32919" w:rsidRPr="00697D36" w:rsidTr="00A32919">
        <w:tblPrEx>
          <w:tblLook w:val="00A0" w:firstRow="1" w:lastRow="0" w:firstColumn="1" w:lastColumn="0" w:noHBand="0" w:noVBand="0"/>
        </w:tblPrEx>
        <w:trPr>
          <w:trHeight w:val="192"/>
        </w:trPr>
        <w:tc>
          <w:tcPr>
            <w:tcW w:w="3936" w:type="dxa"/>
            <w:vMerge w:val="restart"/>
          </w:tcPr>
          <w:p w:rsidR="00A32919" w:rsidRPr="00697D36" w:rsidRDefault="00A32919" w:rsidP="00A32919">
            <w:r w:rsidRPr="00697D36">
              <w:lastRenderedPageBreak/>
              <w:t>Bilans punktów ECTS</w:t>
            </w:r>
          </w:p>
        </w:tc>
        <w:tc>
          <w:tcPr>
            <w:tcW w:w="5350" w:type="dxa"/>
            <w:gridSpan w:val="3"/>
          </w:tcPr>
          <w:p w:rsidR="00A32919" w:rsidRPr="00697D36" w:rsidRDefault="00A32919" w:rsidP="00A32919">
            <w:pPr>
              <w:jc w:val="center"/>
              <w:rPr>
                <w:b/>
              </w:rPr>
            </w:pPr>
            <w:r w:rsidRPr="00697D36">
              <w:rPr>
                <w:b/>
              </w:rPr>
              <w:t>KONTAKTOWE</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pPr>
              <w:jc w:val="center"/>
            </w:pPr>
            <w:r w:rsidRPr="00697D36">
              <w:t>Forma zajęć</w:t>
            </w:r>
          </w:p>
        </w:tc>
        <w:tc>
          <w:tcPr>
            <w:tcW w:w="1418" w:type="dxa"/>
          </w:tcPr>
          <w:p w:rsidR="00A32919" w:rsidRPr="00697D36" w:rsidRDefault="00A32919" w:rsidP="00A32919">
            <w:pPr>
              <w:jc w:val="center"/>
            </w:pPr>
            <w:r w:rsidRPr="00697D36">
              <w:t>Liczba godzin</w:t>
            </w:r>
          </w:p>
        </w:tc>
        <w:tc>
          <w:tcPr>
            <w:tcW w:w="1383" w:type="dxa"/>
          </w:tcPr>
          <w:p w:rsidR="00A32919" w:rsidRPr="00697D36" w:rsidRDefault="00A32919" w:rsidP="00A32919">
            <w:pPr>
              <w:jc w:val="center"/>
            </w:pPr>
            <w:r w:rsidRPr="00697D36">
              <w:t>Punkty ECTS</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r w:rsidRPr="00697D36">
              <w:t>Wykłady</w:t>
            </w:r>
          </w:p>
        </w:tc>
        <w:tc>
          <w:tcPr>
            <w:tcW w:w="1418" w:type="dxa"/>
          </w:tcPr>
          <w:p w:rsidR="00A32919" w:rsidRPr="00697D36" w:rsidRDefault="00A32919" w:rsidP="00A32919">
            <w:pPr>
              <w:jc w:val="center"/>
            </w:pPr>
            <w:r w:rsidRPr="00697D36">
              <w:t>9</w:t>
            </w:r>
          </w:p>
        </w:tc>
        <w:tc>
          <w:tcPr>
            <w:tcW w:w="1383" w:type="dxa"/>
          </w:tcPr>
          <w:p w:rsidR="00A32919" w:rsidRPr="00697D36" w:rsidRDefault="00A32919" w:rsidP="00A32919">
            <w:pPr>
              <w:jc w:val="center"/>
            </w:pPr>
            <w:r w:rsidRPr="00697D36">
              <w:t>0,36</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r w:rsidRPr="00697D36">
              <w:t>Ćwiczenia</w:t>
            </w:r>
          </w:p>
        </w:tc>
        <w:tc>
          <w:tcPr>
            <w:tcW w:w="1418" w:type="dxa"/>
          </w:tcPr>
          <w:p w:rsidR="00A32919" w:rsidRPr="00697D36" w:rsidRDefault="00A32919" w:rsidP="00A32919">
            <w:pPr>
              <w:jc w:val="center"/>
            </w:pPr>
            <w:r w:rsidRPr="00697D36">
              <w:t>9</w:t>
            </w:r>
          </w:p>
        </w:tc>
        <w:tc>
          <w:tcPr>
            <w:tcW w:w="1383" w:type="dxa"/>
          </w:tcPr>
          <w:p w:rsidR="00A32919" w:rsidRPr="00697D36" w:rsidRDefault="00A32919" w:rsidP="00A32919">
            <w:pPr>
              <w:jc w:val="center"/>
            </w:pPr>
            <w:r w:rsidRPr="00697D36">
              <w:t>0,36</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r w:rsidRPr="00697D36">
              <w:t>Konsultacje</w:t>
            </w:r>
          </w:p>
        </w:tc>
        <w:tc>
          <w:tcPr>
            <w:tcW w:w="1418" w:type="dxa"/>
          </w:tcPr>
          <w:p w:rsidR="00A32919" w:rsidRPr="00697D36" w:rsidRDefault="00A32919" w:rsidP="00A32919">
            <w:pPr>
              <w:jc w:val="center"/>
            </w:pPr>
            <w:r>
              <w:t>2</w:t>
            </w:r>
          </w:p>
        </w:tc>
        <w:tc>
          <w:tcPr>
            <w:tcW w:w="1383" w:type="dxa"/>
          </w:tcPr>
          <w:p w:rsidR="00A32919" w:rsidRPr="00697D36" w:rsidRDefault="00A32919" w:rsidP="00A32919">
            <w:pPr>
              <w:jc w:val="center"/>
            </w:pPr>
            <w:r w:rsidRPr="00697D36">
              <w:t>0,</w:t>
            </w:r>
            <w:r>
              <w:t>08</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pPr>
              <w:rPr>
                <w:b/>
              </w:rPr>
            </w:pPr>
            <w:r w:rsidRPr="00697D36">
              <w:rPr>
                <w:b/>
              </w:rPr>
              <w:t>Razem kontaktowe</w:t>
            </w:r>
          </w:p>
        </w:tc>
        <w:tc>
          <w:tcPr>
            <w:tcW w:w="1418" w:type="dxa"/>
          </w:tcPr>
          <w:p w:rsidR="00A32919" w:rsidRPr="00697D36" w:rsidRDefault="00A32919" w:rsidP="00A32919">
            <w:pPr>
              <w:jc w:val="center"/>
              <w:rPr>
                <w:b/>
              </w:rPr>
            </w:pPr>
            <w:r>
              <w:rPr>
                <w:b/>
              </w:rPr>
              <w:t>20</w:t>
            </w:r>
          </w:p>
        </w:tc>
        <w:tc>
          <w:tcPr>
            <w:tcW w:w="1383" w:type="dxa"/>
          </w:tcPr>
          <w:p w:rsidR="00A32919" w:rsidRPr="00697D36" w:rsidRDefault="00A32919" w:rsidP="00A32919">
            <w:pPr>
              <w:jc w:val="center"/>
              <w:rPr>
                <w:b/>
              </w:rPr>
            </w:pPr>
            <w:r>
              <w:rPr>
                <w:b/>
              </w:rPr>
              <w:t>0,80</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5350" w:type="dxa"/>
            <w:gridSpan w:val="3"/>
          </w:tcPr>
          <w:p w:rsidR="00A32919" w:rsidRPr="00697D36" w:rsidRDefault="00A32919" w:rsidP="00A32919">
            <w:pPr>
              <w:jc w:val="center"/>
              <w:rPr>
                <w:b/>
              </w:rPr>
            </w:pPr>
            <w:r w:rsidRPr="00697D36">
              <w:rPr>
                <w:b/>
              </w:rPr>
              <w:t>NIEKONTAKTOWE</w:t>
            </w:r>
          </w:p>
        </w:tc>
      </w:tr>
      <w:tr w:rsidR="00A32919" w:rsidRPr="00697D36" w:rsidTr="00A32919">
        <w:tblPrEx>
          <w:tblLook w:val="00A0" w:firstRow="1" w:lastRow="0" w:firstColumn="1" w:lastColumn="0" w:noHBand="0" w:noVBand="0"/>
        </w:tblPrEx>
        <w:trPr>
          <w:trHeight w:val="203"/>
        </w:trPr>
        <w:tc>
          <w:tcPr>
            <w:tcW w:w="3936" w:type="dxa"/>
            <w:vMerge/>
          </w:tcPr>
          <w:p w:rsidR="00A32919" w:rsidRPr="00697D36" w:rsidRDefault="00A32919" w:rsidP="00A32919"/>
        </w:tc>
        <w:tc>
          <w:tcPr>
            <w:tcW w:w="2549" w:type="dxa"/>
          </w:tcPr>
          <w:p w:rsidR="00A32919" w:rsidRPr="00697D36" w:rsidRDefault="00A32919" w:rsidP="00A32919">
            <w:r w:rsidRPr="00697D36">
              <w:t>Przygotowanie do ćwiczeń</w:t>
            </w:r>
          </w:p>
        </w:tc>
        <w:tc>
          <w:tcPr>
            <w:tcW w:w="1418" w:type="dxa"/>
          </w:tcPr>
          <w:p w:rsidR="00A32919" w:rsidRPr="00697D36" w:rsidRDefault="00A32919" w:rsidP="00A32919">
            <w:pPr>
              <w:jc w:val="center"/>
            </w:pPr>
            <w:r>
              <w:t>20</w:t>
            </w:r>
          </w:p>
        </w:tc>
        <w:tc>
          <w:tcPr>
            <w:tcW w:w="1383" w:type="dxa"/>
          </w:tcPr>
          <w:p w:rsidR="00A32919" w:rsidRPr="00697D36" w:rsidRDefault="00A32919" w:rsidP="00A32919">
            <w:pPr>
              <w:jc w:val="center"/>
            </w:pPr>
            <w:r w:rsidRPr="00697D36">
              <w:t>0,</w:t>
            </w:r>
            <w:r>
              <w:t>8</w:t>
            </w:r>
            <w:r w:rsidRPr="00697D36">
              <w:t>0</w:t>
            </w:r>
          </w:p>
        </w:tc>
      </w:tr>
      <w:tr w:rsidR="00A32919" w:rsidRPr="00697D36" w:rsidTr="00A32919">
        <w:tblPrEx>
          <w:tblLook w:val="00A0" w:firstRow="1" w:lastRow="0" w:firstColumn="1" w:lastColumn="0" w:noHBand="0" w:noVBand="0"/>
        </w:tblPrEx>
        <w:trPr>
          <w:trHeight w:val="66"/>
        </w:trPr>
        <w:tc>
          <w:tcPr>
            <w:tcW w:w="3936" w:type="dxa"/>
            <w:vMerge/>
          </w:tcPr>
          <w:p w:rsidR="00A32919" w:rsidRPr="00697D36" w:rsidRDefault="00A32919" w:rsidP="00A32919"/>
        </w:tc>
        <w:tc>
          <w:tcPr>
            <w:tcW w:w="2549" w:type="dxa"/>
          </w:tcPr>
          <w:p w:rsidR="00A32919" w:rsidRPr="00697D36" w:rsidRDefault="00A32919" w:rsidP="00A32919">
            <w:r w:rsidRPr="00697D36">
              <w:t xml:space="preserve">Przygotowanie prac projektowych </w:t>
            </w:r>
          </w:p>
        </w:tc>
        <w:tc>
          <w:tcPr>
            <w:tcW w:w="1418" w:type="dxa"/>
          </w:tcPr>
          <w:p w:rsidR="00A32919" w:rsidRPr="00697D36" w:rsidRDefault="00A32919" w:rsidP="00A32919">
            <w:pPr>
              <w:jc w:val="center"/>
            </w:pPr>
            <w:r>
              <w:t>20</w:t>
            </w:r>
          </w:p>
        </w:tc>
        <w:tc>
          <w:tcPr>
            <w:tcW w:w="1383" w:type="dxa"/>
          </w:tcPr>
          <w:p w:rsidR="00A32919" w:rsidRPr="00697D36" w:rsidRDefault="00A32919" w:rsidP="00A32919">
            <w:pPr>
              <w:jc w:val="center"/>
            </w:pPr>
            <w:r w:rsidRPr="00697D36">
              <w:t>0,</w:t>
            </w:r>
            <w:r>
              <w:t>8</w:t>
            </w:r>
            <w:r w:rsidRPr="00697D36">
              <w:t>0</w:t>
            </w:r>
          </w:p>
        </w:tc>
      </w:tr>
      <w:tr w:rsidR="00A32919" w:rsidRPr="00697D36" w:rsidTr="00A32919">
        <w:tblPrEx>
          <w:tblLook w:val="00A0" w:firstRow="1" w:lastRow="0" w:firstColumn="1" w:lastColumn="0" w:noHBand="0" w:noVBand="0"/>
        </w:tblPrEx>
        <w:trPr>
          <w:trHeight w:val="225"/>
        </w:trPr>
        <w:tc>
          <w:tcPr>
            <w:tcW w:w="3936" w:type="dxa"/>
            <w:vMerge/>
          </w:tcPr>
          <w:p w:rsidR="00A32919" w:rsidRPr="00697D36" w:rsidRDefault="00A32919" w:rsidP="00A32919"/>
        </w:tc>
        <w:tc>
          <w:tcPr>
            <w:tcW w:w="2549" w:type="dxa"/>
          </w:tcPr>
          <w:p w:rsidR="00A32919" w:rsidRPr="00697D36" w:rsidRDefault="00A32919" w:rsidP="00A32919">
            <w:r w:rsidRPr="00697D36">
              <w:t>Studiowanie literatury</w:t>
            </w:r>
          </w:p>
        </w:tc>
        <w:tc>
          <w:tcPr>
            <w:tcW w:w="1418" w:type="dxa"/>
          </w:tcPr>
          <w:p w:rsidR="00A32919" w:rsidRPr="00697D36" w:rsidRDefault="00A32919" w:rsidP="00A32919">
            <w:pPr>
              <w:jc w:val="center"/>
            </w:pPr>
            <w:r>
              <w:t>15</w:t>
            </w:r>
          </w:p>
        </w:tc>
        <w:tc>
          <w:tcPr>
            <w:tcW w:w="1383" w:type="dxa"/>
          </w:tcPr>
          <w:p w:rsidR="00A32919" w:rsidRPr="00697D36" w:rsidRDefault="00A32919" w:rsidP="00A32919">
            <w:pPr>
              <w:jc w:val="center"/>
            </w:pPr>
            <w:r w:rsidRPr="00697D36">
              <w:t>0,</w:t>
            </w:r>
            <w:r>
              <w:t>6</w:t>
            </w:r>
            <w:r w:rsidRPr="00697D36">
              <w:t>0</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pPr>
              <w:rPr>
                <w:b/>
              </w:rPr>
            </w:pPr>
            <w:r w:rsidRPr="00697D36">
              <w:rPr>
                <w:b/>
              </w:rPr>
              <w:t>Razem niekontaktowe</w:t>
            </w:r>
          </w:p>
        </w:tc>
        <w:tc>
          <w:tcPr>
            <w:tcW w:w="1418" w:type="dxa"/>
          </w:tcPr>
          <w:p w:rsidR="00A32919" w:rsidRPr="00697D36" w:rsidRDefault="00A32919" w:rsidP="00A32919">
            <w:pPr>
              <w:jc w:val="center"/>
              <w:rPr>
                <w:b/>
              </w:rPr>
            </w:pPr>
            <w:r>
              <w:rPr>
                <w:b/>
              </w:rPr>
              <w:t>55</w:t>
            </w:r>
          </w:p>
        </w:tc>
        <w:tc>
          <w:tcPr>
            <w:tcW w:w="1383" w:type="dxa"/>
          </w:tcPr>
          <w:p w:rsidR="00A32919" w:rsidRPr="00697D36" w:rsidRDefault="00A32919" w:rsidP="00A32919">
            <w:pPr>
              <w:jc w:val="center"/>
              <w:rPr>
                <w:b/>
              </w:rPr>
            </w:pPr>
            <w:r>
              <w:rPr>
                <w:b/>
              </w:rPr>
              <w:t>2,2</w:t>
            </w:r>
            <w:r w:rsidRPr="00697D36">
              <w:rPr>
                <w:b/>
              </w:rPr>
              <w:t>0</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pPr>
              <w:rPr>
                <w:b/>
              </w:rPr>
            </w:pPr>
            <w:r w:rsidRPr="00697D36">
              <w:rPr>
                <w:b/>
              </w:rPr>
              <w:t>RAZEM GODZINY I PUNKTY ECTS</w:t>
            </w:r>
          </w:p>
        </w:tc>
        <w:tc>
          <w:tcPr>
            <w:tcW w:w="1418" w:type="dxa"/>
          </w:tcPr>
          <w:p w:rsidR="00A32919" w:rsidRPr="00697D36" w:rsidRDefault="00A32919" w:rsidP="00A32919">
            <w:pPr>
              <w:jc w:val="center"/>
              <w:rPr>
                <w:b/>
              </w:rPr>
            </w:pPr>
            <w:r w:rsidRPr="00697D36">
              <w:rPr>
                <w:b/>
              </w:rPr>
              <w:t>75</w:t>
            </w:r>
          </w:p>
        </w:tc>
        <w:tc>
          <w:tcPr>
            <w:tcW w:w="1383" w:type="dxa"/>
          </w:tcPr>
          <w:p w:rsidR="00A32919" w:rsidRPr="00697D36" w:rsidRDefault="00A32919" w:rsidP="00A32919">
            <w:pPr>
              <w:jc w:val="center"/>
              <w:rPr>
                <w:b/>
              </w:rPr>
            </w:pPr>
            <w:r w:rsidRPr="00697D36">
              <w:rPr>
                <w:b/>
              </w:rPr>
              <w:t>3,00</w:t>
            </w:r>
          </w:p>
        </w:tc>
      </w:tr>
      <w:tr w:rsidR="00A32919" w:rsidRPr="00697D36" w:rsidTr="00A32919">
        <w:tblPrEx>
          <w:tblLook w:val="00A0" w:firstRow="1" w:lastRow="0" w:firstColumn="1" w:lastColumn="0" w:noHBand="0" w:noVBand="0"/>
        </w:tblPrEx>
        <w:trPr>
          <w:trHeight w:val="192"/>
        </w:trPr>
        <w:tc>
          <w:tcPr>
            <w:tcW w:w="3936" w:type="dxa"/>
            <w:vMerge w:val="restart"/>
          </w:tcPr>
          <w:p w:rsidR="00A32919" w:rsidRPr="00697D36" w:rsidRDefault="00A32919" w:rsidP="00A32919">
            <w:r w:rsidRPr="00697D36">
              <w:t xml:space="preserve">Nakład pracy związany z zajęciami wymagającymi bezpośredniego udziału nauczyciela akademickiego </w:t>
            </w:r>
          </w:p>
        </w:tc>
        <w:tc>
          <w:tcPr>
            <w:tcW w:w="2549" w:type="dxa"/>
          </w:tcPr>
          <w:p w:rsidR="00A32919" w:rsidRPr="00697D36" w:rsidDel="003F1286" w:rsidRDefault="00A32919" w:rsidP="00A32919">
            <w:r w:rsidRPr="00697D36">
              <w:t>Udział w wykładach</w:t>
            </w:r>
          </w:p>
        </w:tc>
        <w:tc>
          <w:tcPr>
            <w:tcW w:w="1418" w:type="dxa"/>
          </w:tcPr>
          <w:p w:rsidR="00A32919" w:rsidRPr="00697D36" w:rsidRDefault="00A32919" w:rsidP="00A32919">
            <w:pPr>
              <w:jc w:val="center"/>
            </w:pPr>
            <w:r w:rsidRPr="00697D36">
              <w:t>9</w:t>
            </w:r>
          </w:p>
        </w:tc>
        <w:tc>
          <w:tcPr>
            <w:tcW w:w="1383" w:type="dxa"/>
          </w:tcPr>
          <w:p w:rsidR="00A32919" w:rsidRPr="00697D36" w:rsidRDefault="00A32919" w:rsidP="00A32919">
            <w:pPr>
              <w:jc w:val="center"/>
            </w:pPr>
            <w:r w:rsidRPr="00697D36">
              <w:t>0,36</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r w:rsidRPr="00697D36">
              <w:t>Udział w ćwiczeniach</w:t>
            </w:r>
          </w:p>
        </w:tc>
        <w:tc>
          <w:tcPr>
            <w:tcW w:w="1418" w:type="dxa"/>
          </w:tcPr>
          <w:p w:rsidR="00A32919" w:rsidRPr="00697D36" w:rsidRDefault="00A32919" w:rsidP="00A32919">
            <w:pPr>
              <w:jc w:val="center"/>
            </w:pPr>
            <w:r w:rsidRPr="00697D36">
              <w:t>9</w:t>
            </w:r>
          </w:p>
        </w:tc>
        <w:tc>
          <w:tcPr>
            <w:tcW w:w="1383" w:type="dxa"/>
          </w:tcPr>
          <w:p w:rsidR="00A32919" w:rsidRPr="00697D36" w:rsidRDefault="00A32919" w:rsidP="00A32919">
            <w:pPr>
              <w:jc w:val="center"/>
            </w:pPr>
            <w:r w:rsidRPr="00697D36">
              <w:t>0,36</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r w:rsidRPr="00697D36">
              <w:t>Konsultacje</w:t>
            </w:r>
          </w:p>
        </w:tc>
        <w:tc>
          <w:tcPr>
            <w:tcW w:w="1418" w:type="dxa"/>
          </w:tcPr>
          <w:p w:rsidR="00A32919" w:rsidRPr="00697D36" w:rsidRDefault="00A32919" w:rsidP="00A32919">
            <w:pPr>
              <w:jc w:val="center"/>
            </w:pPr>
            <w:r>
              <w:t>2</w:t>
            </w:r>
          </w:p>
        </w:tc>
        <w:tc>
          <w:tcPr>
            <w:tcW w:w="1383" w:type="dxa"/>
          </w:tcPr>
          <w:p w:rsidR="00A32919" w:rsidRPr="00697D36" w:rsidRDefault="00A32919" w:rsidP="00A32919">
            <w:pPr>
              <w:jc w:val="center"/>
            </w:pPr>
            <w:r>
              <w:t>0,08</w:t>
            </w:r>
          </w:p>
        </w:tc>
      </w:tr>
      <w:tr w:rsidR="00A32919" w:rsidRPr="00697D36" w:rsidTr="00A32919">
        <w:tblPrEx>
          <w:tblLook w:val="00A0" w:firstRow="1" w:lastRow="0" w:firstColumn="1" w:lastColumn="0" w:noHBand="0" w:noVBand="0"/>
        </w:tblPrEx>
        <w:trPr>
          <w:trHeight w:val="192"/>
        </w:trPr>
        <w:tc>
          <w:tcPr>
            <w:tcW w:w="3936" w:type="dxa"/>
            <w:vMerge/>
          </w:tcPr>
          <w:p w:rsidR="00A32919" w:rsidRPr="00697D36" w:rsidRDefault="00A32919" w:rsidP="00A32919"/>
        </w:tc>
        <w:tc>
          <w:tcPr>
            <w:tcW w:w="2549" w:type="dxa"/>
          </w:tcPr>
          <w:p w:rsidR="00A32919" w:rsidRPr="00697D36" w:rsidRDefault="00A32919" w:rsidP="00A32919">
            <w:pPr>
              <w:rPr>
                <w:b/>
                <w:bCs/>
              </w:rPr>
            </w:pPr>
            <w:r w:rsidRPr="00697D36">
              <w:rPr>
                <w:b/>
                <w:bCs/>
              </w:rPr>
              <w:t>RAZEM z bezpośrednim udziałem nauczyciela</w:t>
            </w:r>
          </w:p>
        </w:tc>
        <w:tc>
          <w:tcPr>
            <w:tcW w:w="1418" w:type="dxa"/>
          </w:tcPr>
          <w:p w:rsidR="00A32919" w:rsidRPr="00697D36" w:rsidRDefault="00A32919" w:rsidP="00A32919">
            <w:pPr>
              <w:jc w:val="center"/>
              <w:rPr>
                <w:b/>
              </w:rPr>
            </w:pPr>
            <w:r>
              <w:rPr>
                <w:b/>
              </w:rPr>
              <w:t>20</w:t>
            </w:r>
          </w:p>
        </w:tc>
        <w:tc>
          <w:tcPr>
            <w:tcW w:w="1383" w:type="dxa"/>
          </w:tcPr>
          <w:p w:rsidR="00A32919" w:rsidRPr="00697D36" w:rsidRDefault="00A32919" w:rsidP="00A32919">
            <w:pPr>
              <w:jc w:val="center"/>
              <w:rPr>
                <w:b/>
              </w:rPr>
            </w:pPr>
            <w:r>
              <w:rPr>
                <w:b/>
              </w:rPr>
              <w:t>0,80</w:t>
            </w:r>
          </w:p>
        </w:tc>
      </w:tr>
      <w:tr w:rsidR="00A32919" w:rsidRPr="00697D36" w:rsidTr="00A32919">
        <w:trPr>
          <w:trHeight w:val="860"/>
        </w:trPr>
        <w:tc>
          <w:tcPr>
            <w:tcW w:w="3936" w:type="dxa"/>
            <w:shd w:val="clear" w:color="auto" w:fill="auto"/>
          </w:tcPr>
          <w:p w:rsidR="00A32919" w:rsidRPr="00697D36" w:rsidRDefault="00A32919" w:rsidP="00A32919">
            <w:pPr>
              <w:jc w:val="both"/>
            </w:pPr>
            <w:r w:rsidRPr="00697D36">
              <w:t>Odniesienie modułowych efektów uczenia się do kierunkowych efektów uczenia się</w:t>
            </w:r>
          </w:p>
        </w:tc>
        <w:tc>
          <w:tcPr>
            <w:tcW w:w="5350" w:type="dxa"/>
            <w:gridSpan w:val="3"/>
            <w:shd w:val="clear" w:color="auto" w:fill="auto"/>
          </w:tcPr>
          <w:p w:rsidR="00A32919" w:rsidRPr="00CE28EB" w:rsidRDefault="00A32919" w:rsidP="00A32919">
            <w:r w:rsidRPr="00CE28EB">
              <w:t xml:space="preserve">GOZ_W04, GOZ_W08, </w:t>
            </w:r>
          </w:p>
          <w:p w:rsidR="00A32919" w:rsidRPr="00CE28EB" w:rsidRDefault="00A32919" w:rsidP="00A32919">
            <w:r w:rsidRPr="00CE28EB">
              <w:t>GOZ_U04, GOZ_U05, GOZ_U13,</w:t>
            </w:r>
          </w:p>
          <w:p w:rsidR="00A32919" w:rsidRPr="00697D36" w:rsidRDefault="00A32919" w:rsidP="00A32919">
            <w:pPr>
              <w:jc w:val="both"/>
            </w:pPr>
            <w:r w:rsidRPr="00CE28EB">
              <w:t>GOZ_K01, GOZ_K03</w:t>
            </w:r>
            <w:r>
              <w:t>.</w:t>
            </w:r>
          </w:p>
        </w:tc>
      </w:tr>
    </w:tbl>
    <w:p w:rsidR="00A32919" w:rsidRDefault="00A32919" w:rsidP="00A32919"/>
    <w:p w:rsidR="00A32919" w:rsidRDefault="00A32919" w:rsidP="00A32919">
      <w:r>
        <w:br w:type="page"/>
      </w:r>
    </w:p>
    <w:p w:rsidR="00A32919" w:rsidRPr="003B0F6B" w:rsidRDefault="00A32919" w:rsidP="00A32919">
      <w:pPr>
        <w:rPr>
          <w:b/>
        </w:rPr>
      </w:pPr>
      <w:r w:rsidRPr="003B0F6B">
        <w:rPr>
          <w:b/>
        </w:rPr>
        <w:lastRenderedPageBreak/>
        <w:t>Karta opisu zajęć (sylabus)</w:t>
      </w:r>
    </w:p>
    <w:p w:rsidR="00A32919" w:rsidRPr="003B0F6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A32919" w:rsidRPr="003B0F6B" w:rsidTr="00A32919">
        <w:tc>
          <w:tcPr>
            <w:tcW w:w="3936" w:type="dxa"/>
            <w:shd w:val="clear" w:color="auto" w:fill="auto"/>
          </w:tcPr>
          <w:p w:rsidR="00A32919" w:rsidRPr="003B0F6B" w:rsidRDefault="00A32919" w:rsidP="00A32919">
            <w:r w:rsidRPr="003B0F6B">
              <w:t>Nazwa kierunku studiów</w:t>
            </w:r>
          </w:p>
          <w:p w:rsidR="00A32919" w:rsidRPr="003B0F6B" w:rsidRDefault="00A32919" w:rsidP="00A32919"/>
        </w:tc>
        <w:tc>
          <w:tcPr>
            <w:tcW w:w="5350" w:type="dxa"/>
            <w:gridSpan w:val="3"/>
            <w:shd w:val="clear" w:color="auto" w:fill="auto"/>
          </w:tcPr>
          <w:p w:rsidR="00A32919" w:rsidRPr="003B0F6B" w:rsidRDefault="00A32919" w:rsidP="00A32919">
            <w:r w:rsidRPr="003B0F6B">
              <w:t>Gospodarka obiegu zamkniętego</w:t>
            </w:r>
          </w:p>
        </w:tc>
      </w:tr>
      <w:tr w:rsidR="00A32919" w:rsidRPr="003B0F6B" w:rsidTr="00A32919">
        <w:tc>
          <w:tcPr>
            <w:tcW w:w="3936" w:type="dxa"/>
            <w:shd w:val="clear" w:color="auto" w:fill="auto"/>
          </w:tcPr>
          <w:p w:rsidR="00A32919" w:rsidRPr="003B0F6B" w:rsidRDefault="00A32919" w:rsidP="00A32919">
            <w:r w:rsidRPr="003B0F6B">
              <w:t>Nazwa modułu, także nazwa w języku angielskim</w:t>
            </w:r>
          </w:p>
        </w:tc>
        <w:tc>
          <w:tcPr>
            <w:tcW w:w="5350" w:type="dxa"/>
            <w:gridSpan w:val="3"/>
            <w:shd w:val="clear" w:color="auto" w:fill="auto"/>
          </w:tcPr>
          <w:p w:rsidR="00A32919" w:rsidRPr="003B0F6B" w:rsidRDefault="00A32919" w:rsidP="00A32919">
            <w:pPr>
              <w:rPr>
                <w:lang w:val="en-GB"/>
              </w:rPr>
            </w:pPr>
            <w:r w:rsidRPr="003B0F6B">
              <w:rPr>
                <w:lang w:val="en-GB"/>
              </w:rPr>
              <w:t>Hydrologia</w:t>
            </w:r>
          </w:p>
          <w:p w:rsidR="00A32919" w:rsidRPr="003B0F6B" w:rsidRDefault="00A32919" w:rsidP="00A32919">
            <w:pPr>
              <w:rPr>
                <w:lang w:val="en-US"/>
              </w:rPr>
            </w:pPr>
            <w:r w:rsidRPr="003B0F6B">
              <w:rPr>
                <w:lang w:val="en"/>
              </w:rPr>
              <w:t>Hydrology</w:t>
            </w:r>
          </w:p>
        </w:tc>
      </w:tr>
      <w:tr w:rsidR="00A32919" w:rsidRPr="003B0F6B" w:rsidTr="00A32919">
        <w:tc>
          <w:tcPr>
            <w:tcW w:w="3936" w:type="dxa"/>
            <w:shd w:val="clear" w:color="auto" w:fill="auto"/>
          </w:tcPr>
          <w:p w:rsidR="00A32919" w:rsidRPr="003B0F6B" w:rsidRDefault="00A32919" w:rsidP="00A32919">
            <w:r w:rsidRPr="003B0F6B">
              <w:t>Język wykładowy</w:t>
            </w:r>
          </w:p>
        </w:tc>
        <w:tc>
          <w:tcPr>
            <w:tcW w:w="5350" w:type="dxa"/>
            <w:gridSpan w:val="3"/>
            <w:shd w:val="clear" w:color="auto" w:fill="auto"/>
          </w:tcPr>
          <w:p w:rsidR="00A32919" w:rsidRPr="003B0F6B" w:rsidRDefault="00A32919" w:rsidP="00A32919">
            <w:r w:rsidRPr="003B0F6B">
              <w:t>polski</w:t>
            </w:r>
          </w:p>
        </w:tc>
      </w:tr>
      <w:tr w:rsidR="00A32919" w:rsidRPr="003B0F6B" w:rsidTr="00A32919">
        <w:tc>
          <w:tcPr>
            <w:tcW w:w="3936" w:type="dxa"/>
            <w:shd w:val="clear" w:color="auto" w:fill="auto"/>
          </w:tcPr>
          <w:p w:rsidR="00A32919" w:rsidRPr="003B0F6B" w:rsidRDefault="00A32919" w:rsidP="00A32919">
            <w:pPr>
              <w:autoSpaceDE w:val="0"/>
              <w:autoSpaceDN w:val="0"/>
              <w:adjustRightInd w:val="0"/>
            </w:pPr>
            <w:r w:rsidRPr="003B0F6B">
              <w:t>Rodzaj modułu</w:t>
            </w:r>
          </w:p>
        </w:tc>
        <w:tc>
          <w:tcPr>
            <w:tcW w:w="5350" w:type="dxa"/>
            <w:gridSpan w:val="3"/>
            <w:shd w:val="clear" w:color="auto" w:fill="auto"/>
          </w:tcPr>
          <w:p w:rsidR="00A32919" w:rsidRPr="003B0F6B" w:rsidRDefault="00A32919" w:rsidP="00A32919">
            <w:r w:rsidRPr="003B0F6B">
              <w:t>fakultatywny</w:t>
            </w:r>
          </w:p>
        </w:tc>
      </w:tr>
      <w:tr w:rsidR="00A32919" w:rsidRPr="003B0F6B" w:rsidTr="00A32919">
        <w:tc>
          <w:tcPr>
            <w:tcW w:w="3936" w:type="dxa"/>
            <w:shd w:val="clear" w:color="auto" w:fill="auto"/>
          </w:tcPr>
          <w:p w:rsidR="00A32919" w:rsidRPr="003B0F6B" w:rsidRDefault="00A32919" w:rsidP="00A32919">
            <w:r w:rsidRPr="003B0F6B">
              <w:t>Poziom studiów</w:t>
            </w:r>
          </w:p>
        </w:tc>
        <w:tc>
          <w:tcPr>
            <w:tcW w:w="5350" w:type="dxa"/>
            <w:gridSpan w:val="3"/>
            <w:shd w:val="clear" w:color="auto" w:fill="auto"/>
          </w:tcPr>
          <w:p w:rsidR="00A32919" w:rsidRPr="003B0F6B" w:rsidRDefault="00A32919" w:rsidP="00A32919">
            <w:r>
              <w:t>pierwszego</w:t>
            </w:r>
            <w:r w:rsidRPr="003B0F6B">
              <w:t xml:space="preserve"> stopnia</w:t>
            </w:r>
          </w:p>
        </w:tc>
      </w:tr>
      <w:tr w:rsidR="00A32919" w:rsidRPr="003B0F6B" w:rsidTr="00A32919">
        <w:tc>
          <w:tcPr>
            <w:tcW w:w="3936" w:type="dxa"/>
            <w:shd w:val="clear" w:color="auto" w:fill="auto"/>
          </w:tcPr>
          <w:p w:rsidR="00A32919" w:rsidRPr="003B0F6B" w:rsidRDefault="00A32919" w:rsidP="00A32919">
            <w:r w:rsidRPr="003B0F6B">
              <w:t>Forma studiów</w:t>
            </w:r>
          </w:p>
        </w:tc>
        <w:tc>
          <w:tcPr>
            <w:tcW w:w="5350" w:type="dxa"/>
            <w:gridSpan w:val="3"/>
            <w:shd w:val="clear" w:color="auto" w:fill="auto"/>
          </w:tcPr>
          <w:p w:rsidR="00A32919" w:rsidRPr="003B0F6B" w:rsidRDefault="00A32919" w:rsidP="00A32919">
            <w:r w:rsidRPr="003B0F6B">
              <w:t>niestacjonarne</w:t>
            </w:r>
          </w:p>
        </w:tc>
      </w:tr>
      <w:tr w:rsidR="00A32919" w:rsidRPr="003B0F6B" w:rsidTr="00A32919">
        <w:tc>
          <w:tcPr>
            <w:tcW w:w="3936" w:type="dxa"/>
            <w:shd w:val="clear" w:color="auto" w:fill="auto"/>
          </w:tcPr>
          <w:p w:rsidR="00A32919" w:rsidRPr="003B0F6B" w:rsidRDefault="00A32919" w:rsidP="00A32919">
            <w:r w:rsidRPr="003B0F6B">
              <w:t>Rok studiów dla kierunku</w:t>
            </w:r>
          </w:p>
        </w:tc>
        <w:tc>
          <w:tcPr>
            <w:tcW w:w="5350" w:type="dxa"/>
            <w:gridSpan w:val="3"/>
            <w:shd w:val="clear" w:color="auto" w:fill="auto"/>
          </w:tcPr>
          <w:p w:rsidR="00A32919" w:rsidRPr="003B0F6B" w:rsidRDefault="00A32919" w:rsidP="00A32919">
            <w:r w:rsidRPr="003B0F6B">
              <w:t>II</w:t>
            </w:r>
          </w:p>
        </w:tc>
      </w:tr>
      <w:tr w:rsidR="00A32919" w:rsidRPr="003B0F6B" w:rsidTr="00A32919">
        <w:tc>
          <w:tcPr>
            <w:tcW w:w="3936" w:type="dxa"/>
            <w:shd w:val="clear" w:color="auto" w:fill="auto"/>
          </w:tcPr>
          <w:p w:rsidR="00A32919" w:rsidRPr="003B0F6B" w:rsidRDefault="00A32919" w:rsidP="00A32919">
            <w:r w:rsidRPr="003B0F6B">
              <w:t>Semestr dla kierunku</w:t>
            </w:r>
          </w:p>
        </w:tc>
        <w:tc>
          <w:tcPr>
            <w:tcW w:w="5350" w:type="dxa"/>
            <w:gridSpan w:val="3"/>
            <w:shd w:val="clear" w:color="auto" w:fill="auto"/>
          </w:tcPr>
          <w:p w:rsidR="00A32919" w:rsidRPr="003B0F6B" w:rsidRDefault="00A32919" w:rsidP="00A32919">
            <w:r w:rsidRPr="003B0F6B">
              <w:t>4</w:t>
            </w:r>
          </w:p>
        </w:tc>
      </w:tr>
      <w:tr w:rsidR="00A32919" w:rsidRPr="003B0F6B" w:rsidTr="00A32919">
        <w:tc>
          <w:tcPr>
            <w:tcW w:w="3936" w:type="dxa"/>
            <w:shd w:val="clear" w:color="auto" w:fill="auto"/>
          </w:tcPr>
          <w:p w:rsidR="00A32919" w:rsidRPr="003B0F6B" w:rsidRDefault="00A32919" w:rsidP="00A32919">
            <w:pPr>
              <w:autoSpaceDE w:val="0"/>
              <w:autoSpaceDN w:val="0"/>
              <w:adjustRightInd w:val="0"/>
            </w:pPr>
            <w:r w:rsidRPr="003B0F6B">
              <w:t>Liczba punktów ECTS z podziałem na kontaktowe/niekontaktowe</w:t>
            </w:r>
          </w:p>
        </w:tc>
        <w:tc>
          <w:tcPr>
            <w:tcW w:w="5350" w:type="dxa"/>
            <w:gridSpan w:val="3"/>
            <w:shd w:val="clear" w:color="auto" w:fill="auto"/>
          </w:tcPr>
          <w:p w:rsidR="00A32919" w:rsidRPr="003B0F6B" w:rsidRDefault="00A32919" w:rsidP="00A32919">
            <w:r w:rsidRPr="003B0F6B">
              <w:t>3 (</w:t>
            </w:r>
            <w:r>
              <w:t>0,8/2,2</w:t>
            </w:r>
            <w:r w:rsidRPr="003B0F6B">
              <w:t>)</w:t>
            </w:r>
          </w:p>
        </w:tc>
      </w:tr>
      <w:tr w:rsidR="00A32919" w:rsidRPr="003B0F6B" w:rsidTr="00A32919">
        <w:tc>
          <w:tcPr>
            <w:tcW w:w="3936" w:type="dxa"/>
            <w:shd w:val="clear" w:color="auto" w:fill="auto"/>
          </w:tcPr>
          <w:p w:rsidR="00A32919" w:rsidRPr="003B0F6B" w:rsidRDefault="00A32919" w:rsidP="00A32919">
            <w:pPr>
              <w:autoSpaceDE w:val="0"/>
              <w:autoSpaceDN w:val="0"/>
              <w:adjustRightInd w:val="0"/>
            </w:pPr>
            <w:r w:rsidRPr="003B0F6B">
              <w:t>Tytuł naukowy/stopień naukowy, imię i nazwisko osoby odpowiedzialnej za moduł</w:t>
            </w:r>
          </w:p>
        </w:tc>
        <w:tc>
          <w:tcPr>
            <w:tcW w:w="5350" w:type="dxa"/>
            <w:gridSpan w:val="3"/>
            <w:shd w:val="clear" w:color="auto" w:fill="auto"/>
          </w:tcPr>
          <w:p w:rsidR="00A32919" w:rsidRPr="003B0F6B" w:rsidRDefault="00A32919" w:rsidP="00A32919">
            <w:r w:rsidRPr="003B0F6B">
              <w:t>Prof. dr hab. Krzysztof Jóźwiakowski</w:t>
            </w:r>
          </w:p>
        </w:tc>
      </w:tr>
      <w:tr w:rsidR="00A32919" w:rsidRPr="003B0F6B" w:rsidTr="00A32919">
        <w:tc>
          <w:tcPr>
            <w:tcW w:w="3936" w:type="dxa"/>
            <w:shd w:val="clear" w:color="auto" w:fill="auto"/>
          </w:tcPr>
          <w:p w:rsidR="00A32919" w:rsidRPr="003B0F6B" w:rsidRDefault="00A32919" w:rsidP="00A32919">
            <w:r w:rsidRPr="003B0F6B">
              <w:t>Jednostka oferująca moduł</w:t>
            </w:r>
          </w:p>
        </w:tc>
        <w:tc>
          <w:tcPr>
            <w:tcW w:w="5350" w:type="dxa"/>
            <w:gridSpan w:val="3"/>
            <w:shd w:val="clear" w:color="auto" w:fill="auto"/>
          </w:tcPr>
          <w:p w:rsidR="00A32919" w:rsidRPr="003B0F6B" w:rsidRDefault="00A32919" w:rsidP="00A32919">
            <w:pPr>
              <w:rPr>
                <w:iCs/>
              </w:rPr>
            </w:pPr>
            <w:r w:rsidRPr="003B0F6B">
              <w:rPr>
                <w:iCs/>
              </w:rPr>
              <w:t>Katedra Inżynierii Środowiska i Geodezji</w:t>
            </w:r>
            <w:r w:rsidRPr="003B0F6B">
              <w:rPr>
                <w:i/>
                <w:iCs/>
              </w:rPr>
              <w:t xml:space="preserve"> </w:t>
            </w:r>
          </w:p>
        </w:tc>
      </w:tr>
      <w:tr w:rsidR="00A32919" w:rsidRPr="003B0F6B" w:rsidTr="00A32919">
        <w:tc>
          <w:tcPr>
            <w:tcW w:w="3936" w:type="dxa"/>
            <w:shd w:val="clear" w:color="auto" w:fill="auto"/>
          </w:tcPr>
          <w:p w:rsidR="00A32919" w:rsidRPr="003B0F6B" w:rsidRDefault="00A32919" w:rsidP="00A32919">
            <w:r w:rsidRPr="003B0F6B">
              <w:t>Cel modułu</w:t>
            </w:r>
          </w:p>
          <w:p w:rsidR="00A32919" w:rsidRPr="003B0F6B" w:rsidRDefault="00A32919" w:rsidP="00A32919"/>
        </w:tc>
        <w:tc>
          <w:tcPr>
            <w:tcW w:w="5350" w:type="dxa"/>
            <w:gridSpan w:val="3"/>
            <w:shd w:val="clear" w:color="auto" w:fill="auto"/>
          </w:tcPr>
          <w:p w:rsidR="00A32919" w:rsidRPr="003B0F6B" w:rsidRDefault="00A32919" w:rsidP="00863B00">
            <w:pPr>
              <w:jc w:val="both"/>
            </w:pPr>
            <w:r w:rsidRPr="003B0F6B">
              <w:rPr>
                <w:iCs/>
              </w:rPr>
              <w:t>Zapoznanie studentów z podstawowymi zagadnieniami z zakresu hydrologii, które mają ważne znaczenie</w:t>
            </w:r>
            <w:r w:rsidR="00863B00">
              <w:rPr>
                <w:iCs/>
              </w:rPr>
              <w:t xml:space="preserve"> </w:t>
            </w:r>
            <w:r w:rsidRPr="003B0F6B">
              <w:rPr>
                <w:iCs/>
              </w:rPr>
              <w:t>w działalności inżynierskiej</w:t>
            </w:r>
          </w:p>
        </w:tc>
      </w:tr>
      <w:tr w:rsidR="00A32919" w:rsidRPr="003B0F6B" w:rsidTr="00A32919">
        <w:trPr>
          <w:trHeight w:val="236"/>
        </w:trPr>
        <w:tc>
          <w:tcPr>
            <w:tcW w:w="3936" w:type="dxa"/>
            <w:vMerge w:val="restart"/>
            <w:shd w:val="clear" w:color="auto" w:fill="auto"/>
          </w:tcPr>
          <w:p w:rsidR="00A32919" w:rsidRPr="003B0F6B" w:rsidRDefault="00A32919" w:rsidP="00A32919">
            <w:pPr>
              <w:jc w:val="both"/>
            </w:pPr>
            <w:r w:rsidRPr="003B0F6B">
              <w:t>Efekty uczenia się dla modułu to opis zasobu wiedzy, umiejętności i kompetencji społecznych, które student osiągnie po zrealizowaniu zajęć.</w:t>
            </w:r>
          </w:p>
        </w:tc>
        <w:tc>
          <w:tcPr>
            <w:tcW w:w="5350" w:type="dxa"/>
            <w:gridSpan w:val="3"/>
            <w:shd w:val="clear" w:color="auto" w:fill="auto"/>
          </w:tcPr>
          <w:p w:rsidR="00A32919" w:rsidRPr="003B0F6B" w:rsidRDefault="00A32919" w:rsidP="00A32919">
            <w:r w:rsidRPr="003B0F6B">
              <w:t xml:space="preserve">Wiedza: </w:t>
            </w:r>
          </w:p>
        </w:tc>
      </w:tr>
      <w:tr w:rsidR="00A32919" w:rsidRPr="003B0F6B" w:rsidTr="00A32919">
        <w:trPr>
          <w:trHeight w:val="233"/>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A32919">
            <w:pPr>
              <w:jc w:val="both"/>
            </w:pPr>
            <w:r w:rsidRPr="003B0F6B">
              <w:t>W1. Posiada wiedzę na temat podstawowych pojęć z zakresu hydrologii</w:t>
            </w:r>
          </w:p>
        </w:tc>
      </w:tr>
      <w:tr w:rsidR="00A32919" w:rsidRPr="003B0F6B" w:rsidTr="00A32919">
        <w:trPr>
          <w:trHeight w:val="559"/>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863B00">
            <w:pPr>
              <w:jc w:val="both"/>
            </w:pPr>
            <w:r w:rsidRPr="003B0F6B">
              <w:t>W2. Zna i rozumie zasady obiegu i występowania wody w hydrosferze</w:t>
            </w:r>
          </w:p>
        </w:tc>
      </w:tr>
      <w:tr w:rsidR="00A32919" w:rsidRPr="003B0F6B" w:rsidTr="00A32919">
        <w:trPr>
          <w:trHeight w:val="233"/>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A32919">
            <w:r w:rsidRPr="003B0F6B">
              <w:t>Umiejętności:</w:t>
            </w:r>
          </w:p>
        </w:tc>
      </w:tr>
      <w:tr w:rsidR="00A32919" w:rsidRPr="003B0F6B" w:rsidTr="00A32919">
        <w:trPr>
          <w:trHeight w:val="233"/>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A32919">
            <w:pPr>
              <w:jc w:val="both"/>
              <w:rPr>
                <w:highlight w:val="yellow"/>
              </w:rPr>
            </w:pPr>
            <w:r w:rsidRPr="003B0F6B">
              <w:t>U1. Potrafi wyznaczyć zlewnię na mapie hydrograficznej oraz określić podstawowe parametry fizyczno-geograficznych zlewni</w:t>
            </w:r>
          </w:p>
        </w:tc>
      </w:tr>
      <w:tr w:rsidR="00A32919" w:rsidRPr="003B0F6B" w:rsidTr="00A32919">
        <w:trPr>
          <w:trHeight w:val="288"/>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A32919">
            <w:pPr>
              <w:jc w:val="both"/>
            </w:pPr>
            <w:r w:rsidRPr="003B0F6B">
              <w:t>U2. Potrafi wykonywać pomiary i obliczenia dotyczące podstawowych wskaźników hydrologicznych</w:t>
            </w:r>
          </w:p>
        </w:tc>
      </w:tr>
      <w:tr w:rsidR="00A32919" w:rsidRPr="003B0F6B" w:rsidTr="00A32919">
        <w:trPr>
          <w:trHeight w:val="288"/>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A32919">
            <w:r w:rsidRPr="003B0F6B">
              <w:t>U3.Potrafi wyznaczyć hydroizohipsy i hydroizobaty na mapie topograficznej</w:t>
            </w:r>
          </w:p>
        </w:tc>
      </w:tr>
      <w:tr w:rsidR="00A32919" w:rsidRPr="003B0F6B" w:rsidTr="00A32919">
        <w:trPr>
          <w:trHeight w:val="233"/>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A32919">
            <w:r w:rsidRPr="003B0F6B">
              <w:t>Kompetencje społeczne:</w:t>
            </w:r>
          </w:p>
        </w:tc>
      </w:tr>
      <w:tr w:rsidR="00A32919" w:rsidRPr="003B0F6B" w:rsidTr="00A32919">
        <w:trPr>
          <w:trHeight w:val="384"/>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A32919">
            <w:pPr>
              <w:jc w:val="both"/>
            </w:pPr>
            <w:r w:rsidRPr="003B0F6B">
              <w:t>K1. Jest gotów do rozwiązywania problemów praktycznych i poznawczych w oparciu o zdobytą wiedzę i umiejętności</w:t>
            </w:r>
          </w:p>
        </w:tc>
      </w:tr>
      <w:tr w:rsidR="00A32919" w:rsidRPr="003B0F6B" w:rsidTr="00A32919">
        <w:trPr>
          <w:trHeight w:val="384"/>
        </w:trPr>
        <w:tc>
          <w:tcPr>
            <w:tcW w:w="3936" w:type="dxa"/>
            <w:vMerge/>
            <w:shd w:val="clear" w:color="auto" w:fill="auto"/>
          </w:tcPr>
          <w:p w:rsidR="00A32919" w:rsidRPr="003B0F6B" w:rsidRDefault="00A32919" w:rsidP="00A32919">
            <w:pPr>
              <w:rPr>
                <w:highlight w:val="yellow"/>
              </w:rPr>
            </w:pPr>
          </w:p>
        </w:tc>
        <w:tc>
          <w:tcPr>
            <w:tcW w:w="5350" w:type="dxa"/>
            <w:gridSpan w:val="3"/>
            <w:shd w:val="clear" w:color="auto" w:fill="auto"/>
          </w:tcPr>
          <w:p w:rsidR="00A32919" w:rsidRPr="003B0F6B" w:rsidRDefault="00A32919" w:rsidP="00A32919">
            <w:pPr>
              <w:jc w:val="both"/>
            </w:pPr>
            <w:r w:rsidRPr="003B0F6B">
              <w:t>K2. Jest gotów do ciągłego pogłębiania i aktualizowania wiedzy w związku z postępem technicznym</w:t>
            </w:r>
          </w:p>
        </w:tc>
      </w:tr>
      <w:tr w:rsidR="00A32919" w:rsidRPr="003B0F6B" w:rsidTr="00A32919">
        <w:tc>
          <w:tcPr>
            <w:tcW w:w="3936" w:type="dxa"/>
            <w:shd w:val="clear" w:color="auto" w:fill="auto"/>
          </w:tcPr>
          <w:p w:rsidR="00A32919" w:rsidRPr="003B0F6B" w:rsidRDefault="00A32919" w:rsidP="00A32919">
            <w:r w:rsidRPr="003B0F6B">
              <w:t xml:space="preserve">Wymagania wstępne i dodatkowe </w:t>
            </w:r>
          </w:p>
        </w:tc>
        <w:tc>
          <w:tcPr>
            <w:tcW w:w="5350" w:type="dxa"/>
            <w:gridSpan w:val="3"/>
            <w:shd w:val="clear" w:color="auto" w:fill="auto"/>
          </w:tcPr>
          <w:p w:rsidR="00A32919" w:rsidRPr="003B0F6B" w:rsidRDefault="00A32919" w:rsidP="00A32919">
            <w:pPr>
              <w:jc w:val="both"/>
            </w:pPr>
            <w:r w:rsidRPr="003B0F6B">
              <w:t>Matematyka, chemia, fizyka, grafika inżynierska, biochemia, ochrona środowiska/ekologia</w:t>
            </w:r>
          </w:p>
        </w:tc>
      </w:tr>
      <w:tr w:rsidR="00A32919" w:rsidRPr="003B0F6B" w:rsidTr="00A32919">
        <w:tc>
          <w:tcPr>
            <w:tcW w:w="3936" w:type="dxa"/>
            <w:shd w:val="clear" w:color="auto" w:fill="auto"/>
          </w:tcPr>
          <w:p w:rsidR="00A32919" w:rsidRPr="003B0F6B" w:rsidRDefault="00A32919" w:rsidP="00A32919">
            <w:r w:rsidRPr="003B0F6B">
              <w:t xml:space="preserve">Treści programowe modułu </w:t>
            </w:r>
          </w:p>
          <w:p w:rsidR="00A32919" w:rsidRPr="003B0F6B" w:rsidRDefault="00A32919" w:rsidP="00A32919"/>
        </w:tc>
        <w:tc>
          <w:tcPr>
            <w:tcW w:w="5350" w:type="dxa"/>
            <w:gridSpan w:val="3"/>
            <w:shd w:val="clear" w:color="auto" w:fill="auto"/>
          </w:tcPr>
          <w:p w:rsidR="00A32919" w:rsidRPr="003B0F6B" w:rsidRDefault="00A32919" w:rsidP="00A32919">
            <w:pPr>
              <w:jc w:val="both"/>
            </w:pPr>
            <w:r w:rsidRPr="003B0F6B">
              <w:t xml:space="preserve">Obieg wody. Bilans wodny. Zasoby wodne na Ziemi. Morza i oceany. Falowanie, pływy i prądy morskie. Wody powierzchniowe na lądach (pojęcie zlewni, zasilanie i ustrój rzek, jeziora i ich rodzaje, bagna i mokradła). </w:t>
            </w:r>
            <w:r w:rsidRPr="003B0F6B">
              <w:rPr>
                <w:bCs/>
              </w:rPr>
              <w:t xml:space="preserve">Retencja. Parowanie terenowe. Spływ powierzchniowy i odpływ rzeczny. Wsiąkanie i odpływ podziemny. Stany wody, przepływ i metody </w:t>
            </w:r>
            <w:r w:rsidRPr="003B0F6B">
              <w:rPr>
                <w:bCs/>
              </w:rPr>
              <w:lastRenderedPageBreak/>
              <w:t xml:space="preserve">jego pomiaru. Wezbrania i niżówki. Skład chemiczny wód śródlądowych. Wody podziemne i źródła (geneza, rodzaje wód, charakterystyka fizycznych i chemicznych właściwości wód w strefie aeracji i saturacji). Lodowce i ich typy. Kras i jego formy. Działalność rzeźbotwórcza rzek, mórz i oceanów oraz lodowców. </w:t>
            </w:r>
          </w:p>
        </w:tc>
      </w:tr>
      <w:tr w:rsidR="00A32919" w:rsidRPr="003B0F6B" w:rsidTr="00A32919">
        <w:tc>
          <w:tcPr>
            <w:tcW w:w="3936" w:type="dxa"/>
            <w:shd w:val="clear" w:color="auto" w:fill="auto"/>
          </w:tcPr>
          <w:p w:rsidR="00A32919" w:rsidRPr="003B0F6B" w:rsidRDefault="00A32919" w:rsidP="00A32919">
            <w:r w:rsidRPr="003B0F6B">
              <w:lastRenderedPageBreak/>
              <w:t>Wykaz literatury podstawowej i uzupełniającej</w:t>
            </w:r>
          </w:p>
        </w:tc>
        <w:tc>
          <w:tcPr>
            <w:tcW w:w="5350" w:type="dxa"/>
            <w:gridSpan w:val="3"/>
            <w:shd w:val="clear" w:color="auto" w:fill="auto"/>
          </w:tcPr>
          <w:p w:rsidR="00A32919" w:rsidRPr="003B0F6B" w:rsidRDefault="00A32919" w:rsidP="00732691">
            <w:pPr>
              <w:numPr>
                <w:ilvl w:val="0"/>
                <w:numId w:val="26"/>
              </w:numPr>
              <w:ind w:left="189" w:hanging="283"/>
              <w:jc w:val="both"/>
            </w:pPr>
            <w:r w:rsidRPr="003B0F6B">
              <w:t>Bajkiewicz-Grabowska E., Mikulski Z. 1996. Hydrologia ogólna. Wydawnictwo Naukowe PWN, Warszawa.</w:t>
            </w:r>
          </w:p>
          <w:p w:rsidR="00A32919" w:rsidRPr="003B0F6B" w:rsidRDefault="00A32919" w:rsidP="00732691">
            <w:pPr>
              <w:numPr>
                <w:ilvl w:val="0"/>
                <w:numId w:val="26"/>
              </w:numPr>
              <w:ind w:left="189" w:hanging="283"/>
              <w:jc w:val="both"/>
            </w:pPr>
            <w:r w:rsidRPr="003B0F6B">
              <w:t>Bajkiewicz-Grabowska E., Magnuszewski A. 2002. Przewodnik do ćwiczeń z hydrologii ogólnej. Wydawnictwo Naukowe PWN, Warszawa.</w:t>
            </w:r>
          </w:p>
          <w:p w:rsidR="00A32919" w:rsidRPr="003B0F6B" w:rsidRDefault="00A32919" w:rsidP="00732691">
            <w:pPr>
              <w:numPr>
                <w:ilvl w:val="0"/>
                <w:numId w:val="26"/>
              </w:numPr>
              <w:ind w:left="189" w:hanging="283"/>
              <w:jc w:val="both"/>
            </w:pPr>
            <w:r w:rsidRPr="003B0F6B">
              <w:t>Byczkowski A. 1999. Hydrologia. Tom I. Wydawnictwo SGGW, Warszawa.</w:t>
            </w:r>
          </w:p>
          <w:p w:rsidR="00A32919" w:rsidRPr="003B0F6B" w:rsidRDefault="00A32919" w:rsidP="00732691">
            <w:pPr>
              <w:numPr>
                <w:ilvl w:val="0"/>
                <w:numId w:val="26"/>
              </w:numPr>
              <w:ind w:left="189" w:hanging="283"/>
              <w:jc w:val="both"/>
            </w:pPr>
            <w:r w:rsidRPr="003B0F6B">
              <w:t>Byczkowski A. 1999. Hydrologia. Tom II. Wydawnictwo SGGW, Warszawa.</w:t>
            </w:r>
          </w:p>
          <w:p w:rsidR="00A32919" w:rsidRPr="003B0F6B" w:rsidRDefault="00A32919" w:rsidP="00732691">
            <w:pPr>
              <w:numPr>
                <w:ilvl w:val="0"/>
                <w:numId w:val="26"/>
              </w:numPr>
              <w:ind w:left="189" w:hanging="283"/>
              <w:jc w:val="both"/>
            </w:pPr>
            <w:r w:rsidRPr="003B0F6B">
              <w:t>Macioszczyk A., Dobrzyński D. 2002. Hydrogeochemia. Strefy aktywnej wymiany wód podziemnych. Wydawnictwo Naukowe PWN, Warszawa.</w:t>
            </w:r>
          </w:p>
        </w:tc>
      </w:tr>
      <w:tr w:rsidR="00A32919" w:rsidRPr="003B0F6B" w:rsidTr="00A32919">
        <w:tc>
          <w:tcPr>
            <w:tcW w:w="3936" w:type="dxa"/>
            <w:shd w:val="clear" w:color="auto" w:fill="auto"/>
          </w:tcPr>
          <w:p w:rsidR="00A32919" w:rsidRPr="003B0F6B" w:rsidRDefault="00A32919" w:rsidP="00A32919">
            <w:r w:rsidRPr="003B0F6B">
              <w:t>Planowane formy/działania/metody dydaktyczne</w:t>
            </w:r>
          </w:p>
        </w:tc>
        <w:tc>
          <w:tcPr>
            <w:tcW w:w="5350" w:type="dxa"/>
            <w:gridSpan w:val="3"/>
            <w:shd w:val="clear" w:color="auto" w:fill="auto"/>
          </w:tcPr>
          <w:p w:rsidR="00A32919" w:rsidRPr="003B0F6B" w:rsidRDefault="00A32919" w:rsidP="00A32919">
            <w:r w:rsidRPr="003B0F6B">
              <w:t>w</w:t>
            </w:r>
            <w:r w:rsidRPr="003B0F6B">
              <w:rPr>
                <w:color w:val="000000"/>
              </w:rPr>
              <w:t xml:space="preserve">ykład, opowiadanie, opis, dyskusja, pokaz, analizy laboratoryjne, </w:t>
            </w:r>
            <w:r w:rsidRPr="003B0F6B">
              <w:t>film,</w:t>
            </w:r>
            <w:r w:rsidRPr="003B0F6B">
              <w:rPr>
                <w:color w:val="000000"/>
              </w:rPr>
              <w:t xml:space="preserve"> </w:t>
            </w:r>
            <w:r w:rsidRPr="003B0F6B">
              <w:t>projekty indywidualne i zespołowe.</w:t>
            </w:r>
          </w:p>
        </w:tc>
      </w:tr>
      <w:tr w:rsidR="00A32919" w:rsidRPr="003B0F6B" w:rsidTr="00A32919">
        <w:tc>
          <w:tcPr>
            <w:tcW w:w="3936" w:type="dxa"/>
            <w:shd w:val="clear" w:color="auto" w:fill="auto"/>
          </w:tcPr>
          <w:p w:rsidR="00A32919" w:rsidRPr="003B0F6B" w:rsidRDefault="00A32919" w:rsidP="00A32919">
            <w:r w:rsidRPr="003B0F6B">
              <w:t>Sposoby weryfikacji oraz formy dokumentowania osiągniętych efektów uczenia się</w:t>
            </w:r>
          </w:p>
        </w:tc>
        <w:tc>
          <w:tcPr>
            <w:tcW w:w="5350" w:type="dxa"/>
            <w:gridSpan w:val="3"/>
            <w:shd w:val="clear" w:color="auto" w:fill="auto"/>
          </w:tcPr>
          <w:p w:rsidR="00A32919" w:rsidRPr="003B0F6B" w:rsidRDefault="00A32919" w:rsidP="00A32919">
            <w:pPr>
              <w:autoSpaceDE w:val="0"/>
              <w:autoSpaceDN w:val="0"/>
              <w:adjustRightInd w:val="0"/>
              <w:jc w:val="both"/>
            </w:pPr>
            <w:r w:rsidRPr="003B0F6B">
              <w:t>W1, W2 - kolokwium zaliczeniowe pisemne,</w:t>
            </w:r>
          </w:p>
          <w:p w:rsidR="00A32919" w:rsidRPr="003B0F6B" w:rsidRDefault="00A32919" w:rsidP="00A32919">
            <w:r w:rsidRPr="003B0F6B">
              <w:t xml:space="preserve">U1, U2, U3 – ocena zadań obliczeniowych i projektowych, </w:t>
            </w:r>
          </w:p>
          <w:p w:rsidR="00A32919" w:rsidRPr="003B0F6B" w:rsidRDefault="00A32919" w:rsidP="00A32919">
            <w:pPr>
              <w:jc w:val="both"/>
            </w:pPr>
            <w:r w:rsidRPr="003B0F6B">
              <w:t>K1, K2 – ocena pracy studenta w charakterze lidera i członka zespołu wykonującego zadania projektowe,</w:t>
            </w:r>
          </w:p>
          <w:p w:rsidR="00A32919" w:rsidRPr="003B0F6B" w:rsidRDefault="00A32919" w:rsidP="00A32919">
            <w:pPr>
              <w:jc w:val="both"/>
            </w:pPr>
            <w:r w:rsidRPr="003B0F6B">
              <w:t>Formy dokumentowania osiągniętych wyników: kolokwium, prace projektowe, obliczeniowe, dziennik prowadzącego.</w:t>
            </w:r>
          </w:p>
        </w:tc>
      </w:tr>
      <w:tr w:rsidR="00A32919" w:rsidRPr="003B0F6B" w:rsidTr="00A32919">
        <w:tc>
          <w:tcPr>
            <w:tcW w:w="3936" w:type="dxa"/>
            <w:shd w:val="clear" w:color="auto" w:fill="auto"/>
          </w:tcPr>
          <w:p w:rsidR="00A32919" w:rsidRPr="003B0F6B" w:rsidRDefault="00A32919" w:rsidP="00A32919">
            <w:r w:rsidRPr="003B0F6B">
              <w:t>Elementy i wagi mające wpływ na ocenę końcową</w:t>
            </w:r>
          </w:p>
          <w:p w:rsidR="00A32919" w:rsidRPr="003B0F6B" w:rsidRDefault="00A32919" w:rsidP="00A32919"/>
          <w:p w:rsidR="00A32919" w:rsidRPr="003B0F6B" w:rsidRDefault="00A32919" w:rsidP="00A32919"/>
        </w:tc>
        <w:tc>
          <w:tcPr>
            <w:tcW w:w="5350" w:type="dxa"/>
            <w:gridSpan w:val="3"/>
            <w:shd w:val="clear" w:color="auto" w:fill="auto"/>
          </w:tcPr>
          <w:p w:rsidR="00A32919" w:rsidRPr="003B0F6B" w:rsidRDefault="00A32919" w:rsidP="00A32919">
            <w:r w:rsidRPr="003B0F6B">
              <w:t>Szczegółowe kryteria przy ocenie egzaminów i prac kontrolnych</w:t>
            </w:r>
          </w:p>
          <w:p w:rsidR="00A32919" w:rsidRPr="003B0F6B" w:rsidRDefault="00A32919" w:rsidP="00732691">
            <w:pPr>
              <w:numPr>
                <w:ilvl w:val="0"/>
                <w:numId w:val="24"/>
              </w:numPr>
              <w:ind w:left="335" w:hanging="335"/>
              <w:contextualSpacing/>
              <w:jc w:val="both"/>
            </w:pPr>
            <w:r w:rsidRPr="003B0F6B">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3B0F6B" w:rsidRDefault="00A32919" w:rsidP="00732691">
            <w:pPr>
              <w:numPr>
                <w:ilvl w:val="0"/>
                <w:numId w:val="24"/>
              </w:numPr>
              <w:ind w:left="335" w:hanging="335"/>
              <w:contextualSpacing/>
              <w:jc w:val="both"/>
            </w:pPr>
            <w:r w:rsidRPr="003B0F6B">
              <w:t xml:space="preserve">student wykazuje dostateczny plus (3,5) stopień wiedzy lub umiejętności, gdy uzyskuje od 61 do 70% sumy punktów określających maksymalny poziom wiedzy lub umiejętności z danego przedmiotu (odpowiednio – jego części), </w:t>
            </w:r>
          </w:p>
          <w:p w:rsidR="00A32919" w:rsidRPr="003B0F6B" w:rsidRDefault="00A32919" w:rsidP="00732691">
            <w:pPr>
              <w:numPr>
                <w:ilvl w:val="0"/>
                <w:numId w:val="24"/>
              </w:numPr>
              <w:ind w:left="335" w:hanging="335"/>
              <w:contextualSpacing/>
              <w:jc w:val="both"/>
            </w:pPr>
            <w:r w:rsidRPr="003B0F6B">
              <w:t xml:space="preserve">student wykazuje dobry stopień (4,0) wiedzy lub umiejętności, gdy uzyskuje od 71 do 80% sumy punktów określających maksymalny poziom wiedzy lub umiejętności z danego przedmiotu (odpowiednio – jego części), </w:t>
            </w:r>
          </w:p>
          <w:p w:rsidR="00A32919" w:rsidRPr="003B0F6B" w:rsidRDefault="00A32919" w:rsidP="00732691">
            <w:pPr>
              <w:numPr>
                <w:ilvl w:val="0"/>
                <w:numId w:val="24"/>
              </w:numPr>
              <w:ind w:left="335" w:hanging="335"/>
              <w:contextualSpacing/>
              <w:jc w:val="both"/>
            </w:pPr>
            <w:r w:rsidRPr="003B0F6B">
              <w:lastRenderedPageBreak/>
              <w:t>student wykazuje plus dobry stopień (4,5) wiedzy lub umiejętności, gdy uzyskuje od 81 do 90% sumy punktów określających maksymalny poziom wiedzy lub umiejętności z danego przedmiotu (odpowiednio – jego części),</w:t>
            </w:r>
          </w:p>
          <w:p w:rsidR="00A32919" w:rsidRPr="003B0F6B" w:rsidRDefault="00A32919" w:rsidP="00732691">
            <w:pPr>
              <w:numPr>
                <w:ilvl w:val="0"/>
                <w:numId w:val="24"/>
              </w:numPr>
              <w:ind w:left="335" w:hanging="335"/>
              <w:contextualSpacing/>
              <w:jc w:val="both"/>
            </w:pPr>
            <w:r w:rsidRPr="003B0F6B">
              <w:t>student wykazuje bardzo dobry stopień (5,0) wiedzy lub umiejętności, gdy uzyskuje powyżej 91% sumy punktów określających maksymalny poziom wiedzy lub umiejętności z danego przedmiotu (odpowiednio – jego części)</w:t>
            </w:r>
          </w:p>
          <w:p w:rsidR="00A32919" w:rsidRPr="003B0F6B" w:rsidRDefault="00A32919" w:rsidP="00A32919">
            <w:r w:rsidRPr="003B0F6B">
              <w:t>Sprawdzian pisemny – 1 (50%)</w:t>
            </w:r>
          </w:p>
          <w:p w:rsidR="00A32919" w:rsidRPr="003B0F6B" w:rsidRDefault="00A32919" w:rsidP="00A32919">
            <w:r w:rsidRPr="003B0F6B">
              <w:t>Praca zaliczeniowa – 1 (50%)</w:t>
            </w:r>
          </w:p>
        </w:tc>
      </w:tr>
      <w:tr w:rsidR="00A32919" w:rsidRPr="003B0F6B" w:rsidTr="00A32919">
        <w:tblPrEx>
          <w:tblLook w:val="00A0" w:firstRow="1" w:lastRow="0" w:firstColumn="1" w:lastColumn="0" w:noHBand="0" w:noVBand="0"/>
        </w:tblPrEx>
        <w:trPr>
          <w:trHeight w:val="192"/>
        </w:trPr>
        <w:tc>
          <w:tcPr>
            <w:tcW w:w="3936" w:type="dxa"/>
            <w:vMerge w:val="restart"/>
          </w:tcPr>
          <w:p w:rsidR="00A32919" w:rsidRPr="003B0F6B" w:rsidRDefault="00A32919" w:rsidP="00A32919">
            <w:r w:rsidRPr="003B0F6B">
              <w:lastRenderedPageBreak/>
              <w:t>Bilans punktów ECTS</w:t>
            </w:r>
          </w:p>
        </w:tc>
        <w:tc>
          <w:tcPr>
            <w:tcW w:w="5350" w:type="dxa"/>
            <w:gridSpan w:val="3"/>
          </w:tcPr>
          <w:p w:rsidR="00A32919" w:rsidRPr="003B0F6B" w:rsidRDefault="00A32919" w:rsidP="00A32919">
            <w:pPr>
              <w:jc w:val="center"/>
              <w:rPr>
                <w:b/>
              </w:rPr>
            </w:pPr>
            <w:r w:rsidRPr="003B0F6B">
              <w:rPr>
                <w:b/>
              </w:rPr>
              <w:t>KONTAKTOWE</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pPr>
              <w:jc w:val="center"/>
            </w:pPr>
            <w:r w:rsidRPr="003B0F6B">
              <w:t>Forma zajęć</w:t>
            </w:r>
          </w:p>
        </w:tc>
        <w:tc>
          <w:tcPr>
            <w:tcW w:w="1418" w:type="dxa"/>
          </w:tcPr>
          <w:p w:rsidR="00A32919" w:rsidRPr="003B0F6B" w:rsidRDefault="00A32919" w:rsidP="00A32919">
            <w:pPr>
              <w:jc w:val="center"/>
            </w:pPr>
            <w:r w:rsidRPr="003B0F6B">
              <w:t>Liczba godzin</w:t>
            </w:r>
          </w:p>
        </w:tc>
        <w:tc>
          <w:tcPr>
            <w:tcW w:w="1383" w:type="dxa"/>
          </w:tcPr>
          <w:p w:rsidR="00A32919" w:rsidRPr="003B0F6B" w:rsidRDefault="00A32919" w:rsidP="00A32919">
            <w:pPr>
              <w:jc w:val="center"/>
            </w:pPr>
            <w:r w:rsidRPr="003B0F6B">
              <w:t>Punkty ECTS</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r w:rsidRPr="003B0F6B">
              <w:t>Wykłady</w:t>
            </w:r>
          </w:p>
        </w:tc>
        <w:tc>
          <w:tcPr>
            <w:tcW w:w="1418" w:type="dxa"/>
          </w:tcPr>
          <w:p w:rsidR="00A32919" w:rsidRPr="003B0F6B" w:rsidRDefault="00A32919" w:rsidP="00A32919">
            <w:pPr>
              <w:jc w:val="center"/>
            </w:pPr>
            <w:r w:rsidRPr="003B0F6B">
              <w:t>9</w:t>
            </w:r>
          </w:p>
        </w:tc>
        <w:tc>
          <w:tcPr>
            <w:tcW w:w="1383" w:type="dxa"/>
          </w:tcPr>
          <w:p w:rsidR="00A32919" w:rsidRPr="003B0F6B" w:rsidRDefault="00A32919" w:rsidP="00A32919">
            <w:pPr>
              <w:jc w:val="center"/>
            </w:pPr>
            <w:r w:rsidRPr="003B0F6B">
              <w:t>0,36</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r w:rsidRPr="003B0F6B">
              <w:t>Ćwiczenia</w:t>
            </w:r>
          </w:p>
        </w:tc>
        <w:tc>
          <w:tcPr>
            <w:tcW w:w="1418" w:type="dxa"/>
          </w:tcPr>
          <w:p w:rsidR="00A32919" w:rsidRPr="003B0F6B" w:rsidRDefault="00A32919" w:rsidP="00A32919">
            <w:pPr>
              <w:jc w:val="center"/>
            </w:pPr>
            <w:r w:rsidRPr="003B0F6B">
              <w:t>9</w:t>
            </w:r>
          </w:p>
        </w:tc>
        <w:tc>
          <w:tcPr>
            <w:tcW w:w="1383" w:type="dxa"/>
          </w:tcPr>
          <w:p w:rsidR="00A32919" w:rsidRPr="003B0F6B" w:rsidRDefault="00A32919" w:rsidP="00A32919">
            <w:pPr>
              <w:jc w:val="center"/>
            </w:pPr>
            <w:r w:rsidRPr="003B0F6B">
              <w:t>0,36</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r w:rsidRPr="003B0F6B">
              <w:t>Konsultacje</w:t>
            </w:r>
          </w:p>
        </w:tc>
        <w:tc>
          <w:tcPr>
            <w:tcW w:w="1418" w:type="dxa"/>
          </w:tcPr>
          <w:p w:rsidR="00A32919" w:rsidRPr="003B0F6B" w:rsidRDefault="00A32919" w:rsidP="00A32919">
            <w:pPr>
              <w:jc w:val="center"/>
            </w:pPr>
            <w:r>
              <w:t>2</w:t>
            </w:r>
          </w:p>
        </w:tc>
        <w:tc>
          <w:tcPr>
            <w:tcW w:w="1383" w:type="dxa"/>
          </w:tcPr>
          <w:p w:rsidR="00A32919" w:rsidRPr="003B0F6B" w:rsidRDefault="00A32919" w:rsidP="00A32919">
            <w:pPr>
              <w:jc w:val="center"/>
            </w:pPr>
            <w:r>
              <w:t>0,08</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pPr>
              <w:rPr>
                <w:b/>
              </w:rPr>
            </w:pPr>
            <w:r w:rsidRPr="003B0F6B">
              <w:rPr>
                <w:b/>
              </w:rPr>
              <w:t>Razem kontaktowe</w:t>
            </w:r>
          </w:p>
        </w:tc>
        <w:tc>
          <w:tcPr>
            <w:tcW w:w="1418" w:type="dxa"/>
          </w:tcPr>
          <w:p w:rsidR="00A32919" w:rsidRPr="003B0F6B" w:rsidRDefault="00A32919" w:rsidP="00A32919">
            <w:pPr>
              <w:jc w:val="center"/>
              <w:rPr>
                <w:b/>
              </w:rPr>
            </w:pPr>
            <w:r>
              <w:rPr>
                <w:b/>
              </w:rPr>
              <w:t>20</w:t>
            </w:r>
          </w:p>
        </w:tc>
        <w:tc>
          <w:tcPr>
            <w:tcW w:w="1383" w:type="dxa"/>
          </w:tcPr>
          <w:p w:rsidR="00A32919" w:rsidRPr="003B0F6B" w:rsidRDefault="00A32919" w:rsidP="00A32919">
            <w:pPr>
              <w:jc w:val="center"/>
              <w:rPr>
                <w:b/>
              </w:rPr>
            </w:pPr>
            <w:r>
              <w:rPr>
                <w:b/>
              </w:rPr>
              <w:t>0,80</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5350" w:type="dxa"/>
            <w:gridSpan w:val="3"/>
          </w:tcPr>
          <w:p w:rsidR="00A32919" w:rsidRPr="003B0F6B" w:rsidRDefault="00A32919" w:rsidP="00A32919">
            <w:pPr>
              <w:jc w:val="center"/>
              <w:rPr>
                <w:b/>
              </w:rPr>
            </w:pPr>
            <w:r w:rsidRPr="003B0F6B">
              <w:rPr>
                <w:b/>
              </w:rPr>
              <w:t>NIEKONTAKTOWE</w:t>
            </w:r>
          </w:p>
        </w:tc>
      </w:tr>
      <w:tr w:rsidR="00A32919" w:rsidRPr="003B0F6B" w:rsidTr="00A32919">
        <w:tblPrEx>
          <w:tblLook w:val="00A0" w:firstRow="1" w:lastRow="0" w:firstColumn="1" w:lastColumn="0" w:noHBand="0" w:noVBand="0"/>
        </w:tblPrEx>
        <w:trPr>
          <w:trHeight w:val="203"/>
        </w:trPr>
        <w:tc>
          <w:tcPr>
            <w:tcW w:w="3936" w:type="dxa"/>
            <w:vMerge/>
          </w:tcPr>
          <w:p w:rsidR="00A32919" w:rsidRPr="003B0F6B" w:rsidRDefault="00A32919" w:rsidP="00A32919"/>
        </w:tc>
        <w:tc>
          <w:tcPr>
            <w:tcW w:w="2549" w:type="dxa"/>
          </w:tcPr>
          <w:p w:rsidR="00A32919" w:rsidRPr="003B0F6B" w:rsidRDefault="00A32919" w:rsidP="00A32919">
            <w:r w:rsidRPr="003B0F6B">
              <w:t>Przygotowanie do ćwiczeń</w:t>
            </w:r>
          </w:p>
        </w:tc>
        <w:tc>
          <w:tcPr>
            <w:tcW w:w="1418" w:type="dxa"/>
          </w:tcPr>
          <w:p w:rsidR="00A32919" w:rsidRPr="003B0F6B" w:rsidRDefault="00A32919" w:rsidP="00A32919">
            <w:pPr>
              <w:jc w:val="center"/>
            </w:pPr>
            <w:r>
              <w:t>20</w:t>
            </w:r>
          </w:p>
        </w:tc>
        <w:tc>
          <w:tcPr>
            <w:tcW w:w="1383" w:type="dxa"/>
          </w:tcPr>
          <w:p w:rsidR="00A32919" w:rsidRPr="003B0F6B" w:rsidRDefault="00A32919" w:rsidP="00A32919">
            <w:pPr>
              <w:jc w:val="center"/>
            </w:pPr>
            <w:r w:rsidRPr="003B0F6B">
              <w:t>0,</w:t>
            </w:r>
            <w:r>
              <w:t>8</w:t>
            </w:r>
            <w:r w:rsidRPr="003B0F6B">
              <w:t>0</w:t>
            </w:r>
          </w:p>
        </w:tc>
      </w:tr>
      <w:tr w:rsidR="00A32919" w:rsidRPr="003B0F6B" w:rsidTr="00A32919">
        <w:tblPrEx>
          <w:tblLook w:val="00A0" w:firstRow="1" w:lastRow="0" w:firstColumn="1" w:lastColumn="0" w:noHBand="0" w:noVBand="0"/>
        </w:tblPrEx>
        <w:trPr>
          <w:trHeight w:val="66"/>
        </w:trPr>
        <w:tc>
          <w:tcPr>
            <w:tcW w:w="3936" w:type="dxa"/>
            <w:vMerge/>
          </w:tcPr>
          <w:p w:rsidR="00A32919" w:rsidRPr="003B0F6B" w:rsidRDefault="00A32919" w:rsidP="00A32919"/>
        </w:tc>
        <w:tc>
          <w:tcPr>
            <w:tcW w:w="2549" w:type="dxa"/>
          </w:tcPr>
          <w:p w:rsidR="00A32919" w:rsidRPr="003B0F6B" w:rsidRDefault="00A32919" w:rsidP="00A32919">
            <w:r w:rsidRPr="003B0F6B">
              <w:t xml:space="preserve">Przygotowanie prac projektowych </w:t>
            </w:r>
          </w:p>
        </w:tc>
        <w:tc>
          <w:tcPr>
            <w:tcW w:w="1418" w:type="dxa"/>
          </w:tcPr>
          <w:p w:rsidR="00A32919" w:rsidRPr="003B0F6B" w:rsidRDefault="00A32919" w:rsidP="00A32919">
            <w:pPr>
              <w:jc w:val="center"/>
            </w:pPr>
            <w:r>
              <w:t>20</w:t>
            </w:r>
          </w:p>
        </w:tc>
        <w:tc>
          <w:tcPr>
            <w:tcW w:w="1383" w:type="dxa"/>
          </w:tcPr>
          <w:p w:rsidR="00A32919" w:rsidRPr="003B0F6B" w:rsidRDefault="00A32919" w:rsidP="00A32919">
            <w:pPr>
              <w:jc w:val="center"/>
            </w:pPr>
            <w:r w:rsidRPr="003B0F6B">
              <w:t>0,</w:t>
            </w:r>
            <w:r>
              <w:t>8</w:t>
            </w:r>
            <w:r w:rsidRPr="003B0F6B">
              <w:t>0</w:t>
            </w:r>
          </w:p>
        </w:tc>
      </w:tr>
      <w:tr w:rsidR="00A32919" w:rsidRPr="003B0F6B" w:rsidTr="00A32919">
        <w:tblPrEx>
          <w:tblLook w:val="00A0" w:firstRow="1" w:lastRow="0" w:firstColumn="1" w:lastColumn="0" w:noHBand="0" w:noVBand="0"/>
        </w:tblPrEx>
        <w:trPr>
          <w:trHeight w:val="225"/>
        </w:trPr>
        <w:tc>
          <w:tcPr>
            <w:tcW w:w="3936" w:type="dxa"/>
            <w:vMerge/>
          </w:tcPr>
          <w:p w:rsidR="00A32919" w:rsidRPr="003B0F6B" w:rsidRDefault="00A32919" w:rsidP="00A32919"/>
        </w:tc>
        <w:tc>
          <w:tcPr>
            <w:tcW w:w="2549" w:type="dxa"/>
          </w:tcPr>
          <w:p w:rsidR="00A32919" w:rsidRPr="003B0F6B" w:rsidRDefault="00A32919" w:rsidP="00A32919">
            <w:r w:rsidRPr="003B0F6B">
              <w:t>Studiowanie literatury</w:t>
            </w:r>
          </w:p>
        </w:tc>
        <w:tc>
          <w:tcPr>
            <w:tcW w:w="1418" w:type="dxa"/>
          </w:tcPr>
          <w:p w:rsidR="00A32919" w:rsidRPr="003B0F6B" w:rsidRDefault="00A32919" w:rsidP="00A32919">
            <w:pPr>
              <w:jc w:val="center"/>
            </w:pPr>
            <w:r>
              <w:t>15</w:t>
            </w:r>
          </w:p>
        </w:tc>
        <w:tc>
          <w:tcPr>
            <w:tcW w:w="1383" w:type="dxa"/>
          </w:tcPr>
          <w:p w:rsidR="00A32919" w:rsidRPr="003B0F6B" w:rsidRDefault="00A32919" w:rsidP="00A32919">
            <w:pPr>
              <w:jc w:val="center"/>
            </w:pPr>
            <w:r w:rsidRPr="003B0F6B">
              <w:t>0,</w:t>
            </w:r>
            <w:r>
              <w:t>6</w:t>
            </w:r>
            <w:r w:rsidRPr="003B0F6B">
              <w:t>0</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pPr>
              <w:rPr>
                <w:b/>
              </w:rPr>
            </w:pPr>
            <w:r w:rsidRPr="003B0F6B">
              <w:rPr>
                <w:b/>
              </w:rPr>
              <w:t>Razem niekontaktowe</w:t>
            </w:r>
          </w:p>
        </w:tc>
        <w:tc>
          <w:tcPr>
            <w:tcW w:w="1418" w:type="dxa"/>
          </w:tcPr>
          <w:p w:rsidR="00A32919" w:rsidRPr="003B0F6B" w:rsidRDefault="00A32919" w:rsidP="00A32919">
            <w:pPr>
              <w:jc w:val="center"/>
              <w:rPr>
                <w:b/>
              </w:rPr>
            </w:pPr>
            <w:r>
              <w:rPr>
                <w:b/>
              </w:rPr>
              <w:t>55</w:t>
            </w:r>
          </w:p>
        </w:tc>
        <w:tc>
          <w:tcPr>
            <w:tcW w:w="1383" w:type="dxa"/>
          </w:tcPr>
          <w:p w:rsidR="00A32919" w:rsidRPr="003B0F6B" w:rsidRDefault="00A32919" w:rsidP="00A32919">
            <w:pPr>
              <w:jc w:val="center"/>
              <w:rPr>
                <w:b/>
              </w:rPr>
            </w:pPr>
            <w:r>
              <w:rPr>
                <w:b/>
              </w:rPr>
              <w:t>2,20</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pPr>
              <w:rPr>
                <w:b/>
              </w:rPr>
            </w:pPr>
            <w:r w:rsidRPr="003B0F6B">
              <w:rPr>
                <w:b/>
              </w:rPr>
              <w:t>RAZEM GODZINY I PUNKTY ECTS</w:t>
            </w:r>
          </w:p>
        </w:tc>
        <w:tc>
          <w:tcPr>
            <w:tcW w:w="1418" w:type="dxa"/>
          </w:tcPr>
          <w:p w:rsidR="00A32919" w:rsidRPr="003B0F6B" w:rsidRDefault="00A32919" w:rsidP="00A32919">
            <w:pPr>
              <w:jc w:val="center"/>
              <w:rPr>
                <w:b/>
              </w:rPr>
            </w:pPr>
            <w:r w:rsidRPr="003B0F6B">
              <w:rPr>
                <w:b/>
              </w:rPr>
              <w:t>75</w:t>
            </w:r>
          </w:p>
        </w:tc>
        <w:tc>
          <w:tcPr>
            <w:tcW w:w="1383" w:type="dxa"/>
          </w:tcPr>
          <w:p w:rsidR="00A32919" w:rsidRPr="003B0F6B" w:rsidRDefault="00A32919" w:rsidP="00A32919">
            <w:pPr>
              <w:jc w:val="center"/>
              <w:rPr>
                <w:b/>
              </w:rPr>
            </w:pPr>
            <w:r w:rsidRPr="003B0F6B">
              <w:rPr>
                <w:b/>
              </w:rPr>
              <w:t>3,00</w:t>
            </w:r>
          </w:p>
        </w:tc>
      </w:tr>
      <w:tr w:rsidR="00A32919" w:rsidRPr="003B0F6B" w:rsidTr="00A32919">
        <w:tblPrEx>
          <w:tblLook w:val="00A0" w:firstRow="1" w:lastRow="0" w:firstColumn="1" w:lastColumn="0" w:noHBand="0" w:noVBand="0"/>
        </w:tblPrEx>
        <w:trPr>
          <w:trHeight w:val="192"/>
        </w:trPr>
        <w:tc>
          <w:tcPr>
            <w:tcW w:w="3936" w:type="dxa"/>
            <w:vMerge w:val="restart"/>
          </w:tcPr>
          <w:p w:rsidR="00A32919" w:rsidRPr="003B0F6B" w:rsidRDefault="00A32919" w:rsidP="00A32919">
            <w:r w:rsidRPr="003B0F6B">
              <w:t xml:space="preserve">Nakład pracy związany z zajęciami wymagającymi bezpośredniego udziału nauczyciela akademickiego </w:t>
            </w:r>
          </w:p>
        </w:tc>
        <w:tc>
          <w:tcPr>
            <w:tcW w:w="2549" w:type="dxa"/>
          </w:tcPr>
          <w:p w:rsidR="00A32919" w:rsidRPr="003B0F6B" w:rsidDel="003F1286" w:rsidRDefault="00A32919" w:rsidP="00A32919">
            <w:r w:rsidRPr="003B0F6B">
              <w:t>Udział w wykładach</w:t>
            </w:r>
          </w:p>
        </w:tc>
        <w:tc>
          <w:tcPr>
            <w:tcW w:w="1418" w:type="dxa"/>
          </w:tcPr>
          <w:p w:rsidR="00A32919" w:rsidRPr="003B0F6B" w:rsidRDefault="00A32919" w:rsidP="00A32919">
            <w:pPr>
              <w:jc w:val="center"/>
            </w:pPr>
            <w:r w:rsidRPr="003B0F6B">
              <w:t>9</w:t>
            </w:r>
          </w:p>
        </w:tc>
        <w:tc>
          <w:tcPr>
            <w:tcW w:w="1383" w:type="dxa"/>
          </w:tcPr>
          <w:p w:rsidR="00A32919" w:rsidRPr="003B0F6B" w:rsidRDefault="00A32919" w:rsidP="00A32919">
            <w:pPr>
              <w:jc w:val="center"/>
            </w:pPr>
            <w:r w:rsidRPr="003B0F6B">
              <w:t>0,36</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r w:rsidRPr="003B0F6B">
              <w:t>Udział w ćwiczeniach</w:t>
            </w:r>
          </w:p>
        </w:tc>
        <w:tc>
          <w:tcPr>
            <w:tcW w:w="1418" w:type="dxa"/>
          </w:tcPr>
          <w:p w:rsidR="00A32919" w:rsidRPr="003B0F6B" w:rsidRDefault="00A32919" w:rsidP="00A32919">
            <w:pPr>
              <w:jc w:val="center"/>
            </w:pPr>
            <w:r w:rsidRPr="003B0F6B">
              <w:t>9</w:t>
            </w:r>
          </w:p>
        </w:tc>
        <w:tc>
          <w:tcPr>
            <w:tcW w:w="1383" w:type="dxa"/>
          </w:tcPr>
          <w:p w:rsidR="00A32919" w:rsidRPr="003B0F6B" w:rsidRDefault="00A32919" w:rsidP="00A32919">
            <w:pPr>
              <w:jc w:val="center"/>
            </w:pPr>
            <w:r w:rsidRPr="003B0F6B">
              <w:t>0,36</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r w:rsidRPr="003B0F6B">
              <w:t>Konsultacje</w:t>
            </w:r>
          </w:p>
        </w:tc>
        <w:tc>
          <w:tcPr>
            <w:tcW w:w="1418" w:type="dxa"/>
          </w:tcPr>
          <w:p w:rsidR="00A32919" w:rsidRPr="003B0F6B" w:rsidRDefault="00A32919" w:rsidP="00A32919">
            <w:pPr>
              <w:jc w:val="center"/>
            </w:pPr>
            <w:r>
              <w:t>2</w:t>
            </w:r>
          </w:p>
        </w:tc>
        <w:tc>
          <w:tcPr>
            <w:tcW w:w="1383" w:type="dxa"/>
          </w:tcPr>
          <w:p w:rsidR="00A32919" w:rsidRPr="003B0F6B" w:rsidRDefault="00A32919" w:rsidP="00A32919">
            <w:pPr>
              <w:jc w:val="center"/>
            </w:pPr>
            <w:r>
              <w:t>0,08</w:t>
            </w:r>
          </w:p>
        </w:tc>
      </w:tr>
      <w:tr w:rsidR="00A32919" w:rsidRPr="003B0F6B" w:rsidTr="00A32919">
        <w:tblPrEx>
          <w:tblLook w:val="00A0" w:firstRow="1" w:lastRow="0" w:firstColumn="1" w:lastColumn="0" w:noHBand="0" w:noVBand="0"/>
        </w:tblPrEx>
        <w:trPr>
          <w:trHeight w:val="192"/>
        </w:trPr>
        <w:tc>
          <w:tcPr>
            <w:tcW w:w="3936" w:type="dxa"/>
            <w:vMerge/>
          </w:tcPr>
          <w:p w:rsidR="00A32919" w:rsidRPr="003B0F6B" w:rsidRDefault="00A32919" w:rsidP="00A32919"/>
        </w:tc>
        <w:tc>
          <w:tcPr>
            <w:tcW w:w="2549" w:type="dxa"/>
          </w:tcPr>
          <w:p w:rsidR="00A32919" w:rsidRPr="003B0F6B" w:rsidRDefault="00A32919" w:rsidP="00A32919">
            <w:pPr>
              <w:rPr>
                <w:b/>
                <w:bCs/>
              </w:rPr>
            </w:pPr>
            <w:r w:rsidRPr="003B0F6B">
              <w:rPr>
                <w:b/>
                <w:bCs/>
              </w:rPr>
              <w:t>RAZEM z bezpośrednim udziałem nauczyciela</w:t>
            </w:r>
          </w:p>
        </w:tc>
        <w:tc>
          <w:tcPr>
            <w:tcW w:w="1418" w:type="dxa"/>
          </w:tcPr>
          <w:p w:rsidR="00A32919" w:rsidRPr="003B0F6B" w:rsidRDefault="00A32919" w:rsidP="00A32919">
            <w:pPr>
              <w:jc w:val="center"/>
              <w:rPr>
                <w:b/>
              </w:rPr>
            </w:pPr>
            <w:r>
              <w:rPr>
                <w:b/>
              </w:rPr>
              <w:t>20</w:t>
            </w:r>
          </w:p>
        </w:tc>
        <w:tc>
          <w:tcPr>
            <w:tcW w:w="1383" w:type="dxa"/>
          </w:tcPr>
          <w:p w:rsidR="00A32919" w:rsidRPr="003B0F6B" w:rsidRDefault="00A32919" w:rsidP="00A32919">
            <w:pPr>
              <w:jc w:val="center"/>
              <w:rPr>
                <w:b/>
              </w:rPr>
            </w:pPr>
            <w:r>
              <w:rPr>
                <w:b/>
              </w:rPr>
              <w:t>0,80</w:t>
            </w:r>
          </w:p>
        </w:tc>
      </w:tr>
      <w:tr w:rsidR="00A32919" w:rsidRPr="003B0F6B" w:rsidTr="00A32919">
        <w:trPr>
          <w:trHeight w:val="913"/>
        </w:trPr>
        <w:tc>
          <w:tcPr>
            <w:tcW w:w="3936" w:type="dxa"/>
            <w:shd w:val="clear" w:color="auto" w:fill="auto"/>
          </w:tcPr>
          <w:p w:rsidR="00A32919" w:rsidRPr="003B0F6B" w:rsidRDefault="00A32919" w:rsidP="00A32919">
            <w:pPr>
              <w:jc w:val="both"/>
            </w:pPr>
            <w:r w:rsidRPr="003B0F6B">
              <w:t>Odniesienie modułowych efektów uczenia się do kierunkowych efektów uczenia się</w:t>
            </w:r>
          </w:p>
        </w:tc>
        <w:tc>
          <w:tcPr>
            <w:tcW w:w="5350" w:type="dxa"/>
            <w:gridSpan w:val="3"/>
            <w:shd w:val="clear" w:color="auto" w:fill="auto"/>
          </w:tcPr>
          <w:p w:rsidR="00A32919" w:rsidRPr="00CE28EB" w:rsidRDefault="00A32919" w:rsidP="00A32919">
            <w:r w:rsidRPr="00CE28EB">
              <w:t xml:space="preserve">GOZ_W04, GOZ_W08, </w:t>
            </w:r>
          </w:p>
          <w:p w:rsidR="00A32919" w:rsidRPr="00CE28EB" w:rsidRDefault="00A32919" w:rsidP="00A32919">
            <w:r w:rsidRPr="00CE28EB">
              <w:t>GOZ_U04, GOZ_U05, GOZ_U13,</w:t>
            </w:r>
          </w:p>
          <w:p w:rsidR="00A32919" w:rsidRPr="003B0F6B" w:rsidRDefault="00A32919" w:rsidP="00A32919">
            <w:pPr>
              <w:jc w:val="both"/>
            </w:pPr>
            <w:r w:rsidRPr="00CE28EB">
              <w:t>GOZ_K01, GOZ_K03</w:t>
            </w:r>
            <w:r>
              <w:t>.</w:t>
            </w:r>
          </w:p>
        </w:tc>
      </w:tr>
    </w:tbl>
    <w:p w:rsidR="00A32919" w:rsidRDefault="00A32919" w:rsidP="00A32919"/>
    <w:p w:rsidR="00A32919" w:rsidRDefault="00A32919" w:rsidP="00A32919">
      <w:r>
        <w:br w:type="page"/>
      </w:r>
    </w:p>
    <w:p w:rsidR="00A32919" w:rsidRPr="00B547B8" w:rsidRDefault="00A32919" w:rsidP="00A32919">
      <w:pPr>
        <w:rPr>
          <w:b/>
          <w:lang w:val="en-GB"/>
        </w:rPr>
      </w:pPr>
      <w:r w:rsidRPr="00B547B8">
        <w:rPr>
          <w:b/>
          <w:lang w:val="en-GB"/>
        </w:rPr>
        <w:lastRenderedPageBreak/>
        <w:t>Course description sheet (syllabus)</w:t>
      </w:r>
    </w:p>
    <w:p w:rsidR="00A32919" w:rsidRPr="00B547B8"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A32919" w:rsidRPr="00B547B8" w:rsidTr="00A32919">
        <w:tc>
          <w:tcPr>
            <w:tcW w:w="3936" w:type="dxa"/>
            <w:shd w:val="clear" w:color="auto" w:fill="auto"/>
          </w:tcPr>
          <w:p w:rsidR="00A32919" w:rsidRPr="00B547B8" w:rsidRDefault="00A32919" w:rsidP="00A32919">
            <w:pPr>
              <w:rPr>
                <w:lang w:val="en-US"/>
              </w:rPr>
            </w:pPr>
            <w:r w:rsidRPr="00B547B8">
              <w:rPr>
                <w:lang w:val="en-US"/>
              </w:rPr>
              <w:t>Name of the field of study</w:t>
            </w:r>
          </w:p>
          <w:p w:rsidR="00A32919" w:rsidRPr="00B547B8" w:rsidRDefault="00A32919" w:rsidP="00A32919">
            <w:pPr>
              <w:rPr>
                <w:lang w:val="en-US"/>
              </w:rPr>
            </w:pPr>
          </w:p>
        </w:tc>
        <w:tc>
          <w:tcPr>
            <w:tcW w:w="5350" w:type="dxa"/>
            <w:gridSpan w:val="3"/>
            <w:shd w:val="clear" w:color="auto" w:fill="auto"/>
          </w:tcPr>
          <w:p w:rsidR="00A32919" w:rsidRPr="00863B00" w:rsidRDefault="00863B00" w:rsidP="00A32919">
            <w:r w:rsidRPr="00863B00">
              <w:t>Circular</w:t>
            </w:r>
            <w:r w:rsidR="00A32919" w:rsidRPr="00863B00">
              <w:t xml:space="preserve"> economy</w:t>
            </w:r>
          </w:p>
        </w:tc>
      </w:tr>
      <w:tr w:rsidR="00A32919" w:rsidRPr="00B547B8" w:rsidTr="00A32919">
        <w:tc>
          <w:tcPr>
            <w:tcW w:w="3936" w:type="dxa"/>
            <w:shd w:val="clear" w:color="auto" w:fill="auto"/>
          </w:tcPr>
          <w:p w:rsidR="00A32919" w:rsidRPr="00B547B8" w:rsidRDefault="00A32919" w:rsidP="00A32919">
            <w:r w:rsidRPr="00B547B8">
              <w:t>Module name</w:t>
            </w:r>
          </w:p>
        </w:tc>
        <w:tc>
          <w:tcPr>
            <w:tcW w:w="5350" w:type="dxa"/>
            <w:gridSpan w:val="3"/>
            <w:shd w:val="clear" w:color="auto" w:fill="auto"/>
          </w:tcPr>
          <w:p w:rsidR="00A32919" w:rsidRPr="00B547B8" w:rsidRDefault="00A32919" w:rsidP="00A32919">
            <w:pPr>
              <w:rPr>
                <w:lang w:val="en-US"/>
              </w:rPr>
            </w:pPr>
            <w:r w:rsidRPr="00B547B8">
              <w:rPr>
                <w:lang w:val="en"/>
              </w:rPr>
              <w:t>Water management</w:t>
            </w:r>
          </w:p>
        </w:tc>
      </w:tr>
      <w:tr w:rsidR="00A32919" w:rsidRPr="00B547B8" w:rsidTr="00A32919">
        <w:tc>
          <w:tcPr>
            <w:tcW w:w="3936" w:type="dxa"/>
            <w:shd w:val="clear" w:color="auto" w:fill="auto"/>
          </w:tcPr>
          <w:p w:rsidR="00A32919" w:rsidRPr="00B547B8" w:rsidRDefault="00A32919" w:rsidP="00A32919">
            <w:r w:rsidRPr="00B547B8">
              <w:t>Language of</w:t>
            </w:r>
            <w:r w:rsidR="00863B00">
              <w:t xml:space="preserve"> instruction</w:t>
            </w:r>
          </w:p>
        </w:tc>
        <w:tc>
          <w:tcPr>
            <w:tcW w:w="5350" w:type="dxa"/>
            <w:gridSpan w:val="3"/>
            <w:shd w:val="clear" w:color="auto" w:fill="auto"/>
          </w:tcPr>
          <w:p w:rsidR="00A32919" w:rsidRPr="00B547B8" w:rsidRDefault="00A32919" w:rsidP="00A32919">
            <w:r w:rsidRPr="00B547B8">
              <w:t>english</w:t>
            </w:r>
          </w:p>
        </w:tc>
      </w:tr>
      <w:tr w:rsidR="00A32919" w:rsidRPr="00B547B8" w:rsidTr="00A32919">
        <w:tc>
          <w:tcPr>
            <w:tcW w:w="3936" w:type="dxa"/>
            <w:shd w:val="clear" w:color="auto" w:fill="auto"/>
          </w:tcPr>
          <w:p w:rsidR="00A32919" w:rsidRPr="00B547B8" w:rsidRDefault="00A32919" w:rsidP="00A32919">
            <w:r w:rsidRPr="00B547B8">
              <w:t>Module type</w:t>
            </w:r>
          </w:p>
        </w:tc>
        <w:tc>
          <w:tcPr>
            <w:tcW w:w="5350" w:type="dxa"/>
            <w:gridSpan w:val="3"/>
            <w:shd w:val="clear" w:color="auto" w:fill="auto"/>
          </w:tcPr>
          <w:p w:rsidR="00A32919" w:rsidRPr="00B547B8" w:rsidRDefault="00863B00" w:rsidP="00A32919">
            <w:r>
              <w:t>facultative</w:t>
            </w:r>
          </w:p>
        </w:tc>
      </w:tr>
      <w:tr w:rsidR="00A32919" w:rsidRPr="00B547B8" w:rsidTr="00A32919">
        <w:tc>
          <w:tcPr>
            <w:tcW w:w="3936" w:type="dxa"/>
            <w:shd w:val="clear" w:color="auto" w:fill="auto"/>
          </w:tcPr>
          <w:p w:rsidR="00A32919" w:rsidRPr="00B547B8" w:rsidRDefault="00A32919" w:rsidP="00A32919">
            <w:r w:rsidRPr="00B547B8">
              <w:t>Level of study</w:t>
            </w:r>
          </w:p>
        </w:tc>
        <w:tc>
          <w:tcPr>
            <w:tcW w:w="5350" w:type="dxa"/>
            <w:gridSpan w:val="3"/>
            <w:shd w:val="clear" w:color="auto" w:fill="auto"/>
          </w:tcPr>
          <w:p w:rsidR="00A32919" w:rsidRPr="00B547B8" w:rsidRDefault="00A32919" w:rsidP="00A32919">
            <w:r>
              <w:t>first</w:t>
            </w:r>
            <w:r w:rsidRPr="00B547B8">
              <w:t xml:space="preserve"> degree</w:t>
            </w:r>
          </w:p>
        </w:tc>
      </w:tr>
      <w:tr w:rsidR="00A32919" w:rsidRPr="00B547B8" w:rsidTr="00A32919">
        <w:tc>
          <w:tcPr>
            <w:tcW w:w="3936" w:type="dxa"/>
            <w:shd w:val="clear" w:color="auto" w:fill="auto"/>
          </w:tcPr>
          <w:p w:rsidR="00A32919" w:rsidRPr="00B547B8" w:rsidRDefault="00863B00" w:rsidP="00A32919">
            <w:r>
              <w:t>Form of study</w:t>
            </w:r>
          </w:p>
        </w:tc>
        <w:tc>
          <w:tcPr>
            <w:tcW w:w="5350" w:type="dxa"/>
            <w:gridSpan w:val="3"/>
            <w:shd w:val="clear" w:color="auto" w:fill="auto"/>
          </w:tcPr>
          <w:p w:rsidR="00A32919" w:rsidRPr="00B547B8" w:rsidRDefault="00A32919" w:rsidP="00A32919">
            <w:r>
              <w:t>n</w:t>
            </w:r>
            <w:r w:rsidRPr="00B547B8">
              <w:t>on-stationary</w:t>
            </w:r>
          </w:p>
        </w:tc>
      </w:tr>
      <w:tr w:rsidR="00A32919" w:rsidRPr="00B547B8" w:rsidTr="00A32919">
        <w:tc>
          <w:tcPr>
            <w:tcW w:w="3936" w:type="dxa"/>
            <w:shd w:val="clear" w:color="auto" w:fill="auto"/>
          </w:tcPr>
          <w:p w:rsidR="00A32919" w:rsidRPr="00B547B8" w:rsidRDefault="00A32919" w:rsidP="00A32919">
            <w:pPr>
              <w:rPr>
                <w:lang w:val="en-US"/>
              </w:rPr>
            </w:pPr>
            <w:r w:rsidRPr="00B547B8">
              <w:rPr>
                <w:lang w:val="en-US"/>
              </w:rPr>
              <w:t>Year of study for the course</w:t>
            </w:r>
          </w:p>
        </w:tc>
        <w:tc>
          <w:tcPr>
            <w:tcW w:w="5350" w:type="dxa"/>
            <w:gridSpan w:val="3"/>
            <w:shd w:val="clear" w:color="auto" w:fill="auto"/>
          </w:tcPr>
          <w:p w:rsidR="00A32919" w:rsidRPr="00B547B8" w:rsidRDefault="00A32919" w:rsidP="00A32919">
            <w:r w:rsidRPr="00B547B8">
              <w:t>II</w:t>
            </w:r>
          </w:p>
        </w:tc>
      </w:tr>
      <w:tr w:rsidR="00A32919" w:rsidRPr="00B547B8" w:rsidTr="00A32919">
        <w:tc>
          <w:tcPr>
            <w:tcW w:w="3936" w:type="dxa"/>
            <w:shd w:val="clear" w:color="auto" w:fill="auto"/>
          </w:tcPr>
          <w:p w:rsidR="00A32919" w:rsidRPr="00B547B8" w:rsidRDefault="00A32919" w:rsidP="00A32919">
            <w:pPr>
              <w:rPr>
                <w:lang w:val="en-US"/>
              </w:rPr>
            </w:pPr>
            <w:r w:rsidRPr="00B547B8">
              <w:rPr>
                <w:lang w:val="en-US"/>
              </w:rPr>
              <w:t>Semester for the course of study</w:t>
            </w:r>
          </w:p>
        </w:tc>
        <w:tc>
          <w:tcPr>
            <w:tcW w:w="5350" w:type="dxa"/>
            <w:gridSpan w:val="3"/>
            <w:shd w:val="clear" w:color="auto" w:fill="auto"/>
          </w:tcPr>
          <w:p w:rsidR="00A32919" w:rsidRPr="00B547B8" w:rsidRDefault="00A32919" w:rsidP="00A32919">
            <w:r w:rsidRPr="00B547B8">
              <w:t>4</w:t>
            </w:r>
          </w:p>
        </w:tc>
      </w:tr>
      <w:tr w:rsidR="00A32919" w:rsidRPr="00B547B8" w:rsidTr="00A32919">
        <w:tc>
          <w:tcPr>
            <w:tcW w:w="3936" w:type="dxa"/>
            <w:shd w:val="clear" w:color="auto" w:fill="auto"/>
          </w:tcPr>
          <w:p w:rsidR="00A32919" w:rsidRPr="00B547B8" w:rsidRDefault="00A32919" w:rsidP="00A32919">
            <w:pPr>
              <w:autoSpaceDE w:val="0"/>
              <w:autoSpaceDN w:val="0"/>
              <w:adjustRightInd w:val="0"/>
              <w:rPr>
                <w:lang w:val="en-US"/>
              </w:rPr>
            </w:pPr>
            <w:r w:rsidRPr="00B547B8">
              <w:rPr>
                <w:lang w:val="en-US"/>
              </w:rPr>
              <w:t>Number of ECTS credits broken down into contact/non-contact ones</w:t>
            </w:r>
          </w:p>
        </w:tc>
        <w:tc>
          <w:tcPr>
            <w:tcW w:w="5350" w:type="dxa"/>
            <w:gridSpan w:val="3"/>
            <w:shd w:val="clear" w:color="auto" w:fill="auto"/>
          </w:tcPr>
          <w:p w:rsidR="00A32919" w:rsidRPr="00B547B8" w:rsidRDefault="00A32919" w:rsidP="00A32919">
            <w:r w:rsidRPr="00B547B8">
              <w:t>3 (</w:t>
            </w:r>
            <w:r>
              <w:t>0,8/2,2</w:t>
            </w:r>
            <w:r w:rsidRPr="00B547B8">
              <w:t>)</w:t>
            </w:r>
          </w:p>
        </w:tc>
      </w:tr>
      <w:tr w:rsidR="00A32919" w:rsidRPr="00B547B8" w:rsidTr="00A32919">
        <w:tc>
          <w:tcPr>
            <w:tcW w:w="3936" w:type="dxa"/>
            <w:shd w:val="clear" w:color="auto" w:fill="auto"/>
          </w:tcPr>
          <w:p w:rsidR="00A32919" w:rsidRPr="00B547B8" w:rsidRDefault="00A32919" w:rsidP="00A32919">
            <w:pPr>
              <w:autoSpaceDE w:val="0"/>
              <w:autoSpaceDN w:val="0"/>
              <w:adjustRightInd w:val="0"/>
              <w:rPr>
                <w:lang w:val="en-US"/>
              </w:rPr>
            </w:pPr>
            <w:r w:rsidRPr="00B547B8">
              <w:rPr>
                <w:lang w:val="en-US"/>
              </w:rPr>
              <w:t>Scientific title/degree, name and surname of the person responsible for the module</w:t>
            </w:r>
          </w:p>
        </w:tc>
        <w:tc>
          <w:tcPr>
            <w:tcW w:w="5350" w:type="dxa"/>
            <w:gridSpan w:val="3"/>
            <w:shd w:val="clear" w:color="auto" w:fill="auto"/>
          </w:tcPr>
          <w:p w:rsidR="00A32919" w:rsidRPr="00B547B8" w:rsidRDefault="00A32919" w:rsidP="00A32919">
            <w:r w:rsidRPr="00B547B8">
              <w:t>Prof. dr hab. Krzysztof Jóźwiakowski</w:t>
            </w:r>
          </w:p>
        </w:tc>
      </w:tr>
      <w:tr w:rsidR="00A32919" w:rsidRPr="004536F4" w:rsidTr="00A32919">
        <w:tc>
          <w:tcPr>
            <w:tcW w:w="3936" w:type="dxa"/>
            <w:shd w:val="clear" w:color="auto" w:fill="auto"/>
          </w:tcPr>
          <w:p w:rsidR="00A32919" w:rsidRPr="00B547B8" w:rsidRDefault="00A32919" w:rsidP="00A32919">
            <w:r w:rsidRPr="00B547B8">
              <w:t>Unit offering the module</w:t>
            </w:r>
          </w:p>
        </w:tc>
        <w:tc>
          <w:tcPr>
            <w:tcW w:w="5350" w:type="dxa"/>
            <w:gridSpan w:val="3"/>
            <w:shd w:val="clear" w:color="auto" w:fill="auto"/>
          </w:tcPr>
          <w:p w:rsidR="00A32919" w:rsidRPr="00B547B8" w:rsidRDefault="00A32919" w:rsidP="00A32919">
            <w:pPr>
              <w:rPr>
                <w:iCs/>
                <w:lang w:val="en-US"/>
              </w:rPr>
            </w:pPr>
            <w:r w:rsidRPr="00B547B8">
              <w:rPr>
                <w:iCs/>
                <w:lang w:val="en-US"/>
              </w:rPr>
              <w:t>Department of Environmental Engineering and Geodesy</w:t>
            </w:r>
          </w:p>
        </w:tc>
      </w:tr>
      <w:tr w:rsidR="00A32919" w:rsidRPr="004536F4" w:rsidTr="00A32919">
        <w:tc>
          <w:tcPr>
            <w:tcW w:w="3936" w:type="dxa"/>
            <w:shd w:val="clear" w:color="auto" w:fill="auto"/>
          </w:tcPr>
          <w:p w:rsidR="00A32919" w:rsidRPr="00B547B8" w:rsidRDefault="00A32919" w:rsidP="00A32919">
            <w:r w:rsidRPr="00B547B8">
              <w:t>Module aim</w:t>
            </w:r>
          </w:p>
        </w:tc>
        <w:tc>
          <w:tcPr>
            <w:tcW w:w="5350" w:type="dxa"/>
            <w:gridSpan w:val="3"/>
            <w:shd w:val="clear" w:color="auto" w:fill="auto"/>
          </w:tcPr>
          <w:p w:rsidR="00A32919" w:rsidRPr="00B547B8" w:rsidRDefault="00A32919" w:rsidP="00A32919">
            <w:pPr>
              <w:rPr>
                <w:iCs/>
                <w:lang w:val="en-US"/>
              </w:rPr>
            </w:pPr>
            <w:r w:rsidRPr="00B547B8">
              <w:rPr>
                <w:iCs/>
                <w:lang w:val="en-US"/>
              </w:rPr>
              <w:t>To familiarize students with basic water management issues that are important in engineering activities</w:t>
            </w:r>
          </w:p>
        </w:tc>
      </w:tr>
      <w:tr w:rsidR="00A32919" w:rsidRPr="00B547B8" w:rsidTr="00A32919">
        <w:trPr>
          <w:trHeight w:val="236"/>
        </w:trPr>
        <w:tc>
          <w:tcPr>
            <w:tcW w:w="3936" w:type="dxa"/>
            <w:vMerge w:val="restart"/>
            <w:shd w:val="clear" w:color="auto" w:fill="auto"/>
          </w:tcPr>
          <w:p w:rsidR="00A32919" w:rsidRPr="00B547B8" w:rsidRDefault="00A32919" w:rsidP="00A32919">
            <w:pPr>
              <w:jc w:val="both"/>
              <w:rPr>
                <w:lang w:val="en-US"/>
              </w:rPr>
            </w:pPr>
            <w:r w:rsidRPr="00B547B8">
              <w:rPr>
                <w:lang w:val="en-US"/>
              </w:rPr>
              <w:t>Learning outcomes for the module are description of knowledge, skills and social competences, which student will achieve after completion of the course.</w:t>
            </w:r>
          </w:p>
        </w:tc>
        <w:tc>
          <w:tcPr>
            <w:tcW w:w="5350" w:type="dxa"/>
            <w:gridSpan w:val="3"/>
            <w:shd w:val="clear" w:color="auto" w:fill="auto"/>
          </w:tcPr>
          <w:p w:rsidR="00A32919" w:rsidRPr="00B547B8" w:rsidRDefault="00A32919" w:rsidP="00A32919">
            <w:r w:rsidRPr="00B547B8">
              <w:t>Knowledge:</w:t>
            </w:r>
          </w:p>
        </w:tc>
      </w:tr>
      <w:tr w:rsidR="00A32919" w:rsidRPr="004536F4" w:rsidTr="00A32919">
        <w:trPr>
          <w:trHeight w:val="479"/>
        </w:trPr>
        <w:tc>
          <w:tcPr>
            <w:tcW w:w="3936" w:type="dxa"/>
            <w:vMerge/>
            <w:shd w:val="clear" w:color="auto" w:fill="auto"/>
          </w:tcPr>
          <w:p w:rsidR="00A32919" w:rsidRPr="00B547B8" w:rsidRDefault="00A32919" w:rsidP="00A32919">
            <w:pPr>
              <w:rPr>
                <w:highlight w:val="yellow"/>
              </w:rPr>
            </w:pPr>
          </w:p>
        </w:tc>
        <w:tc>
          <w:tcPr>
            <w:tcW w:w="5350" w:type="dxa"/>
            <w:gridSpan w:val="3"/>
            <w:shd w:val="clear" w:color="auto" w:fill="auto"/>
          </w:tcPr>
          <w:p w:rsidR="00A32919" w:rsidRPr="00B547B8" w:rsidRDefault="00A32919" w:rsidP="00A32919">
            <w:pPr>
              <w:jc w:val="both"/>
              <w:rPr>
                <w:lang w:val="en-US"/>
              </w:rPr>
            </w:pPr>
            <w:r w:rsidRPr="00B547B8">
              <w:rPr>
                <w:lang w:val="en-US"/>
              </w:rPr>
              <w:t>W1. Has knowledge of basic concepts of water management</w:t>
            </w:r>
          </w:p>
        </w:tc>
      </w:tr>
      <w:tr w:rsidR="00A32919" w:rsidRPr="004536F4" w:rsidTr="00A32919">
        <w:trPr>
          <w:trHeight w:val="559"/>
        </w:trPr>
        <w:tc>
          <w:tcPr>
            <w:tcW w:w="3936" w:type="dxa"/>
            <w:vMerge/>
            <w:shd w:val="clear" w:color="auto" w:fill="auto"/>
          </w:tcPr>
          <w:p w:rsidR="00A32919" w:rsidRPr="00B547B8" w:rsidRDefault="00A32919" w:rsidP="00A32919">
            <w:pPr>
              <w:rPr>
                <w:highlight w:val="yellow"/>
                <w:lang w:val="en-US"/>
              </w:rPr>
            </w:pPr>
          </w:p>
        </w:tc>
        <w:tc>
          <w:tcPr>
            <w:tcW w:w="5350" w:type="dxa"/>
            <w:gridSpan w:val="3"/>
            <w:shd w:val="clear" w:color="auto" w:fill="auto"/>
          </w:tcPr>
          <w:p w:rsidR="00A32919" w:rsidRPr="00B547B8" w:rsidRDefault="00A32919" w:rsidP="00A32919">
            <w:pPr>
              <w:jc w:val="both"/>
              <w:rPr>
                <w:lang w:val="en-US"/>
              </w:rPr>
            </w:pPr>
            <w:r w:rsidRPr="00B547B8">
              <w:rPr>
                <w:lang w:val="en-US"/>
              </w:rPr>
              <w:t>W2. Knows and understands the principles of water circulation and occurrence in hydrosphere</w:t>
            </w:r>
          </w:p>
        </w:tc>
      </w:tr>
      <w:tr w:rsidR="00A32919" w:rsidRPr="004536F4" w:rsidTr="00A32919">
        <w:trPr>
          <w:trHeight w:val="228"/>
        </w:trPr>
        <w:tc>
          <w:tcPr>
            <w:tcW w:w="3936" w:type="dxa"/>
            <w:vMerge/>
            <w:shd w:val="clear" w:color="auto" w:fill="auto"/>
          </w:tcPr>
          <w:p w:rsidR="00A32919" w:rsidRPr="00B547B8" w:rsidRDefault="00A32919" w:rsidP="00A32919">
            <w:pPr>
              <w:rPr>
                <w:highlight w:val="yellow"/>
                <w:lang w:val="en-US"/>
              </w:rPr>
            </w:pPr>
          </w:p>
        </w:tc>
        <w:tc>
          <w:tcPr>
            <w:tcW w:w="5350" w:type="dxa"/>
            <w:gridSpan w:val="3"/>
            <w:shd w:val="clear" w:color="auto" w:fill="auto"/>
          </w:tcPr>
          <w:p w:rsidR="00A32919" w:rsidRPr="00B547B8" w:rsidRDefault="00A32919" w:rsidP="00A32919">
            <w:pPr>
              <w:jc w:val="both"/>
              <w:rPr>
                <w:lang w:val="en-US"/>
              </w:rPr>
            </w:pPr>
            <w:r w:rsidRPr="00B547B8">
              <w:rPr>
                <w:lang w:val="en-US"/>
              </w:rPr>
              <w:t>W3. Knows models of water management in industrial plants</w:t>
            </w:r>
          </w:p>
        </w:tc>
      </w:tr>
      <w:tr w:rsidR="00A32919" w:rsidRPr="00B547B8" w:rsidTr="00A32919">
        <w:trPr>
          <w:trHeight w:val="233"/>
        </w:trPr>
        <w:tc>
          <w:tcPr>
            <w:tcW w:w="3936" w:type="dxa"/>
            <w:vMerge/>
            <w:shd w:val="clear" w:color="auto" w:fill="auto"/>
          </w:tcPr>
          <w:p w:rsidR="00A32919" w:rsidRPr="00B547B8" w:rsidRDefault="00A32919" w:rsidP="00A32919">
            <w:pPr>
              <w:rPr>
                <w:highlight w:val="yellow"/>
                <w:lang w:val="en-US"/>
              </w:rPr>
            </w:pPr>
          </w:p>
        </w:tc>
        <w:tc>
          <w:tcPr>
            <w:tcW w:w="5350" w:type="dxa"/>
            <w:gridSpan w:val="3"/>
            <w:shd w:val="clear" w:color="auto" w:fill="auto"/>
          </w:tcPr>
          <w:p w:rsidR="00A32919" w:rsidRPr="00B547B8" w:rsidRDefault="00A32919" w:rsidP="00A32919">
            <w:r w:rsidRPr="00B547B8">
              <w:t>Skills:</w:t>
            </w:r>
          </w:p>
        </w:tc>
      </w:tr>
      <w:tr w:rsidR="00A32919" w:rsidRPr="004536F4" w:rsidTr="00A32919">
        <w:trPr>
          <w:trHeight w:val="233"/>
        </w:trPr>
        <w:tc>
          <w:tcPr>
            <w:tcW w:w="3936" w:type="dxa"/>
            <w:vMerge/>
            <w:shd w:val="clear" w:color="auto" w:fill="auto"/>
          </w:tcPr>
          <w:p w:rsidR="00A32919" w:rsidRPr="00B547B8" w:rsidRDefault="00A32919" w:rsidP="00A32919">
            <w:pPr>
              <w:rPr>
                <w:highlight w:val="yellow"/>
              </w:rPr>
            </w:pPr>
          </w:p>
        </w:tc>
        <w:tc>
          <w:tcPr>
            <w:tcW w:w="5350" w:type="dxa"/>
            <w:gridSpan w:val="3"/>
            <w:shd w:val="clear" w:color="auto" w:fill="auto"/>
          </w:tcPr>
          <w:p w:rsidR="00A32919" w:rsidRPr="00B547B8" w:rsidRDefault="00A32919" w:rsidP="00A32919">
            <w:pPr>
              <w:jc w:val="both"/>
              <w:rPr>
                <w:highlight w:val="yellow"/>
                <w:lang w:val="en-US"/>
              </w:rPr>
            </w:pPr>
            <w:r w:rsidRPr="00B547B8">
              <w:rPr>
                <w:lang w:val="en-US"/>
              </w:rPr>
              <w:t>U1. Can calculate the demand for water for various types of users</w:t>
            </w:r>
          </w:p>
        </w:tc>
      </w:tr>
      <w:tr w:rsidR="00A32919" w:rsidRPr="004536F4" w:rsidTr="00A32919">
        <w:trPr>
          <w:trHeight w:val="288"/>
        </w:trPr>
        <w:tc>
          <w:tcPr>
            <w:tcW w:w="3936" w:type="dxa"/>
            <w:vMerge/>
            <w:shd w:val="clear" w:color="auto" w:fill="auto"/>
          </w:tcPr>
          <w:p w:rsidR="00A32919" w:rsidRPr="00B547B8" w:rsidRDefault="00A32919" w:rsidP="00A32919">
            <w:pPr>
              <w:rPr>
                <w:highlight w:val="yellow"/>
                <w:lang w:val="en-US"/>
              </w:rPr>
            </w:pPr>
          </w:p>
        </w:tc>
        <w:tc>
          <w:tcPr>
            <w:tcW w:w="5350" w:type="dxa"/>
            <w:gridSpan w:val="3"/>
            <w:shd w:val="clear" w:color="auto" w:fill="auto"/>
          </w:tcPr>
          <w:p w:rsidR="00A32919" w:rsidRPr="00B547B8" w:rsidRDefault="00A32919" w:rsidP="00A32919">
            <w:pPr>
              <w:jc w:val="both"/>
              <w:rPr>
                <w:lang w:val="en-US"/>
              </w:rPr>
            </w:pPr>
            <w:r w:rsidRPr="00B547B8">
              <w:rPr>
                <w:lang w:val="en-US"/>
              </w:rPr>
              <w:t>U2. Can indicate the methods of water quantity and quality protection for a chosen basin/enterprise</w:t>
            </w:r>
          </w:p>
        </w:tc>
      </w:tr>
      <w:tr w:rsidR="00A32919" w:rsidRPr="004536F4" w:rsidTr="00A32919">
        <w:trPr>
          <w:trHeight w:val="288"/>
        </w:trPr>
        <w:tc>
          <w:tcPr>
            <w:tcW w:w="3936" w:type="dxa"/>
            <w:vMerge/>
            <w:shd w:val="clear" w:color="auto" w:fill="auto"/>
          </w:tcPr>
          <w:p w:rsidR="00A32919" w:rsidRPr="00B547B8" w:rsidRDefault="00A32919" w:rsidP="00A32919">
            <w:pPr>
              <w:rPr>
                <w:highlight w:val="yellow"/>
                <w:lang w:val="en-US"/>
              </w:rPr>
            </w:pPr>
          </w:p>
        </w:tc>
        <w:tc>
          <w:tcPr>
            <w:tcW w:w="5350" w:type="dxa"/>
            <w:gridSpan w:val="3"/>
            <w:shd w:val="clear" w:color="auto" w:fill="auto"/>
          </w:tcPr>
          <w:p w:rsidR="00A32919" w:rsidRPr="00B547B8" w:rsidRDefault="00A32919" w:rsidP="00A32919">
            <w:pPr>
              <w:rPr>
                <w:lang w:val="en-US"/>
              </w:rPr>
            </w:pPr>
            <w:r w:rsidRPr="00B547B8">
              <w:rPr>
                <w:lang w:val="en-US"/>
              </w:rPr>
              <w:t>U3.able to indicate methods and ways of water retention and protection against flood and drought</w:t>
            </w:r>
          </w:p>
        </w:tc>
      </w:tr>
      <w:tr w:rsidR="00A32919" w:rsidRPr="00B547B8" w:rsidTr="00A32919">
        <w:trPr>
          <w:trHeight w:val="233"/>
        </w:trPr>
        <w:tc>
          <w:tcPr>
            <w:tcW w:w="3936" w:type="dxa"/>
            <w:vMerge/>
            <w:shd w:val="clear" w:color="auto" w:fill="auto"/>
          </w:tcPr>
          <w:p w:rsidR="00A32919" w:rsidRPr="00B547B8" w:rsidRDefault="00A32919" w:rsidP="00A32919">
            <w:pPr>
              <w:rPr>
                <w:highlight w:val="yellow"/>
                <w:lang w:val="en-US"/>
              </w:rPr>
            </w:pPr>
          </w:p>
        </w:tc>
        <w:tc>
          <w:tcPr>
            <w:tcW w:w="5350" w:type="dxa"/>
            <w:gridSpan w:val="3"/>
            <w:shd w:val="clear" w:color="auto" w:fill="auto"/>
          </w:tcPr>
          <w:p w:rsidR="00A32919" w:rsidRPr="00B547B8" w:rsidRDefault="00A32919" w:rsidP="00A32919">
            <w:r w:rsidRPr="00B547B8">
              <w:t>Social competences:</w:t>
            </w:r>
          </w:p>
        </w:tc>
      </w:tr>
      <w:tr w:rsidR="00A32919" w:rsidRPr="004536F4" w:rsidTr="00A32919">
        <w:trPr>
          <w:trHeight w:val="384"/>
        </w:trPr>
        <w:tc>
          <w:tcPr>
            <w:tcW w:w="3936" w:type="dxa"/>
            <w:vMerge/>
            <w:shd w:val="clear" w:color="auto" w:fill="auto"/>
          </w:tcPr>
          <w:p w:rsidR="00A32919" w:rsidRPr="00B547B8" w:rsidRDefault="00A32919" w:rsidP="00A32919">
            <w:pPr>
              <w:rPr>
                <w:highlight w:val="yellow"/>
              </w:rPr>
            </w:pPr>
          </w:p>
        </w:tc>
        <w:tc>
          <w:tcPr>
            <w:tcW w:w="5350" w:type="dxa"/>
            <w:gridSpan w:val="3"/>
            <w:shd w:val="clear" w:color="auto" w:fill="auto"/>
          </w:tcPr>
          <w:p w:rsidR="00A32919" w:rsidRPr="00B547B8" w:rsidRDefault="00A32919" w:rsidP="00A32919">
            <w:pPr>
              <w:jc w:val="both"/>
              <w:rPr>
                <w:lang w:val="en-US"/>
              </w:rPr>
            </w:pPr>
            <w:r w:rsidRPr="00B547B8">
              <w:rPr>
                <w:lang w:val="en-US"/>
              </w:rPr>
              <w:t>K1. Is ready to solve practical and cognitive problems on the basis of knowledge and skills gained</w:t>
            </w:r>
          </w:p>
        </w:tc>
      </w:tr>
      <w:tr w:rsidR="00A32919" w:rsidRPr="004536F4" w:rsidTr="00A32919">
        <w:trPr>
          <w:trHeight w:val="384"/>
        </w:trPr>
        <w:tc>
          <w:tcPr>
            <w:tcW w:w="3936" w:type="dxa"/>
            <w:vMerge/>
            <w:shd w:val="clear" w:color="auto" w:fill="auto"/>
          </w:tcPr>
          <w:p w:rsidR="00A32919" w:rsidRPr="00B547B8" w:rsidRDefault="00A32919" w:rsidP="00A32919">
            <w:pPr>
              <w:rPr>
                <w:highlight w:val="yellow"/>
                <w:lang w:val="en-US"/>
              </w:rPr>
            </w:pPr>
          </w:p>
        </w:tc>
        <w:tc>
          <w:tcPr>
            <w:tcW w:w="5350" w:type="dxa"/>
            <w:gridSpan w:val="3"/>
            <w:shd w:val="clear" w:color="auto" w:fill="auto"/>
          </w:tcPr>
          <w:p w:rsidR="00A32919" w:rsidRPr="00B547B8" w:rsidRDefault="00A32919" w:rsidP="00A32919">
            <w:pPr>
              <w:jc w:val="both"/>
              <w:rPr>
                <w:lang w:val="en-US"/>
              </w:rPr>
            </w:pPr>
            <w:r w:rsidRPr="00B547B8">
              <w:rPr>
                <w:lang w:val="en-US"/>
              </w:rPr>
              <w:t>K2. He/she is willing to constantly deepen and update knowledge in connection with technical progress</w:t>
            </w:r>
          </w:p>
        </w:tc>
      </w:tr>
      <w:tr w:rsidR="00A32919" w:rsidRPr="004536F4" w:rsidTr="00A32919">
        <w:tc>
          <w:tcPr>
            <w:tcW w:w="3936" w:type="dxa"/>
            <w:shd w:val="clear" w:color="auto" w:fill="auto"/>
          </w:tcPr>
          <w:p w:rsidR="00A32919" w:rsidRPr="00B547B8" w:rsidRDefault="00A32919" w:rsidP="00A32919">
            <w:r w:rsidRPr="00B547B8">
              <w:t>Prerequisites and additional requirements</w:t>
            </w:r>
          </w:p>
        </w:tc>
        <w:tc>
          <w:tcPr>
            <w:tcW w:w="5350" w:type="dxa"/>
            <w:gridSpan w:val="3"/>
            <w:shd w:val="clear" w:color="auto" w:fill="auto"/>
          </w:tcPr>
          <w:p w:rsidR="00A32919" w:rsidRPr="00B547B8" w:rsidRDefault="00A32919" w:rsidP="00A32919">
            <w:pPr>
              <w:jc w:val="both"/>
              <w:rPr>
                <w:lang w:val="en-US"/>
              </w:rPr>
            </w:pPr>
            <w:r w:rsidRPr="00B547B8">
              <w:rPr>
                <w:lang w:val="en-US"/>
              </w:rPr>
              <w:t>Mathematics, chemistry, physics, engineering graphics, biochemistry, environmental/ecology</w:t>
            </w:r>
          </w:p>
        </w:tc>
      </w:tr>
      <w:tr w:rsidR="00A32919" w:rsidRPr="004536F4" w:rsidTr="00A32919">
        <w:trPr>
          <w:trHeight w:val="4740"/>
        </w:trPr>
        <w:tc>
          <w:tcPr>
            <w:tcW w:w="3936" w:type="dxa"/>
            <w:shd w:val="clear" w:color="auto" w:fill="auto"/>
          </w:tcPr>
          <w:p w:rsidR="00A32919" w:rsidRPr="00B547B8" w:rsidRDefault="00A32919" w:rsidP="00A32919">
            <w:r w:rsidRPr="00B547B8">
              <w:lastRenderedPageBreak/>
              <w:t xml:space="preserve">Module program contents </w:t>
            </w:r>
          </w:p>
        </w:tc>
        <w:tc>
          <w:tcPr>
            <w:tcW w:w="5350" w:type="dxa"/>
            <w:gridSpan w:val="3"/>
            <w:shd w:val="clear" w:color="auto" w:fill="auto"/>
          </w:tcPr>
          <w:p w:rsidR="00A32919" w:rsidRPr="00B547B8" w:rsidRDefault="00A32919" w:rsidP="00A32919">
            <w:pPr>
              <w:spacing w:before="20" w:after="190"/>
              <w:jc w:val="both"/>
              <w:rPr>
                <w:lang w:val="en-US"/>
              </w:rPr>
            </w:pPr>
            <w:r w:rsidRPr="00B547B8">
              <w:rPr>
                <w:lang w:val="en-US"/>
              </w:rPr>
              <w:t xml:space="preserve">Definition and basic concepts of water management. Goals and tasks of systemic water management. Organizational structure of water management in Poland. The water law. The Water Framework Directive. History and development of water management in Poland and in the world. Water circulation. Water balance. Water resources on Earth. Models of water management in industrial plants. Water demand for different types of users. Basic parameters of water quality. Methods of water quantity and quality protection for selected catchment/enterprise. Methods and ways of protection against flood and drought. Water intakes and their protection. Role and tasks of hydrotechnical objects and their influence on natural environment. Technical means used in water management: canals, retention reservoirs, flood banks, polders. Water retention. Types and functions of retention reservoirs. Usage of water for navigation, hydropower, tourism and recreation. </w:t>
            </w:r>
          </w:p>
        </w:tc>
      </w:tr>
      <w:tr w:rsidR="00A32919" w:rsidRPr="00B547B8" w:rsidTr="00A32919">
        <w:tc>
          <w:tcPr>
            <w:tcW w:w="3936" w:type="dxa"/>
            <w:shd w:val="clear" w:color="auto" w:fill="auto"/>
          </w:tcPr>
          <w:p w:rsidR="00A32919" w:rsidRPr="00B547B8" w:rsidRDefault="00A32919" w:rsidP="00A32919">
            <w:pPr>
              <w:rPr>
                <w:lang w:val="en-US"/>
              </w:rPr>
            </w:pPr>
            <w:r w:rsidRPr="00B547B8">
              <w:rPr>
                <w:lang w:val="en-US"/>
              </w:rPr>
              <w:t>List of basic and supplementary literature</w:t>
            </w:r>
          </w:p>
        </w:tc>
        <w:tc>
          <w:tcPr>
            <w:tcW w:w="5350" w:type="dxa"/>
            <w:gridSpan w:val="3"/>
            <w:shd w:val="clear" w:color="auto" w:fill="auto"/>
          </w:tcPr>
          <w:p w:rsidR="00A32919" w:rsidRPr="00B547B8" w:rsidRDefault="00A32919" w:rsidP="00732691">
            <w:pPr>
              <w:numPr>
                <w:ilvl w:val="0"/>
                <w:numId w:val="70"/>
              </w:numPr>
              <w:ind w:left="319" w:hanging="319"/>
              <w:contextualSpacing/>
              <w:jc w:val="both"/>
              <w:rPr>
                <w:color w:val="000000"/>
              </w:rPr>
            </w:pPr>
            <w:r w:rsidRPr="00B547B8">
              <w:rPr>
                <w:color w:val="000000"/>
              </w:rPr>
              <w:t xml:space="preserve">Ciepielowski A., 1999: Podstawy gospodarowania wodą, Wydawnictwa SGGW, Warszawa. </w:t>
            </w:r>
          </w:p>
          <w:p w:rsidR="00A32919" w:rsidRPr="00B547B8" w:rsidRDefault="00A32919" w:rsidP="00732691">
            <w:pPr>
              <w:numPr>
                <w:ilvl w:val="0"/>
                <w:numId w:val="70"/>
              </w:numPr>
              <w:ind w:left="320" w:hanging="284"/>
              <w:contextualSpacing/>
              <w:jc w:val="both"/>
              <w:rPr>
                <w:color w:val="000000"/>
              </w:rPr>
            </w:pPr>
            <w:r w:rsidRPr="00B547B8">
              <w:rPr>
                <w:color w:val="000000"/>
              </w:rPr>
              <w:t xml:space="preserve">Mikulski Z., 1998: Gospodarka wodna, PWN, Warszawa. </w:t>
            </w:r>
          </w:p>
          <w:p w:rsidR="00A32919" w:rsidRPr="00B547B8" w:rsidRDefault="00A32919" w:rsidP="00732691">
            <w:pPr>
              <w:numPr>
                <w:ilvl w:val="0"/>
                <w:numId w:val="70"/>
              </w:numPr>
              <w:ind w:left="320" w:hanging="284"/>
              <w:contextualSpacing/>
              <w:jc w:val="both"/>
              <w:rPr>
                <w:color w:val="000000"/>
              </w:rPr>
            </w:pPr>
            <w:r w:rsidRPr="00B547B8">
              <w:rPr>
                <w:color w:val="000000"/>
              </w:rPr>
              <w:t>Słota H i in., 2000: Zarządzanie gospodarką wodną w Polsce, Wydawnictwa IMGW, Kraków.</w:t>
            </w:r>
          </w:p>
          <w:p w:rsidR="00A32919" w:rsidRPr="00B547B8" w:rsidRDefault="00A32919" w:rsidP="00732691">
            <w:pPr>
              <w:numPr>
                <w:ilvl w:val="0"/>
                <w:numId w:val="70"/>
              </w:numPr>
              <w:ind w:left="320" w:hanging="284"/>
              <w:contextualSpacing/>
              <w:jc w:val="both"/>
              <w:rPr>
                <w:color w:val="000000"/>
              </w:rPr>
            </w:pPr>
            <w:r w:rsidRPr="00B547B8">
              <w:rPr>
                <w:color w:val="000000"/>
              </w:rPr>
              <w:t>Bajkiewicz-Grabowska E., Mikulski Z. 1996. Hydrologia ogólna. Wydawnictwo Naukowe PWN, Warszawa.</w:t>
            </w:r>
          </w:p>
        </w:tc>
      </w:tr>
      <w:tr w:rsidR="00A32919" w:rsidRPr="004536F4" w:rsidTr="00A32919">
        <w:tc>
          <w:tcPr>
            <w:tcW w:w="3936" w:type="dxa"/>
            <w:shd w:val="clear" w:color="auto" w:fill="auto"/>
          </w:tcPr>
          <w:p w:rsidR="00A32919" w:rsidRPr="00B547B8" w:rsidRDefault="00A32919" w:rsidP="00A32919">
            <w:pPr>
              <w:rPr>
                <w:lang w:val="en-US"/>
              </w:rPr>
            </w:pPr>
            <w:r w:rsidRPr="00B547B8">
              <w:rPr>
                <w:lang w:val="en-US"/>
              </w:rPr>
              <w:t>Planned forms/activities/ didactic methods</w:t>
            </w:r>
          </w:p>
        </w:tc>
        <w:tc>
          <w:tcPr>
            <w:tcW w:w="5350" w:type="dxa"/>
            <w:gridSpan w:val="3"/>
            <w:shd w:val="clear" w:color="auto" w:fill="auto"/>
          </w:tcPr>
          <w:p w:rsidR="00A32919" w:rsidRPr="00B547B8" w:rsidRDefault="00A32919" w:rsidP="00A32919">
            <w:pPr>
              <w:rPr>
                <w:lang w:val="en-US"/>
              </w:rPr>
            </w:pPr>
            <w:r w:rsidRPr="00B547B8">
              <w:rPr>
                <w:lang w:val="en-US"/>
              </w:rPr>
              <w:t>lecture, narrative, description, discussion, demonstration, laboratory analysis, film, individual and team projects.</w:t>
            </w:r>
          </w:p>
        </w:tc>
      </w:tr>
      <w:tr w:rsidR="00A32919" w:rsidRPr="004536F4" w:rsidTr="00A32919">
        <w:tc>
          <w:tcPr>
            <w:tcW w:w="3936" w:type="dxa"/>
            <w:shd w:val="clear" w:color="auto" w:fill="auto"/>
          </w:tcPr>
          <w:p w:rsidR="00A32919" w:rsidRPr="00B547B8" w:rsidRDefault="00A32919" w:rsidP="00A32919">
            <w:pPr>
              <w:rPr>
                <w:lang w:val="en-US"/>
              </w:rPr>
            </w:pPr>
            <w:r w:rsidRPr="00B547B8">
              <w:rPr>
                <w:lang w:val="en-US"/>
              </w:rPr>
              <w:t>Ways of verification and forms of documenting the achieved learning outcomes</w:t>
            </w:r>
          </w:p>
        </w:tc>
        <w:tc>
          <w:tcPr>
            <w:tcW w:w="5350" w:type="dxa"/>
            <w:gridSpan w:val="3"/>
            <w:shd w:val="clear" w:color="auto" w:fill="auto"/>
          </w:tcPr>
          <w:p w:rsidR="00A32919" w:rsidRPr="00B547B8" w:rsidRDefault="00A32919" w:rsidP="00A32919">
            <w:pPr>
              <w:autoSpaceDE w:val="0"/>
              <w:autoSpaceDN w:val="0"/>
              <w:adjustRightInd w:val="0"/>
              <w:jc w:val="both"/>
            </w:pPr>
            <w:r w:rsidRPr="00B547B8">
              <w:t>W1, W2, W3 - written test,</w:t>
            </w:r>
          </w:p>
          <w:p w:rsidR="00A32919" w:rsidRPr="00B547B8" w:rsidRDefault="00A32919" w:rsidP="00A32919">
            <w:pPr>
              <w:autoSpaceDE w:val="0"/>
              <w:autoSpaceDN w:val="0"/>
              <w:adjustRightInd w:val="0"/>
              <w:jc w:val="both"/>
              <w:rPr>
                <w:lang w:val="en-US"/>
              </w:rPr>
            </w:pPr>
            <w:r w:rsidRPr="00B547B8">
              <w:rPr>
                <w:lang w:val="en-US"/>
              </w:rPr>
              <w:t xml:space="preserve">U1, U2, U3 - assessment of design and calculation tasks, </w:t>
            </w:r>
          </w:p>
          <w:p w:rsidR="00A32919" w:rsidRPr="00B547B8" w:rsidRDefault="00A32919" w:rsidP="00A32919">
            <w:pPr>
              <w:autoSpaceDE w:val="0"/>
              <w:autoSpaceDN w:val="0"/>
              <w:adjustRightInd w:val="0"/>
              <w:jc w:val="both"/>
              <w:rPr>
                <w:lang w:val="en-US"/>
              </w:rPr>
            </w:pPr>
            <w:r w:rsidRPr="00B547B8">
              <w:rPr>
                <w:lang w:val="en-US"/>
              </w:rPr>
              <w:t>K1, K2 - assessment of student's work as a leader and member of a team carrying out the project tasks,</w:t>
            </w:r>
          </w:p>
          <w:p w:rsidR="00A32919" w:rsidRPr="00B547B8" w:rsidRDefault="00A32919" w:rsidP="00A32919">
            <w:pPr>
              <w:jc w:val="both"/>
              <w:rPr>
                <w:lang w:val="en-US"/>
              </w:rPr>
            </w:pPr>
            <w:r w:rsidRPr="00B547B8">
              <w:rPr>
                <w:lang w:val="en-US"/>
              </w:rPr>
              <w:t>Forms of documenting the achieved results: test, project work, calculations, teacher's logbook.</w:t>
            </w:r>
          </w:p>
        </w:tc>
      </w:tr>
      <w:tr w:rsidR="00A32919" w:rsidRPr="00B547B8" w:rsidTr="00A32919">
        <w:tc>
          <w:tcPr>
            <w:tcW w:w="3936" w:type="dxa"/>
            <w:shd w:val="clear" w:color="auto" w:fill="auto"/>
          </w:tcPr>
          <w:p w:rsidR="00A32919" w:rsidRPr="00B547B8" w:rsidRDefault="00A32919" w:rsidP="00A32919">
            <w:pPr>
              <w:rPr>
                <w:lang w:val="en-US"/>
              </w:rPr>
            </w:pPr>
            <w:r w:rsidRPr="00B547B8">
              <w:rPr>
                <w:lang w:val="en-US"/>
              </w:rPr>
              <w:t>Elements and weights having impact on final mark</w:t>
            </w:r>
          </w:p>
          <w:p w:rsidR="00A32919" w:rsidRPr="00B547B8" w:rsidRDefault="00A32919" w:rsidP="00A32919">
            <w:pPr>
              <w:rPr>
                <w:lang w:val="en-US"/>
              </w:rPr>
            </w:pPr>
          </w:p>
        </w:tc>
        <w:tc>
          <w:tcPr>
            <w:tcW w:w="5350" w:type="dxa"/>
            <w:gridSpan w:val="3"/>
            <w:shd w:val="clear" w:color="auto" w:fill="auto"/>
          </w:tcPr>
          <w:p w:rsidR="00A32919" w:rsidRPr="00B547B8" w:rsidRDefault="00A32919" w:rsidP="00A32919">
            <w:pPr>
              <w:jc w:val="both"/>
              <w:rPr>
                <w:lang w:val="en-US"/>
              </w:rPr>
            </w:pPr>
            <w:r w:rsidRPr="00B547B8">
              <w:rPr>
                <w:lang w:val="en-US"/>
              </w:rPr>
              <w:t>Detailed criteria for the assessment of examinations and review papers:</w:t>
            </w:r>
          </w:p>
          <w:p w:rsidR="00A32919" w:rsidRPr="00B547B8" w:rsidRDefault="00A32919" w:rsidP="00A32919">
            <w:pPr>
              <w:jc w:val="both"/>
              <w:rPr>
                <w:lang w:val="en-US"/>
              </w:rPr>
            </w:pPr>
            <w:r w:rsidRPr="00B547B8">
              <w:rPr>
                <w:lang w:val="en-US"/>
              </w:rPr>
              <w:t xml:space="preserve">1) a student demonstrates a satisfactory (3.0) level of knowledge or skills when he/she obtains from 51 to 60% of the total points representing the maximum level of knowledge or skills for a given course (respectively, in the case of a partial pass - its part), </w:t>
            </w:r>
          </w:p>
          <w:p w:rsidR="00A32919" w:rsidRPr="00B547B8" w:rsidRDefault="00A32919" w:rsidP="00A32919">
            <w:pPr>
              <w:jc w:val="both"/>
              <w:rPr>
                <w:lang w:val="en-US"/>
              </w:rPr>
            </w:pPr>
            <w:r w:rsidRPr="00B547B8">
              <w:rPr>
                <w:lang w:val="en-US"/>
              </w:rPr>
              <w:t xml:space="preserve">2) the student demonstrates a sufficient plus (3.5) level of knowledge or skills, when he or she obtains from 61 to 70% of the total points, determining the </w:t>
            </w:r>
            <w:r w:rsidRPr="00B547B8">
              <w:rPr>
                <w:lang w:val="en-US"/>
              </w:rPr>
              <w:lastRenderedPageBreak/>
              <w:t xml:space="preserve">maximum level of knowledge or skills in a given subject (respectively - its part), </w:t>
            </w:r>
          </w:p>
          <w:p w:rsidR="00A32919" w:rsidRPr="00B547B8" w:rsidRDefault="00A32919" w:rsidP="00A32919">
            <w:pPr>
              <w:jc w:val="both"/>
              <w:rPr>
                <w:lang w:val="en-US"/>
              </w:rPr>
            </w:pPr>
            <w:r w:rsidRPr="00B547B8">
              <w:rPr>
                <w:lang w:val="en-US"/>
              </w:rPr>
              <w:t xml:space="preserve">3) the student demonstrates a good degree (4.0) of knowledge or skills, when he or she obtains from 71 to 80% of the total points, determining the maximum level of knowledge or skills in the given subject (respectively - its part), </w:t>
            </w:r>
          </w:p>
          <w:p w:rsidR="00A32919" w:rsidRPr="00B547B8" w:rsidRDefault="00A32919" w:rsidP="00A32919">
            <w:pPr>
              <w:jc w:val="both"/>
              <w:rPr>
                <w:lang w:val="en-US"/>
              </w:rPr>
            </w:pPr>
            <w:r w:rsidRPr="00B547B8">
              <w:rPr>
                <w:lang w:val="en-US"/>
              </w:rPr>
              <w:t>4) the student shows a plus good grade (4.5) of knowledge or skills, when obtaining from 81 to 90% of the total points, determining the maximum level of knowledge or skills in the given subject (respectively - its part),</w:t>
            </w:r>
          </w:p>
          <w:p w:rsidR="00A32919" w:rsidRPr="00B547B8" w:rsidRDefault="00A32919" w:rsidP="00A32919">
            <w:pPr>
              <w:jc w:val="both"/>
              <w:rPr>
                <w:lang w:val="en-US"/>
              </w:rPr>
            </w:pPr>
            <w:r w:rsidRPr="00B547B8">
              <w:rPr>
                <w:lang w:val="en-US"/>
              </w:rPr>
              <w:t>5) the student demonstrates a very good level (5.0) of knowledge or skills, when he or she obtains more than 91% of the total points, determining the maximum level of knowledge or skills in the given subject (respectively - its part)</w:t>
            </w:r>
          </w:p>
          <w:p w:rsidR="00A32919" w:rsidRPr="00B547B8" w:rsidRDefault="00A32919" w:rsidP="00A32919">
            <w:r w:rsidRPr="00B547B8">
              <w:t>Written test - 1 (50%)</w:t>
            </w:r>
          </w:p>
          <w:p w:rsidR="00A32919" w:rsidRPr="00B547B8" w:rsidRDefault="00A32919" w:rsidP="00A32919">
            <w:r w:rsidRPr="00B547B8">
              <w:t>Credit work - 1 (50%)</w:t>
            </w:r>
          </w:p>
        </w:tc>
      </w:tr>
      <w:tr w:rsidR="00A32919" w:rsidRPr="00B547B8" w:rsidTr="00A32919">
        <w:tblPrEx>
          <w:tblLook w:val="00A0" w:firstRow="1" w:lastRow="0" w:firstColumn="1" w:lastColumn="0" w:noHBand="0" w:noVBand="0"/>
        </w:tblPrEx>
        <w:trPr>
          <w:trHeight w:val="192"/>
        </w:trPr>
        <w:tc>
          <w:tcPr>
            <w:tcW w:w="3936" w:type="dxa"/>
            <w:vMerge w:val="restart"/>
          </w:tcPr>
          <w:p w:rsidR="00A32919" w:rsidRPr="00B547B8" w:rsidRDefault="00A32919" w:rsidP="00A32919">
            <w:r w:rsidRPr="00B547B8">
              <w:lastRenderedPageBreak/>
              <w:t>ECTS credits balance</w:t>
            </w:r>
          </w:p>
        </w:tc>
        <w:tc>
          <w:tcPr>
            <w:tcW w:w="5350" w:type="dxa"/>
            <w:gridSpan w:val="3"/>
          </w:tcPr>
          <w:p w:rsidR="00A32919" w:rsidRPr="00B547B8" w:rsidRDefault="00A32919" w:rsidP="00A32919">
            <w:pPr>
              <w:jc w:val="center"/>
              <w:rPr>
                <w:b/>
              </w:rPr>
            </w:pPr>
            <w:r w:rsidRPr="00B547B8">
              <w:rPr>
                <w:b/>
              </w:rPr>
              <w:t>CONTACT</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pPr>
              <w:jc w:val="center"/>
              <w:rPr>
                <w:lang w:val="en-US"/>
              </w:rPr>
            </w:pPr>
            <w:r w:rsidRPr="00B547B8">
              <w:rPr>
                <w:lang w:val="en-US"/>
              </w:rPr>
              <w:t xml:space="preserve">Form of course </w:t>
            </w:r>
          </w:p>
        </w:tc>
        <w:tc>
          <w:tcPr>
            <w:tcW w:w="1418" w:type="dxa"/>
          </w:tcPr>
          <w:p w:rsidR="00A32919" w:rsidRPr="00B547B8" w:rsidRDefault="00A32919" w:rsidP="00A32919">
            <w:pPr>
              <w:jc w:val="center"/>
            </w:pPr>
            <w:r w:rsidRPr="00B547B8">
              <w:rPr>
                <w:lang w:val="en-US"/>
              </w:rPr>
              <w:t>Number of hours</w:t>
            </w:r>
          </w:p>
        </w:tc>
        <w:tc>
          <w:tcPr>
            <w:tcW w:w="1383" w:type="dxa"/>
          </w:tcPr>
          <w:p w:rsidR="00A32919" w:rsidRPr="00B547B8" w:rsidRDefault="00A32919" w:rsidP="00A32919">
            <w:pPr>
              <w:jc w:val="center"/>
            </w:pPr>
            <w:r w:rsidRPr="00B547B8">
              <w:rPr>
                <w:lang w:val="en-US"/>
              </w:rPr>
              <w:t>ECTS credits</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r w:rsidRPr="00B547B8">
              <w:t>Lectures</w:t>
            </w:r>
          </w:p>
        </w:tc>
        <w:tc>
          <w:tcPr>
            <w:tcW w:w="1418" w:type="dxa"/>
          </w:tcPr>
          <w:p w:rsidR="00A32919" w:rsidRPr="00B547B8" w:rsidRDefault="00A32919" w:rsidP="00A32919">
            <w:pPr>
              <w:jc w:val="center"/>
            </w:pPr>
            <w:r w:rsidRPr="00B547B8">
              <w:t>9</w:t>
            </w:r>
          </w:p>
        </w:tc>
        <w:tc>
          <w:tcPr>
            <w:tcW w:w="1383" w:type="dxa"/>
          </w:tcPr>
          <w:p w:rsidR="00A32919" w:rsidRPr="00B547B8" w:rsidRDefault="00A32919" w:rsidP="00A32919">
            <w:pPr>
              <w:jc w:val="center"/>
            </w:pPr>
            <w:r w:rsidRPr="00B547B8">
              <w:t>0,36</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r w:rsidRPr="00B547B8">
              <w:t>Exercises</w:t>
            </w:r>
          </w:p>
        </w:tc>
        <w:tc>
          <w:tcPr>
            <w:tcW w:w="1418" w:type="dxa"/>
          </w:tcPr>
          <w:p w:rsidR="00A32919" w:rsidRPr="00B547B8" w:rsidRDefault="00A32919" w:rsidP="00A32919">
            <w:pPr>
              <w:jc w:val="center"/>
            </w:pPr>
            <w:r w:rsidRPr="00B547B8">
              <w:t>9</w:t>
            </w:r>
          </w:p>
        </w:tc>
        <w:tc>
          <w:tcPr>
            <w:tcW w:w="1383" w:type="dxa"/>
          </w:tcPr>
          <w:p w:rsidR="00A32919" w:rsidRPr="00B547B8" w:rsidRDefault="00A32919" w:rsidP="00A32919">
            <w:pPr>
              <w:jc w:val="center"/>
            </w:pPr>
            <w:r w:rsidRPr="00B547B8">
              <w:t>0,36</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r w:rsidRPr="00B547B8">
              <w:t>Consultations</w:t>
            </w:r>
          </w:p>
        </w:tc>
        <w:tc>
          <w:tcPr>
            <w:tcW w:w="1418" w:type="dxa"/>
          </w:tcPr>
          <w:p w:rsidR="00A32919" w:rsidRPr="00B547B8" w:rsidRDefault="00A32919" w:rsidP="00A32919">
            <w:pPr>
              <w:jc w:val="center"/>
            </w:pPr>
            <w:r>
              <w:t>2</w:t>
            </w:r>
          </w:p>
        </w:tc>
        <w:tc>
          <w:tcPr>
            <w:tcW w:w="1383" w:type="dxa"/>
          </w:tcPr>
          <w:p w:rsidR="00A32919" w:rsidRPr="00B547B8" w:rsidRDefault="00A32919" w:rsidP="00A32919">
            <w:pPr>
              <w:jc w:val="center"/>
            </w:pPr>
            <w:r>
              <w:t>0,08</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pPr>
              <w:rPr>
                <w:b/>
              </w:rPr>
            </w:pPr>
            <w:r w:rsidRPr="00B547B8">
              <w:rPr>
                <w:b/>
              </w:rPr>
              <w:t>Total contact</w:t>
            </w:r>
          </w:p>
        </w:tc>
        <w:tc>
          <w:tcPr>
            <w:tcW w:w="1418" w:type="dxa"/>
          </w:tcPr>
          <w:p w:rsidR="00A32919" w:rsidRPr="00B547B8" w:rsidRDefault="00A32919" w:rsidP="00A32919">
            <w:pPr>
              <w:jc w:val="center"/>
              <w:rPr>
                <w:b/>
              </w:rPr>
            </w:pPr>
            <w:r>
              <w:rPr>
                <w:b/>
              </w:rPr>
              <w:t>20</w:t>
            </w:r>
          </w:p>
        </w:tc>
        <w:tc>
          <w:tcPr>
            <w:tcW w:w="1383" w:type="dxa"/>
          </w:tcPr>
          <w:p w:rsidR="00A32919" w:rsidRPr="00B547B8" w:rsidRDefault="00A32919" w:rsidP="00A32919">
            <w:pPr>
              <w:jc w:val="center"/>
              <w:rPr>
                <w:b/>
              </w:rPr>
            </w:pPr>
            <w:r>
              <w:rPr>
                <w:b/>
              </w:rPr>
              <w:t>0,80</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5350" w:type="dxa"/>
            <w:gridSpan w:val="3"/>
          </w:tcPr>
          <w:p w:rsidR="00A32919" w:rsidRPr="00B547B8" w:rsidRDefault="00A32919" w:rsidP="00A32919">
            <w:pPr>
              <w:jc w:val="center"/>
              <w:rPr>
                <w:b/>
              </w:rPr>
            </w:pPr>
            <w:r w:rsidRPr="00B547B8">
              <w:rPr>
                <w:b/>
              </w:rPr>
              <w:t>UNCONTROLLED</w:t>
            </w:r>
          </w:p>
        </w:tc>
      </w:tr>
      <w:tr w:rsidR="00A32919" w:rsidRPr="00B547B8" w:rsidTr="00A32919">
        <w:tblPrEx>
          <w:tblLook w:val="00A0" w:firstRow="1" w:lastRow="0" w:firstColumn="1" w:lastColumn="0" w:noHBand="0" w:noVBand="0"/>
        </w:tblPrEx>
        <w:trPr>
          <w:trHeight w:val="203"/>
        </w:trPr>
        <w:tc>
          <w:tcPr>
            <w:tcW w:w="3936" w:type="dxa"/>
            <w:vMerge/>
          </w:tcPr>
          <w:p w:rsidR="00A32919" w:rsidRPr="00B547B8" w:rsidRDefault="00A32919" w:rsidP="00A32919"/>
        </w:tc>
        <w:tc>
          <w:tcPr>
            <w:tcW w:w="2549" w:type="dxa"/>
          </w:tcPr>
          <w:p w:rsidR="00A32919" w:rsidRPr="00B547B8" w:rsidRDefault="00A32919" w:rsidP="00A32919">
            <w:r w:rsidRPr="00B547B8">
              <w:t>Preparation for exercises</w:t>
            </w:r>
          </w:p>
        </w:tc>
        <w:tc>
          <w:tcPr>
            <w:tcW w:w="1418" w:type="dxa"/>
          </w:tcPr>
          <w:p w:rsidR="00A32919" w:rsidRPr="00B547B8" w:rsidRDefault="00A32919" w:rsidP="00A32919">
            <w:pPr>
              <w:jc w:val="center"/>
            </w:pPr>
            <w:r>
              <w:t>16</w:t>
            </w:r>
          </w:p>
        </w:tc>
        <w:tc>
          <w:tcPr>
            <w:tcW w:w="1383" w:type="dxa"/>
          </w:tcPr>
          <w:p w:rsidR="00A32919" w:rsidRPr="00B547B8" w:rsidRDefault="00A32919" w:rsidP="00A32919">
            <w:pPr>
              <w:jc w:val="center"/>
            </w:pPr>
            <w:r w:rsidRPr="00B547B8">
              <w:t>0,6</w:t>
            </w:r>
            <w:r>
              <w:t>4</w:t>
            </w:r>
          </w:p>
        </w:tc>
      </w:tr>
      <w:tr w:rsidR="00A32919" w:rsidRPr="00B547B8" w:rsidTr="00A32919">
        <w:tblPrEx>
          <w:tblLook w:val="00A0" w:firstRow="1" w:lastRow="0" w:firstColumn="1" w:lastColumn="0" w:noHBand="0" w:noVBand="0"/>
        </w:tblPrEx>
        <w:trPr>
          <w:trHeight w:val="66"/>
        </w:trPr>
        <w:tc>
          <w:tcPr>
            <w:tcW w:w="3936" w:type="dxa"/>
            <w:vMerge/>
          </w:tcPr>
          <w:p w:rsidR="00A32919" w:rsidRPr="00B547B8" w:rsidRDefault="00A32919" w:rsidP="00A32919"/>
        </w:tc>
        <w:tc>
          <w:tcPr>
            <w:tcW w:w="2549" w:type="dxa"/>
          </w:tcPr>
          <w:p w:rsidR="00A32919" w:rsidRPr="00B547B8" w:rsidRDefault="00A32919" w:rsidP="00A32919">
            <w:pPr>
              <w:rPr>
                <w:lang w:val="en-US"/>
              </w:rPr>
            </w:pPr>
            <w:r w:rsidRPr="00B547B8">
              <w:rPr>
                <w:lang w:val="en-US"/>
              </w:rPr>
              <w:t>Preparation for the project works</w:t>
            </w:r>
          </w:p>
        </w:tc>
        <w:tc>
          <w:tcPr>
            <w:tcW w:w="1418" w:type="dxa"/>
          </w:tcPr>
          <w:p w:rsidR="00A32919" w:rsidRPr="00B547B8" w:rsidRDefault="00A32919" w:rsidP="00A32919">
            <w:pPr>
              <w:jc w:val="center"/>
            </w:pPr>
            <w:r>
              <w:t>20</w:t>
            </w:r>
          </w:p>
        </w:tc>
        <w:tc>
          <w:tcPr>
            <w:tcW w:w="1383" w:type="dxa"/>
          </w:tcPr>
          <w:p w:rsidR="00A32919" w:rsidRPr="00B547B8" w:rsidRDefault="00A32919" w:rsidP="00A32919">
            <w:pPr>
              <w:jc w:val="center"/>
            </w:pPr>
            <w:r w:rsidRPr="00B547B8">
              <w:t>0,</w:t>
            </w:r>
            <w:r>
              <w:t>80</w:t>
            </w:r>
          </w:p>
        </w:tc>
      </w:tr>
      <w:tr w:rsidR="00A32919" w:rsidRPr="00B547B8" w:rsidTr="00A32919">
        <w:tblPrEx>
          <w:tblLook w:val="00A0" w:firstRow="1" w:lastRow="0" w:firstColumn="1" w:lastColumn="0" w:noHBand="0" w:noVBand="0"/>
        </w:tblPrEx>
        <w:trPr>
          <w:trHeight w:val="225"/>
        </w:trPr>
        <w:tc>
          <w:tcPr>
            <w:tcW w:w="3936" w:type="dxa"/>
            <w:vMerge/>
          </w:tcPr>
          <w:p w:rsidR="00A32919" w:rsidRPr="00B547B8" w:rsidRDefault="00A32919" w:rsidP="00A32919"/>
        </w:tc>
        <w:tc>
          <w:tcPr>
            <w:tcW w:w="2549" w:type="dxa"/>
          </w:tcPr>
          <w:p w:rsidR="00A32919" w:rsidRPr="00B547B8" w:rsidRDefault="00A32919" w:rsidP="00A32919">
            <w:r w:rsidRPr="00B547B8">
              <w:t>Studying the literature</w:t>
            </w:r>
          </w:p>
        </w:tc>
        <w:tc>
          <w:tcPr>
            <w:tcW w:w="1418" w:type="dxa"/>
          </w:tcPr>
          <w:p w:rsidR="00A32919" w:rsidRPr="00B547B8" w:rsidRDefault="00A32919" w:rsidP="00A32919">
            <w:pPr>
              <w:jc w:val="center"/>
            </w:pPr>
            <w:r>
              <w:t>14</w:t>
            </w:r>
          </w:p>
        </w:tc>
        <w:tc>
          <w:tcPr>
            <w:tcW w:w="1383" w:type="dxa"/>
          </w:tcPr>
          <w:p w:rsidR="00A32919" w:rsidRPr="00B547B8" w:rsidRDefault="00A32919" w:rsidP="00A32919">
            <w:pPr>
              <w:jc w:val="center"/>
            </w:pPr>
            <w:r w:rsidRPr="00B547B8">
              <w:t>0,</w:t>
            </w:r>
            <w:r>
              <w:t>56</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pPr>
              <w:rPr>
                <w:b/>
              </w:rPr>
            </w:pPr>
            <w:r w:rsidRPr="00B547B8">
              <w:rPr>
                <w:b/>
              </w:rPr>
              <w:t>Total non-contact hours</w:t>
            </w:r>
          </w:p>
        </w:tc>
        <w:tc>
          <w:tcPr>
            <w:tcW w:w="1418" w:type="dxa"/>
          </w:tcPr>
          <w:p w:rsidR="00A32919" w:rsidRPr="00B547B8" w:rsidRDefault="00A32919" w:rsidP="00A32919">
            <w:pPr>
              <w:jc w:val="center"/>
              <w:rPr>
                <w:b/>
              </w:rPr>
            </w:pPr>
            <w:r>
              <w:rPr>
                <w:b/>
              </w:rPr>
              <w:t>5</w:t>
            </w:r>
            <w:r w:rsidRPr="00B547B8">
              <w:rPr>
                <w:b/>
              </w:rPr>
              <w:t>0</w:t>
            </w:r>
          </w:p>
        </w:tc>
        <w:tc>
          <w:tcPr>
            <w:tcW w:w="1383" w:type="dxa"/>
          </w:tcPr>
          <w:p w:rsidR="00A32919" w:rsidRPr="00B547B8" w:rsidRDefault="00A32919" w:rsidP="00A32919">
            <w:pPr>
              <w:jc w:val="center"/>
              <w:rPr>
                <w:b/>
              </w:rPr>
            </w:pPr>
            <w:r>
              <w:rPr>
                <w:b/>
              </w:rPr>
              <w:t>2,2</w:t>
            </w:r>
            <w:r w:rsidRPr="00B547B8">
              <w:rPr>
                <w:b/>
              </w:rPr>
              <w:t>0</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pPr>
              <w:rPr>
                <w:b/>
                <w:lang w:val="en-US"/>
              </w:rPr>
            </w:pPr>
            <w:r w:rsidRPr="00B547B8">
              <w:rPr>
                <w:b/>
                <w:lang w:val="en-US"/>
              </w:rPr>
              <w:t>TOTAL HOURS AND ECTS POINTS</w:t>
            </w:r>
          </w:p>
        </w:tc>
        <w:tc>
          <w:tcPr>
            <w:tcW w:w="1418" w:type="dxa"/>
          </w:tcPr>
          <w:p w:rsidR="00A32919" w:rsidRPr="00B547B8" w:rsidRDefault="00A32919" w:rsidP="00A32919">
            <w:pPr>
              <w:jc w:val="center"/>
              <w:rPr>
                <w:b/>
              </w:rPr>
            </w:pPr>
            <w:r w:rsidRPr="00B547B8">
              <w:rPr>
                <w:b/>
              </w:rPr>
              <w:t>75</w:t>
            </w:r>
          </w:p>
        </w:tc>
        <w:tc>
          <w:tcPr>
            <w:tcW w:w="1383" w:type="dxa"/>
          </w:tcPr>
          <w:p w:rsidR="00A32919" w:rsidRPr="00B547B8" w:rsidRDefault="00A32919" w:rsidP="00A32919">
            <w:pPr>
              <w:jc w:val="center"/>
              <w:rPr>
                <w:b/>
              </w:rPr>
            </w:pPr>
            <w:r w:rsidRPr="00B547B8">
              <w:rPr>
                <w:b/>
              </w:rPr>
              <w:t>3,00</w:t>
            </w:r>
          </w:p>
        </w:tc>
      </w:tr>
      <w:tr w:rsidR="00A32919" w:rsidRPr="00B547B8" w:rsidTr="00A32919">
        <w:tblPrEx>
          <w:tblLook w:val="00A0" w:firstRow="1" w:lastRow="0" w:firstColumn="1" w:lastColumn="0" w:noHBand="0" w:noVBand="0"/>
        </w:tblPrEx>
        <w:trPr>
          <w:trHeight w:val="192"/>
        </w:trPr>
        <w:tc>
          <w:tcPr>
            <w:tcW w:w="3936" w:type="dxa"/>
            <w:vMerge w:val="restart"/>
          </w:tcPr>
          <w:p w:rsidR="00A32919" w:rsidRPr="00B547B8" w:rsidRDefault="00A32919" w:rsidP="00A32919">
            <w:pPr>
              <w:rPr>
                <w:lang w:val="en-US"/>
              </w:rPr>
            </w:pPr>
            <w:r w:rsidRPr="00B547B8">
              <w:rPr>
                <w:lang w:val="en-US"/>
              </w:rPr>
              <w:t>The workload related to the activities requiring direct participation of an academic teacher</w:t>
            </w:r>
          </w:p>
        </w:tc>
        <w:tc>
          <w:tcPr>
            <w:tcW w:w="2549" w:type="dxa"/>
          </w:tcPr>
          <w:p w:rsidR="00A32919" w:rsidRPr="00B547B8" w:rsidDel="003F1286" w:rsidRDefault="00A32919" w:rsidP="00A32919">
            <w:r w:rsidRPr="00B547B8">
              <w:t>Participation in lectures</w:t>
            </w:r>
          </w:p>
        </w:tc>
        <w:tc>
          <w:tcPr>
            <w:tcW w:w="1418" w:type="dxa"/>
          </w:tcPr>
          <w:p w:rsidR="00A32919" w:rsidRPr="00B547B8" w:rsidRDefault="00A32919" w:rsidP="00A32919">
            <w:pPr>
              <w:jc w:val="center"/>
            </w:pPr>
            <w:r w:rsidRPr="00B547B8">
              <w:t>9</w:t>
            </w:r>
          </w:p>
        </w:tc>
        <w:tc>
          <w:tcPr>
            <w:tcW w:w="1383" w:type="dxa"/>
          </w:tcPr>
          <w:p w:rsidR="00A32919" w:rsidRPr="00B547B8" w:rsidRDefault="00A32919" w:rsidP="00A32919">
            <w:pPr>
              <w:jc w:val="center"/>
            </w:pPr>
            <w:r w:rsidRPr="00B547B8">
              <w:t>0,36</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r w:rsidRPr="00B547B8">
              <w:t>Participation in exercises</w:t>
            </w:r>
          </w:p>
        </w:tc>
        <w:tc>
          <w:tcPr>
            <w:tcW w:w="1418" w:type="dxa"/>
          </w:tcPr>
          <w:p w:rsidR="00A32919" w:rsidRPr="00B547B8" w:rsidRDefault="00A32919" w:rsidP="00A32919">
            <w:pPr>
              <w:jc w:val="center"/>
            </w:pPr>
            <w:r w:rsidRPr="00B547B8">
              <w:t>9</w:t>
            </w:r>
          </w:p>
        </w:tc>
        <w:tc>
          <w:tcPr>
            <w:tcW w:w="1383" w:type="dxa"/>
          </w:tcPr>
          <w:p w:rsidR="00A32919" w:rsidRPr="00B547B8" w:rsidRDefault="00A32919" w:rsidP="00A32919">
            <w:pPr>
              <w:jc w:val="center"/>
            </w:pPr>
            <w:r w:rsidRPr="00B547B8">
              <w:t>0,36</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r w:rsidRPr="00B547B8">
              <w:t>Consultations</w:t>
            </w:r>
          </w:p>
        </w:tc>
        <w:tc>
          <w:tcPr>
            <w:tcW w:w="1418" w:type="dxa"/>
          </w:tcPr>
          <w:p w:rsidR="00A32919" w:rsidRPr="00B547B8" w:rsidRDefault="00A32919" w:rsidP="00A32919">
            <w:pPr>
              <w:jc w:val="center"/>
            </w:pPr>
            <w:r>
              <w:t>2</w:t>
            </w:r>
          </w:p>
        </w:tc>
        <w:tc>
          <w:tcPr>
            <w:tcW w:w="1383" w:type="dxa"/>
          </w:tcPr>
          <w:p w:rsidR="00A32919" w:rsidRPr="00B547B8" w:rsidRDefault="00A32919" w:rsidP="00A32919">
            <w:pPr>
              <w:jc w:val="center"/>
            </w:pPr>
            <w:r>
              <w:t>0,08</w:t>
            </w:r>
          </w:p>
        </w:tc>
      </w:tr>
      <w:tr w:rsidR="00A32919" w:rsidRPr="00B547B8" w:rsidTr="00A32919">
        <w:tblPrEx>
          <w:tblLook w:val="00A0" w:firstRow="1" w:lastRow="0" w:firstColumn="1" w:lastColumn="0" w:noHBand="0" w:noVBand="0"/>
        </w:tblPrEx>
        <w:trPr>
          <w:trHeight w:val="192"/>
        </w:trPr>
        <w:tc>
          <w:tcPr>
            <w:tcW w:w="3936" w:type="dxa"/>
            <w:vMerge/>
          </w:tcPr>
          <w:p w:rsidR="00A32919" w:rsidRPr="00B547B8" w:rsidRDefault="00A32919" w:rsidP="00A32919"/>
        </w:tc>
        <w:tc>
          <w:tcPr>
            <w:tcW w:w="2549" w:type="dxa"/>
          </w:tcPr>
          <w:p w:rsidR="00A32919" w:rsidRPr="00B547B8" w:rsidRDefault="00A32919" w:rsidP="00A32919">
            <w:pPr>
              <w:rPr>
                <w:b/>
                <w:bCs/>
                <w:lang w:val="en-US"/>
              </w:rPr>
            </w:pPr>
            <w:r w:rsidRPr="00B547B8">
              <w:rPr>
                <w:b/>
                <w:bCs/>
                <w:lang w:val="en-US"/>
              </w:rPr>
              <w:t>TOTAL with direct participation of the teacher</w:t>
            </w:r>
          </w:p>
        </w:tc>
        <w:tc>
          <w:tcPr>
            <w:tcW w:w="1418" w:type="dxa"/>
          </w:tcPr>
          <w:p w:rsidR="00A32919" w:rsidRPr="00B547B8" w:rsidRDefault="00A32919" w:rsidP="00A32919">
            <w:pPr>
              <w:jc w:val="center"/>
              <w:rPr>
                <w:b/>
              </w:rPr>
            </w:pPr>
            <w:r>
              <w:rPr>
                <w:b/>
              </w:rPr>
              <w:t>20</w:t>
            </w:r>
          </w:p>
        </w:tc>
        <w:tc>
          <w:tcPr>
            <w:tcW w:w="1383" w:type="dxa"/>
          </w:tcPr>
          <w:p w:rsidR="00A32919" w:rsidRPr="00B547B8" w:rsidRDefault="00A32919" w:rsidP="00A32919">
            <w:pPr>
              <w:jc w:val="center"/>
              <w:rPr>
                <w:b/>
              </w:rPr>
            </w:pPr>
            <w:r>
              <w:rPr>
                <w:b/>
              </w:rPr>
              <w:t>0,80</w:t>
            </w:r>
          </w:p>
        </w:tc>
      </w:tr>
      <w:tr w:rsidR="00A32919" w:rsidRPr="00B547B8" w:rsidTr="00863B00">
        <w:trPr>
          <w:trHeight w:val="850"/>
        </w:trPr>
        <w:tc>
          <w:tcPr>
            <w:tcW w:w="3936" w:type="dxa"/>
            <w:shd w:val="clear" w:color="auto" w:fill="auto"/>
          </w:tcPr>
          <w:p w:rsidR="00A32919" w:rsidRPr="00B547B8" w:rsidRDefault="00A32919" w:rsidP="00A32919">
            <w:pPr>
              <w:jc w:val="both"/>
              <w:rPr>
                <w:lang w:val="en-US"/>
              </w:rPr>
            </w:pPr>
            <w:r w:rsidRPr="00B547B8">
              <w:rPr>
                <w:lang w:val="en-US"/>
              </w:rPr>
              <w:t>Relation of modular learning outcomes to directional learning outcomes</w:t>
            </w:r>
          </w:p>
        </w:tc>
        <w:tc>
          <w:tcPr>
            <w:tcW w:w="5350" w:type="dxa"/>
            <w:gridSpan w:val="3"/>
            <w:shd w:val="clear" w:color="auto" w:fill="auto"/>
          </w:tcPr>
          <w:p w:rsidR="00863B00" w:rsidRPr="00CE28EB" w:rsidRDefault="00863B00" w:rsidP="00863B00">
            <w:r w:rsidRPr="00CE28EB">
              <w:t xml:space="preserve">GOZ_W04, GOZ_W08, </w:t>
            </w:r>
          </w:p>
          <w:p w:rsidR="00863B00" w:rsidRPr="00CE28EB" w:rsidRDefault="00863B00" w:rsidP="00863B00">
            <w:r w:rsidRPr="00CE28EB">
              <w:t>GOZ_U04, GOZ_U05, GOZ_U13,</w:t>
            </w:r>
          </w:p>
          <w:p w:rsidR="00A32919" w:rsidRPr="00B547B8" w:rsidRDefault="00863B00" w:rsidP="00863B00">
            <w:pPr>
              <w:jc w:val="both"/>
            </w:pPr>
            <w:r w:rsidRPr="00CE28EB">
              <w:t>GOZ_K01, GOZ_K03</w:t>
            </w:r>
            <w:r>
              <w:t>.</w:t>
            </w:r>
          </w:p>
        </w:tc>
      </w:tr>
    </w:tbl>
    <w:p w:rsidR="00A32919" w:rsidRDefault="00A32919" w:rsidP="00A32919"/>
    <w:p w:rsidR="00A32919" w:rsidRDefault="00A32919" w:rsidP="00A32919">
      <w:r>
        <w:br w:type="page"/>
      </w:r>
    </w:p>
    <w:p w:rsidR="00A32919" w:rsidRPr="00B13D8C" w:rsidRDefault="00A32919" w:rsidP="00A32919">
      <w:pPr>
        <w:rPr>
          <w:b/>
          <w:lang w:val="en-GB"/>
        </w:rPr>
      </w:pPr>
      <w:r w:rsidRPr="00B13D8C">
        <w:rPr>
          <w:b/>
          <w:lang w:val="en-GB"/>
        </w:rPr>
        <w:lastRenderedPageBreak/>
        <w:t>Course description sheet (syllabus)</w:t>
      </w:r>
    </w:p>
    <w:p w:rsidR="00A32919" w:rsidRPr="00B13D8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A32919" w:rsidRPr="00B13D8C" w:rsidTr="00A32919">
        <w:tc>
          <w:tcPr>
            <w:tcW w:w="3936" w:type="dxa"/>
            <w:shd w:val="clear" w:color="auto" w:fill="auto"/>
          </w:tcPr>
          <w:p w:rsidR="00A32919" w:rsidRPr="00B13D8C" w:rsidRDefault="00A32919" w:rsidP="00A32919">
            <w:pPr>
              <w:rPr>
                <w:lang w:val="en-US"/>
              </w:rPr>
            </w:pPr>
            <w:r w:rsidRPr="00B13D8C">
              <w:rPr>
                <w:lang w:val="en-US"/>
              </w:rPr>
              <w:t>Name of the field of study</w:t>
            </w:r>
          </w:p>
          <w:p w:rsidR="00A32919" w:rsidRPr="00B13D8C" w:rsidRDefault="00A32919" w:rsidP="00A32919">
            <w:pPr>
              <w:rPr>
                <w:lang w:val="en-US"/>
              </w:rPr>
            </w:pPr>
          </w:p>
        </w:tc>
        <w:tc>
          <w:tcPr>
            <w:tcW w:w="5350" w:type="dxa"/>
            <w:gridSpan w:val="3"/>
            <w:shd w:val="clear" w:color="auto" w:fill="auto"/>
          </w:tcPr>
          <w:p w:rsidR="00A32919" w:rsidRPr="00863B00" w:rsidRDefault="00863B00" w:rsidP="00A32919">
            <w:r w:rsidRPr="00863B00">
              <w:t>Circular</w:t>
            </w:r>
            <w:r w:rsidR="00A32919" w:rsidRPr="00863B00">
              <w:t xml:space="preserve"> economy</w:t>
            </w:r>
          </w:p>
        </w:tc>
      </w:tr>
      <w:tr w:rsidR="00A32919" w:rsidRPr="00B13D8C" w:rsidTr="00A32919">
        <w:tc>
          <w:tcPr>
            <w:tcW w:w="3936" w:type="dxa"/>
            <w:shd w:val="clear" w:color="auto" w:fill="auto"/>
          </w:tcPr>
          <w:p w:rsidR="00A32919" w:rsidRPr="00B13D8C" w:rsidRDefault="00A32919" w:rsidP="00A32919">
            <w:r w:rsidRPr="00B13D8C">
              <w:t>Module name</w:t>
            </w:r>
          </w:p>
        </w:tc>
        <w:tc>
          <w:tcPr>
            <w:tcW w:w="5350" w:type="dxa"/>
            <w:gridSpan w:val="3"/>
            <w:shd w:val="clear" w:color="auto" w:fill="auto"/>
          </w:tcPr>
          <w:p w:rsidR="00A32919" w:rsidRPr="00B13D8C" w:rsidRDefault="00A32919" w:rsidP="00A32919">
            <w:pPr>
              <w:rPr>
                <w:lang w:val="en-US"/>
              </w:rPr>
            </w:pPr>
            <w:r w:rsidRPr="00B13D8C">
              <w:rPr>
                <w:lang w:val="en"/>
              </w:rPr>
              <w:t>Hydrology</w:t>
            </w:r>
          </w:p>
        </w:tc>
      </w:tr>
      <w:tr w:rsidR="00A32919" w:rsidRPr="00B13D8C" w:rsidTr="00A32919">
        <w:tc>
          <w:tcPr>
            <w:tcW w:w="3936" w:type="dxa"/>
            <w:shd w:val="clear" w:color="auto" w:fill="auto"/>
          </w:tcPr>
          <w:p w:rsidR="00A32919" w:rsidRPr="00B13D8C" w:rsidRDefault="00A32919" w:rsidP="00A32919">
            <w:r w:rsidRPr="00B13D8C">
              <w:t>Language of instruction</w:t>
            </w:r>
          </w:p>
        </w:tc>
        <w:tc>
          <w:tcPr>
            <w:tcW w:w="5350" w:type="dxa"/>
            <w:gridSpan w:val="3"/>
            <w:shd w:val="clear" w:color="auto" w:fill="auto"/>
          </w:tcPr>
          <w:p w:rsidR="00A32919" w:rsidRPr="00B13D8C" w:rsidRDefault="00A32919" w:rsidP="00A32919">
            <w:r w:rsidRPr="00B13D8C">
              <w:t>english</w:t>
            </w:r>
          </w:p>
        </w:tc>
      </w:tr>
      <w:tr w:rsidR="00A32919" w:rsidRPr="00B13D8C" w:rsidTr="00A32919">
        <w:tc>
          <w:tcPr>
            <w:tcW w:w="3936" w:type="dxa"/>
            <w:shd w:val="clear" w:color="auto" w:fill="auto"/>
          </w:tcPr>
          <w:p w:rsidR="00A32919" w:rsidRPr="00B13D8C" w:rsidRDefault="00A32919" w:rsidP="00A32919">
            <w:r w:rsidRPr="00B13D8C">
              <w:t>Module type</w:t>
            </w:r>
          </w:p>
        </w:tc>
        <w:tc>
          <w:tcPr>
            <w:tcW w:w="5350" w:type="dxa"/>
            <w:gridSpan w:val="3"/>
            <w:shd w:val="clear" w:color="auto" w:fill="auto"/>
          </w:tcPr>
          <w:p w:rsidR="00A32919" w:rsidRPr="00B13D8C" w:rsidRDefault="006E3244" w:rsidP="00A32919">
            <w:r>
              <w:t>facultative</w:t>
            </w:r>
          </w:p>
        </w:tc>
      </w:tr>
      <w:tr w:rsidR="00A32919" w:rsidRPr="00B13D8C" w:rsidTr="00A32919">
        <w:tc>
          <w:tcPr>
            <w:tcW w:w="3936" w:type="dxa"/>
            <w:shd w:val="clear" w:color="auto" w:fill="auto"/>
          </w:tcPr>
          <w:p w:rsidR="00A32919" w:rsidRPr="00B13D8C" w:rsidRDefault="00A32919" w:rsidP="00A32919">
            <w:r w:rsidRPr="00B13D8C">
              <w:t>Level of study</w:t>
            </w:r>
          </w:p>
        </w:tc>
        <w:tc>
          <w:tcPr>
            <w:tcW w:w="5350" w:type="dxa"/>
            <w:gridSpan w:val="3"/>
            <w:shd w:val="clear" w:color="auto" w:fill="auto"/>
          </w:tcPr>
          <w:p w:rsidR="00A32919" w:rsidRPr="00B13D8C" w:rsidRDefault="00A32919" w:rsidP="00A32919">
            <w:r>
              <w:t>first</w:t>
            </w:r>
            <w:r w:rsidRPr="00B13D8C">
              <w:t xml:space="preserve"> degree</w:t>
            </w:r>
          </w:p>
        </w:tc>
      </w:tr>
      <w:tr w:rsidR="00A32919" w:rsidRPr="00B13D8C" w:rsidTr="00A32919">
        <w:tc>
          <w:tcPr>
            <w:tcW w:w="3936" w:type="dxa"/>
            <w:shd w:val="clear" w:color="auto" w:fill="auto"/>
          </w:tcPr>
          <w:p w:rsidR="00A32919" w:rsidRPr="00B13D8C" w:rsidRDefault="00A32919" w:rsidP="00A32919">
            <w:r w:rsidRPr="00B13D8C">
              <w:t>Form of study</w:t>
            </w:r>
          </w:p>
        </w:tc>
        <w:tc>
          <w:tcPr>
            <w:tcW w:w="5350" w:type="dxa"/>
            <w:gridSpan w:val="3"/>
            <w:shd w:val="clear" w:color="auto" w:fill="auto"/>
          </w:tcPr>
          <w:p w:rsidR="00A32919" w:rsidRPr="00B13D8C" w:rsidRDefault="00A32919" w:rsidP="00A32919">
            <w:r w:rsidRPr="00B13D8C">
              <w:t>non-stationary</w:t>
            </w:r>
          </w:p>
        </w:tc>
      </w:tr>
      <w:tr w:rsidR="00A32919" w:rsidRPr="00B13D8C" w:rsidTr="00A32919">
        <w:tc>
          <w:tcPr>
            <w:tcW w:w="3936" w:type="dxa"/>
            <w:shd w:val="clear" w:color="auto" w:fill="auto"/>
          </w:tcPr>
          <w:p w:rsidR="00A32919" w:rsidRPr="00B13D8C" w:rsidRDefault="00A32919" w:rsidP="00A32919">
            <w:pPr>
              <w:rPr>
                <w:lang w:val="en-US"/>
              </w:rPr>
            </w:pPr>
            <w:r w:rsidRPr="00B13D8C">
              <w:rPr>
                <w:lang w:val="en-US"/>
              </w:rPr>
              <w:t>Year of study for the course</w:t>
            </w:r>
          </w:p>
        </w:tc>
        <w:tc>
          <w:tcPr>
            <w:tcW w:w="5350" w:type="dxa"/>
            <w:gridSpan w:val="3"/>
            <w:shd w:val="clear" w:color="auto" w:fill="auto"/>
          </w:tcPr>
          <w:p w:rsidR="00A32919" w:rsidRPr="00B13D8C" w:rsidRDefault="00A32919" w:rsidP="00A32919">
            <w:r w:rsidRPr="00B13D8C">
              <w:t>II</w:t>
            </w:r>
          </w:p>
        </w:tc>
      </w:tr>
      <w:tr w:rsidR="00A32919" w:rsidRPr="00B13D8C" w:rsidTr="00A32919">
        <w:tc>
          <w:tcPr>
            <w:tcW w:w="3936" w:type="dxa"/>
            <w:shd w:val="clear" w:color="auto" w:fill="auto"/>
          </w:tcPr>
          <w:p w:rsidR="00A32919" w:rsidRPr="00B13D8C" w:rsidRDefault="00A32919" w:rsidP="00A32919">
            <w:pPr>
              <w:rPr>
                <w:lang w:val="en-US"/>
              </w:rPr>
            </w:pPr>
            <w:r w:rsidRPr="00B13D8C">
              <w:rPr>
                <w:lang w:val="en-US"/>
              </w:rPr>
              <w:t>Semester for the course of study</w:t>
            </w:r>
          </w:p>
        </w:tc>
        <w:tc>
          <w:tcPr>
            <w:tcW w:w="5350" w:type="dxa"/>
            <w:gridSpan w:val="3"/>
            <w:shd w:val="clear" w:color="auto" w:fill="auto"/>
          </w:tcPr>
          <w:p w:rsidR="00A32919" w:rsidRPr="00B13D8C" w:rsidRDefault="00A32919" w:rsidP="00A32919">
            <w:r w:rsidRPr="00B13D8C">
              <w:t>4</w:t>
            </w:r>
          </w:p>
        </w:tc>
      </w:tr>
      <w:tr w:rsidR="00A32919" w:rsidRPr="00B13D8C" w:rsidTr="00A32919">
        <w:tc>
          <w:tcPr>
            <w:tcW w:w="3936" w:type="dxa"/>
            <w:shd w:val="clear" w:color="auto" w:fill="auto"/>
          </w:tcPr>
          <w:p w:rsidR="00A32919" w:rsidRPr="00B13D8C" w:rsidRDefault="00A32919" w:rsidP="00A32919">
            <w:pPr>
              <w:autoSpaceDE w:val="0"/>
              <w:autoSpaceDN w:val="0"/>
              <w:adjustRightInd w:val="0"/>
              <w:rPr>
                <w:lang w:val="en-US"/>
              </w:rPr>
            </w:pPr>
            <w:r w:rsidRPr="00B13D8C">
              <w:rPr>
                <w:lang w:val="en-US"/>
              </w:rPr>
              <w:t>Number of ECTS credits broken down into contact/non-contact ones</w:t>
            </w:r>
          </w:p>
        </w:tc>
        <w:tc>
          <w:tcPr>
            <w:tcW w:w="5350" w:type="dxa"/>
            <w:gridSpan w:val="3"/>
            <w:shd w:val="clear" w:color="auto" w:fill="auto"/>
          </w:tcPr>
          <w:p w:rsidR="00A32919" w:rsidRPr="00B13D8C" w:rsidRDefault="00A32919" w:rsidP="00A32919">
            <w:r w:rsidRPr="00B13D8C">
              <w:t>3 (</w:t>
            </w:r>
            <w:r>
              <w:t>0,8/2,2</w:t>
            </w:r>
            <w:r w:rsidRPr="00B13D8C">
              <w:t>)</w:t>
            </w:r>
          </w:p>
        </w:tc>
      </w:tr>
      <w:tr w:rsidR="00A32919" w:rsidRPr="00B13D8C" w:rsidTr="00A32919">
        <w:tc>
          <w:tcPr>
            <w:tcW w:w="3936" w:type="dxa"/>
            <w:shd w:val="clear" w:color="auto" w:fill="auto"/>
          </w:tcPr>
          <w:p w:rsidR="00A32919" w:rsidRPr="00B13D8C" w:rsidRDefault="00A32919" w:rsidP="00A32919">
            <w:pPr>
              <w:autoSpaceDE w:val="0"/>
              <w:autoSpaceDN w:val="0"/>
              <w:adjustRightInd w:val="0"/>
              <w:rPr>
                <w:lang w:val="en-US"/>
              </w:rPr>
            </w:pPr>
            <w:r w:rsidRPr="00B13D8C">
              <w:rPr>
                <w:lang w:val="en-US"/>
              </w:rPr>
              <w:t>Scientific title/degree, name and surname of the person responsible for the module</w:t>
            </w:r>
          </w:p>
        </w:tc>
        <w:tc>
          <w:tcPr>
            <w:tcW w:w="5350" w:type="dxa"/>
            <w:gridSpan w:val="3"/>
            <w:shd w:val="clear" w:color="auto" w:fill="auto"/>
          </w:tcPr>
          <w:p w:rsidR="00A32919" w:rsidRPr="00B13D8C" w:rsidRDefault="00A32919" w:rsidP="00A32919">
            <w:r w:rsidRPr="00B13D8C">
              <w:t>Prof. dr hab. Krzysztof Jóźwiakowski</w:t>
            </w:r>
          </w:p>
        </w:tc>
      </w:tr>
      <w:tr w:rsidR="00A32919" w:rsidRPr="004536F4" w:rsidTr="00A32919">
        <w:tc>
          <w:tcPr>
            <w:tcW w:w="3936" w:type="dxa"/>
            <w:shd w:val="clear" w:color="auto" w:fill="auto"/>
          </w:tcPr>
          <w:p w:rsidR="00A32919" w:rsidRPr="00B13D8C" w:rsidRDefault="00A32919" w:rsidP="00A32919">
            <w:r w:rsidRPr="00B13D8C">
              <w:t>Unit offering the module</w:t>
            </w:r>
          </w:p>
        </w:tc>
        <w:tc>
          <w:tcPr>
            <w:tcW w:w="5350" w:type="dxa"/>
            <w:gridSpan w:val="3"/>
            <w:shd w:val="clear" w:color="auto" w:fill="auto"/>
          </w:tcPr>
          <w:p w:rsidR="00A32919" w:rsidRPr="00B13D8C" w:rsidRDefault="00A32919" w:rsidP="00A32919">
            <w:pPr>
              <w:rPr>
                <w:iCs/>
                <w:lang w:val="en-US"/>
              </w:rPr>
            </w:pPr>
            <w:r w:rsidRPr="00B13D8C">
              <w:rPr>
                <w:iCs/>
                <w:lang w:val="en-US"/>
              </w:rPr>
              <w:t>Department of Environmental Engineering and Geodesy</w:t>
            </w:r>
          </w:p>
        </w:tc>
      </w:tr>
      <w:tr w:rsidR="00A32919" w:rsidRPr="004536F4" w:rsidTr="00A32919">
        <w:tc>
          <w:tcPr>
            <w:tcW w:w="3936" w:type="dxa"/>
            <w:shd w:val="clear" w:color="auto" w:fill="auto"/>
          </w:tcPr>
          <w:p w:rsidR="00A32919" w:rsidRPr="00B13D8C" w:rsidRDefault="00A32919" w:rsidP="00A32919">
            <w:r w:rsidRPr="00B13D8C">
              <w:t>Module aim</w:t>
            </w:r>
          </w:p>
        </w:tc>
        <w:tc>
          <w:tcPr>
            <w:tcW w:w="5350" w:type="dxa"/>
            <w:gridSpan w:val="3"/>
            <w:shd w:val="clear" w:color="auto" w:fill="auto"/>
          </w:tcPr>
          <w:p w:rsidR="00A32919" w:rsidRPr="00B13D8C" w:rsidRDefault="00A32919" w:rsidP="00A32919">
            <w:pPr>
              <w:rPr>
                <w:iCs/>
                <w:lang w:val="en-US"/>
              </w:rPr>
            </w:pPr>
            <w:r w:rsidRPr="00B13D8C">
              <w:rPr>
                <w:iCs/>
                <w:lang w:val="en-US"/>
              </w:rPr>
              <w:t>To familiarize students with the basic issues in hydrology that are important in engineering activities</w:t>
            </w:r>
          </w:p>
        </w:tc>
      </w:tr>
      <w:tr w:rsidR="00A32919" w:rsidRPr="00B13D8C" w:rsidTr="00A32919">
        <w:trPr>
          <w:trHeight w:val="236"/>
        </w:trPr>
        <w:tc>
          <w:tcPr>
            <w:tcW w:w="3936" w:type="dxa"/>
            <w:vMerge w:val="restart"/>
            <w:shd w:val="clear" w:color="auto" w:fill="auto"/>
          </w:tcPr>
          <w:p w:rsidR="00A32919" w:rsidRPr="00B13D8C" w:rsidRDefault="00A32919" w:rsidP="00A32919">
            <w:pPr>
              <w:jc w:val="both"/>
              <w:rPr>
                <w:lang w:val="en-US"/>
              </w:rPr>
            </w:pPr>
            <w:r w:rsidRPr="00B13D8C">
              <w:rPr>
                <w:lang w:val="en-US"/>
              </w:rPr>
              <w:t>Learning outcomes for the module are description of knowledge, skills and social competences, which student will achieve after completion of the course.</w:t>
            </w:r>
          </w:p>
        </w:tc>
        <w:tc>
          <w:tcPr>
            <w:tcW w:w="5350" w:type="dxa"/>
            <w:gridSpan w:val="3"/>
            <w:shd w:val="clear" w:color="auto" w:fill="auto"/>
          </w:tcPr>
          <w:p w:rsidR="00A32919" w:rsidRPr="00B13D8C" w:rsidRDefault="00A32919" w:rsidP="00A32919">
            <w:r w:rsidRPr="00B13D8C">
              <w:t>Knowledge:</w:t>
            </w:r>
          </w:p>
        </w:tc>
      </w:tr>
      <w:tr w:rsidR="00A32919" w:rsidRPr="004536F4" w:rsidTr="00A32919">
        <w:trPr>
          <w:trHeight w:val="233"/>
        </w:trPr>
        <w:tc>
          <w:tcPr>
            <w:tcW w:w="3936" w:type="dxa"/>
            <w:vMerge/>
            <w:shd w:val="clear" w:color="auto" w:fill="auto"/>
          </w:tcPr>
          <w:p w:rsidR="00A32919" w:rsidRPr="00B13D8C" w:rsidRDefault="00A32919" w:rsidP="00A32919">
            <w:pPr>
              <w:rPr>
                <w:highlight w:val="yellow"/>
              </w:rPr>
            </w:pPr>
          </w:p>
        </w:tc>
        <w:tc>
          <w:tcPr>
            <w:tcW w:w="5350" w:type="dxa"/>
            <w:gridSpan w:val="3"/>
            <w:shd w:val="clear" w:color="auto" w:fill="auto"/>
          </w:tcPr>
          <w:p w:rsidR="00A32919" w:rsidRPr="00B13D8C" w:rsidRDefault="00A32919" w:rsidP="00A32919">
            <w:pPr>
              <w:jc w:val="both"/>
              <w:rPr>
                <w:lang w:val="en-US"/>
              </w:rPr>
            </w:pPr>
            <w:r w:rsidRPr="00B13D8C">
              <w:rPr>
                <w:lang w:val="en-US"/>
              </w:rPr>
              <w:t>W1. Has knowledge of basic concepts in hydrology</w:t>
            </w:r>
          </w:p>
        </w:tc>
      </w:tr>
      <w:tr w:rsidR="00A32919" w:rsidRPr="004536F4" w:rsidTr="00A32919">
        <w:trPr>
          <w:trHeight w:val="559"/>
        </w:trPr>
        <w:tc>
          <w:tcPr>
            <w:tcW w:w="3936" w:type="dxa"/>
            <w:vMerge/>
            <w:shd w:val="clear" w:color="auto" w:fill="auto"/>
          </w:tcPr>
          <w:p w:rsidR="00A32919" w:rsidRPr="00B13D8C" w:rsidRDefault="00A32919" w:rsidP="00A32919">
            <w:pPr>
              <w:rPr>
                <w:highlight w:val="yellow"/>
                <w:lang w:val="en-US"/>
              </w:rPr>
            </w:pPr>
          </w:p>
        </w:tc>
        <w:tc>
          <w:tcPr>
            <w:tcW w:w="5350" w:type="dxa"/>
            <w:gridSpan w:val="3"/>
            <w:shd w:val="clear" w:color="auto" w:fill="auto"/>
          </w:tcPr>
          <w:p w:rsidR="00A32919" w:rsidRPr="00B13D8C" w:rsidRDefault="00A32919" w:rsidP="00A32919">
            <w:pPr>
              <w:jc w:val="both"/>
              <w:rPr>
                <w:lang w:val="en-US"/>
              </w:rPr>
            </w:pPr>
            <w:r w:rsidRPr="00B13D8C">
              <w:rPr>
                <w:lang w:val="en-US"/>
              </w:rPr>
              <w:t>W2. Knows and understands the principles of water circulation and occurrence in hydrosphere</w:t>
            </w:r>
          </w:p>
        </w:tc>
      </w:tr>
      <w:tr w:rsidR="00A32919" w:rsidRPr="00B13D8C" w:rsidTr="00A32919">
        <w:trPr>
          <w:trHeight w:val="233"/>
        </w:trPr>
        <w:tc>
          <w:tcPr>
            <w:tcW w:w="3936" w:type="dxa"/>
            <w:vMerge/>
            <w:shd w:val="clear" w:color="auto" w:fill="auto"/>
          </w:tcPr>
          <w:p w:rsidR="00A32919" w:rsidRPr="00B13D8C" w:rsidRDefault="00A32919" w:rsidP="00A32919">
            <w:pPr>
              <w:rPr>
                <w:highlight w:val="yellow"/>
                <w:lang w:val="en-US"/>
              </w:rPr>
            </w:pPr>
          </w:p>
        </w:tc>
        <w:tc>
          <w:tcPr>
            <w:tcW w:w="5350" w:type="dxa"/>
            <w:gridSpan w:val="3"/>
            <w:shd w:val="clear" w:color="auto" w:fill="auto"/>
          </w:tcPr>
          <w:p w:rsidR="00A32919" w:rsidRPr="00B13D8C" w:rsidRDefault="00A32919" w:rsidP="00A32919">
            <w:r w:rsidRPr="00B13D8C">
              <w:t>Skills:</w:t>
            </w:r>
          </w:p>
        </w:tc>
      </w:tr>
      <w:tr w:rsidR="00A32919" w:rsidRPr="004536F4" w:rsidTr="00A32919">
        <w:trPr>
          <w:trHeight w:val="233"/>
        </w:trPr>
        <w:tc>
          <w:tcPr>
            <w:tcW w:w="3936" w:type="dxa"/>
            <w:vMerge/>
            <w:shd w:val="clear" w:color="auto" w:fill="auto"/>
          </w:tcPr>
          <w:p w:rsidR="00A32919" w:rsidRPr="00B13D8C" w:rsidRDefault="00A32919" w:rsidP="00A32919">
            <w:pPr>
              <w:rPr>
                <w:highlight w:val="yellow"/>
              </w:rPr>
            </w:pPr>
          </w:p>
        </w:tc>
        <w:tc>
          <w:tcPr>
            <w:tcW w:w="5350" w:type="dxa"/>
            <w:gridSpan w:val="3"/>
            <w:shd w:val="clear" w:color="auto" w:fill="auto"/>
          </w:tcPr>
          <w:p w:rsidR="00A32919" w:rsidRPr="00B13D8C" w:rsidRDefault="00A32919" w:rsidP="00A32919">
            <w:pPr>
              <w:jc w:val="both"/>
              <w:rPr>
                <w:highlight w:val="yellow"/>
                <w:lang w:val="en-US"/>
              </w:rPr>
            </w:pPr>
            <w:r w:rsidRPr="00B13D8C">
              <w:rPr>
                <w:lang w:val="en-US"/>
              </w:rPr>
              <w:t>U1. Can determine the catchment area on a hydrographic map and determine basic physical-geographic parameters of the catchment area</w:t>
            </w:r>
          </w:p>
        </w:tc>
      </w:tr>
      <w:tr w:rsidR="00A32919" w:rsidRPr="004536F4" w:rsidTr="00A32919">
        <w:trPr>
          <w:trHeight w:val="288"/>
        </w:trPr>
        <w:tc>
          <w:tcPr>
            <w:tcW w:w="3936" w:type="dxa"/>
            <w:vMerge/>
            <w:shd w:val="clear" w:color="auto" w:fill="auto"/>
          </w:tcPr>
          <w:p w:rsidR="00A32919" w:rsidRPr="00B13D8C" w:rsidRDefault="00A32919" w:rsidP="00A32919">
            <w:pPr>
              <w:rPr>
                <w:highlight w:val="yellow"/>
                <w:lang w:val="en-US"/>
              </w:rPr>
            </w:pPr>
          </w:p>
        </w:tc>
        <w:tc>
          <w:tcPr>
            <w:tcW w:w="5350" w:type="dxa"/>
            <w:gridSpan w:val="3"/>
            <w:shd w:val="clear" w:color="auto" w:fill="auto"/>
          </w:tcPr>
          <w:p w:rsidR="00A32919" w:rsidRPr="00B13D8C" w:rsidRDefault="00A32919" w:rsidP="00A32919">
            <w:pPr>
              <w:jc w:val="both"/>
              <w:rPr>
                <w:lang w:val="en-US"/>
              </w:rPr>
            </w:pPr>
            <w:r w:rsidRPr="00B13D8C">
              <w:rPr>
                <w:lang w:val="en-US"/>
              </w:rPr>
              <w:t>U2. Can perform measurements and calculations of basic hydrological indices</w:t>
            </w:r>
          </w:p>
        </w:tc>
      </w:tr>
      <w:tr w:rsidR="00A32919" w:rsidRPr="004536F4" w:rsidTr="00A32919">
        <w:trPr>
          <w:trHeight w:val="288"/>
        </w:trPr>
        <w:tc>
          <w:tcPr>
            <w:tcW w:w="3936" w:type="dxa"/>
            <w:vMerge/>
            <w:shd w:val="clear" w:color="auto" w:fill="auto"/>
          </w:tcPr>
          <w:p w:rsidR="00A32919" w:rsidRPr="00B13D8C" w:rsidRDefault="00A32919" w:rsidP="00A32919">
            <w:pPr>
              <w:rPr>
                <w:highlight w:val="yellow"/>
                <w:lang w:val="en-US"/>
              </w:rPr>
            </w:pPr>
          </w:p>
        </w:tc>
        <w:tc>
          <w:tcPr>
            <w:tcW w:w="5350" w:type="dxa"/>
            <w:gridSpan w:val="3"/>
            <w:shd w:val="clear" w:color="auto" w:fill="auto"/>
          </w:tcPr>
          <w:p w:rsidR="00A32919" w:rsidRPr="00B13D8C" w:rsidRDefault="00A32919" w:rsidP="00A32919">
            <w:pPr>
              <w:rPr>
                <w:lang w:val="en-US"/>
              </w:rPr>
            </w:pPr>
            <w:r w:rsidRPr="00B13D8C">
              <w:rPr>
                <w:lang w:val="en-US"/>
              </w:rPr>
              <w:t>U3.Can determine hydroisohypse and hydroisobaths on a topographic map</w:t>
            </w:r>
          </w:p>
        </w:tc>
      </w:tr>
      <w:tr w:rsidR="00A32919" w:rsidRPr="00B13D8C" w:rsidTr="00A32919">
        <w:trPr>
          <w:trHeight w:val="233"/>
        </w:trPr>
        <w:tc>
          <w:tcPr>
            <w:tcW w:w="3936" w:type="dxa"/>
            <w:vMerge/>
            <w:shd w:val="clear" w:color="auto" w:fill="auto"/>
          </w:tcPr>
          <w:p w:rsidR="00A32919" w:rsidRPr="00B13D8C" w:rsidRDefault="00A32919" w:rsidP="00A32919">
            <w:pPr>
              <w:rPr>
                <w:highlight w:val="yellow"/>
                <w:lang w:val="en-US"/>
              </w:rPr>
            </w:pPr>
          </w:p>
        </w:tc>
        <w:tc>
          <w:tcPr>
            <w:tcW w:w="5350" w:type="dxa"/>
            <w:gridSpan w:val="3"/>
            <w:shd w:val="clear" w:color="auto" w:fill="auto"/>
          </w:tcPr>
          <w:p w:rsidR="00A32919" w:rsidRPr="00B13D8C" w:rsidRDefault="00A32919" w:rsidP="00A32919">
            <w:r w:rsidRPr="00B13D8C">
              <w:t>Social Competence:</w:t>
            </w:r>
          </w:p>
        </w:tc>
      </w:tr>
      <w:tr w:rsidR="00A32919" w:rsidRPr="004536F4" w:rsidTr="00A32919">
        <w:trPr>
          <w:trHeight w:val="384"/>
        </w:trPr>
        <w:tc>
          <w:tcPr>
            <w:tcW w:w="3936" w:type="dxa"/>
            <w:vMerge/>
            <w:shd w:val="clear" w:color="auto" w:fill="auto"/>
          </w:tcPr>
          <w:p w:rsidR="00A32919" w:rsidRPr="00B13D8C" w:rsidRDefault="00A32919" w:rsidP="00A32919">
            <w:pPr>
              <w:rPr>
                <w:highlight w:val="yellow"/>
              </w:rPr>
            </w:pPr>
          </w:p>
        </w:tc>
        <w:tc>
          <w:tcPr>
            <w:tcW w:w="5350" w:type="dxa"/>
            <w:gridSpan w:val="3"/>
            <w:shd w:val="clear" w:color="auto" w:fill="auto"/>
          </w:tcPr>
          <w:p w:rsidR="00A32919" w:rsidRPr="00B13D8C" w:rsidRDefault="00A32919" w:rsidP="00A32919">
            <w:pPr>
              <w:jc w:val="both"/>
              <w:rPr>
                <w:lang w:val="en-US"/>
              </w:rPr>
            </w:pPr>
            <w:r w:rsidRPr="00B13D8C">
              <w:rPr>
                <w:lang w:val="en-US"/>
              </w:rPr>
              <w:t>K1. Is ready to solve practical and cognitive problems based on the acquired knowledge and skills</w:t>
            </w:r>
          </w:p>
        </w:tc>
      </w:tr>
      <w:tr w:rsidR="00A32919" w:rsidRPr="004536F4" w:rsidTr="00A32919">
        <w:trPr>
          <w:trHeight w:val="384"/>
        </w:trPr>
        <w:tc>
          <w:tcPr>
            <w:tcW w:w="3936" w:type="dxa"/>
            <w:vMerge/>
            <w:shd w:val="clear" w:color="auto" w:fill="auto"/>
          </w:tcPr>
          <w:p w:rsidR="00A32919" w:rsidRPr="00B13D8C" w:rsidRDefault="00A32919" w:rsidP="00A32919">
            <w:pPr>
              <w:rPr>
                <w:highlight w:val="yellow"/>
                <w:lang w:val="en-US"/>
              </w:rPr>
            </w:pPr>
          </w:p>
        </w:tc>
        <w:tc>
          <w:tcPr>
            <w:tcW w:w="5350" w:type="dxa"/>
            <w:gridSpan w:val="3"/>
            <w:shd w:val="clear" w:color="auto" w:fill="auto"/>
          </w:tcPr>
          <w:p w:rsidR="00A32919" w:rsidRPr="00B13D8C" w:rsidRDefault="00A32919" w:rsidP="00A32919">
            <w:pPr>
              <w:jc w:val="both"/>
              <w:rPr>
                <w:lang w:val="en-US"/>
              </w:rPr>
            </w:pPr>
            <w:r w:rsidRPr="00B13D8C">
              <w:rPr>
                <w:lang w:val="en-US"/>
              </w:rPr>
              <w:t>K2. Is ready to constantly deepen and update knowledge in relation to technical progress</w:t>
            </w:r>
          </w:p>
        </w:tc>
      </w:tr>
      <w:tr w:rsidR="00A32919" w:rsidRPr="004536F4" w:rsidTr="00A32919">
        <w:tc>
          <w:tcPr>
            <w:tcW w:w="3936" w:type="dxa"/>
            <w:shd w:val="clear" w:color="auto" w:fill="auto"/>
          </w:tcPr>
          <w:p w:rsidR="00A32919" w:rsidRPr="00B13D8C" w:rsidRDefault="00A32919" w:rsidP="00A32919">
            <w:r w:rsidRPr="00B13D8C">
              <w:t>Prerequisites and additional requirements</w:t>
            </w:r>
          </w:p>
        </w:tc>
        <w:tc>
          <w:tcPr>
            <w:tcW w:w="5350" w:type="dxa"/>
            <w:gridSpan w:val="3"/>
            <w:shd w:val="clear" w:color="auto" w:fill="auto"/>
          </w:tcPr>
          <w:p w:rsidR="00A32919" w:rsidRPr="00B13D8C" w:rsidRDefault="00A32919" w:rsidP="00A32919">
            <w:pPr>
              <w:jc w:val="both"/>
              <w:rPr>
                <w:lang w:val="en-US"/>
              </w:rPr>
            </w:pPr>
            <w:r w:rsidRPr="00B13D8C">
              <w:rPr>
                <w:lang w:val="en-US"/>
              </w:rPr>
              <w:t>Mathematics, chemistry, physics, engineering graphics, biochemistry, environmental/ecology</w:t>
            </w:r>
          </w:p>
        </w:tc>
      </w:tr>
      <w:tr w:rsidR="00A32919" w:rsidRPr="004536F4" w:rsidTr="00A32919">
        <w:tc>
          <w:tcPr>
            <w:tcW w:w="3936" w:type="dxa"/>
            <w:shd w:val="clear" w:color="auto" w:fill="auto"/>
          </w:tcPr>
          <w:p w:rsidR="00A32919" w:rsidRPr="00B13D8C" w:rsidRDefault="00A32919" w:rsidP="00A32919">
            <w:r w:rsidRPr="00B13D8C">
              <w:t xml:space="preserve">Module program contents </w:t>
            </w:r>
          </w:p>
        </w:tc>
        <w:tc>
          <w:tcPr>
            <w:tcW w:w="5350" w:type="dxa"/>
            <w:gridSpan w:val="3"/>
            <w:shd w:val="clear" w:color="auto" w:fill="auto"/>
          </w:tcPr>
          <w:p w:rsidR="00A32919" w:rsidRPr="00B13D8C" w:rsidRDefault="00A32919" w:rsidP="00A32919">
            <w:pPr>
              <w:jc w:val="both"/>
              <w:rPr>
                <w:lang w:val="en-US"/>
              </w:rPr>
            </w:pPr>
            <w:r w:rsidRPr="00B13D8C">
              <w:rPr>
                <w:lang w:val="en-US"/>
              </w:rPr>
              <w:t xml:space="preserve">Water cycle. Water balance. Water resources on Earth. Seas and oceans. Waves, tides and currents. Surface waters on the land (the concept of drainage basin, power and structure of rivers, lakes and their types, swamps and marshes). Retention. Terrain evaporation. Surface runoff and river outflow. Soakage and underground drainage. Water levels, flow and measurement methods. Swells and lows. Chemical composition of inland waters. Groundwater and springs (genesis, water types, characteristics of physical and chemical properties of waters in aeration and carbonation zones). Glaciers </w:t>
            </w:r>
            <w:r w:rsidRPr="00B13D8C">
              <w:rPr>
                <w:lang w:val="en-US"/>
              </w:rPr>
              <w:lastRenderedPageBreak/>
              <w:t xml:space="preserve">and their types. Karst and its forms. Sculptural activity of rivers, seas and oceans and glaciers. </w:t>
            </w:r>
          </w:p>
        </w:tc>
      </w:tr>
      <w:tr w:rsidR="00A32919" w:rsidRPr="00B13D8C" w:rsidTr="00A32919">
        <w:tc>
          <w:tcPr>
            <w:tcW w:w="3936" w:type="dxa"/>
            <w:shd w:val="clear" w:color="auto" w:fill="auto"/>
          </w:tcPr>
          <w:p w:rsidR="00A32919" w:rsidRPr="00B13D8C" w:rsidRDefault="00A32919" w:rsidP="00A32919">
            <w:pPr>
              <w:rPr>
                <w:lang w:val="en-US"/>
              </w:rPr>
            </w:pPr>
            <w:r w:rsidRPr="00B13D8C">
              <w:rPr>
                <w:lang w:val="en-US"/>
              </w:rPr>
              <w:lastRenderedPageBreak/>
              <w:t>List of basic and supplementary literature</w:t>
            </w:r>
          </w:p>
        </w:tc>
        <w:tc>
          <w:tcPr>
            <w:tcW w:w="5350" w:type="dxa"/>
            <w:gridSpan w:val="3"/>
            <w:shd w:val="clear" w:color="auto" w:fill="auto"/>
          </w:tcPr>
          <w:p w:rsidR="00A32919" w:rsidRDefault="00A32919" w:rsidP="00A32919">
            <w:pPr>
              <w:ind w:left="165" w:hanging="245"/>
              <w:jc w:val="both"/>
            </w:pPr>
            <w:r>
              <w:t xml:space="preserve">1. </w:t>
            </w:r>
            <w:r w:rsidRPr="00B13D8C">
              <w:t>Bajkiewicz-Grabowska E., Mikulski Z. 1996. Hydrologia ogólna. Wydawnictwo Naukowe PWN, Warszawa.</w:t>
            </w:r>
          </w:p>
          <w:p w:rsidR="00A32919" w:rsidRPr="00B13D8C" w:rsidRDefault="00A32919" w:rsidP="00A32919">
            <w:pPr>
              <w:ind w:left="165" w:hanging="245"/>
              <w:jc w:val="both"/>
            </w:pPr>
            <w:r>
              <w:t xml:space="preserve">2. </w:t>
            </w:r>
            <w:r w:rsidRPr="00B13D8C">
              <w:t>Bajkiewicz-Grabowska E., Magnuszewski A. 2002. Przewodnik do ćwiczeń z hydrologii ogólnej. Wydawnictwo Naukowe PWN, Warszawa.</w:t>
            </w:r>
          </w:p>
          <w:p w:rsidR="00A32919" w:rsidRPr="00B13D8C" w:rsidRDefault="00A32919" w:rsidP="00732691">
            <w:pPr>
              <w:pStyle w:val="Akapitzlist"/>
              <w:numPr>
                <w:ilvl w:val="0"/>
                <w:numId w:val="22"/>
              </w:numPr>
              <w:spacing w:after="0" w:line="240" w:lineRule="auto"/>
              <w:ind w:left="204" w:hanging="284"/>
              <w:jc w:val="both"/>
              <w:rPr>
                <w:rFonts w:ascii="Times New Roman" w:eastAsia="Times New Roman" w:hAnsi="Times New Roman" w:cs="Times New Roman"/>
                <w:lang w:eastAsia="pl-PL"/>
              </w:rPr>
            </w:pPr>
            <w:r w:rsidRPr="00B13D8C">
              <w:rPr>
                <w:rFonts w:ascii="Times New Roman" w:eastAsia="Times New Roman" w:hAnsi="Times New Roman" w:cs="Times New Roman"/>
                <w:lang w:eastAsia="pl-PL"/>
              </w:rPr>
              <w:t>Byczkowski A. 1999. Hydrologia. Tom I. Wydawnictwo SGGW, Warszawa.</w:t>
            </w:r>
          </w:p>
          <w:p w:rsidR="00A32919" w:rsidRPr="00B13D8C" w:rsidRDefault="00A32919" w:rsidP="00732691">
            <w:pPr>
              <w:numPr>
                <w:ilvl w:val="0"/>
                <w:numId w:val="22"/>
              </w:numPr>
              <w:ind w:left="189" w:hanging="283"/>
              <w:jc w:val="both"/>
            </w:pPr>
            <w:r w:rsidRPr="00B13D8C">
              <w:t>Byczkowski A. 1999. Hydrologia. Tom II. Wydawnictwo SGGW, Warszawa.</w:t>
            </w:r>
          </w:p>
          <w:p w:rsidR="00A32919" w:rsidRPr="00B13D8C" w:rsidRDefault="00A32919" w:rsidP="00732691">
            <w:pPr>
              <w:numPr>
                <w:ilvl w:val="0"/>
                <w:numId w:val="22"/>
              </w:numPr>
              <w:ind w:left="189" w:hanging="283"/>
              <w:jc w:val="both"/>
            </w:pPr>
            <w:r w:rsidRPr="00B13D8C">
              <w:t>Macioszczyk A., Dobrzyński D. 2002. Hydrogeochemia. Strefy aktywnej wymiany wód podziemnych. Wydawnictwo Naukowe PWN, Warszawa.</w:t>
            </w:r>
          </w:p>
        </w:tc>
      </w:tr>
      <w:tr w:rsidR="00A32919" w:rsidRPr="004536F4" w:rsidTr="00A32919">
        <w:tc>
          <w:tcPr>
            <w:tcW w:w="3936" w:type="dxa"/>
            <w:shd w:val="clear" w:color="auto" w:fill="auto"/>
          </w:tcPr>
          <w:p w:rsidR="00A32919" w:rsidRPr="00B13D8C" w:rsidRDefault="00A32919" w:rsidP="00A32919">
            <w:pPr>
              <w:rPr>
                <w:lang w:val="en-US"/>
              </w:rPr>
            </w:pPr>
            <w:r w:rsidRPr="00B13D8C">
              <w:rPr>
                <w:lang w:val="en-US"/>
              </w:rPr>
              <w:t>Planned forms/activities/ didactic methods</w:t>
            </w:r>
          </w:p>
        </w:tc>
        <w:tc>
          <w:tcPr>
            <w:tcW w:w="5350" w:type="dxa"/>
            <w:gridSpan w:val="3"/>
            <w:shd w:val="clear" w:color="auto" w:fill="auto"/>
          </w:tcPr>
          <w:p w:rsidR="00A32919" w:rsidRPr="00B13D8C" w:rsidRDefault="00A32919" w:rsidP="00A32919">
            <w:pPr>
              <w:rPr>
                <w:lang w:val="en-US"/>
              </w:rPr>
            </w:pPr>
            <w:r w:rsidRPr="00B13D8C">
              <w:rPr>
                <w:lang w:val="en-US"/>
              </w:rPr>
              <w:t>lecture, narrative, description, discussion, demonstration, laboratory analysis, film, individual and team projects.</w:t>
            </w:r>
          </w:p>
        </w:tc>
      </w:tr>
      <w:tr w:rsidR="00A32919" w:rsidRPr="004536F4" w:rsidTr="00A32919">
        <w:tc>
          <w:tcPr>
            <w:tcW w:w="3936" w:type="dxa"/>
            <w:shd w:val="clear" w:color="auto" w:fill="auto"/>
          </w:tcPr>
          <w:p w:rsidR="00A32919" w:rsidRPr="00B13D8C" w:rsidRDefault="00A32919" w:rsidP="00A32919">
            <w:pPr>
              <w:rPr>
                <w:lang w:val="en-US"/>
              </w:rPr>
            </w:pPr>
            <w:r w:rsidRPr="00B13D8C">
              <w:rPr>
                <w:lang w:val="en-US"/>
              </w:rPr>
              <w:t>Ways of verification and forms of documenting the achieved learning outcomes</w:t>
            </w:r>
          </w:p>
        </w:tc>
        <w:tc>
          <w:tcPr>
            <w:tcW w:w="5350" w:type="dxa"/>
            <w:gridSpan w:val="3"/>
            <w:shd w:val="clear" w:color="auto" w:fill="auto"/>
          </w:tcPr>
          <w:p w:rsidR="00A32919" w:rsidRPr="00B13D8C" w:rsidRDefault="00A32919" w:rsidP="00A32919">
            <w:pPr>
              <w:autoSpaceDE w:val="0"/>
              <w:autoSpaceDN w:val="0"/>
              <w:adjustRightInd w:val="0"/>
              <w:jc w:val="both"/>
              <w:rPr>
                <w:lang w:val="en-US"/>
              </w:rPr>
            </w:pPr>
            <w:r w:rsidRPr="00B13D8C">
              <w:rPr>
                <w:lang w:val="en-US"/>
              </w:rPr>
              <w:t>W1, W2 - written test,</w:t>
            </w:r>
          </w:p>
          <w:p w:rsidR="00A32919" w:rsidRPr="00B13D8C" w:rsidRDefault="00A32919" w:rsidP="00A32919">
            <w:pPr>
              <w:autoSpaceDE w:val="0"/>
              <w:autoSpaceDN w:val="0"/>
              <w:adjustRightInd w:val="0"/>
              <w:jc w:val="both"/>
              <w:rPr>
                <w:lang w:val="en-US"/>
              </w:rPr>
            </w:pPr>
            <w:r w:rsidRPr="00B13D8C">
              <w:rPr>
                <w:lang w:val="en-US"/>
              </w:rPr>
              <w:t xml:space="preserve">U1, U2, U3 - assessment of design and calculation tasks, </w:t>
            </w:r>
          </w:p>
          <w:p w:rsidR="00A32919" w:rsidRPr="00B13D8C" w:rsidRDefault="00A32919" w:rsidP="00A32919">
            <w:pPr>
              <w:autoSpaceDE w:val="0"/>
              <w:autoSpaceDN w:val="0"/>
              <w:adjustRightInd w:val="0"/>
              <w:jc w:val="both"/>
              <w:rPr>
                <w:lang w:val="en-US"/>
              </w:rPr>
            </w:pPr>
            <w:r w:rsidRPr="00B13D8C">
              <w:rPr>
                <w:lang w:val="en-US"/>
              </w:rPr>
              <w:t>K1, K2 - assessment of student's work as a leader and member of a team carrying out the project tasks,</w:t>
            </w:r>
          </w:p>
          <w:p w:rsidR="00A32919" w:rsidRPr="00B13D8C" w:rsidRDefault="00A32919" w:rsidP="00A32919">
            <w:pPr>
              <w:jc w:val="both"/>
              <w:rPr>
                <w:lang w:val="en-US"/>
              </w:rPr>
            </w:pPr>
            <w:r w:rsidRPr="00B13D8C">
              <w:rPr>
                <w:lang w:val="en-US"/>
              </w:rPr>
              <w:t>Forms of documenting the achieved results: test, project work, calculations, teacher's logbook.</w:t>
            </w:r>
          </w:p>
        </w:tc>
      </w:tr>
      <w:tr w:rsidR="00A32919" w:rsidRPr="00B13D8C" w:rsidTr="00A32919">
        <w:tc>
          <w:tcPr>
            <w:tcW w:w="3936" w:type="dxa"/>
            <w:shd w:val="clear" w:color="auto" w:fill="auto"/>
          </w:tcPr>
          <w:p w:rsidR="00A32919" w:rsidRPr="00B13D8C" w:rsidRDefault="00A32919" w:rsidP="00A32919">
            <w:pPr>
              <w:rPr>
                <w:lang w:val="en-US"/>
              </w:rPr>
            </w:pPr>
            <w:r w:rsidRPr="00B13D8C">
              <w:rPr>
                <w:lang w:val="en-US"/>
              </w:rPr>
              <w:t>Elements and weights having impact on final mark</w:t>
            </w:r>
          </w:p>
          <w:p w:rsidR="00A32919" w:rsidRPr="00B13D8C" w:rsidRDefault="00A32919" w:rsidP="00A32919">
            <w:pPr>
              <w:rPr>
                <w:lang w:val="en-US"/>
              </w:rPr>
            </w:pPr>
          </w:p>
        </w:tc>
        <w:tc>
          <w:tcPr>
            <w:tcW w:w="5350" w:type="dxa"/>
            <w:gridSpan w:val="3"/>
            <w:shd w:val="clear" w:color="auto" w:fill="auto"/>
          </w:tcPr>
          <w:p w:rsidR="00A32919" w:rsidRPr="00B13D8C" w:rsidRDefault="00A32919" w:rsidP="00A32919">
            <w:pPr>
              <w:jc w:val="both"/>
              <w:rPr>
                <w:lang w:val="en-US"/>
              </w:rPr>
            </w:pPr>
            <w:r w:rsidRPr="00B13D8C">
              <w:rPr>
                <w:lang w:val="en-US"/>
              </w:rPr>
              <w:t>Detailed criteria for the assessment of examinations and review papers:</w:t>
            </w:r>
          </w:p>
          <w:p w:rsidR="00A32919" w:rsidRPr="00B13D8C" w:rsidRDefault="00A32919" w:rsidP="00A32919">
            <w:pPr>
              <w:jc w:val="both"/>
              <w:rPr>
                <w:lang w:val="en-US"/>
              </w:rPr>
            </w:pPr>
            <w:r w:rsidRPr="00B13D8C">
              <w:rPr>
                <w:lang w:val="en-US"/>
              </w:rPr>
              <w:t xml:space="preserve">1) a student demonstrates a satisfactory (3.0) level of knowledge or skills when he/she obtains from 51 to 60% of the total points representing the maximum level of knowledge or skills for a given course (respectively, in the case of a partial pass - its part), </w:t>
            </w:r>
          </w:p>
          <w:p w:rsidR="00A32919" w:rsidRPr="00B13D8C" w:rsidRDefault="00A32919" w:rsidP="00A32919">
            <w:pPr>
              <w:jc w:val="both"/>
              <w:rPr>
                <w:lang w:val="en-US"/>
              </w:rPr>
            </w:pPr>
            <w:r w:rsidRPr="00B13D8C">
              <w:rPr>
                <w:lang w:val="en-US"/>
              </w:rPr>
              <w:t xml:space="preserve">2) the student demonstrates a sufficient plus (3.5) level of knowledge or skills, when he or she obtains from 61 to 70% of the total points, determining the maximum level of knowledge or skills in a given subject (respectively - its part), </w:t>
            </w:r>
          </w:p>
          <w:p w:rsidR="00A32919" w:rsidRPr="00B13D8C" w:rsidRDefault="00A32919" w:rsidP="00A32919">
            <w:pPr>
              <w:jc w:val="both"/>
              <w:rPr>
                <w:lang w:val="en-US"/>
              </w:rPr>
            </w:pPr>
            <w:r w:rsidRPr="00B13D8C">
              <w:rPr>
                <w:lang w:val="en-US"/>
              </w:rPr>
              <w:t xml:space="preserve">3) the student demonstrates a good degree (4.0) of knowledge or skills, when he or she obtains from 71 to 80% of the total points, determining the maximum level of knowledge or skills in the given subject (respectively - its part), </w:t>
            </w:r>
          </w:p>
          <w:p w:rsidR="00A32919" w:rsidRPr="00B13D8C" w:rsidRDefault="00A32919" w:rsidP="00A32919">
            <w:pPr>
              <w:jc w:val="both"/>
              <w:rPr>
                <w:lang w:val="en-US"/>
              </w:rPr>
            </w:pPr>
            <w:r w:rsidRPr="00B13D8C">
              <w:rPr>
                <w:lang w:val="en-US"/>
              </w:rPr>
              <w:t>4) the student shows a plus good grade (4.5) of knowledge or skills, when obtaining from 81 to 90% of the total points, determining the maximum level of knowledge or skills in the given subject (respectively - its part),</w:t>
            </w:r>
          </w:p>
          <w:p w:rsidR="00A32919" w:rsidRPr="00B13D8C" w:rsidRDefault="00A32919" w:rsidP="00A32919">
            <w:pPr>
              <w:jc w:val="both"/>
              <w:rPr>
                <w:lang w:val="en-US"/>
              </w:rPr>
            </w:pPr>
            <w:r w:rsidRPr="00B13D8C">
              <w:rPr>
                <w:lang w:val="en-US"/>
              </w:rPr>
              <w:t xml:space="preserve">5) the student demonstrates a very good level (5.0) of knowledge or skills, when he or she obtains more than 91% of the total points, determining the </w:t>
            </w:r>
            <w:r w:rsidRPr="00B13D8C">
              <w:rPr>
                <w:lang w:val="en-US"/>
              </w:rPr>
              <w:lastRenderedPageBreak/>
              <w:t>maximum level of knowledge or skills in the given subject (respectively - its part)</w:t>
            </w:r>
          </w:p>
          <w:p w:rsidR="00A32919" w:rsidRPr="00B13D8C" w:rsidRDefault="00A32919" w:rsidP="00A32919">
            <w:r w:rsidRPr="00B13D8C">
              <w:t>Written test - 1 (50%)</w:t>
            </w:r>
          </w:p>
          <w:p w:rsidR="00A32919" w:rsidRPr="00B13D8C" w:rsidRDefault="00A32919" w:rsidP="00A32919">
            <w:r w:rsidRPr="00B13D8C">
              <w:t>Credit work - 1 (50%)</w:t>
            </w:r>
          </w:p>
        </w:tc>
      </w:tr>
      <w:tr w:rsidR="00A32919" w:rsidRPr="00B13D8C" w:rsidTr="00A32919">
        <w:tblPrEx>
          <w:tblLook w:val="00A0" w:firstRow="1" w:lastRow="0" w:firstColumn="1" w:lastColumn="0" w:noHBand="0" w:noVBand="0"/>
        </w:tblPrEx>
        <w:trPr>
          <w:trHeight w:val="192"/>
        </w:trPr>
        <w:tc>
          <w:tcPr>
            <w:tcW w:w="3936" w:type="dxa"/>
            <w:vMerge w:val="restart"/>
          </w:tcPr>
          <w:p w:rsidR="00A32919" w:rsidRPr="00B13D8C" w:rsidRDefault="00A32919" w:rsidP="00A32919">
            <w:r w:rsidRPr="00B13D8C">
              <w:lastRenderedPageBreak/>
              <w:t>ECTS credits balance</w:t>
            </w:r>
          </w:p>
        </w:tc>
        <w:tc>
          <w:tcPr>
            <w:tcW w:w="5350" w:type="dxa"/>
            <w:gridSpan w:val="3"/>
          </w:tcPr>
          <w:p w:rsidR="00A32919" w:rsidRPr="00B13D8C" w:rsidRDefault="00A32919" w:rsidP="00A32919">
            <w:pPr>
              <w:jc w:val="center"/>
              <w:rPr>
                <w:b/>
              </w:rPr>
            </w:pPr>
            <w:r w:rsidRPr="00B13D8C">
              <w:rPr>
                <w:b/>
              </w:rPr>
              <w:t>CONTACT</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pPr>
              <w:jc w:val="center"/>
              <w:rPr>
                <w:lang w:val="en-US"/>
              </w:rPr>
            </w:pPr>
            <w:r w:rsidRPr="00B13D8C">
              <w:rPr>
                <w:lang w:val="en-US"/>
              </w:rPr>
              <w:t xml:space="preserve">Form of course </w:t>
            </w:r>
          </w:p>
        </w:tc>
        <w:tc>
          <w:tcPr>
            <w:tcW w:w="1418" w:type="dxa"/>
          </w:tcPr>
          <w:p w:rsidR="00A32919" w:rsidRPr="00B13D8C" w:rsidRDefault="00A32919" w:rsidP="00A32919">
            <w:pPr>
              <w:jc w:val="center"/>
            </w:pPr>
            <w:r w:rsidRPr="00B13D8C">
              <w:rPr>
                <w:lang w:val="en-US"/>
              </w:rPr>
              <w:t>Number of hours</w:t>
            </w:r>
          </w:p>
        </w:tc>
        <w:tc>
          <w:tcPr>
            <w:tcW w:w="1383" w:type="dxa"/>
          </w:tcPr>
          <w:p w:rsidR="00A32919" w:rsidRPr="00B13D8C" w:rsidRDefault="00A32919" w:rsidP="00A32919">
            <w:pPr>
              <w:jc w:val="center"/>
            </w:pPr>
            <w:r w:rsidRPr="00B13D8C">
              <w:rPr>
                <w:lang w:val="en-US"/>
              </w:rPr>
              <w:t>ECTS credits</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r w:rsidRPr="00B13D8C">
              <w:t>Lectures</w:t>
            </w:r>
          </w:p>
        </w:tc>
        <w:tc>
          <w:tcPr>
            <w:tcW w:w="1418" w:type="dxa"/>
          </w:tcPr>
          <w:p w:rsidR="00A32919" w:rsidRPr="00B13D8C" w:rsidRDefault="00A32919" w:rsidP="00A32919">
            <w:pPr>
              <w:jc w:val="center"/>
            </w:pPr>
            <w:r w:rsidRPr="00B13D8C">
              <w:t>9</w:t>
            </w:r>
          </w:p>
        </w:tc>
        <w:tc>
          <w:tcPr>
            <w:tcW w:w="1383" w:type="dxa"/>
          </w:tcPr>
          <w:p w:rsidR="00A32919" w:rsidRPr="00B13D8C" w:rsidRDefault="00A32919" w:rsidP="00A32919">
            <w:pPr>
              <w:jc w:val="center"/>
            </w:pPr>
            <w:r w:rsidRPr="00B13D8C">
              <w:t>0,36</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r w:rsidRPr="00B13D8C">
              <w:t>Exercises</w:t>
            </w:r>
          </w:p>
        </w:tc>
        <w:tc>
          <w:tcPr>
            <w:tcW w:w="1418" w:type="dxa"/>
          </w:tcPr>
          <w:p w:rsidR="00A32919" w:rsidRPr="00B13D8C" w:rsidRDefault="00A32919" w:rsidP="00A32919">
            <w:pPr>
              <w:jc w:val="center"/>
            </w:pPr>
            <w:r w:rsidRPr="00B13D8C">
              <w:t>9</w:t>
            </w:r>
          </w:p>
        </w:tc>
        <w:tc>
          <w:tcPr>
            <w:tcW w:w="1383" w:type="dxa"/>
          </w:tcPr>
          <w:p w:rsidR="00A32919" w:rsidRPr="00B13D8C" w:rsidRDefault="00A32919" w:rsidP="00A32919">
            <w:pPr>
              <w:jc w:val="center"/>
            </w:pPr>
            <w:r w:rsidRPr="00B13D8C">
              <w:t>0,36</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r w:rsidRPr="00B13D8C">
              <w:t>Consultations</w:t>
            </w:r>
          </w:p>
        </w:tc>
        <w:tc>
          <w:tcPr>
            <w:tcW w:w="1418" w:type="dxa"/>
          </w:tcPr>
          <w:p w:rsidR="00A32919" w:rsidRPr="00B13D8C" w:rsidRDefault="00A32919" w:rsidP="00A32919">
            <w:pPr>
              <w:jc w:val="center"/>
            </w:pPr>
            <w:r>
              <w:t>2</w:t>
            </w:r>
          </w:p>
        </w:tc>
        <w:tc>
          <w:tcPr>
            <w:tcW w:w="1383" w:type="dxa"/>
          </w:tcPr>
          <w:p w:rsidR="00A32919" w:rsidRPr="00B13D8C" w:rsidRDefault="00A32919" w:rsidP="00A32919">
            <w:pPr>
              <w:jc w:val="center"/>
            </w:pPr>
            <w:r>
              <w:t>0,08</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pPr>
              <w:rPr>
                <w:b/>
              </w:rPr>
            </w:pPr>
            <w:r w:rsidRPr="00B13D8C">
              <w:rPr>
                <w:b/>
              </w:rPr>
              <w:t>Total contact</w:t>
            </w:r>
          </w:p>
        </w:tc>
        <w:tc>
          <w:tcPr>
            <w:tcW w:w="1418" w:type="dxa"/>
          </w:tcPr>
          <w:p w:rsidR="00A32919" w:rsidRPr="00B13D8C" w:rsidRDefault="00A32919" w:rsidP="00A32919">
            <w:pPr>
              <w:jc w:val="center"/>
              <w:rPr>
                <w:b/>
              </w:rPr>
            </w:pPr>
            <w:r>
              <w:rPr>
                <w:b/>
              </w:rPr>
              <w:t>20</w:t>
            </w:r>
          </w:p>
        </w:tc>
        <w:tc>
          <w:tcPr>
            <w:tcW w:w="1383" w:type="dxa"/>
          </w:tcPr>
          <w:p w:rsidR="00A32919" w:rsidRPr="00B13D8C" w:rsidRDefault="00A32919" w:rsidP="00A32919">
            <w:pPr>
              <w:jc w:val="center"/>
              <w:rPr>
                <w:b/>
              </w:rPr>
            </w:pPr>
            <w:r>
              <w:rPr>
                <w:b/>
              </w:rPr>
              <w:t>0,80</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5350" w:type="dxa"/>
            <w:gridSpan w:val="3"/>
          </w:tcPr>
          <w:p w:rsidR="00A32919" w:rsidRPr="00B13D8C" w:rsidRDefault="00A32919" w:rsidP="00A32919">
            <w:pPr>
              <w:jc w:val="center"/>
              <w:rPr>
                <w:b/>
              </w:rPr>
            </w:pPr>
            <w:r w:rsidRPr="00B13D8C">
              <w:rPr>
                <w:b/>
              </w:rPr>
              <w:t>UNCONTROLLED</w:t>
            </w:r>
          </w:p>
        </w:tc>
      </w:tr>
      <w:tr w:rsidR="00A32919" w:rsidRPr="00B13D8C" w:rsidTr="00A32919">
        <w:tblPrEx>
          <w:tblLook w:val="00A0" w:firstRow="1" w:lastRow="0" w:firstColumn="1" w:lastColumn="0" w:noHBand="0" w:noVBand="0"/>
        </w:tblPrEx>
        <w:trPr>
          <w:trHeight w:val="203"/>
        </w:trPr>
        <w:tc>
          <w:tcPr>
            <w:tcW w:w="3936" w:type="dxa"/>
            <w:vMerge/>
          </w:tcPr>
          <w:p w:rsidR="00A32919" w:rsidRPr="00B13D8C" w:rsidRDefault="00A32919" w:rsidP="00A32919"/>
        </w:tc>
        <w:tc>
          <w:tcPr>
            <w:tcW w:w="2549" w:type="dxa"/>
          </w:tcPr>
          <w:p w:rsidR="00A32919" w:rsidRPr="00B13D8C" w:rsidRDefault="00A32919" w:rsidP="00A32919">
            <w:r w:rsidRPr="00B13D8C">
              <w:t>Preparation for exercises</w:t>
            </w:r>
          </w:p>
        </w:tc>
        <w:tc>
          <w:tcPr>
            <w:tcW w:w="1418" w:type="dxa"/>
          </w:tcPr>
          <w:p w:rsidR="00A32919" w:rsidRPr="00B13D8C" w:rsidRDefault="00A32919" w:rsidP="00A32919">
            <w:pPr>
              <w:jc w:val="center"/>
            </w:pPr>
            <w:r>
              <w:t>16</w:t>
            </w:r>
          </w:p>
        </w:tc>
        <w:tc>
          <w:tcPr>
            <w:tcW w:w="1383" w:type="dxa"/>
          </w:tcPr>
          <w:p w:rsidR="00A32919" w:rsidRPr="00B13D8C" w:rsidRDefault="00A32919" w:rsidP="00A32919">
            <w:pPr>
              <w:jc w:val="center"/>
            </w:pPr>
            <w:r>
              <w:t>0,64</w:t>
            </w:r>
          </w:p>
        </w:tc>
      </w:tr>
      <w:tr w:rsidR="00A32919" w:rsidRPr="00B13D8C" w:rsidTr="00A32919">
        <w:tblPrEx>
          <w:tblLook w:val="00A0" w:firstRow="1" w:lastRow="0" w:firstColumn="1" w:lastColumn="0" w:noHBand="0" w:noVBand="0"/>
        </w:tblPrEx>
        <w:trPr>
          <w:trHeight w:val="66"/>
        </w:trPr>
        <w:tc>
          <w:tcPr>
            <w:tcW w:w="3936" w:type="dxa"/>
            <w:vMerge/>
          </w:tcPr>
          <w:p w:rsidR="00A32919" w:rsidRPr="00B13D8C" w:rsidRDefault="00A32919" w:rsidP="00A32919"/>
        </w:tc>
        <w:tc>
          <w:tcPr>
            <w:tcW w:w="2549" w:type="dxa"/>
          </w:tcPr>
          <w:p w:rsidR="00A32919" w:rsidRPr="00B13D8C" w:rsidRDefault="00A32919" w:rsidP="00A32919">
            <w:pPr>
              <w:rPr>
                <w:lang w:val="en-US"/>
              </w:rPr>
            </w:pPr>
            <w:r w:rsidRPr="00B13D8C">
              <w:rPr>
                <w:lang w:val="en-US"/>
              </w:rPr>
              <w:t>Preparation for the project works</w:t>
            </w:r>
          </w:p>
        </w:tc>
        <w:tc>
          <w:tcPr>
            <w:tcW w:w="1418" w:type="dxa"/>
          </w:tcPr>
          <w:p w:rsidR="00A32919" w:rsidRPr="00B13D8C" w:rsidRDefault="00A32919" w:rsidP="00A32919">
            <w:pPr>
              <w:jc w:val="center"/>
            </w:pPr>
            <w:r>
              <w:t>20</w:t>
            </w:r>
          </w:p>
        </w:tc>
        <w:tc>
          <w:tcPr>
            <w:tcW w:w="1383" w:type="dxa"/>
          </w:tcPr>
          <w:p w:rsidR="00A32919" w:rsidRPr="00B13D8C" w:rsidRDefault="00A32919" w:rsidP="00A32919">
            <w:pPr>
              <w:jc w:val="center"/>
            </w:pPr>
            <w:r>
              <w:t>0,8</w:t>
            </w:r>
            <w:r w:rsidRPr="00B13D8C">
              <w:t>0</w:t>
            </w:r>
          </w:p>
        </w:tc>
      </w:tr>
      <w:tr w:rsidR="00A32919" w:rsidRPr="00B13D8C" w:rsidTr="00A32919">
        <w:tblPrEx>
          <w:tblLook w:val="00A0" w:firstRow="1" w:lastRow="0" w:firstColumn="1" w:lastColumn="0" w:noHBand="0" w:noVBand="0"/>
        </w:tblPrEx>
        <w:trPr>
          <w:trHeight w:val="225"/>
        </w:trPr>
        <w:tc>
          <w:tcPr>
            <w:tcW w:w="3936" w:type="dxa"/>
            <w:vMerge/>
          </w:tcPr>
          <w:p w:rsidR="00A32919" w:rsidRPr="00B13D8C" w:rsidRDefault="00A32919" w:rsidP="00A32919"/>
        </w:tc>
        <w:tc>
          <w:tcPr>
            <w:tcW w:w="2549" w:type="dxa"/>
          </w:tcPr>
          <w:p w:rsidR="00A32919" w:rsidRPr="00B13D8C" w:rsidRDefault="00A32919" w:rsidP="00A32919">
            <w:r w:rsidRPr="00B13D8C">
              <w:t>Studying the literature</w:t>
            </w:r>
          </w:p>
        </w:tc>
        <w:tc>
          <w:tcPr>
            <w:tcW w:w="1418" w:type="dxa"/>
          </w:tcPr>
          <w:p w:rsidR="00A32919" w:rsidRPr="00B13D8C" w:rsidRDefault="00A32919" w:rsidP="00A32919">
            <w:pPr>
              <w:jc w:val="center"/>
            </w:pPr>
            <w:r>
              <w:t>14</w:t>
            </w:r>
          </w:p>
        </w:tc>
        <w:tc>
          <w:tcPr>
            <w:tcW w:w="1383" w:type="dxa"/>
          </w:tcPr>
          <w:p w:rsidR="00A32919" w:rsidRPr="00B13D8C" w:rsidRDefault="00A32919" w:rsidP="00A32919">
            <w:pPr>
              <w:jc w:val="center"/>
            </w:pPr>
            <w:r>
              <w:t>0,56</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pPr>
              <w:rPr>
                <w:b/>
              </w:rPr>
            </w:pPr>
            <w:r w:rsidRPr="00B13D8C">
              <w:rPr>
                <w:b/>
              </w:rPr>
              <w:t>Total non-contact hours</w:t>
            </w:r>
          </w:p>
        </w:tc>
        <w:tc>
          <w:tcPr>
            <w:tcW w:w="1418" w:type="dxa"/>
          </w:tcPr>
          <w:p w:rsidR="00A32919" w:rsidRPr="00B13D8C" w:rsidRDefault="00A32919" w:rsidP="00A32919">
            <w:pPr>
              <w:jc w:val="center"/>
              <w:rPr>
                <w:b/>
              </w:rPr>
            </w:pPr>
            <w:r>
              <w:rPr>
                <w:b/>
              </w:rPr>
              <w:t>5</w:t>
            </w:r>
            <w:r w:rsidRPr="00B13D8C">
              <w:rPr>
                <w:b/>
              </w:rPr>
              <w:t>0</w:t>
            </w:r>
          </w:p>
        </w:tc>
        <w:tc>
          <w:tcPr>
            <w:tcW w:w="1383" w:type="dxa"/>
          </w:tcPr>
          <w:p w:rsidR="00A32919" w:rsidRPr="00B13D8C" w:rsidRDefault="00A32919" w:rsidP="00A32919">
            <w:pPr>
              <w:jc w:val="center"/>
              <w:rPr>
                <w:b/>
              </w:rPr>
            </w:pPr>
            <w:r w:rsidRPr="00B13D8C">
              <w:rPr>
                <w:b/>
              </w:rPr>
              <w:t>1,60</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pPr>
              <w:rPr>
                <w:b/>
                <w:lang w:val="en-US"/>
              </w:rPr>
            </w:pPr>
            <w:r w:rsidRPr="00B13D8C">
              <w:rPr>
                <w:b/>
                <w:lang w:val="en-US"/>
              </w:rPr>
              <w:t>TOTAL HOURS AND ECTS POINTS</w:t>
            </w:r>
          </w:p>
        </w:tc>
        <w:tc>
          <w:tcPr>
            <w:tcW w:w="1418" w:type="dxa"/>
          </w:tcPr>
          <w:p w:rsidR="00A32919" w:rsidRPr="00B13D8C" w:rsidRDefault="00A32919" w:rsidP="00A32919">
            <w:pPr>
              <w:jc w:val="center"/>
              <w:rPr>
                <w:b/>
              </w:rPr>
            </w:pPr>
            <w:r w:rsidRPr="00B13D8C">
              <w:rPr>
                <w:b/>
              </w:rPr>
              <w:t>75</w:t>
            </w:r>
          </w:p>
        </w:tc>
        <w:tc>
          <w:tcPr>
            <w:tcW w:w="1383" w:type="dxa"/>
          </w:tcPr>
          <w:p w:rsidR="00A32919" w:rsidRPr="00B13D8C" w:rsidRDefault="00A32919" w:rsidP="00A32919">
            <w:pPr>
              <w:jc w:val="center"/>
              <w:rPr>
                <w:b/>
              </w:rPr>
            </w:pPr>
            <w:r w:rsidRPr="00B13D8C">
              <w:rPr>
                <w:b/>
              </w:rPr>
              <w:t>3,00</w:t>
            </w:r>
          </w:p>
        </w:tc>
      </w:tr>
      <w:tr w:rsidR="00A32919" w:rsidRPr="00B13D8C" w:rsidTr="00A32919">
        <w:tblPrEx>
          <w:tblLook w:val="00A0" w:firstRow="1" w:lastRow="0" w:firstColumn="1" w:lastColumn="0" w:noHBand="0" w:noVBand="0"/>
        </w:tblPrEx>
        <w:trPr>
          <w:trHeight w:val="192"/>
        </w:trPr>
        <w:tc>
          <w:tcPr>
            <w:tcW w:w="3936" w:type="dxa"/>
            <w:vMerge w:val="restart"/>
          </w:tcPr>
          <w:p w:rsidR="00A32919" w:rsidRPr="00B13D8C" w:rsidRDefault="00A32919" w:rsidP="00A32919">
            <w:pPr>
              <w:rPr>
                <w:lang w:val="en-US"/>
              </w:rPr>
            </w:pPr>
            <w:r w:rsidRPr="00B13D8C">
              <w:rPr>
                <w:lang w:val="en-US"/>
              </w:rPr>
              <w:t>The workload related to the activities requiring direct participation of an academic teacher</w:t>
            </w:r>
          </w:p>
        </w:tc>
        <w:tc>
          <w:tcPr>
            <w:tcW w:w="2549" w:type="dxa"/>
          </w:tcPr>
          <w:p w:rsidR="00A32919" w:rsidRPr="00B13D8C" w:rsidDel="003F1286" w:rsidRDefault="00A32919" w:rsidP="00A32919">
            <w:r w:rsidRPr="00B13D8C">
              <w:t>Participation in lectures</w:t>
            </w:r>
          </w:p>
        </w:tc>
        <w:tc>
          <w:tcPr>
            <w:tcW w:w="1418" w:type="dxa"/>
          </w:tcPr>
          <w:p w:rsidR="00A32919" w:rsidRPr="00B13D8C" w:rsidRDefault="00A32919" w:rsidP="00A32919">
            <w:pPr>
              <w:jc w:val="center"/>
            </w:pPr>
            <w:r w:rsidRPr="00B13D8C">
              <w:t>9</w:t>
            </w:r>
          </w:p>
        </w:tc>
        <w:tc>
          <w:tcPr>
            <w:tcW w:w="1383" w:type="dxa"/>
          </w:tcPr>
          <w:p w:rsidR="00A32919" w:rsidRPr="00B13D8C" w:rsidRDefault="00A32919" w:rsidP="00A32919">
            <w:pPr>
              <w:jc w:val="center"/>
            </w:pPr>
            <w:r w:rsidRPr="00B13D8C">
              <w:t>0,36</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r w:rsidRPr="00B13D8C">
              <w:t>Participation in exercises</w:t>
            </w:r>
          </w:p>
        </w:tc>
        <w:tc>
          <w:tcPr>
            <w:tcW w:w="1418" w:type="dxa"/>
          </w:tcPr>
          <w:p w:rsidR="00A32919" w:rsidRPr="00B13D8C" w:rsidRDefault="00A32919" w:rsidP="00A32919">
            <w:pPr>
              <w:jc w:val="center"/>
            </w:pPr>
            <w:r w:rsidRPr="00B13D8C">
              <w:t>9</w:t>
            </w:r>
          </w:p>
        </w:tc>
        <w:tc>
          <w:tcPr>
            <w:tcW w:w="1383" w:type="dxa"/>
          </w:tcPr>
          <w:p w:rsidR="00A32919" w:rsidRPr="00B13D8C" w:rsidRDefault="00A32919" w:rsidP="00A32919">
            <w:pPr>
              <w:jc w:val="center"/>
            </w:pPr>
            <w:r w:rsidRPr="00B13D8C">
              <w:t>0,36</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r w:rsidRPr="00B13D8C">
              <w:t>Consultations</w:t>
            </w:r>
          </w:p>
        </w:tc>
        <w:tc>
          <w:tcPr>
            <w:tcW w:w="1418" w:type="dxa"/>
          </w:tcPr>
          <w:p w:rsidR="00A32919" w:rsidRPr="00B13D8C" w:rsidRDefault="00A32919" w:rsidP="00A32919">
            <w:pPr>
              <w:jc w:val="center"/>
            </w:pPr>
            <w:r>
              <w:t>2</w:t>
            </w:r>
          </w:p>
        </w:tc>
        <w:tc>
          <w:tcPr>
            <w:tcW w:w="1383" w:type="dxa"/>
          </w:tcPr>
          <w:p w:rsidR="00A32919" w:rsidRPr="00B13D8C" w:rsidRDefault="00A32919" w:rsidP="00A32919">
            <w:pPr>
              <w:jc w:val="center"/>
            </w:pPr>
            <w:r>
              <w:t>0,08</w:t>
            </w:r>
          </w:p>
        </w:tc>
      </w:tr>
      <w:tr w:rsidR="00A32919" w:rsidRPr="00B13D8C" w:rsidTr="00A32919">
        <w:tblPrEx>
          <w:tblLook w:val="00A0" w:firstRow="1" w:lastRow="0" w:firstColumn="1" w:lastColumn="0" w:noHBand="0" w:noVBand="0"/>
        </w:tblPrEx>
        <w:trPr>
          <w:trHeight w:val="192"/>
        </w:trPr>
        <w:tc>
          <w:tcPr>
            <w:tcW w:w="3936" w:type="dxa"/>
            <w:vMerge/>
          </w:tcPr>
          <w:p w:rsidR="00A32919" w:rsidRPr="00B13D8C" w:rsidRDefault="00A32919" w:rsidP="00A32919"/>
        </w:tc>
        <w:tc>
          <w:tcPr>
            <w:tcW w:w="2549" w:type="dxa"/>
          </w:tcPr>
          <w:p w:rsidR="00A32919" w:rsidRPr="00B13D8C" w:rsidRDefault="00A32919" w:rsidP="00A32919">
            <w:pPr>
              <w:rPr>
                <w:b/>
                <w:bCs/>
                <w:lang w:val="en-US"/>
              </w:rPr>
            </w:pPr>
            <w:r w:rsidRPr="00B13D8C">
              <w:rPr>
                <w:b/>
                <w:bCs/>
                <w:lang w:val="en-US"/>
              </w:rPr>
              <w:t>TOTAL with direct participation of the teacher</w:t>
            </w:r>
          </w:p>
        </w:tc>
        <w:tc>
          <w:tcPr>
            <w:tcW w:w="1418" w:type="dxa"/>
          </w:tcPr>
          <w:p w:rsidR="00A32919" w:rsidRPr="00B13D8C" w:rsidRDefault="00A32919" w:rsidP="00A32919">
            <w:pPr>
              <w:jc w:val="center"/>
              <w:rPr>
                <w:b/>
              </w:rPr>
            </w:pPr>
            <w:r>
              <w:rPr>
                <w:b/>
              </w:rPr>
              <w:t>20</w:t>
            </w:r>
          </w:p>
        </w:tc>
        <w:tc>
          <w:tcPr>
            <w:tcW w:w="1383" w:type="dxa"/>
          </w:tcPr>
          <w:p w:rsidR="00A32919" w:rsidRPr="00B13D8C" w:rsidRDefault="00A32919" w:rsidP="00A32919">
            <w:pPr>
              <w:jc w:val="center"/>
              <w:rPr>
                <w:b/>
              </w:rPr>
            </w:pPr>
            <w:r>
              <w:rPr>
                <w:b/>
              </w:rPr>
              <w:t>0,8</w:t>
            </w:r>
            <w:r w:rsidRPr="00B13D8C">
              <w:rPr>
                <w:b/>
              </w:rPr>
              <w:t>0</w:t>
            </w:r>
          </w:p>
        </w:tc>
      </w:tr>
      <w:tr w:rsidR="00A32919" w:rsidRPr="00B13D8C" w:rsidTr="006E3244">
        <w:trPr>
          <w:trHeight w:val="876"/>
        </w:trPr>
        <w:tc>
          <w:tcPr>
            <w:tcW w:w="3936" w:type="dxa"/>
            <w:shd w:val="clear" w:color="auto" w:fill="auto"/>
          </w:tcPr>
          <w:p w:rsidR="00A32919" w:rsidRPr="00B13D8C" w:rsidRDefault="00A32919" w:rsidP="00A32919">
            <w:pPr>
              <w:jc w:val="both"/>
              <w:rPr>
                <w:lang w:val="en-US"/>
              </w:rPr>
            </w:pPr>
            <w:r w:rsidRPr="00B13D8C">
              <w:rPr>
                <w:lang w:val="en-US"/>
              </w:rPr>
              <w:t>Relation of modular learning outcomes to directional learning outcomes</w:t>
            </w:r>
          </w:p>
        </w:tc>
        <w:tc>
          <w:tcPr>
            <w:tcW w:w="5350" w:type="dxa"/>
            <w:gridSpan w:val="3"/>
            <w:shd w:val="clear" w:color="auto" w:fill="auto"/>
          </w:tcPr>
          <w:p w:rsidR="006E3244" w:rsidRPr="00CE28EB" w:rsidRDefault="006E3244" w:rsidP="006E3244">
            <w:r w:rsidRPr="00CE28EB">
              <w:t xml:space="preserve">GOZ_W04, GOZ_W08, </w:t>
            </w:r>
          </w:p>
          <w:p w:rsidR="006E3244" w:rsidRPr="00CE28EB" w:rsidRDefault="006E3244" w:rsidP="006E3244">
            <w:r w:rsidRPr="00CE28EB">
              <w:t>GOZ_U04, GOZ_U05, GOZ_U13,</w:t>
            </w:r>
          </w:p>
          <w:p w:rsidR="00A32919" w:rsidRPr="00B13D8C" w:rsidRDefault="006E3244" w:rsidP="006E3244">
            <w:pPr>
              <w:jc w:val="both"/>
            </w:pPr>
            <w:r w:rsidRPr="00CE28EB">
              <w:t>GOZ_K01, GOZ_K03</w:t>
            </w:r>
            <w:r>
              <w:t>.</w:t>
            </w:r>
          </w:p>
        </w:tc>
      </w:tr>
    </w:tbl>
    <w:p w:rsidR="00A32919" w:rsidRDefault="00A32919" w:rsidP="00A32919"/>
    <w:p w:rsidR="00A32919" w:rsidRDefault="00A32919" w:rsidP="00A32919">
      <w:r>
        <w:br w:type="page"/>
      </w:r>
    </w:p>
    <w:p w:rsidR="00A32919" w:rsidRPr="00AC3AAB" w:rsidRDefault="00A32919" w:rsidP="00A32919">
      <w:pPr>
        <w:rPr>
          <w:b/>
        </w:rPr>
      </w:pPr>
      <w:r w:rsidRPr="00AC3AAB">
        <w:rPr>
          <w:b/>
        </w:rPr>
        <w:lastRenderedPageBreak/>
        <w:t>Karta opisu zajęć (sylabus)</w:t>
      </w:r>
    </w:p>
    <w:p w:rsidR="00A32919" w:rsidRPr="00AC3AAB" w:rsidRDefault="00A32919" w:rsidP="00A32919">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5510"/>
      </w:tblGrid>
      <w:tr w:rsidR="00A32919" w:rsidRPr="00AC3AAB" w:rsidTr="00A32919">
        <w:tc>
          <w:tcPr>
            <w:tcW w:w="4124" w:type="dxa"/>
            <w:shd w:val="clear" w:color="auto" w:fill="auto"/>
          </w:tcPr>
          <w:p w:rsidR="00A32919" w:rsidRPr="00AC3AAB" w:rsidRDefault="00A32919" w:rsidP="00A32919">
            <w:r w:rsidRPr="00AC3AAB">
              <w:t>Nazwa kierunku studiów</w:t>
            </w:r>
          </w:p>
          <w:p w:rsidR="00A32919" w:rsidRPr="00AC3AAB" w:rsidRDefault="00A32919" w:rsidP="00A32919"/>
        </w:tc>
        <w:tc>
          <w:tcPr>
            <w:tcW w:w="5510" w:type="dxa"/>
            <w:shd w:val="clear" w:color="auto" w:fill="auto"/>
          </w:tcPr>
          <w:p w:rsidR="00A32919" w:rsidRPr="00AC3AAB" w:rsidRDefault="006E3244" w:rsidP="00A32919">
            <w:r>
              <w:t>Gospodarka obiegu z</w:t>
            </w:r>
            <w:r w:rsidR="00A32919" w:rsidRPr="00AC3AAB">
              <w:t>amkniętego</w:t>
            </w:r>
          </w:p>
        </w:tc>
      </w:tr>
      <w:tr w:rsidR="00A32919" w:rsidRPr="00AC3AAB" w:rsidTr="00A32919">
        <w:tc>
          <w:tcPr>
            <w:tcW w:w="4124" w:type="dxa"/>
            <w:shd w:val="clear" w:color="auto" w:fill="auto"/>
          </w:tcPr>
          <w:p w:rsidR="00A32919" w:rsidRPr="00AC3AAB" w:rsidRDefault="00A32919" w:rsidP="00A32919">
            <w:r w:rsidRPr="00AC3AAB">
              <w:t>Nazwa modułu, także nazwa w języku angielskim</w:t>
            </w:r>
          </w:p>
        </w:tc>
        <w:tc>
          <w:tcPr>
            <w:tcW w:w="5510" w:type="dxa"/>
            <w:shd w:val="clear" w:color="auto" w:fill="auto"/>
          </w:tcPr>
          <w:p w:rsidR="00A32919" w:rsidRPr="00AC3AAB" w:rsidRDefault="00A32919" w:rsidP="00A32919">
            <w:r w:rsidRPr="00AC3AAB">
              <w:t>Gospodarka odpadami</w:t>
            </w:r>
          </w:p>
          <w:p w:rsidR="00A32919" w:rsidRPr="00AC3AAB" w:rsidRDefault="00A32919" w:rsidP="00A32919">
            <w:r w:rsidRPr="00AC3AAB">
              <w:t>Waste management</w:t>
            </w:r>
          </w:p>
        </w:tc>
      </w:tr>
      <w:tr w:rsidR="00A32919" w:rsidRPr="00AC3AAB" w:rsidTr="00A32919">
        <w:tc>
          <w:tcPr>
            <w:tcW w:w="4124" w:type="dxa"/>
            <w:shd w:val="clear" w:color="auto" w:fill="auto"/>
          </w:tcPr>
          <w:p w:rsidR="00A32919" w:rsidRPr="00AC3AAB" w:rsidRDefault="00A32919" w:rsidP="00A32919">
            <w:r w:rsidRPr="00AC3AAB">
              <w:t>Język wykładowy</w:t>
            </w:r>
          </w:p>
        </w:tc>
        <w:tc>
          <w:tcPr>
            <w:tcW w:w="5510" w:type="dxa"/>
            <w:shd w:val="clear" w:color="auto" w:fill="auto"/>
          </w:tcPr>
          <w:p w:rsidR="00A32919" w:rsidRPr="00AC3AAB" w:rsidRDefault="00A32919" w:rsidP="00A32919">
            <w:r w:rsidRPr="00AC3AAB">
              <w:t>polski</w:t>
            </w:r>
          </w:p>
        </w:tc>
      </w:tr>
      <w:tr w:rsidR="00A32919" w:rsidRPr="00AC3AAB" w:rsidTr="00A32919">
        <w:tc>
          <w:tcPr>
            <w:tcW w:w="4124" w:type="dxa"/>
            <w:shd w:val="clear" w:color="auto" w:fill="auto"/>
          </w:tcPr>
          <w:p w:rsidR="00A32919" w:rsidRPr="00AC3AAB" w:rsidRDefault="00A32919" w:rsidP="00A32919">
            <w:pPr>
              <w:autoSpaceDE w:val="0"/>
              <w:autoSpaceDN w:val="0"/>
              <w:adjustRightInd w:val="0"/>
            </w:pPr>
            <w:r w:rsidRPr="00AC3AAB">
              <w:t>Rodzaj modułu</w:t>
            </w:r>
          </w:p>
        </w:tc>
        <w:tc>
          <w:tcPr>
            <w:tcW w:w="5510" w:type="dxa"/>
            <w:shd w:val="clear" w:color="auto" w:fill="auto"/>
          </w:tcPr>
          <w:p w:rsidR="00A32919" w:rsidRPr="00AC3AAB" w:rsidRDefault="00A32919" w:rsidP="00A32919">
            <w:r w:rsidRPr="00AC3AAB">
              <w:t>obowiązkowy</w:t>
            </w:r>
          </w:p>
        </w:tc>
      </w:tr>
      <w:tr w:rsidR="00A32919" w:rsidRPr="00AC3AAB" w:rsidTr="00A32919">
        <w:tc>
          <w:tcPr>
            <w:tcW w:w="4124" w:type="dxa"/>
            <w:shd w:val="clear" w:color="auto" w:fill="auto"/>
          </w:tcPr>
          <w:p w:rsidR="00A32919" w:rsidRPr="00AC3AAB" w:rsidRDefault="00A32919" w:rsidP="00A32919">
            <w:r w:rsidRPr="00AC3AAB">
              <w:t>Poziom studiów</w:t>
            </w:r>
          </w:p>
        </w:tc>
        <w:tc>
          <w:tcPr>
            <w:tcW w:w="5510" w:type="dxa"/>
            <w:shd w:val="clear" w:color="auto" w:fill="auto"/>
          </w:tcPr>
          <w:p w:rsidR="00A32919" w:rsidRPr="00AC3AAB" w:rsidRDefault="00A32919" w:rsidP="00A32919">
            <w:r w:rsidRPr="00AC3AAB">
              <w:t>pierwszego stopnia</w:t>
            </w:r>
          </w:p>
        </w:tc>
      </w:tr>
      <w:tr w:rsidR="00A32919" w:rsidRPr="00AC3AAB" w:rsidTr="00A32919">
        <w:tc>
          <w:tcPr>
            <w:tcW w:w="4124" w:type="dxa"/>
            <w:shd w:val="clear" w:color="auto" w:fill="auto"/>
          </w:tcPr>
          <w:p w:rsidR="00A32919" w:rsidRPr="00AC3AAB" w:rsidRDefault="00A32919" w:rsidP="00A32919">
            <w:r w:rsidRPr="00AC3AAB">
              <w:t>Forma studiów</w:t>
            </w:r>
          </w:p>
        </w:tc>
        <w:tc>
          <w:tcPr>
            <w:tcW w:w="5510" w:type="dxa"/>
            <w:shd w:val="clear" w:color="auto" w:fill="auto"/>
          </w:tcPr>
          <w:p w:rsidR="00A32919" w:rsidRPr="00AC3AAB" w:rsidRDefault="00A32919" w:rsidP="00A32919">
            <w:r w:rsidRPr="00AC3AAB">
              <w:t>niestacjonarne</w:t>
            </w:r>
          </w:p>
        </w:tc>
      </w:tr>
      <w:tr w:rsidR="00A32919" w:rsidRPr="00AC3AAB" w:rsidTr="00A32919">
        <w:tc>
          <w:tcPr>
            <w:tcW w:w="4124" w:type="dxa"/>
            <w:shd w:val="clear" w:color="auto" w:fill="auto"/>
          </w:tcPr>
          <w:p w:rsidR="00A32919" w:rsidRPr="00AC3AAB" w:rsidRDefault="00A32919" w:rsidP="00A32919">
            <w:r w:rsidRPr="00AC3AAB">
              <w:t>Rok studiów dla kierunku</w:t>
            </w:r>
          </w:p>
        </w:tc>
        <w:tc>
          <w:tcPr>
            <w:tcW w:w="5510" w:type="dxa"/>
            <w:shd w:val="clear" w:color="auto" w:fill="auto"/>
          </w:tcPr>
          <w:p w:rsidR="00A32919" w:rsidRPr="00AC3AAB" w:rsidRDefault="00A32919" w:rsidP="00A32919">
            <w:r w:rsidRPr="00AC3AAB">
              <w:t>II</w:t>
            </w:r>
          </w:p>
        </w:tc>
      </w:tr>
      <w:tr w:rsidR="00A32919" w:rsidRPr="00AC3AAB" w:rsidTr="00A32919">
        <w:tc>
          <w:tcPr>
            <w:tcW w:w="4124" w:type="dxa"/>
            <w:shd w:val="clear" w:color="auto" w:fill="auto"/>
          </w:tcPr>
          <w:p w:rsidR="00A32919" w:rsidRPr="00AC3AAB" w:rsidRDefault="00A32919" w:rsidP="00A32919">
            <w:r w:rsidRPr="00AC3AAB">
              <w:t>Semestr dla kierunku</w:t>
            </w:r>
          </w:p>
        </w:tc>
        <w:tc>
          <w:tcPr>
            <w:tcW w:w="5510" w:type="dxa"/>
            <w:shd w:val="clear" w:color="auto" w:fill="auto"/>
          </w:tcPr>
          <w:p w:rsidR="00A32919" w:rsidRPr="00AC3AAB" w:rsidRDefault="00A32919" w:rsidP="00A32919">
            <w:r w:rsidRPr="00AC3AAB">
              <w:t>4</w:t>
            </w:r>
          </w:p>
        </w:tc>
      </w:tr>
      <w:tr w:rsidR="00A32919" w:rsidRPr="00AC3AAB" w:rsidTr="00A32919">
        <w:tc>
          <w:tcPr>
            <w:tcW w:w="4124" w:type="dxa"/>
            <w:shd w:val="clear" w:color="auto" w:fill="auto"/>
          </w:tcPr>
          <w:p w:rsidR="00A32919" w:rsidRPr="00AC3AAB" w:rsidRDefault="00A32919" w:rsidP="00A32919">
            <w:pPr>
              <w:autoSpaceDE w:val="0"/>
              <w:autoSpaceDN w:val="0"/>
              <w:adjustRightInd w:val="0"/>
            </w:pPr>
            <w:r w:rsidRPr="00AC3AAB">
              <w:t>Liczba punktów ECTS z podziałem na kontaktowe/niekontaktowe</w:t>
            </w:r>
          </w:p>
        </w:tc>
        <w:tc>
          <w:tcPr>
            <w:tcW w:w="5510" w:type="dxa"/>
            <w:shd w:val="clear" w:color="auto" w:fill="auto"/>
          </w:tcPr>
          <w:p w:rsidR="00A32919" w:rsidRPr="00AC3AAB" w:rsidRDefault="00A32919" w:rsidP="00A32919">
            <w:r>
              <w:t>5 (1,6/3,4)</w:t>
            </w:r>
          </w:p>
        </w:tc>
      </w:tr>
      <w:tr w:rsidR="00A32919" w:rsidRPr="00AC3AAB" w:rsidTr="00A32919">
        <w:tc>
          <w:tcPr>
            <w:tcW w:w="4124" w:type="dxa"/>
            <w:shd w:val="clear" w:color="auto" w:fill="auto"/>
          </w:tcPr>
          <w:p w:rsidR="00A32919" w:rsidRPr="00AC3AAB" w:rsidRDefault="00A32919" w:rsidP="00A32919">
            <w:pPr>
              <w:autoSpaceDE w:val="0"/>
              <w:autoSpaceDN w:val="0"/>
              <w:adjustRightInd w:val="0"/>
            </w:pPr>
            <w:r w:rsidRPr="00AC3AAB">
              <w:t>Tytuł naukowy/stopień naukowy, imię i nazwisko osoby odpowiedzialnej za moduł</w:t>
            </w:r>
          </w:p>
        </w:tc>
        <w:tc>
          <w:tcPr>
            <w:tcW w:w="5510" w:type="dxa"/>
            <w:shd w:val="clear" w:color="auto" w:fill="auto"/>
          </w:tcPr>
          <w:p w:rsidR="00A32919" w:rsidRPr="00AC3AAB" w:rsidRDefault="00A32919" w:rsidP="00A32919">
            <w:pPr>
              <w:jc w:val="both"/>
            </w:pPr>
            <w:r>
              <w:t>d</w:t>
            </w:r>
            <w:r w:rsidRPr="00AC3AAB">
              <w:t>r hab</w:t>
            </w:r>
            <w:r>
              <w:t>. Marta Bik-Małodzińska, prof. u</w:t>
            </w:r>
            <w:r w:rsidRPr="00AC3AAB">
              <w:t>czelni</w:t>
            </w:r>
          </w:p>
        </w:tc>
      </w:tr>
      <w:tr w:rsidR="00A32919" w:rsidRPr="00AC3AAB" w:rsidTr="00A32919">
        <w:tc>
          <w:tcPr>
            <w:tcW w:w="4124" w:type="dxa"/>
            <w:shd w:val="clear" w:color="auto" w:fill="auto"/>
          </w:tcPr>
          <w:p w:rsidR="00A32919" w:rsidRPr="00AC3AAB" w:rsidRDefault="00A32919" w:rsidP="00A32919">
            <w:r w:rsidRPr="00AC3AAB">
              <w:t>Jednostka oferująca moduł</w:t>
            </w:r>
          </w:p>
          <w:p w:rsidR="00A32919" w:rsidRPr="00AC3AAB" w:rsidRDefault="00A32919" w:rsidP="00A32919"/>
        </w:tc>
        <w:tc>
          <w:tcPr>
            <w:tcW w:w="5510" w:type="dxa"/>
            <w:shd w:val="clear" w:color="auto" w:fill="auto"/>
          </w:tcPr>
          <w:p w:rsidR="00A32919" w:rsidRPr="00AC3AAB" w:rsidRDefault="00A32919" w:rsidP="00A32919">
            <w:pPr>
              <w:jc w:val="both"/>
            </w:pPr>
            <w:r w:rsidRPr="00AC3AAB">
              <w:t>Instytut Gleboznawstwa, Inżynierii i Kształtowania Środowiska</w:t>
            </w:r>
          </w:p>
        </w:tc>
      </w:tr>
      <w:tr w:rsidR="00A32919" w:rsidRPr="00AC3AAB" w:rsidTr="00A32919">
        <w:tc>
          <w:tcPr>
            <w:tcW w:w="4124" w:type="dxa"/>
            <w:shd w:val="clear" w:color="auto" w:fill="auto"/>
          </w:tcPr>
          <w:p w:rsidR="00A32919" w:rsidRPr="00AC3AAB" w:rsidRDefault="00A32919" w:rsidP="00A32919">
            <w:r w:rsidRPr="00AC3AAB">
              <w:t>Cel modułu</w:t>
            </w:r>
          </w:p>
          <w:p w:rsidR="00A32919" w:rsidRPr="00AC3AAB" w:rsidRDefault="00A32919" w:rsidP="00A32919"/>
        </w:tc>
        <w:tc>
          <w:tcPr>
            <w:tcW w:w="5510" w:type="dxa"/>
            <w:shd w:val="clear" w:color="auto" w:fill="auto"/>
          </w:tcPr>
          <w:p w:rsidR="00A32919" w:rsidRPr="00AC3AAB" w:rsidRDefault="00A32919" w:rsidP="00A32919">
            <w:pPr>
              <w:jc w:val="both"/>
            </w:pPr>
            <w:r w:rsidRPr="00AC3AAB">
              <w:t xml:space="preserve">Celem realizowanego modułu jest przekazanie wiedzy oraz nabycie przez studentów umiejętności </w:t>
            </w:r>
            <w:r w:rsidRPr="00AC3AAB">
              <w:br/>
              <w:t>i kompetencji w zakresie rozumienia zasad gospodarki odpadami, podstawowych rozwiązań logistycznych, technologicznych i technicznych w dziedzinie gospodarki odpadami oraz zasad lokalizacji obiektów gospodarki odpadami. Opanowanie wiadomości w zakresie podstawowych cech odpadów, a jednocześnie informujących o ich wpływie na środowisko, ich zagospodarowaniu, uwarunkowaniach prawnych, ekonomicznych i finansowych, umiejętność klasyfikacji tych odpadów i oceny ich presji na środowisko.</w:t>
            </w:r>
          </w:p>
        </w:tc>
      </w:tr>
      <w:tr w:rsidR="00A32919" w:rsidRPr="00AC3AAB" w:rsidTr="00A32919">
        <w:trPr>
          <w:trHeight w:val="236"/>
        </w:trPr>
        <w:tc>
          <w:tcPr>
            <w:tcW w:w="4124" w:type="dxa"/>
            <w:vMerge w:val="restart"/>
            <w:shd w:val="clear" w:color="auto" w:fill="auto"/>
          </w:tcPr>
          <w:p w:rsidR="00A32919" w:rsidRPr="00AC3AAB" w:rsidRDefault="00A32919" w:rsidP="00A32919">
            <w:pPr>
              <w:jc w:val="both"/>
            </w:pPr>
            <w:r w:rsidRPr="00AC3AAB">
              <w:t>Efekty uczenia się dla modułu to opis zasobu wiedzy, umiejętności i kompetencji społecznych, które student osiągnie po zrealizowaniu zajęć.</w:t>
            </w:r>
          </w:p>
        </w:tc>
        <w:tc>
          <w:tcPr>
            <w:tcW w:w="5510" w:type="dxa"/>
            <w:shd w:val="clear" w:color="auto" w:fill="auto"/>
          </w:tcPr>
          <w:p w:rsidR="00A32919" w:rsidRPr="00AC3AAB" w:rsidRDefault="00A32919" w:rsidP="00A32919">
            <w:pPr>
              <w:rPr>
                <w:b/>
                <w:bCs/>
              </w:rPr>
            </w:pPr>
            <w:r w:rsidRPr="00AC3AAB">
              <w:t>Wiedza:</w:t>
            </w:r>
            <w:r w:rsidRPr="00AC3AAB">
              <w:rPr>
                <w:rFonts w:ascii="Book Antiqua" w:eastAsia="Batang" w:hAnsi="Book Antiqua" w:cs="Book Antiqua"/>
                <w:b/>
                <w:bCs/>
                <w:color w:val="000000"/>
                <w:sz w:val="40"/>
                <w:szCs w:val="40"/>
                <w:lang w:eastAsia="ko-KR"/>
              </w:rPr>
              <w:t xml:space="preserve"> </w:t>
            </w:r>
            <w:r w:rsidRPr="00AC3AAB">
              <w:rPr>
                <w:b/>
                <w:bCs/>
              </w:rPr>
              <w:t xml:space="preserve">Student po zakończeniu kursu: </w:t>
            </w:r>
          </w:p>
        </w:tc>
      </w:tr>
      <w:tr w:rsidR="00A32919" w:rsidRPr="00AC3AAB" w:rsidTr="00A32919">
        <w:trPr>
          <w:trHeight w:val="233"/>
        </w:trPr>
        <w:tc>
          <w:tcPr>
            <w:tcW w:w="4124" w:type="dxa"/>
            <w:vMerge/>
            <w:shd w:val="clear" w:color="auto" w:fill="auto"/>
          </w:tcPr>
          <w:p w:rsidR="00A32919" w:rsidRPr="00AC3AAB" w:rsidRDefault="00A32919" w:rsidP="00A32919">
            <w:pPr>
              <w:rPr>
                <w:highlight w:val="yellow"/>
              </w:rPr>
            </w:pPr>
          </w:p>
        </w:tc>
        <w:tc>
          <w:tcPr>
            <w:tcW w:w="5510" w:type="dxa"/>
            <w:shd w:val="clear" w:color="auto" w:fill="auto"/>
          </w:tcPr>
          <w:p w:rsidR="00A32919" w:rsidRPr="00AC3AAB" w:rsidRDefault="00A32919" w:rsidP="00A32919">
            <w:pPr>
              <w:jc w:val="both"/>
            </w:pPr>
            <w:r w:rsidRPr="00AC3AAB">
              <w:t>W1. Posiada wiedzę dotyczącą zasad gospodarki odpadami, możliwościach zagospodarowania tych odpadów oraz regulacji prawnych z zakresu gospodarki odpadami</w:t>
            </w:r>
          </w:p>
        </w:tc>
      </w:tr>
      <w:tr w:rsidR="00A32919" w:rsidRPr="00AC3AAB" w:rsidTr="00A32919">
        <w:trPr>
          <w:trHeight w:val="233"/>
        </w:trPr>
        <w:tc>
          <w:tcPr>
            <w:tcW w:w="4124" w:type="dxa"/>
            <w:vMerge/>
            <w:shd w:val="clear" w:color="auto" w:fill="auto"/>
          </w:tcPr>
          <w:p w:rsidR="00A32919" w:rsidRPr="00AC3AAB" w:rsidRDefault="00A32919" w:rsidP="00A32919">
            <w:pPr>
              <w:rPr>
                <w:highlight w:val="yellow"/>
              </w:rPr>
            </w:pPr>
          </w:p>
        </w:tc>
        <w:tc>
          <w:tcPr>
            <w:tcW w:w="5510" w:type="dxa"/>
            <w:shd w:val="clear" w:color="auto" w:fill="auto"/>
          </w:tcPr>
          <w:p w:rsidR="00A32919" w:rsidRPr="00AC3AAB" w:rsidRDefault="00A32919" w:rsidP="00A32919">
            <w:pPr>
              <w:jc w:val="both"/>
            </w:pPr>
            <w:r w:rsidRPr="00AC3AAB">
              <w:t>Umiejętności:</w:t>
            </w:r>
            <w:r w:rsidRPr="00AC3AAB">
              <w:rPr>
                <w:b/>
                <w:bCs/>
              </w:rPr>
              <w:t xml:space="preserve"> Student po zakończeniu kursu:</w:t>
            </w:r>
          </w:p>
        </w:tc>
      </w:tr>
      <w:tr w:rsidR="00A32919" w:rsidRPr="00AC3AAB" w:rsidTr="00A32919">
        <w:trPr>
          <w:trHeight w:val="233"/>
        </w:trPr>
        <w:tc>
          <w:tcPr>
            <w:tcW w:w="4124" w:type="dxa"/>
            <w:vMerge/>
            <w:shd w:val="clear" w:color="auto" w:fill="auto"/>
          </w:tcPr>
          <w:p w:rsidR="00A32919" w:rsidRPr="00AC3AAB" w:rsidRDefault="00A32919" w:rsidP="00A32919">
            <w:pPr>
              <w:rPr>
                <w:highlight w:val="yellow"/>
              </w:rPr>
            </w:pPr>
          </w:p>
        </w:tc>
        <w:tc>
          <w:tcPr>
            <w:tcW w:w="5510" w:type="dxa"/>
            <w:shd w:val="clear" w:color="auto" w:fill="auto"/>
          </w:tcPr>
          <w:p w:rsidR="00A32919" w:rsidRPr="00AC3AAB" w:rsidRDefault="00A32919" w:rsidP="00A32919">
            <w:pPr>
              <w:jc w:val="both"/>
            </w:pPr>
            <w:r w:rsidRPr="00AC3AAB">
              <w:t xml:space="preserve">U1. Rozumie zasady gospodarki odpadami. </w:t>
            </w:r>
            <w:r w:rsidRPr="00AC3AAB">
              <w:br/>
              <w:t xml:space="preserve">Zna metody, techniki i technologie występujące </w:t>
            </w:r>
            <w:r w:rsidRPr="00AC3AAB">
              <w:br/>
              <w:t>w gospodarce odpadami.</w:t>
            </w:r>
          </w:p>
        </w:tc>
      </w:tr>
      <w:tr w:rsidR="00A32919" w:rsidRPr="00AC3AAB" w:rsidTr="00A32919">
        <w:trPr>
          <w:trHeight w:val="233"/>
        </w:trPr>
        <w:tc>
          <w:tcPr>
            <w:tcW w:w="4124" w:type="dxa"/>
            <w:vMerge/>
            <w:shd w:val="clear" w:color="auto" w:fill="auto"/>
          </w:tcPr>
          <w:p w:rsidR="00A32919" w:rsidRPr="00AC3AAB" w:rsidRDefault="00A32919" w:rsidP="00A32919">
            <w:pPr>
              <w:rPr>
                <w:highlight w:val="yellow"/>
              </w:rPr>
            </w:pPr>
          </w:p>
        </w:tc>
        <w:tc>
          <w:tcPr>
            <w:tcW w:w="5510" w:type="dxa"/>
            <w:shd w:val="clear" w:color="auto" w:fill="auto"/>
          </w:tcPr>
          <w:p w:rsidR="00A32919" w:rsidRPr="00AC3AAB" w:rsidRDefault="00A32919" w:rsidP="00A32919">
            <w:pPr>
              <w:jc w:val="both"/>
            </w:pPr>
            <w:r w:rsidRPr="00AC3AAB">
              <w:t xml:space="preserve">Kompetencje społeczne: </w:t>
            </w:r>
            <w:r w:rsidRPr="00AC3AAB">
              <w:rPr>
                <w:b/>
                <w:bCs/>
              </w:rPr>
              <w:t>Student:</w:t>
            </w:r>
          </w:p>
        </w:tc>
      </w:tr>
      <w:tr w:rsidR="00A32919" w:rsidRPr="00AC3AAB" w:rsidTr="00A32919">
        <w:trPr>
          <w:trHeight w:val="233"/>
        </w:trPr>
        <w:tc>
          <w:tcPr>
            <w:tcW w:w="4124" w:type="dxa"/>
            <w:vMerge/>
            <w:shd w:val="clear" w:color="auto" w:fill="auto"/>
          </w:tcPr>
          <w:p w:rsidR="00A32919" w:rsidRPr="00AC3AAB" w:rsidRDefault="00A32919" w:rsidP="00A32919">
            <w:pPr>
              <w:rPr>
                <w:highlight w:val="yellow"/>
              </w:rPr>
            </w:pPr>
          </w:p>
        </w:tc>
        <w:tc>
          <w:tcPr>
            <w:tcW w:w="5510" w:type="dxa"/>
            <w:shd w:val="clear" w:color="auto" w:fill="auto"/>
          </w:tcPr>
          <w:p w:rsidR="00A32919" w:rsidRPr="00AC3AAB" w:rsidRDefault="00A32919" w:rsidP="00A32919">
            <w:pPr>
              <w:jc w:val="both"/>
            </w:pPr>
            <w:r w:rsidRPr="00AC3AAB">
              <w:t>K1. Wykazuje gotowość podjęcia działań na rzecz  promowania gospodarki odpadami.</w:t>
            </w:r>
          </w:p>
        </w:tc>
      </w:tr>
      <w:tr w:rsidR="00A32919" w:rsidRPr="00AC3AAB" w:rsidTr="00A32919">
        <w:tc>
          <w:tcPr>
            <w:tcW w:w="4124" w:type="dxa"/>
            <w:shd w:val="clear" w:color="auto" w:fill="auto"/>
          </w:tcPr>
          <w:p w:rsidR="00A32919" w:rsidRPr="00AC3AAB" w:rsidRDefault="00A32919" w:rsidP="00A32919">
            <w:r w:rsidRPr="00AC3AAB">
              <w:t xml:space="preserve">Wymagania wstępne i dodatkowe </w:t>
            </w:r>
          </w:p>
        </w:tc>
        <w:tc>
          <w:tcPr>
            <w:tcW w:w="5510" w:type="dxa"/>
            <w:shd w:val="clear" w:color="auto" w:fill="auto"/>
          </w:tcPr>
          <w:p w:rsidR="00A32919" w:rsidRPr="00AC3AAB" w:rsidRDefault="00A32919" w:rsidP="00A32919">
            <w:pPr>
              <w:jc w:val="both"/>
            </w:pPr>
            <w:r w:rsidRPr="00AC3AAB">
              <w:t>chemia, ochrona środowiska</w:t>
            </w:r>
          </w:p>
        </w:tc>
      </w:tr>
      <w:tr w:rsidR="00A32919" w:rsidRPr="00AC3AAB" w:rsidTr="00A32919">
        <w:tc>
          <w:tcPr>
            <w:tcW w:w="4124" w:type="dxa"/>
            <w:shd w:val="clear" w:color="auto" w:fill="auto"/>
          </w:tcPr>
          <w:p w:rsidR="00A32919" w:rsidRPr="00AC3AAB" w:rsidRDefault="00A32919" w:rsidP="00A32919">
            <w:r w:rsidRPr="00AC3AAB">
              <w:t xml:space="preserve">Treści programowe modułu </w:t>
            </w:r>
          </w:p>
          <w:p w:rsidR="00A32919" w:rsidRPr="00AC3AAB" w:rsidRDefault="00A32919" w:rsidP="00A32919"/>
        </w:tc>
        <w:tc>
          <w:tcPr>
            <w:tcW w:w="5510" w:type="dxa"/>
            <w:shd w:val="clear" w:color="auto" w:fill="auto"/>
          </w:tcPr>
          <w:p w:rsidR="00A32919" w:rsidRPr="00AC3AAB" w:rsidRDefault="00A32919" w:rsidP="00A32919">
            <w:pPr>
              <w:jc w:val="both"/>
            </w:pPr>
            <w:r w:rsidRPr="00AC3AAB">
              <w:t xml:space="preserve">Obejmuje wiedzę w zakresie podstawowych wiadomości na temat: cech odpadów komunalnych </w:t>
            </w:r>
            <w:r w:rsidRPr="00AC3AAB">
              <w:br/>
              <w:t xml:space="preserve">i przemysłowych, rodzajów odpadów, ilości i składu frakcyjnego odpadów oraz metod mechanicznego </w:t>
            </w:r>
            <w:r w:rsidRPr="00AC3AAB">
              <w:br/>
              <w:t xml:space="preserve">i biologicznego przetwarzania odpadów możliwości </w:t>
            </w:r>
            <w:r w:rsidRPr="00AC3AAB">
              <w:br/>
              <w:t xml:space="preserve">i technologii ich zagospodarowania. Właściwości tych </w:t>
            </w:r>
            <w:r w:rsidRPr="00AC3AAB">
              <w:lastRenderedPageBreak/>
              <w:t xml:space="preserve">odpadów mają decydujące znaczenie dla środowiska </w:t>
            </w:r>
            <w:r w:rsidRPr="00AC3AAB">
              <w:br/>
              <w:t>i jednocześnie informują  o wpływie na środowisko.</w:t>
            </w:r>
          </w:p>
        </w:tc>
      </w:tr>
      <w:tr w:rsidR="00A32919" w:rsidRPr="00AC3AAB" w:rsidTr="00A32919">
        <w:tc>
          <w:tcPr>
            <w:tcW w:w="4124" w:type="dxa"/>
            <w:shd w:val="clear" w:color="auto" w:fill="auto"/>
          </w:tcPr>
          <w:p w:rsidR="00A32919" w:rsidRPr="00AC3AAB" w:rsidRDefault="00A32919" w:rsidP="00A32919">
            <w:r w:rsidRPr="00AC3AAB">
              <w:lastRenderedPageBreak/>
              <w:t>Wykaz literatury podstawowej i uzupełniającej</w:t>
            </w:r>
          </w:p>
        </w:tc>
        <w:tc>
          <w:tcPr>
            <w:tcW w:w="5510" w:type="dxa"/>
            <w:shd w:val="clear" w:color="auto" w:fill="auto"/>
          </w:tcPr>
          <w:p w:rsidR="00A32919" w:rsidRPr="00AC3AAB" w:rsidRDefault="00A32919" w:rsidP="00A32919">
            <w:pPr>
              <w:jc w:val="both"/>
            </w:pPr>
            <w:r w:rsidRPr="00AC3AAB">
              <w:t>1.Baran S., Turski R.: Wybrane zagadnienia z utylizacji i unieszkodliwiania odpadów. Wyd. AR Lublin 2000.</w:t>
            </w:r>
          </w:p>
          <w:p w:rsidR="00A32919" w:rsidRPr="00AC3AAB" w:rsidRDefault="00A32919" w:rsidP="00A32919">
            <w:pPr>
              <w:jc w:val="both"/>
            </w:pPr>
            <w:r w:rsidRPr="00AC3AAB">
              <w:t>2.Rosik-Dulewska Cz.: Podstawy gospodarki odpadami. PWN, Warszawa, 2008.</w:t>
            </w:r>
          </w:p>
          <w:p w:rsidR="00A32919" w:rsidRPr="00AC3AAB" w:rsidRDefault="00A32919" w:rsidP="00A32919">
            <w:pPr>
              <w:autoSpaceDE w:val="0"/>
              <w:autoSpaceDN w:val="0"/>
              <w:adjustRightInd w:val="0"/>
              <w:jc w:val="both"/>
              <w:rPr>
                <w:rFonts w:eastAsia="Batang"/>
                <w:color w:val="000000"/>
                <w:lang w:eastAsia="ko-KR"/>
              </w:rPr>
            </w:pPr>
            <w:r w:rsidRPr="00AC3AAB">
              <w:t>3.</w:t>
            </w:r>
            <w:r w:rsidRPr="00AC3AAB">
              <w:rPr>
                <w:rFonts w:eastAsia="Batang"/>
                <w:color w:val="000000"/>
                <w:lang w:eastAsia="ko-KR"/>
              </w:rPr>
              <w:t xml:space="preserve"> Jędrczak A.: Biologiczne przetwarzanie odpadów. PWN Warszawa 2007.</w:t>
            </w:r>
          </w:p>
          <w:p w:rsidR="00A32919" w:rsidRPr="00AC3AAB" w:rsidRDefault="00A32919" w:rsidP="00A32919">
            <w:pPr>
              <w:autoSpaceDE w:val="0"/>
              <w:autoSpaceDN w:val="0"/>
              <w:adjustRightInd w:val="0"/>
              <w:jc w:val="both"/>
              <w:rPr>
                <w:rFonts w:eastAsia="Batang"/>
                <w:color w:val="000000"/>
                <w:lang w:eastAsia="ko-KR"/>
              </w:rPr>
            </w:pPr>
            <w:r w:rsidRPr="00AC3AAB">
              <w:rPr>
                <w:rFonts w:eastAsia="Batang"/>
                <w:color w:val="000000"/>
                <w:lang w:eastAsia="ko-KR"/>
              </w:rPr>
              <w:t xml:space="preserve">4.Krzywy E.: Przyrodnicze wykorzystanie ścieków </w:t>
            </w:r>
            <w:r w:rsidRPr="00AC3AAB">
              <w:rPr>
                <w:rFonts w:eastAsia="Batang"/>
                <w:color w:val="000000"/>
                <w:lang w:eastAsia="ko-KR"/>
              </w:rPr>
              <w:br/>
              <w:t>i osadów ściekowych. Wyd. AR Szczecin, 1999.</w:t>
            </w:r>
          </w:p>
          <w:p w:rsidR="00A32919" w:rsidRPr="00AC3AAB" w:rsidRDefault="00A32919" w:rsidP="00A32919">
            <w:pPr>
              <w:jc w:val="both"/>
            </w:pPr>
            <w:r w:rsidRPr="00AC3AAB">
              <w:t xml:space="preserve">5.Baran S., Turski R.: Ćwiczenia specjalistyczne </w:t>
            </w:r>
            <w:r w:rsidRPr="00AC3AAB">
              <w:br/>
              <w:t>z utylizacji odpadów i ścieków. Wyd. AR w Lublinie, 1996.</w:t>
            </w:r>
          </w:p>
          <w:p w:rsidR="00A32919" w:rsidRPr="00AC3AAB" w:rsidRDefault="00A32919" w:rsidP="00A32919">
            <w:pPr>
              <w:jc w:val="both"/>
            </w:pPr>
            <w:r w:rsidRPr="00AC3AAB">
              <w:t>6.Akty prawne związane z gospodarką odpadami.</w:t>
            </w:r>
          </w:p>
        </w:tc>
      </w:tr>
      <w:tr w:rsidR="00A32919" w:rsidRPr="00AC3AAB" w:rsidTr="00A32919">
        <w:tc>
          <w:tcPr>
            <w:tcW w:w="4124" w:type="dxa"/>
            <w:shd w:val="clear" w:color="auto" w:fill="auto"/>
          </w:tcPr>
          <w:p w:rsidR="00A32919" w:rsidRPr="00AC3AAB" w:rsidRDefault="00A32919" w:rsidP="00A32919">
            <w:r w:rsidRPr="00AC3AAB">
              <w:t>Planowane formy/działania/metody dydaktyczne</w:t>
            </w:r>
          </w:p>
        </w:tc>
        <w:tc>
          <w:tcPr>
            <w:tcW w:w="5510" w:type="dxa"/>
            <w:shd w:val="clear" w:color="auto" w:fill="auto"/>
          </w:tcPr>
          <w:p w:rsidR="00A32919" w:rsidRPr="00AC3AAB" w:rsidRDefault="00A32919" w:rsidP="00A32919">
            <w:pPr>
              <w:jc w:val="both"/>
            </w:pPr>
            <w:r w:rsidRPr="00AC3AAB">
              <w:t xml:space="preserve">Wykłady, prezentacje, opracowania, projekty </w:t>
            </w:r>
            <w:r w:rsidRPr="00AC3AAB">
              <w:br/>
              <w:t>i dyskusje.</w:t>
            </w:r>
          </w:p>
        </w:tc>
      </w:tr>
      <w:tr w:rsidR="00A32919" w:rsidRPr="00AC3AAB" w:rsidTr="00A32919">
        <w:tc>
          <w:tcPr>
            <w:tcW w:w="4124" w:type="dxa"/>
            <w:shd w:val="clear" w:color="auto" w:fill="auto"/>
          </w:tcPr>
          <w:p w:rsidR="00A32919" w:rsidRPr="00AC3AAB" w:rsidRDefault="00A32919" w:rsidP="00A32919">
            <w:r w:rsidRPr="00AC3AAB">
              <w:t>Sposoby weryfikacji oraz formy dokumentowania osiągniętych efektów uczenia się</w:t>
            </w:r>
          </w:p>
        </w:tc>
        <w:tc>
          <w:tcPr>
            <w:tcW w:w="5510" w:type="dxa"/>
            <w:shd w:val="clear" w:color="auto" w:fill="auto"/>
          </w:tcPr>
          <w:p w:rsidR="00A32919" w:rsidRPr="00AC3AAB" w:rsidRDefault="00A32919" w:rsidP="00A32919">
            <w:r w:rsidRPr="00AC3AAB">
              <w:t>W1- Ocena pracy pisemnej</w:t>
            </w:r>
          </w:p>
          <w:p w:rsidR="00A32919" w:rsidRPr="00AC3AAB" w:rsidRDefault="00A32919" w:rsidP="00A32919">
            <w:r w:rsidRPr="00AC3AAB">
              <w:t>U1 – Ocena projektu</w:t>
            </w:r>
          </w:p>
          <w:p w:rsidR="00A32919" w:rsidRPr="00AC3AAB" w:rsidRDefault="00A32919" w:rsidP="00A32919">
            <w:r w:rsidRPr="00AC3AAB">
              <w:t>K1 – Ocena egzaminu pisemnego</w:t>
            </w:r>
          </w:p>
          <w:p w:rsidR="00A32919" w:rsidRPr="00AC3AAB" w:rsidRDefault="00A32919" w:rsidP="00A32919">
            <w:pPr>
              <w:jc w:val="both"/>
            </w:pPr>
            <w:r w:rsidRPr="00AC3AAB">
              <w:t xml:space="preserve">Formy dokumentowania: </w:t>
            </w:r>
            <w:r w:rsidRPr="00AC3AAB">
              <w:rPr>
                <w:i/>
                <w:iCs/>
              </w:rPr>
              <w:t>sprawdziany, sprawozdania, prezentacja, dziennik prowadzącego.</w:t>
            </w:r>
          </w:p>
        </w:tc>
      </w:tr>
      <w:tr w:rsidR="00A32919" w:rsidRPr="00AC3AAB" w:rsidTr="00A32919">
        <w:tc>
          <w:tcPr>
            <w:tcW w:w="4124" w:type="dxa"/>
            <w:tcBorders>
              <w:bottom w:val="single" w:sz="4" w:space="0" w:color="auto"/>
            </w:tcBorders>
            <w:shd w:val="clear" w:color="auto" w:fill="auto"/>
          </w:tcPr>
          <w:p w:rsidR="00A32919" w:rsidRPr="00AC3AAB" w:rsidRDefault="00A32919" w:rsidP="00A32919">
            <w:r w:rsidRPr="00AC3AAB">
              <w:t>Elementy i wagi mające wpływ na ocenę końcową</w:t>
            </w:r>
          </w:p>
          <w:p w:rsidR="00A32919" w:rsidRPr="00AC3AAB" w:rsidRDefault="00A32919" w:rsidP="00A32919"/>
          <w:p w:rsidR="00A32919" w:rsidRPr="00AC3AAB" w:rsidRDefault="00A32919" w:rsidP="00A32919"/>
        </w:tc>
        <w:tc>
          <w:tcPr>
            <w:tcW w:w="5510" w:type="dxa"/>
            <w:tcBorders>
              <w:bottom w:val="single" w:sz="4" w:space="0" w:color="auto"/>
            </w:tcBorders>
            <w:shd w:val="clear" w:color="auto" w:fill="auto"/>
          </w:tcPr>
          <w:p w:rsidR="00A32919" w:rsidRPr="00AC3AAB" w:rsidRDefault="00A32919" w:rsidP="00A32919">
            <w:pPr>
              <w:jc w:val="both"/>
            </w:pPr>
            <w:r w:rsidRPr="00AC3AAB">
              <w:t>100-90% - ocena bardzo dobry</w:t>
            </w:r>
          </w:p>
          <w:p w:rsidR="00A32919" w:rsidRPr="00AC3AAB" w:rsidRDefault="00A32919" w:rsidP="00A32919">
            <w:pPr>
              <w:jc w:val="both"/>
            </w:pPr>
            <w:r w:rsidRPr="00AC3AAB">
              <w:t>89-80% - ocena dobry plus</w:t>
            </w:r>
          </w:p>
          <w:p w:rsidR="00A32919" w:rsidRPr="00AC3AAB" w:rsidRDefault="00A32919" w:rsidP="00A32919">
            <w:pPr>
              <w:jc w:val="both"/>
            </w:pPr>
            <w:r w:rsidRPr="00AC3AAB">
              <w:t>79-70% - ocena dobry</w:t>
            </w:r>
          </w:p>
          <w:p w:rsidR="00A32919" w:rsidRPr="00AC3AAB" w:rsidRDefault="00A32919" w:rsidP="00A32919">
            <w:pPr>
              <w:jc w:val="both"/>
            </w:pPr>
            <w:r w:rsidRPr="00AC3AAB">
              <w:t>69-60% -ocena dostateczny plus</w:t>
            </w:r>
          </w:p>
          <w:p w:rsidR="00A32919" w:rsidRPr="00AC3AAB" w:rsidRDefault="00A32919" w:rsidP="00A32919">
            <w:pPr>
              <w:jc w:val="both"/>
            </w:pPr>
            <w:r w:rsidRPr="00AC3AAB">
              <w:t>59-50%- ocena dostateczny</w:t>
            </w:r>
          </w:p>
          <w:p w:rsidR="00A32919" w:rsidRPr="00AC3AAB" w:rsidRDefault="00A32919" w:rsidP="00A32919">
            <w:pPr>
              <w:jc w:val="both"/>
            </w:pPr>
            <w:r w:rsidRPr="00AC3AAB">
              <w:t>&lt;50% - ocena niedostateczny</w:t>
            </w:r>
          </w:p>
        </w:tc>
      </w:tr>
      <w:tr w:rsidR="00A32919" w:rsidRPr="00AC3AAB" w:rsidTr="00A32919">
        <w:tc>
          <w:tcPr>
            <w:tcW w:w="4124" w:type="dxa"/>
            <w:shd w:val="clear" w:color="auto" w:fill="auto"/>
          </w:tcPr>
          <w:p w:rsidR="00A32919" w:rsidRPr="00AC3AAB" w:rsidRDefault="00A32919" w:rsidP="00A32919">
            <w:r w:rsidRPr="00AC3AAB">
              <w:t>Bilans punktów ETCS</w:t>
            </w:r>
          </w:p>
          <w:p w:rsidR="00A32919" w:rsidRPr="00AC3AAB" w:rsidRDefault="00A32919" w:rsidP="00A32919"/>
        </w:tc>
        <w:tc>
          <w:tcPr>
            <w:tcW w:w="5510" w:type="dxa"/>
            <w:tcBorders>
              <w:right w:val="single" w:sz="4" w:space="0" w:color="auto"/>
            </w:tcBorders>
            <w:shd w:val="clear" w:color="auto" w:fill="auto"/>
          </w:tcPr>
          <w:p w:rsidR="00A32919" w:rsidRPr="00AC3AAB" w:rsidRDefault="00A32919" w:rsidP="00A32919">
            <w:pPr>
              <w:jc w:val="both"/>
            </w:pPr>
            <w:r w:rsidRPr="00AC3AAB">
              <w:t>Wykłady                                      18           0,72</w:t>
            </w:r>
          </w:p>
          <w:p w:rsidR="00A32919" w:rsidRPr="00AC3AAB" w:rsidRDefault="00A32919" w:rsidP="00A32919">
            <w:pPr>
              <w:jc w:val="both"/>
            </w:pPr>
            <w:r w:rsidRPr="00AC3AAB">
              <w:t>Ćwiczenia                                    18           0,72</w:t>
            </w:r>
          </w:p>
          <w:p w:rsidR="00A32919" w:rsidRPr="00AC3AAB" w:rsidRDefault="00A32919" w:rsidP="00A32919">
            <w:pPr>
              <w:jc w:val="both"/>
            </w:pPr>
            <w:r w:rsidRPr="00AC3AAB">
              <w:t xml:space="preserve">Konsultacje                                  </w:t>
            </w:r>
            <w:r>
              <w:t xml:space="preserve"> 3            0,1</w:t>
            </w:r>
            <w:r w:rsidRPr="00AC3AAB">
              <w:t>2</w:t>
            </w:r>
          </w:p>
          <w:p w:rsidR="00A32919" w:rsidRPr="00AC3AAB" w:rsidRDefault="00A32919" w:rsidP="00A32919">
            <w:pPr>
              <w:jc w:val="both"/>
            </w:pPr>
            <w:r w:rsidRPr="00AC3AAB">
              <w:t>Egzamin                                        2            0,08</w:t>
            </w:r>
          </w:p>
          <w:p w:rsidR="00A32919" w:rsidRPr="00AC3AAB" w:rsidRDefault="00A32919" w:rsidP="00A32919">
            <w:pPr>
              <w:jc w:val="both"/>
            </w:pPr>
            <w:r w:rsidRPr="00AC3AAB">
              <w:t>Prz</w:t>
            </w:r>
            <w:r>
              <w:t>ygotowanie do ćwiczeń         30            1,2</w:t>
            </w:r>
            <w:r w:rsidRPr="00AC3AAB">
              <w:t>0</w:t>
            </w:r>
          </w:p>
          <w:p w:rsidR="00A32919" w:rsidRDefault="00A32919" w:rsidP="00A32919">
            <w:pPr>
              <w:jc w:val="both"/>
            </w:pPr>
            <w:r w:rsidRPr="00AC3AAB">
              <w:t>Studiowan</w:t>
            </w:r>
            <w:r>
              <w:t>ie literatury                 28            1,12</w:t>
            </w:r>
          </w:p>
          <w:p w:rsidR="00A32919" w:rsidRPr="00AC3AAB" w:rsidRDefault="00A32919" w:rsidP="00A32919">
            <w:pPr>
              <w:jc w:val="both"/>
            </w:pPr>
            <w:r w:rsidRPr="00AC3AAB">
              <w:t xml:space="preserve">Przygotowanie do </w:t>
            </w:r>
            <w:r>
              <w:t>egzaminu       26            1,04</w:t>
            </w:r>
          </w:p>
          <w:p w:rsidR="00A32919" w:rsidRPr="00AC3AAB" w:rsidRDefault="00A32919" w:rsidP="00A32919">
            <w:pPr>
              <w:jc w:val="both"/>
              <w:rPr>
                <w:b/>
              </w:rPr>
            </w:pPr>
            <w:r w:rsidRPr="00AC3AAB">
              <w:rPr>
                <w:b/>
              </w:rPr>
              <w:t xml:space="preserve">Razem                                        125            5,00   </w:t>
            </w:r>
          </w:p>
        </w:tc>
      </w:tr>
      <w:tr w:rsidR="00A32919" w:rsidRPr="00AC3AAB" w:rsidTr="00A32919">
        <w:tc>
          <w:tcPr>
            <w:tcW w:w="4124" w:type="dxa"/>
            <w:shd w:val="clear" w:color="auto" w:fill="auto"/>
          </w:tcPr>
          <w:p w:rsidR="00A32919" w:rsidRPr="00AC3AAB" w:rsidRDefault="00A32919" w:rsidP="00A32919">
            <w:r w:rsidRPr="00AC3AAB">
              <w:t>Nakład pracy związany z zajęciami wymagającymi bezpośredniego udziału nauczyciela akademickiego</w:t>
            </w:r>
          </w:p>
        </w:tc>
        <w:tc>
          <w:tcPr>
            <w:tcW w:w="5510" w:type="dxa"/>
            <w:shd w:val="clear" w:color="auto" w:fill="auto"/>
          </w:tcPr>
          <w:p w:rsidR="00A32919" w:rsidRPr="00AC3AAB" w:rsidRDefault="00A32919" w:rsidP="00A32919">
            <w:pPr>
              <w:jc w:val="both"/>
            </w:pPr>
            <w:r w:rsidRPr="00AC3AAB">
              <w:t>- wykłady 18 godz.</w:t>
            </w:r>
          </w:p>
          <w:p w:rsidR="00A32919" w:rsidRPr="00AC3AAB" w:rsidRDefault="00A32919" w:rsidP="00A32919">
            <w:pPr>
              <w:jc w:val="both"/>
            </w:pPr>
            <w:r w:rsidRPr="00AC3AAB">
              <w:t>- ćwiczenia 18 godz.</w:t>
            </w:r>
          </w:p>
          <w:p w:rsidR="00A32919" w:rsidRPr="00AC3AAB" w:rsidRDefault="00A32919" w:rsidP="00A32919">
            <w:pPr>
              <w:jc w:val="both"/>
            </w:pPr>
            <w:r>
              <w:t xml:space="preserve">- konsultacje </w:t>
            </w:r>
            <w:r w:rsidRPr="00AC3AAB">
              <w:t>3 godz.</w:t>
            </w:r>
          </w:p>
          <w:p w:rsidR="00A32919" w:rsidRPr="00AC3AAB" w:rsidRDefault="00A32919" w:rsidP="00A32919">
            <w:pPr>
              <w:jc w:val="both"/>
            </w:pPr>
            <w:r w:rsidRPr="00AC3AAB">
              <w:t>- egzamin 2 godz.</w:t>
            </w:r>
          </w:p>
          <w:p w:rsidR="00A32919" w:rsidRPr="00AC3AAB" w:rsidRDefault="00A32919" w:rsidP="00A32919">
            <w:pPr>
              <w:jc w:val="both"/>
            </w:pPr>
            <w:r>
              <w:t>Łącznie 41 godz. co odpowiada 1,6</w:t>
            </w:r>
            <w:r w:rsidRPr="00AC3AAB">
              <w:t xml:space="preserve"> punktom ECTS</w:t>
            </w:r>
          </w:p>
        </w:tc>
      </w:tr>
      <w:tr w:rsidR="00A32919" w:rsidRPr="00AC3AAB" w:rsidTr="00A32919">
        <w:tc>
          <w:tcPr>
            <w:tcW w:w="4124" w:type="dxa"/>
            <w:shd w:val="clear" w:color="auto" w:fill="auto"/>
          </w:tcPr>
          <w:p w:rsidR="00A32919" w:rsidRPr="00AC3AAB" w:rsidRDefault="00A32919" w:rsidP="00A32919">
            <w:pPr>
              <w:jc w:val="both"/>
            </w:pPr>
            <w:r w:rsidRPr="00AC3AAB">
              <w:t>Odniesienie modułowych efektów uczenia się do kierunkowych efektów uczenia się</w:t>
            </w:r>
          </w:p>
        </w:tc>
        <w:tc>
          <w:tcPr>
            <w:tcW w:w="5510" w:type="dxa"/>
            <w:shd w:val="clear" w:color="auto" w:fill="auto"/>
          </w:tcPr>
          <w:p w:rsidR="00A32919" w:rsidRPr="00CE28EB" w:rsidRDefault="00A32919" w:rsidP="00A32919">
            <w:pPr>
              <w:jc w:val="both"/>
            </w:pPr>
            <w:r w:rsidRPr="00CE28EB">
              <w:t>GOZ _W02, GOZ _W11, GOZ _W16</w:t>
            </w:r>
            <w:r>
              <w:t>,</w:t>
            </w:r>
          </w:p>
          <w:p w:rsidR="00A32919" w:rsidRPr="00CE28EB" w:rsidRDefault="00A32919" w:rsidP="00A32919">
            <w:pPr>
              <w:jc w:val="both"/>
            </w:pPr>
            <w:r w:rsidRPr="00CE28EB">
              <w:t>GOZ_U04, GOZ_U10, GOZ_U13</w:t>
            </w:r>
            <w:r>
              <w:t>,</w:t>
            </w:r>
          </w:p>
          <w:p w:rsidR="00A32919" w:rsidRPr="00AC3AAB" w:rsidRDefault="00A32919" w:rsidP="00A32919">
            <w:pPr>
              <w:jc w:val="both"/>
            </w:pPr>
            <w:r w:rsidRPr="00CE28EB">
              <w:t>GOZ_K01, GOZ_U03</w:t>
            </w:r>
            <w:r>
              <w:t>.</w:t>
            </w:r>
          </w:p>
        </w:tc>
      </w:tr>
    </w:tbl>
    <w:p w:rsidR="00A32919" w:rsidRDefault="00A32919" w:rsidP="00A32919"/>
    <w:p w:rsidR="00A32919" w:rsidRDefault="00A32919" w:rsidP="00A32919">
      <w:r>
        <w:br w:type="page"/>
      </w:r>
    </w:p>
    <w:p w:rsidR="00A32919" w:rsidRPr="00B7384F" w:rsidRDefault="00A32919" w:rsidP="00A32919">
      <w:pPr>
        <w:rPr>
          <w:b/>
        </w:rPr>
      </w:pPr>
      <w:r w:rsidRPr="00B7384F">
        <w:rPr>
          <w:b/>
        </w:rPr>
        <w:lastRenderedPageBreak/>
        <w:t>Karta opisu zajęć (sylabus)</w:t>
      </w:r>
    </w:p>
    <w:p w:rsidR="00A32919" w:rsidRPr="00B7384F"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B7384F" w:rsidTr="00A32919">
        <w:tc>
          <w:tcPr>
            <w:tcW w:w="3942" w:type="dxa"/>
            <w:shd w:val="clear" w:color="auto" w:fill="auto"/>
          </w:tcPr>
          <w:p w:rsidR="00A32919" w:rsidRPr="00B7384F" w:rsidRDefault="00A32919" w:rsidP="00A32919">
            <w:r w:rsidRPr="00B7384F">
              <w:t>Nazwa kierunku studiów</w:t>
            </w:r>
          </w:p>
        </w:tc>
        <w:tc>
          <w:tcPr>
            <w:tcW w:w="5344" w:type="dxa"/>
            <w:shd w:val="clear" w:color="auto" w:fill="auto"/>
          </w:tcPr>
          <w:p w:rsidR="00A32919" w:rsidRDefault="00A32919" w:rsidP="00A32919">
            <w:r>
              <w:t>Gospodarka obiegu zamknię</w:t>
            </w:r>
            <w:r w:rsidRPr="00B7384F">
              <w:t>tego</w:t>
            </w:r>
          </w:p>
          <w:p w:rsidR="006E3244" w:rsidRPr="00B7384F" w:rsidRDefault="006E3244" w:rsidP="00A32919"/>
        </w:tc>
      </w:tr>
      <w:tr w:rsidR="00A32919" w:rsidRPr="00B7384F" w:rsidTr="00A32919">
        <w:tc>
          <w:tcPr>
            <w:tcW w:w="3942" w:type="dxa"/>
            <w:shd w:val="clear" w:color="auto" w:fill="auto"/>
          </w:tcPr>
          <w:p w:rsidR="00A32919" w:rsidRPr="00B7384F" w:rsidRDefault="00A32919" w:rsidP="00A32919">
            <w:r w:rsidRPr="00B7384F">
              <w:t>Nazwa modułu, także nazwa w języku angielskim</w:t>
            </w:r>
          </w:p>
        </w:tc>
        <w:tc>
          <w:tcPr>
            <w:tcW w:w="5344" w:type="dxa"/>
            <w:shd w:val="clear" w:color="auto" w:fill="auto"/>
          </w:tcPr>
          <w:p w:rsidR="00A32919" w:rsidRPr="00B7384F" w:rsidRDefault="00A32919" w:rsidP="00A32919">
            <w:r w:rsidRPr="00B7384F">
              <w:t>Zrównoważony rozwój</w:t>
            </w:r>
          </w:p>
          <w:p w:rsidR="00A32919" w:rsidRPr="00B7384F" w:rsidRDefault="00A32919" w:rsidP="00A32919">
            <w:r w:rsidRPr="006E3244">
              <w:t>Sustainable Development</w:t>
            </w:r>
          </w:p>
        </w:tc>
      </w:tr>
      <w:tr w:rsidR="00A32919" w:rsidRPr="00B7384F" w:rsidTr="00A32919">
        <w:trPr>
          <w:trHeight w:val="373"/>
        </w:trPr>
        <w:tc>
          <w:tcPr>
            <w:tcW w:w="3942" w:type="dxa"/>
            <w:shd w:val="clear" w:color="auto" w:fill="auto"/>
          </w:tcPr>
          <w:p w:rsidR="00A32919" w:rsidRPr="00B7384F" w:rsidRDefault="00A32919" w:rsidP="00A32919">
            <w:r w:rsidRPr="00B7384F">
              <w:t>Język wykładowy</w:t>
            </w:r>
          </w:p>
        </w:tc>
        <w:tc>
          <w:tcPr>
            <w:tcW w:w="5344" w:type="dxa"/>
            <w:shd w:val="clear" w:color="auto" w:fill="auto"/>
          </w:tcPr>
          <w:p w:rsidR="00A32919" w:rsidRPr="00B7384F" w:rsidRDefault="00A32919" w:rsidP="00A32919">
            <w:r w:rsidRPr="00B7384F">
              <w:t>j. polski</w:t>
            </w:r>
          </w:p>
        </w:tc>
      </w:tr>
      <w:tr w:rsidR="00A32919" w:rsidRPr="00B7384F" w:rsidTr="00A32919">
        <w:tc>
          <w:tcPr>
            <w:tcW w:w="3942" w:type="dxa"/>
            <w:shd w:val="clear" w:color="auto" w:fill="auto"/>
          </w:tcPr>
          <w:p w:rsidR="00A32919" w:rsidRPr="00B7384F" w:rsidRDefault="00A32919" w:rsidP="00A32919">
            <w:pPr>
              <w:autoSpaceDE w:val="0"/>
              <w:autoSpaceDN w:val="0"/>
              <w:adjustRightInd w:val="0"/>
            </w:pPr>
            <w:r w:rsidRPr="00B7384F">
              <w:t>Rodzaj modułu</w:t>
            </w:r>
          </w:p>
        </w:tc>
        <w:tc>
          <w:tcPr>
            <w:tcW w:w="5344" w:type="dxa"/>
            <w:shd w:val="clear" w:color="auto" w:fill="auto"/>
          </w:tcPr>
          <w:p w:rsidR="00A32919" w:rsidRPr="00B7384F" w:rsidRDefault="00A32919" w:rsidP="00A32919">
            <w:r w:rsidRPr="00B7384F">
              <w:t>fakultatywny</w:t>
            </w:r>
          </w:p>
        </w:tc>
      </w:tr>
      <w:tr w:rsidR="00A32919" w:rsidRPr="00B7384F" w:rsidTr="00A32919">
        <w:tc>
          <w:tcPr>
            <w:tcW w:w="3942" w:type="dxa"/>
            <w:shd w:val="clear" w:color="auto" w:fill="auto"/>
          </w:tcPr>
          <w:p w:rsidR="00A32919" w:rsidRPr="00B7384F" w:rsidRDefault="00A32919" w:rsidP="00A32919">
            <w:r w:rsidRPr="00B7384F">
              <w:t>Poziom studiów</w:t>
            </w:r>
          </w:p>
        </w:tc>
        <w:tc>
          <w:tcPr>
            <w:tcW w:w="5344" w:type="dxa"/>
            <w:shd w:val="clear" w:color="auto" w:fill="auto"/>
          </w:tcPr>
          <w:p w:rsidR="00A32919" w:rsidRPr="00B7384F" w:rsidRDefault="00A32919" w:rsidP="00A32919">
            <w:r w:rsidRPr="00B7384F">
              <w:t>pierwszego stopnia</w:t>
            </w:r>
          </w:p>
        </w:tc>
      </w:tr>
      <w:tr w:rsidR="00A32919" w:rsidRPr="00B7384F" w:rsidTr="00A32919">
        <w:tc>
          <w:tcPr>
            <w:tcW w:w="3942" w:type="dxa"/>
            <w:shd w:val="clear" w:color="auto" w:fill="auto"/>
          </w:tcPr>
          <w:p w:rsidR="00A32919" w:rsidRPr="00B7384F" w:rsidRDefault="00A32919" w:rsidP="00A32919">
            <w:r w:rsidRPr="00B7384F">
              <w:t>Forma studiów</w:t>
            </w:r>
          </w:p>
        </w:tc>
        <w:tc>
          <w:tcPr>
            <w:tcW w:w="5344" w:type="dxa"/>
            <w:shd w:val="clear" w:color="auto" w:fill="auto"/>
          </w:tcPr>
          <w:p w:rsidR="00A32919" w:rsidRPr="00B7384F" w:rsidRDefault="00A32919" w:rsidP="00A32919">
            <w:r>
              <w:t>nie</w:t>
            </w:r>
            <w:r w:rsidRPr="00B7384F">
              <w:t>stacjonarne</w:t>
            </w:r>
          </w:p>
        </w:tc>
      </w:tr>
      <w:tr w:rsidR="00A32919" w:rsidRPr="00B7384F" w:rsidTr="00A32919">
        <w:tc>
          <w:tcPr>
            <w:tcW w:w="3942" w:type="dxa"/>
            <w:shd w:val="clear" w:color="auto" w:fill="auto"/>
          </w:tcPr>
          <w:p w:rsidR="00A32919" w:rsidRPr="00B7384F" w:rsidRDefault="00A32919" w:rsidP="00A32919">
            <w:r w:rsidRPr="00B7384F">
              <w:t>Rok studiów dla kierunku</w:t>
            </w:r>
          </w:p>
        </w:tc>
        <w:tc>
          <w:tcPr>
            <w:tcW w:w="5344" w:type="dxa"/>
            <w:shd w:val="clear" w:color="auto" w:fill="auto"/>
          </w:tcPr>
          <w:p w:rsidR="00A32919" w:rsidRPr="00B7384F" w:rsidRDefault="00A32919" w:rsidP="00A32919">
            <w:r w:rsidRPr="00B7384F">
              <w:t>II</w:t>
            </w:r>
          </w:p>
        </w:tc>
      </w:tr>
      <w:tr w:rsidR="00A32919" w:rsidRPr="00B7384F" w:rsidTr="00A32919">
        <w:tc>
          <w:tcPr>
            <w:tcW w:w="3942" w:type="dxa"/>
            <w:shd w:val="clear" w:color="auto" w:fill="auto"/>
          </w:tcPr>
          <w:p w:rsidR="00A32919" w:rsidRPr="00B7384F" w:rsidRDefault="00A32919" w:rsidP="00A32919">
            <w:r w:rsidRPr="00B7384F">
              <w:t>Semestr dla kierunku</w:t>
            </w:r>
          </w:p>
        </w:tc>
        <w:tc>
          <w:tcPr>
            <w:tcW w:w="5344" w:type="dxa"/>
            <w:shd w:val="clear" w:color="auto" w:fill="auto"/>
          </w:tcPr>
          <w:p w:rsidR="00A32919" w:rsidRPr="00B7384F" w:rsidRDefault="00A32919" w:rsidP="00A32919">
            <w:r w:rsidRPr="00B7384F">
              <w:t>4</w:t>
            </w:r>
          </w:p>
        </w:tc>
      </w:tr>
      <w:tr w:rsidR="00A32919" w:rsidRPr="00B7384F" w:rsidTr="00A32919">
        <w:tc>
          <w:tcPr>
            <w:tcW w:w="3942" w:type="dxa"/>
            <w:shd w:val="clear" w:color="auto" w:fill="auto"/>
          </w:tcPr>
          <w:p w:rsidR="00A32919" w:rsidRPr="00B7384F" w:rsidRDefault="00A32919" w:rsidP="00A32919">
            <w:pPr>
              <w:autoSpaceDE w:val="0"/>
              <w:autoSpaceDN w:val="0"/>
              <w:adjustRightInd w:val="0"/>
            </w:pPr>
            <w:r w:rsidRPr="00B7384F">
              <w:t>Liczba punktów ECTS z podziałem na kontaktowe/niekontaktowe</w:t>
            </w:r>
          </w:p>
        </w:tc>
        <w:tc>
          <w:tcPr>
            <w:tcW w:w="5344" w:type="dxa"/>
            <w:shd w:val="clear" w:color="auto" w:fill="auto"/>
          </w:tcPr>
          <w:p w:rsidR="00A32919" w:rsidRPr="00B7384F" w:rsidRDefault="00A32919" w:rsidP="00A32919">
            <w:r>
              <w:t>3 (0,9/2,1</w:t>
            </w:r>
            <w:r w:rsidRPr="00B7384F">
              <w:t>)</w:t>
            </w:r>
          </w:p>
        </w:tc>
      </w:tr>
      <w:tr w:rsidR="00A32919" w:rsidRPr="00B7384F" w:rsidTr="00A32919">
        <w:tc>
          <w:tcPr>
            <w:tcW w:w="3942" w:type="dxa"/>
            <w:shd w:val="clear" w:color="auto" w:fill="auto"/>
          </w:tcPr>
          <w:p w:rsidR="00A32919" w:rsidRPr="00B7384F" w:rsidRDefault="00A32919" w:rsidP="00A32919">
            <w:pPr>
              <w:autoSpaceDE w:val="0"/>
              <w:autoSpaceDN w:val="0"/>
              <w:adjustRightInd w:val="0"/>
            </w:pPr>
            <w:r w:rsidRPr="00B7384F">
              <w:t>Tytuł naukowy/stopień naukowy, imię i nazwisko osoby odpowiedzialnej za moduł</w:t>
            </w:r>
          </w:p>
        </w:tc>
        <w:tc>
          <w:tcPr>
            <w:tcW w:w="5344" w:type="dxa"/>
            <w:shd w:val="clear" w:color="auto" w:fill="auto"/>
          </w:tcPr>
          <w:p w:rsidR="00A32919" w:rsidRPr="00B7384F" w:rsidRDefault="00A32919" w:rsidP="00A32919">
            <w:r>
              <w:t>d</w:t>
            </w:r>
            <w:r w:rsidRPr="00B7384F">
              <w:t>r hab. Antoni Grzywna</w:t>
            </w:r>
          </w:p>
        </w:tc>
      </w:tr>
      <w:tr w:rsidR="00A32919" w:rsidRPr="00B7384F" w:rsidTr="00A32919">
        <w:tc>
          <w:tcPr>
            <w:tcW w:w="3942" w:type="dxa"/>
            <w:shd w:val="clear" w:color="auto" w:fill="auto"/>
          </w:tcPr>
          <w:p w:rsidR="00A32919" w:rsidRPr="00B7384F" w:rsidRDefault="00A32919" w:rsidP="00A32919">
            <w:r w:rsidRPr="00B7384F">
              <w:t>Jednostka oferująca moduł</w:t>
            </w:r>
          </w:p>
          <w:p w:rsidR="00A32919" w:rsidRPr="00B7384F" w:rsidRDefault="00A32919" w:rsidP="00A32919"/>
        </w:tc>
        <w:tc>
          <w:tcPr>
            <w:tcW w:w="5344" w:type="dxa"/>
            <w:shd w:val="clear" w:color="auto" w:fill="auto"/>
          </w:tcPr>
          <w:p w:rsidR="00A32919" w:rsidRPr="00B7384F" w:rsidRDefault="00A32919" w:rsidP="00A32919">
            <w:r w:rsidRPr="00B7384F">
              <w:t>Katedra Inżynierii Środowiska i Geodezji</w:t>
            </w:r>
          </w:p>
        </w:tc>
      </w:tr>
      <w:tr w:rsidR="00A32919" w:rsidRPr="00B7384F" w:rsidTr="00A32919">
        <w:tc>
          <w:tcPr>
            <w:tcW w:w="3942" w:type="dxa"/>
            <w:shd w:val="clear" w:color="auto" w:fill="auto"/>
          </w:tcPr>
          <w:p w:rsidR="00A32919" w:rsidRPr="00B7384F" w:rsidRDefault="00A32919" w:rsidP="00A32919">
            <w:r w:rsidRPr="00B7384F">
              <w:t>Cel modułu</w:t>
            </w:r>
          </w:p>
          <w:p w:rsidR="00A32919" w:rsidRPr="00B7384F" w:rsidRDefault="00A32919" w:rsidP="00A32919"/>
        </w:tc>
        <w:tc>
          <w:tcPr>
            <w:tcW w:w="5344" w:type="dxa"/>
            <w:shd w:val="clear" w:color="auto" w:fill="auto"/>
          </w:tcPr>
          <w:p w:rsidR="00A32919" w:rsidRPr="00B7384F" w:rsidRDefault="00A32919" w:rsidP="006E3244">
            <w:r w:rsidRPr="006E3244">
              <w:t>Poznanie genezy, pojęcia oraz zasad zrównoważonego rozwoju. Omówienie uwarunkowań i możliwości implementacji idei zrównoważonego rozwoju w wymiarze międzynarodowym, narodowym, regionalnym i lokalnym. Rozwinięcie umiejętności zastosowania zdobytej wiedzy pod kątem analitycznym i praktycznym.</w:t>
            </w:r>
          </w:p>
        </w:tc>
      </w:tr>
      <w:tr w:rsidR="00A32919" w:rsidRPr="00B7384F" w:rsidTr="00A32919">
        <w:trPr>
          <w:trHeight w:val="236"/>
        </w:trPr>
        <w:tc>
          <w:tcPr>
            <w:tcW w:w="3942" w:type="dxa"/>
            <w:vMerge w:val="restart"/>
            <w:shd w:val="clear" w:color="auto" w:fill="auto"/>
          </w:tcPr>
          <w:p w:rsidR="00A32919" w:rsidRPr="00B7384F" w:rsidRDefault="00A32919" w:rsidP="00A32919">
            <w:pPr>
              <w:jc w:val="both"/>
            </w:pPr>
            <w:r w:rsidRPr="00B7384F">
              <w:t>Efekty uczenia się dla modułu to opis zasobu wiedzy, umiejętności i kompetencji społecznych, które student osiągnie po zrealizowaniu zajęć.</w:t>
            </w:r>
          </w:p>
        </w:tc>
        <w:tc>
          <w:tcPr>
            <w:tcW w:w="5344" w:type="dxa"/>
            <w:shd w:val="clear" w:color="auto" w:fill="auto"/>
          </w:tcPr>
          <w:p w:rsidR="00A32919" w:rsidRPr="00B7384F" w:rsidRDefault="00A32919" w:rsidP="00A32919">
            <w:r w:rsidRPr="00B7384F">
              <w:t xml:space="preserve">Wiedza: </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6E3244">
            <w:r>
              <w:t>W</w:t>
            </w:r>
            <w:r w:rsidRPr="00B7384F">
              <w:t>1.</w:t>
            </w:r>
            <w:r w:rsidRPr="006E3244">
              <w:t xml:space="preserve"> Student zna wybrane zagadnienia dotyczące teorii zrównoważonego rozwoju oraz potrafi zastosować podejście systemowe do jego analizy.</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6E3244">
            <w:r>
              <w:t>W</w:t>
            </w:r>
            <w:r w:rsidRPr="00B7384F">
              <w:t xml:space="preserve">2. </w:t>
            </w:r>
            <w:r w:rsidRPr="006E3244">
              <w:t>Student posiada wiedzę dotyczącą zrównoważonej produkcji i konsumpcji oraz innych obszarów działalności człowieka.</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6E3244">
            <w:r>
              <w:t>W</w:t>
            </w:r>
            <w:r w:rsidRPr="00B7384F">
              <w:t xml:space="preserve">3. </w:t>
            </w:r>
            <w:r w:rsidRPr="006E3244">
              <w:t>Student posiada wiedzę na temat uwarunkowań, możliwości oraz narzędzi implementacji zasad zrównoważonego rozwoju w różnych sferach działalności.</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6E3244">
            <w:r w:rsidRPr="00B7384F">
              <w:t>Umiejętności:</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6E3244">
            <w:r>
              <w:t>U</w:t>
            </w:r>
            <w:r w:rsidRPr="00B7384F">
              <w:t>1.</w:t>
            </w:r>
            <w:r w:rsidRPr="006E3244">
              <w:t xml:space="preserve"> Student potrafi obserwować i interpretować procesy rozwojowe pod kątem wymagań zrównoważonego rozwoju, dokonywać analizy ich uwarunkowań, potrzeb i kierunków przekształceń </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6E3244">
            <w:r>
              <w:t>U</w:t>
            </w:r>
            <w:r w:rsidRPr="00B7384F">
              <w:t>2.</w:t>
            </w:r>
            <w:r w:rsidRPr="006E3244">
              <w:t xml:space="preserve"> Student dokonuje na konkretnych przykładach umiejętnej analizy rozbieżności pomiędzy rzeczywistym a pożądanym kierunkiem rozwoju </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6E3244">
            <w:r>
              <w:t>U</w:t>
            </w:r>
            <w:r w:rsidRPr="00B7384F">
              <w:t xml:space="preserve">3. </w:t>
            </w:r>
            <w:r w:rsidRPr="006E3244">
              <w:t>Student wykorzystuje zdobytą wiedzę w praktycznym zakresie, potrafi odnieść aspekty teoretyczne do praktyki celem oddziaływania na implementację idei zrównoważonego rozwoju </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A32919">
            <w:pPr>
              <w:jc w:val="both"/>
            </w:pPr>
            <w:r w:rsidRPr="00B7384F">
              <w:t>Kompetencje społeczne:</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A32919">
            <w:pPr>
              <w:jc w:val="both"/>
            </w:pPr>
            <w:r>
              <w:t>K</w:t>
            </w:r>
            <w:r w:rsidRPr="00B7384F">
              <w:t>1.</w:t>
            </w:r>
            <w:r w:rsidRPr="006E3244">
              <w:t xml:space="preserve"> Student jest przygotowany do aktywnego uczestnictwa w grupach i organizacjach odpowiedzialnych za zrównoważony rozwój</w:t>
            </w:r>
          </w:p>
        </w:tc>
      </w:tr>
      <w:tr w:rsidR="00A32919" w:rsidRPr="00B7384F" w:rsidTr="00A32919">
        <w:trPr>
          <w:trHeight w:val="233"/>
        </w:trPr>
        <w:tc>
          <w:tcPr>
            <w:tcW w:w="3942" w:type="dxa"/>
            <w:vMerge/>
            <w:shd w:val="clear" w:color="auto" w:fill="auto"/>
          </w:tcPr>
          <w:p w:rsidR="00A32919" w:rsidRPr="00B7384F" w:rsidRDefault="00A32919" w:rsidP="00A32919"/>
        </w:tc>
        <w:tc>
          <w:tcPr>
            <w:tcW w:w="5344" w:type="dxa"/>
            <w:shd w:val="clear" w:color="auto" w:fill="auto"/>
          </w:tcPr>
          <w:p w:rsidR="00A32919" w:rsidRPr="00B7384F" w:rsidRDefault="00A32919" w:rsidP="006E3244">
            <w:pPr>
              <w:jc w:val="both"/>
            </w:pPr>
            <w:r>
              <w:t>K</w:t>
            </w:r>
            <w:r w:rsidRPr="00B7384F">
              <w:t>2.</w:t>
            </w:r>
            <w:r w:rsidRPr="006E3244">
              <w:t xml:space="preserve"> Student potrafi wykorzystać zdobytą wiedzę i umiejętności zastosowania jej w praktyce</w:t>
            </w:r>
          </w:p>
        </w:tc>
      </w:tr>
      <w:tr w:rsidR="00A32919" w:rsidRPr="00B7384F" w:rsidTr="00A32919">
        <w:tc>
          <w:tcPr>
            <w:tcW w:w="3942" w:type="dxa"/>
            <w:shd w:val="clear" w:color="auto" w:fill="auto"/>
          </w:tcPr>
          <w:p w:rsidR="00A32919" w:rsidRPr="00B7384F" w:rsidRDefault="00A32919" w:rsidP="00A32919">
            <w:r w:rsidRPr="00B7384F">
              <w:t xml:space="preserve">Wymagania wstępne i dodatkowe </w:t>
            </w:r>
          </w:p>
        </w:tc>
        <w:tc>
          <w:tcPr>
            <w:tcW w:w="5344" w:type="dxa"/>
            <w:shd w:val="clear" w:color="auto" w:fill="auto"/>
          </w:tcPr>
          <w:p w:rsidR="00A32919" w:rsidRPr="00B7384F" w:rsidRDefault="00A32919" w:rsidP="00A32919">
            <w:pPr>
              <w:jc w:val="both"/>
            </w:pPr>
            <w:r w:rsidRPr="00B7384F">
              <w:t>Ochrona środowiska/Ekologia, Zasoby surowców</w:t>
            </w:r>
          </w:p>
        </w:tc>
      </w:tr>
      <w:tr w:rsidR="00A32919" w:rsidRPr="00B7384F" w:rsidTr="00A32919">
        <w:tc>
          <w:tcPr>
            <w:tcW w:w="3942" w:type="dxa"/>
            <w:shd w:val="clear" w:color="auto" w:fill="auto"/>
          </w:tcPr>
          <w:p w:rsidR="00A32919" w:rsidRPr="00B7384F" w:rsidRDefault="00A32919" w:rsidP="00A32919">
            <w:r w:rsidRPr="00B7384F">
              <w:t xml:space="preserve">Treści programowe modułu </w:t>
            </w:r>
          </w:p>
          <w:p w:rsidR="00A32919" w:rsidRPr="00B7384F" w:rsidRDefault="00A32919" w:rsidP="00A32919"/>
        </w:tc>
        <w:tc>
          <w:tcPr>
            <w:tcW w:w="5344" w:type="dxa"/>
            <w:shd w:val="clear" w:color="auto" w:fill="auto"/>
          </w:tcPr>
          <w:p w:rsidR="00A32919" w:rsidRPr="00B7384F" w:rsidRDefault="00A32919" w:rsidP="00A32919">
            <w:pPr>
              <w:jc w:val="both"/>
            </w:pPr>
            <w:r w:rsidRPr="006E3244">
              <w:t>Zrównoważony rozwój to zyskująca rosnącą aprobatę koncepcja dążenia do poprawy dobrobytu przy jednoczesnej ochronie środowiska i zasobów naturalnych oraz innych funkcji wpływających na jakość życia człowieka. Koncepcja ta to model rozwoju w perspektywie długoterminowej. Podczas zajęć przedstawiane są zależności między rozwojem gospodarczym a środowiskiem naturalnym oraz ich konsekwencje, aby w dalszej kolejności wspólnie zastanowić się, czy koncepcja zrównoważonego rozwoju jest właściwą odpowiedzią na negatywne skutki wąsko rozumianego wzrostu gospodarczego.</w:t>
            </w:r>
          </w:p>
        </w:tc>
      </w:tr>
      <w:tr w:rsidR="00A32919" w:rsidRPr="00B7384F" w:rsidTr="00A32919">
        <w:tc>
          <w:tcPr>
            <w:tcW w:w="3942" w:type="dxa"/>
            <w:shd w:val="clear" w:color="auto" w:fill="auto"/>
          </w:tcPr>
          <w:p w:rsidR="00A32919" w:rsidRPr="00B7384F" w:rsidRDefault="00A32919" w:rsidP="00A32919">
            <w:r w:rsidRPr="00B7384F">
              <w:t>Wykaz literatury podstawowej i uzupełniającej</w:t>
            </w:r>
          </w:p>
        </w:tc>
        <w:tc>
          <w:tcPr>
            <w:tcW w:w="5344" w:type="dxa"/>
            <w:shd w:val="clear" w:color="auto" w:fill="auto"/>
          </w:tcPr>
          <w:p w:rsidR="00A32919" w:rsidRPr="00B7384F" w:rsidRDefault="00A32919" w:rsidP="00A32919">
            <w:pPr>
              <w:rPr>
                <w:color w:val="000000"/>
              </w:rPr>
            </w:pPr>
            <w:r w:rsidRPr="00B7384F">
              <w:rPr>
                <w:color w:val="000000"/>
              </w:rPr>
              <w:t>1. Kronenberg J., Bergier T. (red.), Wyzwania zrównoważonego rozwoju w Polsce, Fundacja Sendzimira, Kraków 2010.</w:t>
            </w:r>
          </w:p>
          <w:p w:rsidR="00A32919" w:rsidRPr="00B7384F" w:rsidRDefault="00A32919" w:rsidP="00A32919">
            <w:pPr>
              <w:rPr>
                <w:color w:val="000000"/>
              </w:rPr>
            </w:pPr>
            <w:r w:rsidRPr="00B7384F">
              <w:rPr>
                <w:color w:val="000000"/>
              </w:rPr>
              <w:t>2. Borys T. (red.), Wskaźniki zrównoważonego rozwoju, Wydawnictwo Ekonomia i Środowisko, Warszawa - Białystok 2005</w:t>
            </w:r>
          </w:p>
          <w:p w:rsidR="00A32919" w:rsidRPr="00B7384F" w:rsidRDefault="00A32919" w:rsidP="00A32919">
            <w:pPr>
              <w:rPr>
                <w:color w:val="000000"/>
              </w:rPr>
            </w:pPr>
            <w:r w:rsidRPr="00B7384F">
              <w:rPr>
                <w:color w:val="000000"/>
              </w:rPr>
              <w:t>3. Carley M., Spapens P, Dzielenie się światem, Instytut na rzecz ekorozwoju, Białystok-Warszawa, 2000.</w:t>
            </w:r>
          </w:p>
          <w:p w:rsidR="00A32919" w:rsidRPr="00B7384F" w:rsidRDefault="00A32919" w:rsidP="00A32919">
            <w:pPr>
              <w:rPr>
                <w:rFonts w:ascii="Tahoma" w:hAnsi="Tahoma" w:cs="Tahoma"/>
                <w:color w:val="000000"/>
                <w:sz w:val="20"/>
                <w:szCs w:val="20"/>
              </w:rPr>
            </w:pPr>
            <w:r w:rsidRPr="0067500D">
              <w:rPr>
                <w:color w:val="000000"/>
                <w:lang w:val="en-GB"/>
              </w:rPr>
              <w:t xml:space="preserve">4. Transforming our world: the 2030 Agenda for Sustainable Development. </w:t>
            </w:r>
            <w:r w:rsidRPr="006E3244">
              <w:rPr>
                <w:color w:val="000000"/>
              </w:rPr>
              <w:t>A/RES/70/1, UN 2015</w:t>
            </w:r>
            <w:r w:rsidRPr="00B7384F">
              <w:rPr>
                <w:color w:val="000000"/>
                <w:shd w:val="clear" w:color="auto" w:fill="ECECEC"/>
              </w:rPr>
              <w:t>.</w:t>
            </w:r>
          </w:p>
        </w:tc>
      </w:tr>
      <w:tr w:rsidR="00A32919" w:rsidRPr="00B7384F" w:rsidTr="00A32919">
        <w:tc>
          <w:tcPr>
            <w:tcW w:w="3942" w:type="dxa"/>
            <w:shd w:val="clear" w:color="auto" w:fill="auto"/>
          </w:tcPr>
          <w:p w:rsidR="00A32919" w:rsidRPr="00B7384F" w:rsidRDefault="00A32919" w:rsidP="00A32919">
            <w:r w:rsidRPr="00B7384F">
              <w:t>Planowane formy/działania/metody dydaktyczne</w:t>
            </w:r>
          </w:p>
        </w:tc>
        <w:tc>
          <w:tcPr>
            <w:tcW w:w="5344" w:type="dxa"/>
            <w:shd w:val="clear" w:color="auto" w:fill="auto"/>
          </w:tcPr>
          <w:p w:rsidR="00A32919" w:rsidRPr="00B7384F" w:rsidRDefault="00A32919" w:rsidP="00A32919">
            <w:r w:rsidRPr="00B7384F">
              <w:rPr>
                <w:rFonts w:cs="Calibri"/>
              </w:rPr>
              <w:t>Wykład, dyskusja, wykonanie zadania projektowego.</w:t>
            </w:r>
          </w:p>
        </w:tc>
      </w:tr>
      <w:tr w:rsidR="00A32919" w:rsidRPr="00B7384F" w:rsidTr="00A32919">
        <w:tc>
          <w:tcPr>
            <w:tcW w:w="3942" w:type="dxa"/>
            <w:shd w:val="clear" w:color="auto" w:fill="auto"/>
          </w:tcPr>
          <w:p w:rsidR="00A32919" w:rsidRPr="00B7384F" w:rsidRDefault="00A32919" w:rsidP="00A32919">
            <w:r w:rsidRPr="00B7384F">
              <w:t>Sposoby weryfikacji oraz formy dokumentowania osiągniętych efektów uczenia się</w:t>
            </w:r>
          </w:p>
        </w:tc>
        <w:tc>
          <w:tcPr>
            <w:tcW w:w="5344" w:type="dxa"/>
            <w:shd w:val="clear" w:color="auto" w:fill="auto"/>
          </w:tcPr>
          <w:p w:rsidR="00A32919" w:rsidRPr="00B7384F" w:rsidRDefault="00A32919" w:rsidP="00A32919">
            <w:pPr>
              <w:rPr>
                <w:rFonts w:cs="Calibri"/>
                <w:bCs/>
              </w:rPr>
            </w:pPr>
            <w:r w:rsidRPr="00B7384F">
              <w:rPr>
                <w:rFonts w:cs="Calibri"/>
                <w:bCs/>
              </w:rPr>
              <w:t>W1 – sprawdzian pisemny,W2 – sprawdzian pisemny,</w:t>
            </w:r>
          </w:p>
          <w:p w:rsidR="00A32919" w:rsidRPr="00B7384F" w:rsidRDefault="00A32919" w:rsidP="00A32919">
            <w:pPr>
              <w:rPr>
                <w:rFonts w:cs="Calibri"/>
                <w:bCs/>
              </w:rPr>
            </w:pPr>
            <w:r w:rsidRPr="00B7384F">
              <w:rPr>
                <w:rFonts w:cs="Calibri"/>
                <w:bCs/>
              </w:rPr>
              <w:t>W3 – sprawdzian pisemny,U1 – zadanie projektowe,</w:t>
            </w:r>
          </w:p>
          <w:p w:rsidR="00A32919" w:rsidRPr="00B7384F" w:rsidRDefault="00A32919" w:rsidP="00A32919">
            <w:pPr>
              <w:rPr>
                <w:rFonts w:cs="Calibri"/>
                <w:bCs/>
              </w:rPr>
            </w:pPr>
            <w:r w:rsidRPr="00B7384F">
              <w:rPr>
                <w:rFonts w:cs="Calibri"/>
                <w:bCs/>
              </w:rPr>
              <w:t xml:space="preserve">U2 – zadanie projektowe,K1 – </w:t>
            </w:r>
            <w:r w:rsidRPr="00B7384F">
              <w:rPr>
                <w:spacing w:val="1"/>
              </w:rPr>
              <w:t>ocena pracy studenta</w:t>
            </w:r>
            <w:r w:rsidRPr="00B7384F">
              <w:t xml:space="preserve"> wykonującego zadania projektowe, </w:t>
            </w:r>
            <w:r w:rsidRPr="00B7384F">
              <w:rPr>
                <w:rFonts w:cs="Calibri"/>
                <w:bCs/>
              </w:rPr>
              <w:t xml:space="preserve">K2 – </w:t>
            </w:r>
            <w:r w:rsidRPr="00B7384F">
              <w:rPr>
                <w:spacing w:val="1"/>
              </w:rPr>
              <w:t xml:space="preserve">ocena pracy studenta </w:t>
            </w:r>
            <w:r w:rsidRPr="00B7384F">
              <w:t>wykonującego zadania projektowe.</w:t>
            </w:r>
          </w:p>
        </w:tc>
      </w:tr>
      <w:tr w:rsidR="00A32919" w:rsidRPr="00B7384F" w:rsidTr="00A32919">
        <w:tc>
          <w:tcPr>
            <w:tcW w:w="3942" w:type="dxa"/>
            <w:shd w:val="clear" w:color="auto" w:fill="auto"/>
          </w:tcPr>
          <w:p w:rsidR="00A32919" w:rsidRPr="00B7384F" w:rsidRDefault="00A32919" w:rsidP="00A32919">
            <w:r w:rsidRPr="00B7384F">
              <w:t>Elementy i wagi mające wpływ na ocenę końcową</w:t>
            </w:r>
          </w:p>
          <w:p w:rsidR="00A32919" w:rsidRPr="00B7384F" w:rsidRDefault="00A32919" w:rsidP="00A32919"/>
          <w:p w:rsidR="00A32919" w:rsidRPr="00B7384F" w:rsidRDefault="00A32919" w:rsidP="00A32919"/>
        </w:tc>
        <w:tc>
          <w:tcPr>
            <w:tcW w:w="5344" w:type="dxa"/>
            <w:shd w:val="clear" w:color="auto" w:fill="auto"/>
          </w:tcPr>
          <w:p w:rsidR="00A32919" w:rsidRPr="00B7384F" w:rsidRDefault="00A32919" w:rsidP="00732691">
            <w:pPr>
              <w:numPr>
                <w:ilvl w:val="0"/>
                <w:numId w:val="27"/>
              </w:numPr>
              <w:ind w:left="346" w:hanging="284"/>
              <w:rPr>
                <w:color w:val="000000"/>
              </w:rPr>
            </w:pPr>
            <w:r w:rsidRPr="00B7384F">
              <w:rPr>
                <w:color w:val="000000"/>
              </w:rPr>
              <w:t>ocena z kolokwium sprawdzającego (50%),</w:t>
            </w:r>
          </w:p>
          <w:p w:rsidR="00A32919" w:rsidRPr="00B7384F" w:rsidRDefault="00A32919" w:rsidP="00732691">
            <w:pPr>
              <w:numPr>
                <w:ilvl w:val="0"/>
                <w:numId w:val="27"/>
              </w:numPr>
              <w:ind w:left="346" w:hanging="284"/>
              <w:rPr>
                <w:color w:val="000000"/>
              </w:rPr>
            </w:pPr>
            <w:r w:rsidRPr="00B7384F">
              <w:rPr>
                <w:color w:val="000000"/>
              </w:rPr>
              <w:t>ocena z projektów (35%)</w:t>
            </w:r>
          </w:p>
          <w:p w:rsidR="00A32919" w:rsidRPr="00B7384F" w:rsidRDefault="00A32919" w:rsidP="00732691">
            <w:pPr>
              <w:numPr>
                <w:ilvl w:val="0"/>
                <w:numId w:val="27"/>
              </w:numPr>
              <w:ind w:left="346" w:hanging="284"/>
              <w:rPr>
                <w:color w:val="000000"/>
              </w:rPr>
            </w:pPr>
            <w:r w:rsidRPr="00B7384F">
              <w:rPr>
                <w:color w:val="000000"/>
              </w:rPr>
              <w:t>aktywność studentów podczas zajęć (10%),</w:t>
            </w:r>
          </w:p>
          <w:p w:rsidR="00A32919" w:rsidRPr="00B7384F" w:rsidRDefault="00A32919" w:rsidP="00732691">
            <w:pPr>
              <w:numPr>
                <w:ilvl w:val="0"/>
                <w:numId w:val="27"/>
              </w:numPr>
              <w:ind w:left="346" w:hanging="284"/>
              <w:rPr>
                <w:color w:val="000000"/>
              </w:rPr>
            </w:pPr>
            <w:r w:rsidRPr="00B7384F">
              <w:rPr>
                <w:color w:val="000000"/>
              </w:rPr>
              <w:t>obecność na wykładach i ćwiczeniach (5%).</w:t>
            </w:r>
          </w:p>
        </w:tc>
      </w:tr>
      <w:tr w:rsidR="00A32919" w:rsidRPr="00B7384F" w:rsidTr="00A32919">
        <w:trPr>
          <w:trHeight w:val="1831"/>
        </w:trPr>
        <w:tc>
          <w:tcPr>
            <w:tcW w:w="3942" w:type="dxa"/>
            <w:shd w:val="clear" w:color="auto" w:fill="auto"/>
          </w:tcPr>
          <w:p w:rsidR="00A32919" w:rsidRPr="00B7384F" w:rsidRDefault="00A32919" w:rsidP="00A32919">
            <w:pPr>
              <w:jc w:val="both"/>
            </w:pPr>
            <w:r w:rsidRPr="00B7384F">
              <w:t>Bilans punktów ECTS</w:t>
            </w:r>
          </w:p>
        </w:tc>
        <w:tc>
          <w:tcPr>
            <w:tcW w:w="5344" w:type="dxa"/>
            <w:shd w:val="clear" w:color="auto" w:fill="auto"/>
          </w:tcPr>
          <w:p w:rsidR="00A32919" w:rsidRPr="00B7384F" w:rsidRDefault="00A32919" w:rsidP="00A32919">
            <w:r w:rsidRPr="00B7384F">
              <w:t>- udział w wykładach: 9 godz.,</w:t>
            </w:r>
          </w:p>
          <w:p w:rsidR="00A32919" w:rsidRPr="00B7384F" w:rsidRDefault="00A32919" w:rsidP="00A32919">
            <w:r w:rsidRPr="00B7384F">
              <w:t>- udział w ćwiczeniach: 9 godz.,</w:t>
            </w:r>
          </w:p>
          <w:p w:rsidR="00A32919" w:rsidRPr="00B7384F" w:rsidRDefault="00A32919" w:rsidP="00A32919">
            <w:r>
              <w:t xml:space="preserve">- udział w konsultacjach: </w:t>
            </w:r>
            <w:r w:rsidRPr="00B7384F">
              <w:t>5 godz.,</w:t>
            </w:r>
          </w:p>
          <w:p w:rsidR="00A32919" w:rsidRPr="00B7384F" w:rsidRDefault="00A32919" w:rsidP="00A32919">
            <w:r w:rsidRPr="00B7384F">
              <w:t>- wy</w:t>
            </w:r>
            <w:r>
              <w:t>konanie zadania projektowego: 2</w:t>
            </w:r>
            <w:r w:rsidRPr="00B7384F">
              <w:t>0 godz.,</w:t>
            </w:r>
          </w:p>
          <w:p w:rsidR="00A32919" w:rsidRPr="00B7384F" w:rsidRDefault="00A32919" w:rsidP="00A32919">
            <w:r w:rsidRPr="00B7384F">
              <w:t>- studiowanie literatury fachowej: 32 godz.,</w:t>
            </w:r>
          </w:p>
          <w:p w:rsidR="00A32919" w:rsidRPr="00B7384F" w:rsidRDefault="00A32919" w:rsidP="00A32919">
            <w:pPr>
              <w:jc w:val="both"/>
            </w:pPr>
            <w:r w:rsidRPr="00B7384F">
              <w:t xml:space="preserve">Łączny nakład pracy studenta: </w:t>
            </w:r>
            <w:r w:rsidRPr="00B7384F">
              <w:rPr>
                <w:b/>
              </w:rPr>
              <w:t>75 godz</w:t>
            </w:r>
            <w:r w:rsidRPr="00B7384F">
              <w:t xml:space="preserve">., co odpowiada </w:t>
            </w:r>
            <w:r w:rsidRPr="00B7384F">
              <w:rPr>
                <w:b/>
                <w:bCs/>
              </w:rPr>
              <w:t>3</w:t>
            </w:r>
            <w:r w:rsidRPr="00B7384F">
              <w:t xml:space="preserve"> </w:t>
            </w:r>
            <w:r w:rsidRPr="00B7384F">
              <w:rPr>
                <w:b/>
              </w:rPr>
              <w:t>pkt</w:t>
            </w:r>
            <w:r w:rsidRPr="00B7384F">
              <w:t xml:space="preserve"> ECTS, w tym </w:t>
            </w:r>
            <w:r>
              <w:rPr>
                <w:b/>
              </w:rPr>
              <w:t>0,9</w:t>
            </w:r>
            <w:r w:rsidRPr="00B7384F">
              <w:rPr>
                <w:b/>
              </w:rPr>
              <w:t xml:space="preserve"> pkt</w:t>
            </w:r>
            <w:r w:rsidRPr="00B7384F">
              <w:t xml:space="preserve"> kontaktowe </w:t>
            </w:r>
          </w:p>
        </w:tc>
      </w:tr>
      <w:tr w:rsidR="00A32919" w:rsidRPr="00B7384F" w:rsidTr="00A32919">
        <w:trPr>
          <w:trHeight w:val="718"/>
        </w:trPr>
        <w:tc>
          <w:tcPr>
            <w:tcW w:w="3942" w:type="dxa"/>
            <w:shd w:val="clear" w:color="auto" w:fill="auto"/>
          </w:tcPr>
          <w:p w:rsidR="00A32919" w:rsidRPr="00B7384F" w:rsidRDefault="00A32919" w:rsidP="00A32919">
            <w:r w:rsidRPr="00B7384F">
              <w:lastRenderedPageBreak/>
              <w:t>Nakład pracy związany z zajęciami wymagającymi bezpośredniego udziału nauczyciela akademickiego</w:t>
            </w:r>
          </w:p>
        </w:tc>
        <w:tc>
          <w:tcPr>
            <w:tcW w:w="5344" w:type="dxa"/>
            <w:shd w:val="clear" w:color="auto" w:fill="auto"/>
          </w:tcPr>
          <w:p w:rsidR="00A32919" w:rsidRPr="00B7384F" w:rsidRDefault="00A32919" w:rsidP="00A32919">
            <w:r w:rsidRPr="00B7384F">
              <w:t>- udział w wykładach: 9 godz.,</w:t>
            </w:r>
          </w:p>
          <w:p w:rsidR="00A32919" w:rsidRPr="00B7384F" w:rsidRDefault="00A32919" w:rsidP="00A32919">
            <w:r w:rsidRPr="00B7384F">
              <w:t>- udział w ćwiczeniach: 9 godz.,</w:t>
            </w:r>
          </w:p>
          <w:p w:rsidR="00A32919" w:rsidRPr="00B7384F" w:rsidRDefault="00A32919" w:rsidP="00A32919">
            <w:r>
              <w:t xml:space="preserve">- udział w konsultacjach: </w:t>
            </w:r>
            <w:r w:rsidRPr="00B7384F">
              <w:t>5 godz.,</w:t>
            </w:r>
          </w:p>
          <w:p w:rsidR="00A32919" w:rsidRPr="00B7384F" w:rsidRDefault="00A32919" w:rsidP="00A32919">
            <w:r w:rsidRPr="00B7384F">
              <w:t xml:space="preserve">Łącznie </w:t>
            </w:r>
            <w:r>
              <w:rPr>
                <w:b/>
              </w:rPr>
              <w:t>2</w:t>
            </w:r>
            <w:r w:rsidRPr="00B7384F">
              <w:rPr>
                <w:b/>
              </w:rPr>
              <w:t>3 godz</w:t>
            </w:r>
            <w:r w:rsidRPr="00B7384F">
              <w:t xml:space="preserve">., co odpowiada </w:t>
            </w:r>
            <w:r>
              <w:rPr>
                <w:b/>
              </w:rPr>
              <w:t>0,9</w:t>
            </w:r>
            <w:r w:rsidRPr="00B7384F">
              <w:rPr>
                <w:b/>
              </w:rPr>
              <w:t xml:space="preserve"> pkt</w:t>
            </w:r>
            <w:r w:rsidRPr="00B7384F">
              <w:t xml:space="preserve"> ECTS.</w:t>
            </w:r>
          </w:p>
        </w:tc>
      </w:tr>
      <w:tr w:rsidR="00A32919" w:rsidRPr="00B7384F" w:rsidTr="00A32919">
        <w:trPr>
          <w:trHeight w:val="718"/>
        </w:trPr>
        <w:tc>
          <w:tcPr>
            <w:tcW w:w="3942" w:type="dxa"/>
            <w:shd w:val="clear" w:color="auto" w:fill="auto"/>
          </w:tcPr>
          <w:p w:rsidR="00A32919" w:rsidRPr="00B7384F" w:rsidRDefault="00A32919" w:rsidP="00A32919">
            <w:pPr>
              <w:jc w:val="both"/>
            </w:pPr>
            <w:r w:rsidRPr="00B7384F">
              <w:t>Odniesienie modułowych efektów uczenia się do kierunkowych efektów uczenia się</w:t>
            </w:r>
          </w:p>
        </w:tc>
        <w:tc>
          <w:tcPr>
            <w:tcW w:w="5344" w:type="dxa"/>
            <w:shd w:val="clear" w:color="auto" w:fill="auto"/>
          </w:tcPr>
          <w:p w:rsidR="00A32919" w:rsidRPr="00CE28EB" w:rsidRDefault="00A32919" w:rsidP="00A32919">
            <w:pPr>
              <w:spacing w:line="256" w:lineRule="auto"/>
              <w:jc w:val="both"/>
            </w:pPr>
            <w:r w:rsidRPr="00CE28EB">
              <w:t>GOZ_W02, GOZ_W10, GOZ_W17</w:t>
            </w:r>
            <w:r>
              <w:t>,</w:t>
            </w:r>
          </w:p>
          <w:p w:rsidR="00A32919" w:rsidRPr="00CE28EB" w:rsidRDefault="00A32919" w:rsidP="00A32919">
            <w:pPr>
              <w:spacing w:line="256" w:lineRule="auto"/>
              <w:jc w:val="both"/>
            </w:pPr>
            <w:r w:rsidRPr="00CE28EB">
              <w:t>GOZ_U05, GOZ_U08, GOZ_U12</w:t>
            </w:r>
            <w:r>
              <w:t>,</w:t>
            </w:r>
          </w:p>
          <w:p w:rsidR="00A32919" w:rsidRPr="00B7384F" w:rsidRDefault="00A32919" w:rsidP="00A32919">
            <w:pPr>
              <w:jc w:val="both"/>
            </w:pPr>
            <w:r w:rsidRPr="00CE28EB">
              <w:t>GOZ_K01, GOZ_K03</w:t>
            </w:r>
            <w:r>
              <w:t>.</w:t>
            </w:r>
          </w:p>
        </w:tc>
      </w:tr>
    </w:tbl>
    <w:p w:rsidR="00A32919" w:rsidRDefault="00A32919" w:rsidP="00A32919"/>
    <w:p w:rsidR="00A32919" w:rsidRDefault="00A32919" w:rsidP="00A32919">
      <w:r>
        <w:br w:type="page"/>
      </w:r>
    </w:p>
    <w:p w:rsidR="00A32919" w:rsidRPr="0081350C" w:rsidRDefault="00A32919" w:rsidP="00A32919">
      <w:pPr>
        <w:rPr>
          <w:b/>
        </w:rPr>
      </w:pPr>
      <w:r w:rsidRPr="0081350C">
        <w:rPr>
          <w:b/>
        </w:rPr>
        <w:lastRenderedPageBreak/>
        <w:t>Karta opisu zajęć (sylabus)</w:t>
      </w:r>
    </w:p>
    <w:p w:rsidR="00A32919" w:rsidRPr="0081350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81350C" w:rsidTr="00A32919">
        <w:tc>
          <w:tcPr>
            <w:tcW w:w="3942" w:type="dxa"/>
            <w:shd w:val="clear" w:color="auto" w:fill="auto"/>
          </w:tcPr>
          <w:p w:rsidR="00A32919" w:rsidRPr="0081350C" w:rsidRDefault="00A32919" w:rsidP="00A32919">
            <w:r w:rsidRPr="0081350C">
              <w:t>Nazwa kierunku studiów</w:t>
            </w:r>
          </w:p>
        </w:tc>
        <w:tc>
          <w:tcPr>
            <w:tcW w:w="5344" w:type="dxa"/>
            <w:shd w:val="clear" w:color="auto" w:fill="auto"/>
          </w:tcPr>
          <w:p w:rsidR="00A32919" w:rsidRDefault="00A32919" w:rsidP="00A32919">
            <w:r w:rsidRPr="0081350C">
              <w:t xml:space="preserve">Gospodarka obiegu </w:t>
            </w:r>
            <w:r w:rsidR="006E3244">
              <w:t>zamkniętego</w:t>
            </w:r>
          </w:p>
          <w:p w:rsidR="006E3244" w:rsidRPr="0081350C" w:rsidRDefault="006E3244" w:rsidP="00A32919"/>
        </w:tc>
      </w:tr>
      <w:tr w:rsidR="00A32919" w:rsidRPr="0081350C" w:rsidTr="00A32919">
        <w:tc>
          <w:tcPr>
            <w:tcW w:w="3942" w:type="dxa"/>
            <w:shd w:val="clear" w:color="auto" w:fill="auto"/>
          </w:tcPr>
          <w:p w:rsidR="00A32919" w:rsidRPr="0081350C" w:rsidRDefault="00A32919" w:rsidP="00A32919">
            <w:r w:rsidRPr="0081350C">
              <w:t>Nazwa modułu, także nazwa w języku angielskim</w:t>
            </w:r>
          </w:p>
        </w:tc>
        <w:tc>
          <w:tcPr>
            <w:tcW w:w="5344" w:type="dxa"/>
            <w:shd w:val="clear" w:color="auto" w:fill="auto"/>
          </w:tcPr>
          <w:p w:rsidR="00A32919" w:rsidRPr="0081350C" w:rsidRDefault="00A32919" w:rsidP="00A32919">
            <w:r w:rsidRPr="0081350C">
              <w:t>Racjonalna gospodarka zasobami</w:t>
            </w:r>
          </w:p>
          <w:p w:rsidR="00A32919" w:rsidRPr="0081350C" w:rsidRDefault="00A32919" w:rsidP="00A32919">
            <w:r w:rsidRPr="006E3244">
              <w:t>Sustainable Development</w:t>
            </w:r>
          </w:p>
        </w:tc>
      </w:tr>
      <w:tr w:rsidR="00A32919" w:rsidRPr="0081350C" w:rsidTr="00A32919">
        <w:trPr>
          <w:trHeight w:val="373"/>
        </w:trPr>
        <w:tc>
          <w:tcPr>
            <w:tcW w:w="3942" w:type="dxa"/>
            <w:shd w:val="clear" w:color="auto" w:fill="auto"/>
          </w:tcPr>
          <w:p w:rsidR="00A32919" w:rsidRPr="0081350C" w:rsidRDefault="00A32919" w:rsidP="00A32919">
            <w:r w:rsidRPr="0081350C">
              <w:t>Język wykładowy</w:t>
            </w:r>
          </w:p>
        </w:tc>
        <w:tc>
          <w:tcPr>
            <w:tcW w:w="5344" w:type="dxa"/>
            <w:shd w:val="clear" w:color="auto" w:fill="auto"/>
          </w:tcPr>
          <w:p w:rsidR="00A32919" w:rsidRPr="0081350C" w:rsidRDefault="00A32919" w:rsidP="00A32919">
            <w:r w:rsidRPr="0081350C">
              <w:t>j. polski</w:t>
            </w:r>
          </w:p>
        </w:tc>
      </w:tr>
      <w:tr w:rsidR="00A32919" w:rsidRPr="0081350C" w:rsidTr="00A32919">
        <w:tc>
          <w:tcPr>
            <w:tcW w:w="3942" w:type="dxa"/>
            <w:shd w:val="clear" w:color="auto" w:fill="auto"/>
          </w:tcPr>
          <w:p w:rsidR="00A32919" w:rsidRPr="0081350C" w:rsidRDefault="00A32919" w:rsidP="00A32919">
            <w:pPr>
              <w:autoSpaceDE w:val="0"/>
              <w:autoSpaceDN w:val="0"/>
              <w:adjustRightInd w:val="0"/>
            </w:pPr>
            <w:r w:rsidRPr="0081350C">
              <w:t>Rodzaj modułu</w:t>
            </w:r>
          </w:p>
        </w:tc>
        <w:tc>
          <w:tcPr>
            <w:tcW w:w="5344" w:type="dxa"/>
            <w:shd w:val="clear" w:color="auto" w:fill="auto"/>
          </w:tcPr>
          <w:p w:rsidR="00A32919" w:rsidRPr="0081350C" w:rsidRDefault="00A32919" w:rsidP="00A32919">
            <w:r w:rsidRPr="0081350C">
              <w:t>fakultatywny</w:t>
            </w:r>
          </w:p>
        </w:tc>
      </w:tr>
      <w:tr w:rsidR="00A32919" w:rsidRPr="0081350C" w:rsidTr="00A32919">
        <w:tc>
          <w:tcPr>
            <w:tcW w:w="3942" w:type="dxa"/>
            <w:shd w:val="clear" w:color="auto" w:fill="auto"/>
          </w:tcPr>
          <w:p w:rsidR="00A32919" w:rsidRPr="0081350C" w:rsidRDefault="00A32919" w:rsidP="00A32919">
            <w:r w:rsidRPr="0081350C">
              <w:t>Poziom studiów</w:t>
            </w:r>
          </w:p>
        </w:tc>
        <w:tc>
          <w:tcPr>
            <w:tcW w:w="5344" w:type="dxa"/>
            <w:shd w:val="clear" w:color="auto" w:fill="auto"/>
          </w:tcPr>
          <w:p w:rsidR="00A32919" w:rsidRPr="0081350C" w:rsidRDefault="00A32919" w:rsidP="00A32919">
            <w:r w:rsidRPr="0081350C">
              <w:t>pierwszego stopnia</w:t>
            </w:r>
          </w:p>
        </w:tc>
      </w:tr>
      <w:tr w:rsidR="00A32919" w:rsidRPr="0081350C" w:rsidTr="00A32919">
        <w:tc>
          <w:tcPr>
            <w:tcW w:w="3942" w:type="dxa"/>
            <w:shd w:val="clear" w:color="auto" w:fill="auto"/>
          </w:tcPr>
          <w:p w:rsidR="00A32919" w:rsidRPr="0081350C" w:rsidRDefault="00A32919" w:rsidP="00A32919">
            <w:r w:rsidRPr="0081350C">
              <w:t>Forma studiów</w:t>
            </w:r>
          </w:p>
        </w:tc>
        <w:tc>
          <w:tcPr>
            <w:tcW w:w="5344" w:type="dxa"/>
            <w:shd w:val="clear" w:color="auto" w:fill="auto"/>
          </w:tcPr>
          <w:p w:rsidR="00A32919" w:rsidRPr="0081350C" w:rsidRDefault="00A32919" w:rsidP="00A32919">
            <w:r w:rsidRPr="0081350C">
              <w:t>niestacjonarne</w:t>
            </w:r>
          </w:p>
        </w:tc>
      </w:tr>
      <w:tr w:rsidR="00A32919" w:rsidRPr="0081350C" w:rsidTr="00A32919">
        <w:tc>
          <w:tcPr>
            <w:tcW w:w="3942" w:type="dxa"/>
            <w:shd w:val="clear" w:color="auto" w:fill="auto"/>
          </w:tcPr>
          <w:p w:rsidR="00A32919" w:rsidRPr="0081350C" w:rsidRDefault="00A32919" w:rsidP="00A32919">
            <w:r w:rsidRPr="0081350C">
              <w:t>Rok studiów dla kierunku</w:t>
            </w:r>
          </w:p>
        </w:tc>
        <w:tc>
          <w:tcPr>
            <w:tcW w:w="5344" w:type="dxa"/>
            <w:shd w:val="clear" w:color="auto" w:fill="auto"/>
          </w:tcPr>
          <w:p w:rsidR="00A32919" w:rsidRPr="0081350C" w:rsidRDefault="00A32919" w:rsidP="00A32919">
            <w:r w:rsidRPr="0081350C">
              <w:t>II</w:t>
            </w:r>
          </w:p>
        </w:tc>
      </w:tr>
      <w:tr w:rsidR="00A32919" w:rsidRPr="0081350C" w:rsidTr="00A32919">
        <w:tc>
          <w:tcPr>
            <w:tcW w:w="3942" w:type="dxa"/>
            <w:shd w:val="clear" w:color="auto" w:fill="auto"/>
          </w:tcPr>
          <w:p w:rsidR="00A32919" w:rsidRPr="0081350C" w:rsidRDefault="00A32919" w:rsidP="00A32919">
            <w:r w:rsidRPr="0081350C">
              <w:t>Semestr dla kierunku</w:t>
            </w:r>
          </w:p>
        </w:tc>
        <w:tc>
          <w:tcPr>
            <w:tcW w:w="5344" w:type="dxa"/>
            <w:shd w:val="clear" w:color="auto" w:fill="auto"/>
          </w:tcPr>
          <w:p w:rsidR="00A32919" w:rsidRPr="0081350C" w:rsidRDefault="00A32919" w:rsidP="00A32919">
            <w:r w:rsidRPr="0081350C">
              <w:t>4</w:t>
            </w:r>
          </w:p>
        </w:tc>
      </w:tr>
      <w:tr w:rsidR="00A32919" w:rsidRPr="0081350C" w:rsidTr="00A32919">
        <w:tc>
          <w:tcPr>
            <w:tcW w:w="3942" w:type="dxa"/>
            <w:shd w:val="clear" w:color="auto" w:fill="auto"/>
          </w:tcPr>
          <w:p w:rsidR="00A32919" w:rsidRPr="0081350C" w:rsidRDefault="00A32919" w:rsidP="00A32919">
            <w:pPr>
              <w:autoSpaceDE w:val="0"/>
              <w:autoSpaceDN w:val="0"/>
              <w:adjustRightInd w:val="0"/>
            </w:pPr>
            <w:r w:rsidRPr="0081350C">
              <w:t>Liczba punktów ECTS z podziałem na kontaktowe/niekontaktowe</w:t>
            </w:r>
          </w:p>
        </w:tc>
        <w:tc>
          <w:tcPr>
            <w:tcW w:w="5344" w:type="dxa"/>
            <w:shd w:val="clear" w:color="auto" w:fill="auto"/>
          </w:tcPr>
          <w:p w:rsidR="00A32919" w:rsidRPr="0081350C" w:rsidRDefault="00A32919" w:rsidP="00A32919">
            <w:r w:rsidRPr="0081350C">
              <w:t>3 (0,9/2,1)</w:t>
            </w:r>
          </w:p>
        </w:tc>
      </w:tr>
      <w:tr w:rsidR="00A32919" w:rsidRPr="0081350C" w:rsidTr="00A32919">
        <w:tc>
          <w:tcPr>
            <w:tcW w:w="3942" w:type="dxa"/>
            <w:shd w:val="clear" w:color="auto" w:fill="auto"/>
          </w:tcPr>
          <w:p w:rsidR="00A32919" w:rsidRPr="0081350C" w:rsidRDefault="00A32919" w:rsidP="00A32919">
            <w:pPr>
              <w:autoSpaceDE w:val="0"/>
              <w:autoSpaceDN w:val="0"/>
              <w:adjustRightInd w:val="0"/>
            </w:pPr>
            <w:r w:rsidRPr="0081350C">
              <w:t>Tytuł naukowy/stopień naukowy, imię i nazwisko osoby odpowiedzialnej za moduł</w:t>
            </w:r>
          </w:p>
        </w:tc>
        <w:tc>
          <w:tcPr>
            <w:tcW w:w="5344" w:type="dxa"/>
            <w:shd w:val="clear" w:color="auto" w:fill="auto"/>
          </w:tcPr>
          <w:p w:rsidR="00A32919" w:rsidRPr="0081350C" w:rsidRDefault="00A32919" w:rsidP="00A32919">
            <w:r w:rsidRPr="0081350C">
              <w:t>dr hab. Antoni Grzywna</w:t>
            </w:r>
          </w:p>
        </w:tc>
      </w:tr>
      <w:tr w:rsidR="00A32919" w:rsidRPr="0081350C" w:rsidTr="00A32919">
        <w:tc>
          <w:tcPr>
            <w:tcW w:w="3942" w:type="dxa"/>
            <w:shd w:val="clear" w:color="auto" w:fill="auto"/>
          </w:tcPr>
          <w:p w:rsidR="00A32919" w:rsidRPr="0081350C" w:rsidRDefault="00A32919" w:rsidP="00A32919">
            <w:r w:rsidRPr="0081350C">
              <w:t>Jednostka oferująca moduł</w:t>
            </w:r>
          </w:p>
          <w:p w:rsidR="00A32919" w:rsidRPr="0081350C" w:rsidRDefault="00A32919" w:rsidP="00A32919"/>
        </w:tc>
        <w:tc>
          <w:tcPr>
            <w:tcW w:w="5344" w:type="dxa"/>
            <w:shd w:val="clear" w:color="auto" w:fill="auto"/>
          </w:tcPr>
          <w:p w:rsidR="00A32919" w:rsidRPr="0081350C" w:rsidRDefault="00A32919" w:rsidP="00A32919">
            <w:r w:rsidRPr="0081350C">
              <w:t>Katedra Inżynierii Środowiska i Geodezji</w:t>
            </w:r>
          </w:p>
        </w:tc>
      </w:tr>
      <w:tr w:rsidR="00A32919" w:rsidRPr="0081350C" w:rsidTr="00A32919">
        <w:tc>
          <w:tcPr>
            <w:tcW w:w="3942" w:type="dxa"/>
            <w:shd w:val="clear" w:color="auto" w:fill="auto"/>
          </w:tcPr>
          <w:p w:rsidR="00A32919" w:rsidRPr="0081350C" w:rsidRDefault="00A32919" w:rsidP="00A32919">
            <w:r w:rsidRPr="0081350C">
              <w:t>Cel modułu</w:t>
            </w:r>
          </w:p>
          <w:p w:rsidR="00A32919" w:rsidRPr="0081350C" w:rsidRDefault="00A32919" w:rsidP="00A32919"/>
        </w:tc>
        <w:tc>
          <w:tcPr>
            <w:tcW w:w="5344" w:type="dxa"/>
            <w:shd w:val="clear" w:color="auto" w:fill="auto"/>
          </w:tcPr>
          <w:p w:rsidR="00A32919" w:rsidRPr="00CE28EB" w:rsidRDefault="00A32919" w:rsidP="006E3244">
            <w:r w:rsidRPr="006E3244">
              <w:t>Moduł ma za zadanie dostarczyć wiedzę niezbędną do szerszego polityczno-gospodarczo-ekologicznego spojrzenia na zagadnienia związane z wykorzystaniem odnawialnych i nieodnawianych źródeł energii w gospodarce.</w:t>
            </w:r>
          </w:p>
        </w:tc>
      </w:tr>
      <w:tr w:rsidR="00A32919" w:rsidRPr="0081350C" w:rsidTr="00A32919">
        <w:trPr>
          <w:trHeight w:val="236"/>
        </w:trPr>
        <w:tc>
          <w:tcPr>
            <w:tcW w:w="3942" w:type="dxa"/>
            <w:vMerge w:val="restart"/>
            <w:shd w:val="clear" w:color="auto" w:fill="auto"/>
          </w:tcPr>
          <w:p w:rsidR="00A32919" w:rsidRPr="0081350C" w:rsidRDefault="00A32919" w:rsidP="00A32919">
            <w:pPr>
              <w:jc w:val="both"/>
            </w:pPr>
            <w:r w:rsidRPr="0081350C">
              <w:t>Efekty uczenia się dla modułu to opis zasobu wiedzy, umiejętności i kompetencji społecznych, które student osiągnie po zrealizowaniu zajęć.</w:t>
            </w:r>
          </w:p>
        </w:tc>
        <w:tc>
          <w:tcPr>
            <w:tcW w:w="5344" w:type="dxa"/>
            <w:shd w:val="clear" w:color="auto" w:fill="auto"/>
          </w:tcPr>
          <w:p w:rsidR="00A32919" w:rsidRPr="00CE28EB" w:rsidRDefault="00A32919" w:rsidP="00A32919">
            <w:r w:rsidRPr="00CE28EB">
              <w:t xml:space="preserve">Wiedza: </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6E3244" w:rsidP="006E3244">
            <w:r>
              <w:t>W</w:t>
            </w:r>
            <w:r w:rsidR="00A32919" w:rsidRPr="00CE28EB">
              <w:t>1.</w:t>
            </w:r>
            <w:r w:rsidR="00A32919" w:rsidRPr="006E3244">
              <w:t xml:space="preserve"> Posiada podstawową wiedzę na temat zagadnień związanych z pozyskiwaniem, przetwarzaniem i wykorzystaniem energii w gospodarce.</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6E3244" w:rsidP="006E3244">
            <w:r>
              <w:t>W</w:t>
            </w:r>
            <w:r w:rsidR="00A32919" w:rsidRPr="00CE28EB">
              <w:t xml:space="preserve">2. </w:t>
            </w:r>
            <w:r w:rsidR="00A32919" w:rsidRPr="006E3244">
              <w:t>Ma podstawową wiedzę na temat uwarunkowań i kierunków zmian w technologiach energetycznych i polityce energetycznej</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6E3244" w:rsidP="006E3244">
            <w:r>
              <w:t>W</w:t>
            </w:r>
            <w:r w:rsidR="00A32919" w:rsidRPr="00CE28EB">
              <w:t xml:space="preserve">3. </w:t>
            </w:r>
            <w:r w:rsidR="00A32919" w:rsidRPr="006E3244">
              <w:t>Student posiada wiedzę na temat uwarunkowań, możliwości oraz narzędzi implementacji zasad zrównoważonego rozwoju w różnych sferach działalności.</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A32919" w:rsidP="006E3244">
            <w:r w:rsidRPr="00CE28EB">
              <w:t>Umiejętności:</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6E3244" w:rsidP="006E3244">
            <w:r>
              <w:t>U</w:t>
            </w:r>
            <w:r w:rsidR="00A32919" w:rsidRPr="00CE28EB">
              <w:t>1.</w:t>
            </w:r>
            <w:r w:rsidR="00A32919" w:rsidRPr="006E3244">
              <w:t xml:space="preserve"> Zna koncepcję rozwoju zrównoważonego oraz podstawowe koncepcje w zakresie ochrony środowiska i ich implikacje w życiu gospodarczym i społecznym.</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6E3244" w:rsidP="006E3244">
            <w:r>
              <w:t>U</w:t>
            </w:r>
            <w:r w:rsidR="00A32919" w:rsidRPr="00CE28EB">
              <w:t>2.</w:t>
            </w:r>
            <w:r w:rsidR="00A32919" w:rsidRPr="006E3244">
              <w:t xml:space="preserve"> Student dokonuje na konkretnych przykładach umiejętnej analizy rozbieżności pomiędzy rzeczywistym a pożądanym kierunkiem rozwoju </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6E3244" w:rsidP="006E3244">
            <w:r>
              <w:t>U</w:t>
            </w:r>
            <w:r w:rsidR="00A32919" w:rsidRPr="00CE28EB">
              <w:t xml:space="preserve">3. </w:t>
            </w:r>
            <w:r w:rsidR="00A32919" w:rsidRPr="006E3244">
              <w:t>Student wykorzystuje zdobytą wiedzę w praktycznym zakresie, potrafi odnieść aspekty teoretyczne do praktyki celem oddziaływania na implementację idei zrównoważonego rozwoju </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A32919" w:rsidP="006E3244">
            <w:r w:rsidRPr="00CE28EB">
              <w:t>Kompetencje społeczne:</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6E3244" w:rsidP="006E3244">
            <w:r>
              <w:t>K</w:t>
            </w:r>
            <w:r w:rsidR="00A32919" w:rsidRPr="00CE28EB">
              <w:t>1.</w:t>
            </w:r>
            <w:r w:rsidR="00A32919" w:rsidRPr="006E3244">
              <w:t xml:space="preserve"> Student jest przygotowany do aktywnego uczestnictwa w grupach i organizacjach </w:t>
            </w:r>
            <w:r w:rsidR="00A32919" w:rsidRPr="006E3244">
              <w:lastRenderedPageBreak/>
              <w:t>odpowiedzialnych za zrównoważony rozwój</w:t>
            </w:r>
          </w:p>
        </w:tc>
      </w:tr>
      <w:tr w:rsidR="00A32919" w:rsidRPr="0081350C" w:rsidTr="00A32919">
        <w:trPr>
          <w:trHeight w:val="233"/>
        </w:trPr>
        <w:tc>
          <w:tcPr>
            <w:tcW w:w="3942" w:type="dxa"/>
            <w:vMerge/>
            <w:shd w:val="clear" w:color="auto" w:fill="auto"/>
          </w:tcPr>
          <w:p w:rsidR="00A32919" w:rsidRPr="0081350C" w:rsidRDefault="00A32919" w:rsidP="00A32919">
            <w:pPr>
              <w:rPr>
                <w:highlight w:val="yellow"/>
              </w:rPr>
            </w:pPr>
          </w:p>
        </w:tc>
        <w:tc>
          <w:tcPr>
            <w:tcW w:w="5344" w:type="dxa"/>
            <w:shd w:val="clear" w:color="auto" w:fill="auto"/>
          </w:tcPr>
          <w:p w:rsidR="00A32919" w:rsidRPr="00CE28EB" w:rsidRDefault="006E3244" w:rsidP="00A32919">
            <w:r>
              <w:t>K</w:t>
            </w:r>
            <w:r w:rsidR="00A32919" w:rsidRPr="00CE28EB">
              <w:t>2.</w:t>
            </w:r>
            <w:r w:rsidR="00A32919" w:rsidRPr="006E3244">
              <w:t xml:space="preserve"> Student potrafi wykorzystać zdobytą wiedzę i umiejętności zastosowania jej w praktyce</w:t>
            </w:r>
          </w:p>
        </w:tc>
      </w:tr>
      <w:tr w:rsidR="00A32919" w:rsidRPr="0081350C" w:rsidTr="00A32919">
        <w:tc>
          <w:tcPr>
            <w:tcW w:w="3942" w:type="dxa"/>
            <w:shd w:val="clear" w:color="auto" w:fill="auto"/>
          </w:tcPr>
          <w:p w:rsidR="00A32919" w:rsidRPr="0081350C" w:rsidRDefault="00A32919" w:rsidP="00A32919">
            <w:r w:rsidRPr="0081350C">
              <w:t xml:space="preserve">Wymagania wstępne i dodatkowe </w:t>
            </w:r>
          </w:p>
        </w:tc>
        <w:tc>
          <w:tcPr>
            <w:tcW w:w="5344" w:type="dxa"/>
            <w:shd w:val="clear" w:color="auto" w:fill="auto"/>
          </w:tcPr>
          <w:p w:rsidR="00A32919" w:rsidRPr="00CE28EB" w:rsidRDefault="00A32919" w:rsidP="006E3244">
            <w:r w:rsidRPr="00CE28EB">
              <w:t>Ochrona środowiska/Ekologia, Zasoby surowców</w:t>
            </w:r>
          </w:p>
        </w:tc>
      </w:tr>
      <w:tr w:rsidR="00A32919" w:rsidRPr="0081350C" w:rsidTr="006E3244">
        <w:trPr>
          <w:trHeight w:val="3672"/>
        </w:trPr>
        <w:tc>
          <w:tcPr>
            <w:tcW w:w="3942" w:type="dxa"/>
            <w:shd w:val="clear" w:color="auto" w:fill="auto"/>
          </w:tcPr>
          <w:p w:rsidR="00A32919" w:rsidRPr="0081350C" w:rsidRDefault="00A32919" w:rsidP="00A32919">
            <w:r w:rsidRPr="0081350C">
              <w:t xml:space="preserve">Treści programowe modułu </w:t>
            </w:r>
          </w:p>
          <w:p w:rsidR="00A32919" w:rsidRPr="0081350C" w:rsidRDefault="00A32919" w:rsidP="00A32919"/>
        </w:tc>
        <w:tc>
          <w:tcPr>
            <w:tcW w:w="5344" w:type="dxa"/>
            <w:shd w:val="clear" w:color="auto" w:fill="auto"/>
          </w:tcPr>
          <w:p w:rsidR="00A32919" w:rsidRPr="00CE28EB" w:rsidRDefault="00A32919" w:rsidP="006E3244">
            <w:pPr>
              <w:jc w:val="both"/>
            </w:pPr>
            <w:r w:rsidRPr="006E3244">
              <w:t>Koncepcja rozwoju zrównoważonego: pojęcie jakości życia, elementy składowe, przyczyny powstania, podejście syntetyczne i analityczne, koncepcja Gai a rozwój zrównoważony, strefy realizacji, rozwój zrównoważony a wzrost gospodarczy, umocowanie prawne koncepcji rozwoju zrównoważonego, raport rzymski, konferencja sztokholmska, znaczenie polityczno-społeczne szczytu Ziemi w Rio, tło i uwarunkowania, deklaracja z Rio, Agenda 21, UNFCCC, konwencja o bioróżnorodności, inne ustalenia, protokół z Kioto i inne następcze protokoły i konwencje, szczyt w Johanesburgu.</w:t>
            </w:r>
          </w:p>
        </w:tc>
      </w:tr>
      <w:tr w:rsidR="00A32919" w:rsidRPr="004536F4" w:rsidTr="00A32919">
        <w:tc>
          <w:tcPr>
            <w:tcW w:w="3942" w:type="dxa"/>
            <w:shd w:val="clear" w:color="auto" w:fill="auto"/>
          </w:tcPr>
          <w:p w:rsidR="00A32919" w:rsidRPr="0081350C" w:rsidRDefault="00A32919" w:rsidP="00A32919">
            <w:r w:rsidRPr="0081350C">
              <w:t>Wykaz literatury podstawowej i uzupełniającej</w:t>
            </w:r>
          </w:p>
        </w:tc>
        <w:tc>
          <w:tcPr>
            <w:tcW w:w="5344" w:type="dxa"/>
            <w:shd w:val="clear" w:color="auto" w:fill="auto"/>
          </w:tcPr>
          <w:p w:rsidR="00A32919" w:rsidRPr="006E3244" w:rsidRDefault="00A32919" w:rsidP="00A32919">
            <w:r w:rsidRPr="00CE28EB">
              <w:t xml:space="preserve">1. </w:t>
            </w:r>
            <w:r w:rsidRPr="006E3244">
              <w:t>Kozłowski S. - Ekorozwój : wyzwanie XXI wieku - Wyd. Naukowe PWN, Warszawa. – 2000.</w:t>
            </w:r>
          </w:p>
          <w:p w:rsidR="00A32919" w:rsidRPr="00CE28EB" w:rsidRDefault="00A32919" w:rsidP="00A32919">
            <w:r w:rsidRPr="00CE28EB">
              <w:t>2. Borys T. (red.), Wskaźniki zrównoważonego rozwoju, Wydawnictwo Ekonomia i Środowisko, Warszawa - Białystok 2005</w:t>
            </w:r>
          </w:p>
          <w:p w:rsidR="00A32919" w:rsidRPr="006E3244" w:rsidRDefault="00A32919" w:rsidP="00A32919">
            <w:r w:rsidRPr="00CE28EB">
              <w:t xml:space="preserve">3. </w:t>
            </w:r>
            <w:r w:rsidRPr="006E3244">
              <w:t xml:space="preserve">Długookresowa Strategia Trwałego i Zrównoważonego Rozwoju, II Polityka Ekologiczna Pań - </w:t>
            </w:r>
            <w:hyperlink r:id="rId17" w:history="1">
              <w:r w:rsidRPr="006E3244">
                <w:t>http://isip.sejm.gov.pl/prawo/index.html</w:t>
              </w:r>
            </w:hyperlink>
          </w:p>
          <w:p w:rsidR="00A32919" w:rsidRPr="00CE28EB" w:rsidRDefault="00A32919" w:rsidP="00A32919">
            <w:pPr>
              <w:rPr>
                <w:lang w:val="en-US"/>
              </w:rPr>
            </w:pPr>
            <w:r w:rsidRPr="0067500D">
              <w:rPr>
                <w:lang w:val="en-GB"/>
              </w:rPr>
              <w:t>4. Survey of energy resources; Survey of energy resources - interim update 2009 - World Energy Council, London, www.worldenergy.org/publications/.</w:t>
            </w:r>
          </w:p>
        </w:tc>
      </w:tr>
      <w:tr w:rsidR="00A32919" w:rsidRPr="0081350C" w:rsidTr="00A32919">
        <w:tc>
          <w:tcPr>
            <w:tcW w:w="3942" w:type="dxa"/>
            <w:shd w:val="clear" w:color="auto" w:fill="auto"/>
          </w:tcPr>
          <w:p w:rsidR="00A32919" w:rsidRPr="0081350C" w:rsidRDefault="00A32919" w:rsidP="00A32919">
            <w:r w:rsidRPr="0081350C">
              <w:t>Planowane formy/działania/metody dydaktyczne</w:t>
            </w:r>
          </w:p>
        </w:tc>
        <w:tc>
          <w:tcPr>
            <w:tcW w:w="5344" w:type="dxa"/>
            <w:shd w:val="clear" w:color="auto" w:fill="auto"/>
          </w:tcPr>
          <w:p w:rsidR="00A32919" w:rsidRPr="00CE28EB" w:rsidRDefault="00A32919" w:rsidP="00A32919">
            <w:r w:rsidRPr="00CE28EB">
              <w:t>Wykład, dyskusja, wykonanie zadania projektowego.</w:t>
            </w:r>
          </w:p>
        </w:tc>
      </w:tr>
      <w:tr w:rsidR="00A32919" w:rsidRPr="0081350C" w:rsidTr="00A32919">
        <w:tc>
          <w:tcPr>
            <w:tcW w:w="3942" w:type="dxa"/>
            <w:shd w:val="clear" w:color="auto" w:fill="auto"/>
          </w:tcPr>
          <w:p w:rsidR="00A32919" w:rsidRPr="0081350C" w:rsidRDefault="00A32919" w:rsidP="00A32919">
            <w:r w:rsidRPr="0081350C">
              <w:t>Sposoby weryfikacji oraz formy dokumentowania osiągniętych efektów uczenia się</w:t>
            </w:r>
          </w:p>
        </w:tc>
        <w:tc>
          <w:tcPr>
            <w:tcW w:w="5344" w:type="dxa"/>
            <w:shd w:val="clear" w:color="auto" w:fill="auto"/>
          </w:tcPr>
          <w:p w:rsidR="00A32919" w:rsidRPr="00CE28EB" w:rsidRDefault="00A32919" w:rsidP="00A32919">
            <w:pPr>
              <w:rPr>
                <w:bCs/>
              </w:rPr>
            </w:pPr>
            <w:r w:rsidRPr="00CE28EB">
              <w:rPr>
                <w:bCs/>
              </w:rPr>
              <w:t>W1 – sprawdzian pisemny,W2 – sprawdzian pisemny,</w:t>
            </w:r>
          </w:p>
          <w:p w:rsidR="00A32919" w:rsidRPr="00CE28EB" w:rsidRDefault="00A32919" w:rsidP="00A32919">
            <w:pPr>
              <w:rPr>
                <w:bCs/>
              </w:rPr>
            </w:pPr>
            <w:r w:rsidRPr="00CE28EB">
              <w:rPr>
                <w:bCs/>
              </w:rPr>
              <w:t>W3 – sprawdzian pisemny,U1 – zadanie projektowe,</w:t>
            </w:r>
          </w:p>
          <w:p w:rsidR="00A32919" w:rsidRPr="00CE28EB" w:rsidRDefault="00A32919" w:rsidP="00A32919">
            <w:pPr>
              <w:rPr>
                <w:bCs/>
              </w:rPr>
            </w:pPr>
            <w:r w:rsidRPr="00CE28EB">
              <w:rPr>
                <w:bCs/>
              </w:rPr>
              <w:t xml:space="preserve">U2 – zadanie projektowe,K1 – </w:t>
            </w:r>
            <w:r w:rsidRPr="00CE28EB">
              <w:rPr>
                <w:spacing w:val="1"/>
              </w:rPr>
              <w:t>ocena pracy studenta</w:t>
            </w:r>
            <w:r w:rsidRPr="00CE28EB">
              <w:t xml:space="preserve"> wykonującego zadania projektowe, </w:t>
            </w:r>
            <w:r w:rsidRPr="00CE28EB">
              <w:rPr>
                <w:bCs/>
              </w:rPr>
              <w:t xml:space="preserve">K2 – </w:t>
            </w:r>
            <w:r w:rsidRPr="00CE28EB">
              <w:rPr>
                <w:spacing w:val="1"/>
              </w:rPr>
              <w:t xml:space="preserve">ocena pracy studenta </w:t>
            </w:r>
            <w:r w:rsidRPr="00CE28EB">
              <w:t>wykonującego zadania projektowe.</w:t>
            </w:r>
          </w:p>
        </w:tc>
      </w:tr>
      <w:tr w:rsidR="00A32919" w:rsidRPr="0081350C" w:rsidTr="00A32919">
        <w:tc>
          <w:tcPr>
            <w:tcW w:w="3942" w:type="dxa"/>
            <w:shd w:val="clear" w:color="auto" w:fill="auto"/>
          </w:tcPr>
          <w:p w:rsidR="00A32919" w:rsidRPr="0081350C" w:rsidRDefault="00A32919" w:rsidP="00A32919">
            <w:r w:rsidRPr="0081350C">
              <w:t>Elementy i wagi mające wpływ na ocenę końcową</w:t>
            </w:r>
          </w:p>
          <w:p w:rsidR="00A32919" w:rsidRPr="0081350C" w:rsidRDefault="00A32919" w:rsidP="00A32919"/>
          <w:p w:rsidR="00A32919" w:rsidRPr="0081350C" w:rsidRDefault="00A32919" w:rsidP="00A32919"/>
        </w:tc>
        <w:tc>
          <w:tcPr>
            <w:tcW w:w="5344" w:type="dxa"/>
            <w:shd w:val="clear" w:color="auto" w:fill="auto"/>
          </w:tcPr>
          <w:p w:rsidR="00A32919" w:rsidRPr="00CE28EB" w:rsidRDefault="00A32919" w:rsidP="00732691">
            <w:pPr>
              <w:numPr>
                <w:ilvl w:val="0"/>
                <w:numId w:val="61"/>
              </w:numPr>
              <w:rPr>
                <w:color w:val="000000"/>
              </w:rPr>
            </w:pPr>
            <w:r w:rsidRPr="00CE28EB">
              <w:rPr>
                <w:color w:val="000000"/>
              </w:rPr>
              <w:t>ocena z kolokwium sprawdzającego (50%),</w:t>
            </w:r>
          </w:p>
          <w:p w:rsidR="00A32919" w:rsidRPr="00CE28EB" w:rsidRDefault="00A32919" w:rsidP="00732691">
            <w:pPr>
              <w:numPr>
                <w:ilvl w:val="0"/>
                <w:numId w:val="61"/>
              </w:numPr>
              <w:rPr>
                <w:color w:val="000000"/>
              </w:rPr>
            </w:pPr>
            <w:r w:rsidRPr="00CE28EB">
              <w:rPr>
                <w:color w:val="000000"/>
              </w:rPr>
              <w:t>ocena z projektów (35%)</w:t>
            </w:r>
          </w:p>
          <w:p w:rsidR="00A32919" w:rsidRPr="00CE28EB" w:rsidRDefault="00A32919" w:rsidP="00732691">
            <w:pPr>
              <w:numPr>
                <w:ilvl w:val="0"/>
                <w:numId w:val="61"/>
              </w:numPr>
              <w:rPr>
                <w:color w:val="000000"/>
              </w:rPr>
            </w:pPr>
            <w:r w:rsidRPr="00CE28EB">
              <w:rPr>
                <w:color w:val="000000"/>
              </w:rPr>
              <w:t>aktywność studentów podczas zajęć (10%),</w:t>
            </w:r>
          </w:p>
          <w:p w:rsidR="00A32919" w:rsidRPr="00CE28EB" w:rsidRDefault="00A32919" w:rsidP="00732691">
            <w:pPr>
              <w:numPr>
                <w:ilvl w:val="0"/>
                <w:numId w:val="61"/>
              </w:numPr>
              <w:rPr>
                <w:color w:val="000000"/>
              </w:rPr>
            </w:pPr>
            <w:r w:rsidRPr="00CE28EB">
              <w:rPr>
                <w:color w:val="000000"/>
              </w:rPr>
              <w:t>obecność na wykładach i ćwiczeniach (5%).</w:t>
            </w:r>
          </w:p>
        </w:tc>
      </w:tr>
      <w:tr w:rsidR="00A32919" w:rsidRPr="0081350C" w:rsidTr="00A32919">
        <w:trPr>
          <w:trHeight w:val="1831"/>
        </w:trPr>
        <w:tc>
          <w:tcPr>
            <w:tcW w:w="3942" w:type="dxa"/>
            <w:shd w:val="clear" w:color="auto" w:fill="auto"/>
          </w:tcPr>
          <w:p w:rsidR="00A32919" w:rsidRPr="0081350C" w:rsidRDefault="00A32919" w:rsidP="00A32919">
            <w:pPr>
              <w:jc w:val="both"/>
            </w:pPr>
            <w:r w:rsidRPr="0081350C">
              <w:t>Bilans punktów ECTS</w:t>
            </w:r>
          </w:p>
        </w:tc>
        <w:tc>
          <w:tcPr>
            <w:tcW w:w="5344" w:type="dxa"/>
            <w:shd w:val="clear" w:color="auto" w:fill="auto"/>
          </w:tcPr>
          <w:p w:rsidR="00A32919" w:rsidRPr="00CE28EB" w:rsidRDefault="00A32919" w:rsidP="00A32919">
            <w:r w:rsidRPr="00CE28EB">
              <w:t>- udział w wykładach: 9 godz.,</w:t>
            </w:r>
          </w:p>
          <w:p w:rsidR="00A32919" w:rsidRPr="00CE28EB" w:rsidRDefault="00A32919" w:rsidP="00A32919">
            <w:r w:rsidRPr="00CE28EB">
              <w:t>- udział w ćwiczeniach: 9 godz.,</w:t>
            </w:r>
          </w:p>
          <w:p w:rsidR="00A32919" w:rsidRPr="00CE28EB" w:rsidRDefault="00A32919" w:rsidP="00A32919">
            <w:r w:rsidRPr="00CE28EB">
              <w:t>- udział w konsultacjach: 5 godz.,</w:t>
            </w:r>
          </w:p>
          <w:p w:rsidR="00A32919" w:rsidRPr="00CE28EB" w:rsidRDefault="00A32919" w:rsidP="00A32919">
            <w:r w:rsidRPr="00CE28EB">
              <w:t>- wykonanie zadania projektowego: 20 godz.,</w:t>
            </w:r>
          </w:p>
          <w:p w:rsidR="00A32919" w:rsidRPr="00CE28EB" w:rsidRDefault="00A32919" w:rsidP="00A32919">
            <w:r w:rsidRPr="00CE28EB">
              <w:t>- studiowanie literatury fachowej: 32 godz.,</w:t>
            </w:r>
          </w:p>
          <w:p w:rsidR="00A32919" w:rsidRPr="00CE28EB" w:rsidRDefault="00A32919" w:rsidP="00A32919">
            <w:pPr>
              <w:jc w:val="both"/>
            </w:pPr>
            <w:r w:rsidRPr="00CE28EB">
              <w:t xml:space="preserve">Łączny nakład pracy studenta: </w:t>
            </w:r>
            <w:r w:rsidRPr="00CE28EB">
              <w:rPr>
                <w:b/>
              </w:rPr>
              <w:t>75 godz</w:t>
            </w:r>
            <w:r w:rsidRPr="00CE28EB">
              <w:t xml:space="preserve">., co odpowiada </w:t>
            </w:r>
            <w:r w:rsidRPr="00CE28EB">
              <w:rPr>
                <w:b/>
                <w:bCs/>
              </w:rPr>
              <w:t>3</w:t>
            </w:r>
            <w:r w:rsidRPr="00CE28EB">
              <w:t xml:space="preserve"> </w:t>
            </w:r>
            <w:r w:rsidRPr="00CE28EB">
              <w:rPr>
                <w:b/>
              </w:rPr>
              <w:t>pkt</w:t>
            </w:r>
            <w:r w:rsidRPr="00CE28EB">
              <w:t xml:space="preserve"> ECTS, w tym </w:t>
            </w:r>
            <w:r w:rsidRPr="00CE28EB">
              <w:rPr>
                <w:b/>
              </w:rPr>
              <w:t>0,9 pkt</w:t>
            </w:r>
            <w:r w:rsidRPr="00CE28EB">
              <w:t xml:space="preserve"> kontaktowe </w:t>
            </w:r>
          </w:p>
        </w:tc>
      </w:tr>
      <w:tr w:rsidR="00A32919" w:rsidRPr="0081350C" w:rsidTr="00A32919">
        <w:trPr>
          <w:trHeight w:val="718"/>
        </w:trPr>
        <w:tc>
          <w:tcPr>
            <w:tcW w:w="3942" w:type="dxa"/>
            <w:shd w:val="clear" w:color="auto" w:fill="auto"/>
          </w:tcPr>
          <w:p w:rsidR="00A32919" w:rsidRPr="0081350C" w:rsidRDefault="00A32919" w:rsidP="00A32919">
            <w:r w:rsidRPr="0081350C">
              <w:lastRenderedPageBreak/>
              <w:t>Nakład pracy związany z zajęciami wymagającymi bezpośredniego udziału nauczyciela akademickiego</w:t>
            </w:r>
          </w:p>
        </w:tc>
        <w:tc>
          <w:tcPr>
            <w:tcW w:w="5344" w:type="dxa"/>
            <w:shd w:val="clear" w:color="auto" w:fill="auto"/>
          </w:tcPr>
          <w:p w:rsidR="00A32919" w:rsidRPr="00CE28EB" w:rsidRDefault="00A32919" w:rsidP="00A32919">
            <w:r w:rsidRPr="00CE28EB">
              <w:t>- udział w wykładach: 9 godz.,</w:t>
            </w:r>
          </w:p>
          <w:p w:rsidR="00A32919" w:rsidRPr="00CE28EB" w:rsidRDefault="00A32919" w:rsidP="00A32919">
            <w:r w:rsidRPr="00CE28EB">
              <w:t>- udział w ćwiczeniach: 9 godz.,</w:t>
            </w:r>
          </w:p>
          <w:p w:rsidR="00A32919" w:rsidRPr="00CE28EB" w:rsidRDefault="00A32919" w:rsidP="00A32919">
            <w:r w:rsidRPr="00CE28EB">
              <w:t>- udział w konsultacjach: 5 godz.,</w:t>
            </w:r>
          </w:p>
          <w:p w:rsidR="00A32919" w:rsidRPr="00CE28EB" w:rsidRDefault="00A32919" w:rsidP="00A32919">
            <w:r w:rsidRPr="00CE28EB">
              <w:t xml:space="preserve">Łącznie </w:t>
            </w:r>
            <w:r w:rsidRPr="00CE28EB">
              <w:rPr>
                <w:b/>
              </w:rPr>
              <w:t>23 godz</w:t>
            </w:r>
            <w:r w:rsidRPr="00CE28EB">
              <w:t xml:space="preserve">., co odpowiada </w:t>
            </w:r>
            <w:r w:rsidRPr="00CE28EB">
              <w:rPr>
                <w:b/>
              </w:rPr>
              <w:t>0,9 pkt</w:t>
            </w:r>
            <w:r w:rsidRPr="00CE28EB">
              <w:t xml:space="preserve"> ECTS.</w:t>
            </w:r>
          </w:p>
        </w:tc>
      </w:tr>
      <w:tr w:rsidR="00A32919" w:rsidRPr="0081350C" w:rsidTr="00A32919">
        <w:trPr>
          <w:trHeight w:val="718"/>
        </w:trPr>
        <w:tc>
          <w:tcPr>
            <w:tcW w:w="3942" w:type="dxa"/>
            <w:shd w:val="clear" w:color="auto" w:fill="auto"/>
          </w:tcPr>
          <w:p w:rsidR="00A32919" w:rsidRPr="0081350C" w:rsidRDefault="00A32919" w:rsidP="00A32919">
            <w:pPr>
              <w:jc w:val="both"/>
            </w:pPr>
            <w:r w:rsidRPr="0081350C">
              <w:t>Odniesienie modułowych efektów uczenia się do kierunkowych efektów uczenia się</w:t>
            </w:r>
          </w:p>
        </w:tc>
        <w:tc>
          <w:tcPr>
            <w:tcW w:w="5344" w:type="dxa"/>
            <w:shd w:val="clear" w:color="auto" w:fill="auto"/>
          </w:tcPr>
          <w:p w:rsidR="00A32919" w:rsidRPr="00CE28EB" w:rsidRDefault="00A32919" w:rsidP="00A32919">
            <w:pPr>
              <w:spacing w:line="256" w:lineRule="auto"/>
              <w:jc w:val="both"/>
            </w:pPr>
            <w:r w:rsidRPr="00CE28EB">
              <w:t>GOZ_W02, GOZ_W10, GOZ_W17</w:t>
            </w:r>
            <w:r>
              <w:t>,</w:t>
            </w:r>
          </w:p>
          <w:p w:rsidR="00A32919" w:rsidRPr="00CE28EB" w:rsidRDefault="00A32919" w:rsidP="00A32919">
            <w:pPr>
              <w:spacing w:line="256" w:lineRule="auto"/>
              <w:jc w:val="both"/>
            </w:pPr>
            <w:r w:rsidRPr="00CE28EB">
              <w:t>GOZ_U05, GOZ_U08, GOZ_U12</w:t>
            </w:r>
            <w:r>
              <w:t>,</w:t>
            </w:r>
          </w:p>
          <w:p w:rsidR="00A32919" w:rsidRPr="0081350C" w:rsidRDefault="00A32919" w:rsidP="00A32919">
            <w:pPr>
              <w:jc w:val="both"/>
            </w:pPr>
            <w:r w:rsidRPr="00CE28EB">
              <w:t>GOZ_K01, GOZ_K03</w:t>
            </w:r>
            <w:r>
              <w:t>.</w:t>
            </w:r>
          </w:p>
        </w:tc>
      </w:tr>
    </w:tbl>
    <w:p w:rsidR="00A32919" w:rsidRDefault="00A32919" w:rsidP="00A32919"/>
    <w:p w:rsidR="00A32919" w:rsidRDefault="00A32919" w:rsidP="00A32919">
      <w:r>
        <w:br w:type="page"/>
      </w:r>
    </w:p>
    <w:p w:rsidR="00A32919" w:rsidRPr="00633C85" w:rsidRDefault="00A32919" w:rsidP="00A32919">
      <w:pPr>
        <w:rPr>
          <w:b/>
        </w:rPr>
      </w:pPr>
      <w:r w:rsidRPr="00633C85">
        <w:rPr>
          <w:b/>
        </w:rPr>
        <w:lastRenderedPageBreak/>
        <w:t>Karta opisu zajęć (sylabus)</w:t>
      </w:r>
    </w:p>
    <w:p w:rsidR="00A32919" w:rsidRPr="00633C85"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33C85" w:rsidTr="00A32919">
        <w:tc>
          <w:tcPr>
            <w:tcW w:w="3942" w:type="dxa"/>
            <w:shd w:val="clear" w:color="auto" w:fill="auto"/>
          </w:tcPr>
          <w:p w:rsidR="00A32919" w:rsidRPr="00633C85" w:rsidRDefault="00A32919" w:rsidP="00A32919">
            <w:r w:rsidRPr="00633C85">
              <w:t>Nazwa kierunku studiów</w:t>
            </w:r>
          </w:p>
          <w:p w:rsidR="00A32919" w:rsidRPr="00633C85" w:rsidRDefault="00A32919" w:rsidP="00A32919"/>
        </w:tc>
        <w:tc>
          <w:tcPr>
            <w:tcW w:w="5344" w:type="dxa"/>
            <w:shd w:val="clear" w:color="auto" w:fill="auto"/>
          </w:tcPr>
          <w:p w:rsidR="00A32919" w:rsidRPr="00633C85" w:rsidRDefault="00A32919" w:rsidP="00A32919">
            <w:r w:rsidRPr="00633C85">
              <w:t>Gospodarka obiegu zamkniętego</w:t>
            </w:r>
          </w:p>
        </w:tc>
      </w:tr>
      <w:tr w:rsidR="00A32919" w:rsidRPr="00633C85" w:rsidTr="00A32919">
        <w:tc>
          <w:tcPr>
            <w:tcW w:w="3942" w:type="dxa"/>
            <w:shd w:val="clear" w:color="auto" w:fill="auto"/>
          </w:tcPr>
          <w:p w:rsidR="00A32919" w:rsidRPr="00633C85" w:rsidRDefault="00A32919" w:rsidP="00A32919">
            <w:r w:rsidRPr="00633C85">
              <w:t>Nazwa modułu, także nazwa w języku angielskim</w:t>
            </w:r>
          </w:p>
        </w:tc>
        <w:tc>
          <w:tcPr>
            <w:tcW w:w="5344" w:type="dxa"/>
            <w:shd w:val="clear" w:color="auto" w:fill="auto"/>
          </w:tcPr>
          <w:p w:rsidR="00A32919" w:rsidRPr="00633C85" w:rsidRDefault="00A32919" w:rsidP="00A32919">
            <w:pPr>
              <w:rPr>
                <w:color w:val="000000"/>
              </w:rPr>
            </w:pPr>
            <w:r w:rsidRPr="00633C85">
              <w:rPr>
                <w:color w:val="000000"/>
              </w:rPr>
              <w:t>Odnawialne źródła energii</w:t>
            </w:r>
          </w:p>
          <w:p w:rsidR="00A32919" w:rsidRPr="00633C85" w:rsidRDefault="00A32919" w:rsidP="00A32919">
            <w:r w:rsidRPr="00633C85">
              <w:rPr>
                <w:color w:val="000000"/>
              </w:rPr>
              <w:t>Renewable energy sources</w:t>
            </w:r>
          </w:p>
        </w:tc>
      </w:tr>
      <w:tr w:rsidR="00A32919" w:rsidRPr="00633C85" w:rsidTr="00A32919">
        <w:tc>
          <w:tcPr>
            <w:tcW w:w="3942" w:type="dxa"/>
            <w:shd w:val="clear" w:color="auto" w:fill="auto"/>
          </w:tcPr>
          <w:p w:rsidR="00A32919" w:rsidRPr="00633C85" w:rsidRDefault="00A32919" w:rsidP="00A32919">
            <w:r w:rsidRPr="00633C85">
              <w:t>Język wykładowy</w:t>
            </w:r>
          </w:p>
        </w:tc>
        <w:tc>
          <w:tcPr>
            <w:tcW w:w="5344" w:type="dxa"/>
            <w:shd w:val="clear" w:color="auto" w:fill="auto"/>
          </w:tcPr>
          <w:p w:rsidR="00A32919" w:rsidRPr="00633C85" w:rsidRDefault="00A32919" w:rsidP="00A32919">
            <w:r w:rsidRPr="00633C85">
              <w:t>polski</w:t>
            </w:r>
          </w:p>
        </w:tc>
      </w:tr>
      <w:tr w:rsidR="00A32919" w:rsidRPr="00633C85" w:rsidTr="00A32919">
        <w:tc>
          <w:tcPr>
            <w:tcW w:w="3942" w:type="dxa"/>
            <w:shd w:val="clear" w:color="auto" w:fill="auto"/>
          </w:tcPr>
          <w:p w:rsidR="00A32919" w:rsidRPr="00633C85" w:rsidRDefault="00A32919" w:rsidP="00A32919">
            <w:pPr>
              <w:autoSpaceDE w:val="0"/>
              <w:autoSpaceDN w:val="0"/>
              <w:adjustRightInd w:val="0"/>
            </w:pPr>
            <w:r w:rsidRPr="00633C85">
              <w:t>Rodzaj modułu</w:t>
            </w:r>
          </w:p>
        </w:tc>
        <w:tc>
          <w:tcPr>
            <w:tcW w:w="5344" w:type="dxa"/>
            <w:shd w:val="clear" w:color="auto" w:fill="auto"/>
          </w:tcPr>
          <w:p w:rsidR="00A32919" w:rsidRPr="00633C85" w:rsidRDefault="00A32919" w:rsidP="00A32919">
            <w:r w:rsidRPr="00633C85">
              <w:t>obowiązkowy</w:t>
            </w:r>
          </w:p>
        </w:tc>
      </w:tr>
      <w:tr w:rsidR="00A32919" w:rsidRPr="00633C85" w:rsidTr="00A32919">
        <w:tc>
          <w:tcPr>
            <w:tcW w:w="3942" w:type="dxa"/>
            <w:shd w:val="clear" w:color="auto" w:fill="auto"/>
          </w:tcPr>
          <w:p w:rsidR="00A32919" w:rsidRPr="00633C85" w:rsidRDefault="00A32919" w:rsidP="00A32919">
            <w:r w:rsidRPr="00633C85">
              <w:t>Poziom studiów</w:t>
            </w:r>
          </w:p>
        </w:tc>
        <w:tc>
          <w:tcPr>
            <w:tcW w:w="5344" w:type="dxa"/>
            <w:shd w:val="clear" w:color="auto" w:fill="auto"/>
          </w:tcPr>
          <w:p w:rsidR="00A32919" w:rsidRPr="00633C85" w:rsidRDefault="00A32919" w:rsidP="00A32919">
            <w:r w:rsidRPr="00633C85">
              <w:t>pierwszego stopnia</w:t>
            </w:r>
          </w:p>
        </w:tc>
      </w:tr>
      <w:tr w:rsidR="00A32919" w:rsidRPr="00633C85" w:rsidTr="00A32919">
        <w:tc>
          <w:tcPr>
            <w:tcW w:w="3942" w:type="dxa"/>
            <w:shd w:val="clear" w:color="auto" w:fill="auto"/>
          </w:tcPr>
          <w:p w:rsidR="00A32919" w:rsidRPr="00633C85" w:rsidRDefault="00A32919" w:rsidP="00A32919">
            <w:r w:rsidRPr="00633C85">
              <w:t>Forma studiów</w:t>
            </w:r>
          </w:p>
        </w:tc>
        <w:tc>
          <w:tcPr>
            <w:tcW w:w="5344" w:type="dxa"/>
            <w:shd w:val="clear" w:color="auto" w:fill="auto"/>
          </w:tcPr>
          <w:p w:rsidR="00A32919" w:rsidRPr="00633C85" w:rsidRDefault="00A32919" w:rsidP="00A32919">
            <w:r w:rsidRPr="00633C85">
              <w:t>niestacjonarne</w:t>
            </w:r>
          </w:p>
        </w:tc>
      </w:tr>
      <w:tr w:rsidR="00A32919" w:rsidRPr="00633C85" w:rsidTr="00A32919">
        <w:tc>
          <w:tcPr>
            <w:tcW w:w="3942" w:type="dxa"/>
            <w:shd w:val="clear" w:color="auto" w:fill="auto"/>
          </w:tcPr>
          <w:p w:rsidR="00A32919" w:rsidRPr="00633C85" w:rsidRDefault="00A32919" w:rsidP="00A32919">
            <w:r w:rsidRPr="00633C85">
              <w:t>Rok studiów dla kierunku</w:t>
            </w:r>
          </w:p>
        </w:tc>
        <w:tc>
          <w:tcPr>
            <w:tcW w:w="5344" w:type="dxa"/>
            <w:shd w:val="clear" w:color="auto" w:fill="auto"/>
          </w:tcPr>
          <w:p w:rsidR="00A32919" w:rsidRPr="00633C85" w:rsidRDefault="00A32919" w:rsidP="00A32919">
            <w:r w:rsidRPr="00633C85">
              <w:t>II</w:t>
            </w:r>
          </w:p>
        </w:tc>
      </w:tr>
      <w:tr w:rsidR="00A32919" w:rsidRPr="00633C85" w:rsidTr="00A32919">
        <w:tc>
          <w:tcPr>
            <w:tcW w:w="3942" w:type="dxa"/>
            <w:shd w:val="clear" w:color="auto" w:fill="auto"/>
          </w:tcPr>
          <w:p w:rsidR="00A32919" w:rsidRPr="00633C85" w:rsidRDefault="00A32919" w:rsidP="00A32919">
            <w:r w:rsidRPr="00633C85">
              <w:t>Semestr dla kierunku</w:t>
            </w:r>
          </w:p>
        </w:tc>
        <w:tc>
          <w:tcPr>
            <w:tcW w:w="5344" w:type="dxa"/>
            <w:shd w:val="clear" w:color="auto" w:fill="auto"/>
          </w:tcPr>
          <w:p w:rsidR="00A32919" w:rsidRPr="00633C85" w:rsidRDefault="00A32919" w:rsidP="00A32919">
            <w:r w:rsidRPr="00633C85">
              <w:t>4</w:t>
            </w:r>
          </w:p>
        </w:tc>
      </w:tr>
      <w:tr w:rsidR="00A32919" w:rsidRPr="00633C85" w:rsidTr="00A32919">
        <w:tc>
          <w:tcPr>
            <w:tcW w:w="3942" w:type="dxa"/>
            <w:shd w:val="clear" w:color="auto" w:fill="auto"/>
          </w:tcPr>
          <w:p w:rsidR="00A32919" w:rsidRPr="00633C85" w:rsidRDefault="00A32919" w:rsidP="00A32919">
            <w:pPr>
              <w:autoSpaceDE w:val="0"/>
              <w:autoSpaceDN w:val="0"/>
              <w:adjustRightInd w:val="0"/>
            </w:pPr>
            <w:r w:rsidRPr="00633C85">
              <w:t>Liczba punktów ECTS z podziałem na kontaktowe/niekontaktowe</w:t>
            </w:r>
          </w:p>
        </w:tc>
        <w:tc>
          <w:tcPr>
            <w:tcW w:w="5344" w:type="dxa"/>
            <w:shd w:val="clear" w:color="auto" w:fill="auto"/>
          </w:tcPr>
          <w:p w:rsidR="00A32919" w:rsidRPr="00633C85" w:rsidRDefault="00A32919" w:rsidP="00A32919">
            <w:r>
              <w:t>5</w:t>
            </w:r>
            <w:r w:rsidRPr="00633C85">
              <w:t xml:space="preserve"> (</w:t>
            </w:r>
            <w:r>
              <w:t>1,56/3,44</w:t>
            </w:r>
            <w:r w:rsidRPr="00633C85">
              <w:t>)</w:t>
            </w:r>
          </w:p>
        </w:tc>
      </w:tr>
      <w:tr w:rsidR="00A32919" w:rsidRPr="00633C85" w:rsidTr="00A32919">
        <w:tc>
          <w:tcPr>
            <w:tcW w:w="3942" w:type="dxa"/>
            <w:shd w:val="clear" w:color="auto" w:fill="auto"/>
          </w:tcPr>
          <w:p w:rsidR="00A32919" w:rsidRPr="00633C85" w:rsidRDefault="00A32919" w:rsidP="00A32919">
            <w:pPr>
              <w:autoSpaceDE w:val="0"/>
              <w:autoSpaceDN w:val="0"/>
              <w:adjustRightInd w:val="0"/>
            </w:pPr>
            <w:r w:rsidRPr="00633C85">
              <w:t>Tytuł naukowy/stopień naukowy, imię i nazwisko osoby odpowiedzialnej za moduł</w:t>
            </w:r>
          </w:p>
        </w:tc>
        <w:tc>
          <w:tcPr>
            <w:tcW w:w="5344" w:type="dxa"/>
            <w:shd w:val="clear" w:color="auto" w:fill="auto"/>
          </w:tcPr>
          <w:p w:rsidR="00A32919" w:rsidRPr="00633C85" w:rsidRDefault="00A32919" w:rsidP="00A32919">
            <w:r w:rsidRPr="00633C85">
              <w:t>dr hab. inż. Jacek Kapica</w:t>
            </w:r>
          </w:p>
        </w:tc>
      </w:tr>
      <w:tr w:rsidR="00A32919" w:rsidRPr="00633C85" w:rsidTr="00A32919">
        <w:tc>
          <w:tcPr>
            <w:tcW w:w="3942" w:type="dxa"/>
            <w:shd w:val="clear" w:color="auto" w:fill="auto"/>
          </w:tcPr>
          <w:p w:rsidR="00A32919" w:rsidRPr="00633C85" w:rsidRDefault="00A32919" w:rsidP="00A32919">
            <w:r w:rsidRPr="00633C85">
              <w:t>Jednostka oferująca moduł</w:t>
            </w:r>
          </w:p>
        </w:tc>
        <w:tc>
          <w:tcPr>
            <w:tcW w:w="5344" w:type="dxa"/>
            <w:shd w:val="clear" w:color="auto" w:fill="auto"/>
          </w:tcPr>
          <w:p w:rsidR="00A32919" w:rsidRPr="00633C85" w:rsidRDefault="00A32919" w:rsidP="00A32919">
            <w:r w:rsidRPr="00633C85">
              <w:t xml:space="preserve">Katedra Podstaw Techniki </w:t>
            </w:r>
          </w:p>
        </w:tc>
      </w:tr>
      <w:tr w:rsidR="00A32919" w:rsidRPr="00633C85" w:rsidTr="00A32919">
        <w:tc>
          <w:tcPr>
            <w:tcW w:w="3942" w:type="dxa"/>
            <w:shd w:val="clear" w:color="auto" w:fill="auto"/>
          </w:tcPr>
          <w:p w:rsidR="00A32919" w:rsidRPr="00633C85" w:rsidRDefault="00A32919" w:rsidP="00A32919">
            <w:r w:rsidRPr="00633C85">
              <w:t>Cel modułu</w:t>
            </w:r>
          </w:p>
          <w:p w:rsidR="00A32919" w:rsidRPr="00633C85" w:rsidRDefault="00A32919" w:rsidP="00A32919"/>
        </w:tc>
        <w:tc>
          <w:tcPr>
            <w:tcW w:w="5344" w:type="dxa"/>
            <w:shd w:val="clear" w:color="auto" w:fill="auto"/>
          </w:tcPr>
          <w:p w:rsidR="00A32919" w:rsidRPr="00633C85" w:rsidRDefault="00A32919" w:rsidP="00A32919">
            <w:pPr>
              <w:autoSpaceDE w:val="0"/>
              <w:autoSpaceDN w:val="0"/>
              <w:adjustRightInd w:val="0"/>
            </w:pPr>
            <w:r w:rsidRPr="00633C85">
              <w:t>Celem przedmiotu jest przekazanie słuchaczom zagadnień związanych z zasadą działania, właściwościami i eksploatacją wybranych urządzeń pozyskujących energię ze źródeł odnawialnych.</w:t>
            </w:r>
          </w:p>
        </w:tc>
      </w:tr>
      <w:tr w:rsidR="00A32919" w:rsidRPr="00633C85" w:rsidTr="00A32919">
        <w:trPr>
          <w:trHeight w:val="236"/>
        </w:trPr>
        <w:tc>
          <w:tcPr>
            <w:tcW w:w="3942" w:type="dxa"/>
            <w:vMerge w:val="restart"/>
            <w:shd w:val="clear" w:color="auto" w:fill="auto"/>
          </w:tcPr>
          <w:p w:rsidR="00A32919" w:rsidRPr="00633C85" w:rsidRDefault="00A32919" w:rsidP="00A32919">
            <w:pPr>
              <w:jc w:val="both"/>
            </w:pPr>
            <w:r w:rsidRPr="00633C85">
              <w:t>Efekty uczenia się dla modułu to opis zasobu wiedzy, umiejętności i kompetencji społecznych, które student osiągnie po zrealizowaniu zajęć.</w:t>
            </w:r>
          </w:p>
        </w:tc>
        <w:tc>
          <w:tcPr>
            <w:tcW w:w="5344" w:type="dxa"/>
            <w:shd w:val="clear" w:color="auto" w:fill="auto"/>
          </w:tcPr>
          <w:p w:rsidR="00A32919" w:rsidRPr="00633C85" w:rsidRDefault="00A32919" w:rsidP="00A32919">
            <w:r w:rsidRPr="00633C85">
              <w:t xml:space="preserve">Wiedza: </w:t>
            </w:r>
          </w:p>
        </w:tc>
      </w:tr>
      <w:tr w:rsidR="00A32919" w:rsidRPr="00633C85" w:rsidTr="00A32919">
        <w:trPr>
          <w:trHeight w:val="233"/>
        </w:trPr>
        <w:tc>
          <w:tcPr>
            <w:tcW w:w="3942" w:type="dxa"/>
            <w:vMerge/>
            <w:shd w:val="clear" w:color="auto" w:fill="auto"/>
          </w:tcPr>
          <w:p w:rsidR="00A32919" w:rsidRPr="00633C85" w:rsidRDefault="00A32919" w:rsidP="00A32919">
            <w:pPr>
              <w:rPr>
                <w:highlight w:val="yellow"/>
              </w:rPr>
            </w:pPr>
          </w:p>
        </w:tc>
        <w:tc>
          <w:tcPr>
            <w:tcW w:w="5344" w:type="dxa"/>
            <w:shd w:val="clear" w:color="auto" w:fill="auto"/>
          </w:tcPr>
          <w:p w:rsidR="00A32919" w:rsidRPr="00633C85" w:rsidRDefault="00A32919" w:rsidP="00A32919">
            <w:r w:rsidRPr="00633C85">
              <w:t>W1. zna i rozumie zasadę działania i właściwości wybranych urządzeń pozyskujących energię ze źródeł odnawialnych.</w:t>
            </w:r>
          </w:p>
        </w:tc>
      </w:tr>
      <w:tr w:rsidR="00A32919" w:rsidRPr="00633C85" w:rsidTr="00A32919">
        <w:trPr>
          <w:trHeight w:val="233"/>
        </w:trPr>
        <w:tc>
          <w:tcPr>
            <w:tcW w:w="3942" w:type="dxa"/>
            <w:vMerge/>
            <w:shd w:val="clear" w:color="auto" w:fill="auto"/>
          </w:tcPr>
          <w:p w:rsidR="00A32919" w:rsidRPr="00633C85" w:rsidRDefault="00A32919" w:rsidP="00A32919">
            <w:pPr>
              <w:rPr>
                <w:highlight w:val="yellow"/>
              </w:rPr>
            </w:pPr>
          </w:p>
        </w:tc>
        <w:tc>
          <w:tcPr>
            <w:tcW w:w="5344" w:type="dxa"/>
            <w:shd w:val="clear" w:color="auto" w:fill="auto"/>
          </w:tcPr>
          <w:p w:rsidR="00A32919" w:rsidRPr="00633C85" w:rsidRDefault="00A32919" w:rsidP="00A32919">
            <w:r w:rsidRPr="00633C85">
              <w:t>W2. zna zagadnienia związane z eksploatacją wybranych urządzeń pozyskujących energię ze źródeł odnawialnych.</w:t>
            </w:r>
          </w:p>
        </w:tc>
      </w:tr>
      <w:tr w:rsidR="00A32919" w:rsidRPr="00633C85" w:rsidTr="00156CCD">
        <w:trPr>
          <w:trHeight w:val="341"/>
        </w:trPr>
        <w:tc>
          <w:tcPr>
            <w:tcW w:w="3942" w:type="dxa"/>
            <w:vMerge/>
            <w:shd w:val="clear" w:color="auto" w:fill="auto"/>
          </w:tcPr>
          <w:p w:rsidR="00A32919" w:rsidRPr="00633C85" w:rsidRDefault="00A32919" w:rsidP="00A32919">
            <w:pPr>
              <w:rPr>
                <w:highlight w:val="yellow"/>
              </w:rPr>
            </w:pPr>
          </w:p>
        </w:tc>
        <w:tc>
          <w:tcPr>
            <w:tcW w:w="5344" w:type="dxa"/>
            <w:shd w:val="clear" w:color="auto" w:fill="auto"/>
          </w:tcPr>
          <w:p w:rsidR="00A32919" w:rsidRPr="00633C85" w:rsidRDefault="00A32919" w:rsidP="00A32919">
            <w:r w:rsidRPr="00633C85">
              <w:t>Umiejętności:</w:t>
            </w:r>
          </w:p>
        </w:tc>
      </w:tr>
      <w:tr w:rsidR="00A32919" w:rsidRPr="00633C85" w:rsidTr="00A32919">
        <w:trPr>
          <w:trHeight w:val="233"/>
        </w:trPr>
        <w:tc>
          <w:tcPr>
            <w:tcW w:w="3942" w:type="dxa"/>
            <w:vMerge/>
            <w:shd w:val="clear" w:color="auto" w:fill="auto"/>
          </w:tcPr>
          <w:p w:rsidR="00A32919" w:rsidRPr="00633C85" w:rsidRDefault="00A32919" w:rsidP="00A32919">
            <w:pPr>
              <w:rPr>
                <w:highlight w:val="yellow"/>
              </w:rPr>
            </w:pPr>
          </w:p>
        </w:tc>
        <w:tc>
          <w:tcPr>
            <w:tcW w:w="5344" w:type="dxa"/>
            <w:shd w:val="clear" w:color="auto" w:fill="auto"/>
          </w:tcPr>
          <w:p w:rsidR="00A32919" w:rsidRPr="00633C85" w:rsidRDefault="00A32919" w:rsidP="00A32919">
            <w:r w:rsidRPr="00633C85">
              <w:t>U1. Potrafi oszacować produkcję energii z wykorzystaniem  wybranych urządzeń pozyskujących energię ze źródeł odnawialnych.</w:t>
            </w:r>
          </w:p>
        </w:tc>
      </w:tr>
      <w:tr w:rsidR="00A32919" w:rsidRPr="00633C85" w:rsidTr="00A32919">
        <w:trPr>
          <w:trHeight w:val="233"/>
        </w:trPr>
        <w:tc>
          <w:tcPr>
            <w:tcW w:w="3942" w:type="dxa"/>
            <w:vMerge/>
            <w:shd w:val="clear" w:color="auto" w:fill="auto"/>
          </w:tcPr>
          <w:p w:rsidR="00A32919" w:rsidRPr="00633C85" w:rsidRDefault="00A32919" w:rsidP="00A32919">
            <w:pPr>
              <w:rPr>
                <w:highlight w:val="yellow"/>
              </w:rPr>
            </w:pPr>
          </w:p>
        </w:tc>
        <w:tc>
          <w:tcPr>
            <w:tcW w:w="5344" w:type="dxa"/>
            <w:shd w:val="clear" w:color="auto" w:fill="auto"/>
          </w:tcPr>
          <w:p w:rsidR="00A32919" w:rsidRPr="00633C85" w:rsidRDefault="00A32919" w:rsidP="00A32919">
            <w:r w:rsidRPr="00633C85">
              <w:t>U2. Potrafi przeprowadzić prosty eksperyment, w tym eksperyment na modelu numerycznym, badający właściwości wybranych urządzeń pozyskujących energię ze źródeł odnawialnych.</w:t>
            </w:r>
          </w:p>
        </w:tc>
      </w:tr>
      <w:tr w:rsidR="00A32919" w:rsidRPr="00633C85" w:rsidTr="00156CCD">
        <w:trPr>
          <w:trHeight w:val="302"/>
        </w:trPr>
        <w:tc>
          <w:tcPr>
            <w:tcW w:w="3942" w:type="dxa"/>
            <w:vMerge/>
            <w:shd w:val="clear" w:color="auto" w:fill="auto"/>
          </w:tcPr>
          <w:p w:rsidR="00A32919" w:rsidRPr="00633C85" w:rsidRDefault="00A32919" w:rsidP="00A32919">
            <w:pPr>
              <w:rPr>
                <w:highlight w:val="yellow"/>
              </w:rPr>
            </w:pPr>
          </w:p>
        </w:tc>
        <w:tc>
          <w:tcPr>
            <w:tcW w:w="5344" w:type="dxa"/>
            <w:shd w:val="clear" w:color="auto" w:fill="auto"/>
          </w:tcPr>
          <w:p w:rsidR="00A32919" w:rsidRPr="00633C85" w:rsidRDefault="00A32919" w:rsidP="00A32919">
            <w:r w:rsidRPr="00633C85">
              <w:t>Kompetencje społeczne:</w:t>
            </w:r>
          </w:p>
        </w:tc>
      </w:tr>
      <w:tr w:rsidR="00A32919" w:rsidRPr="00633C85" w:rsidTr="00A32919">
        <w:trPr>
          <w:trHeight w:val="233"/>
        </w:trPr>
        <w:tc>
          <w:tcPr>
            <w:tcW w:w="3942" w:type="dxa"/>
            <w:vMerge/>
            <w:shd w:val="clear" w:color="auto" w:fill="auto"/>
          </w:tcPr>
          <w:p w:rsidR="00A32919" w:rsidRPr="00633C85" w:rsidRDefault="00A32919" w:rsidP="00A32919">
            <w:pPr>
              <w:rPr>
                <w:highlight w:val="yellow"/>
              </w:rPr>
            </w:pPr>
          </w:p>
        </w:tc>
        <w:tc>
          <w:tcPr>
            <w:tcW w:w="5344" w:type="dxa"/>
            <w:shd w:val="clear" w:color="auto" w:fill="auto"/>
          </w:tcPr>
          <w:p w:rsidR="00A32919" w:rsidRPr="00633C85" w:rsidRDefault="00A32919" w:rsidP="00A32919">
            <w:r w:rsidRPr="00633C85">
              <w:t>K1. Jest gotów do uznawania znaczenia pozatechnicznych aspektów i skutków działalności inżyniera, w tym wpływu na środowisko oraz związanej z tym odpowiedzialności za podejmowane decyzje</w:t>
            </w:r>
          </w:p>
        </w:tc>
      </w:tr>
      <w:tr w:rsidR="00A32919" w:rsidRPr="00633C85" w:rsidTr="00A32919">
        <w:trPr>
          <w:trHeight w:val="233"/>
        </w:trPr>
        <w:tc>
          <w:tcPr>
            <w:tcW w:w="3942" w:type="dxa"/>
            <w:vMerge/>
            <w:shd w:val="clear" w:color="auto" w:fill="auto"/>
          </w:tcPr>
          <w:p w:rsidR="00A32919" w:rsidRPr="00633C85" w:rsidRDefault="00A32919" w:rsidP="00A32919">
            <w:pPr>
              <w:rPr>
                <w:highlight w:val="yellow"/>
              </w:rPr>
            </w:pPr>
          </w:p>
        </w:tc>
        <w:tc>
          <w:tcPr>
            <w:tcW w:w="5344" w:type="dxa"/>
            <w:shd w:val="clear" w:color="auto" w:fill="auto"/>
          </w:tcPr>
          <w:p w:rsidR="00A32919" w:rsidRPr="00633C85" w:rsidRDefault="00A32919" w:rsidP="00A32919">
            <w:r w:rsidRPr="00633C85">
              <w:t>K2. jest gotów do pełnienia roli społecznej absolwenta uczelni wyższej, a zwłaszcza rozumie potrzebę formułowania i przekazywania społeczeństwu informacji i opinii dotyczących osiągnięć technicznych i informatycznych i innych aspektów działalności inżyniera w sposób powszechnie zrozumiały</w:t>
            </w:r>
          </w:p>
        </w:tc>
      </w:tr>
      <w:tr w:rsidR="00A32919" w:rsidRPr="00633C85" w:rsidTr="00A32919">
        <w:tc>
          <w:tcPr>
            <w:tcW w:w="3942" w:type="dxa"/>
            <w:shd w:val="clear" w:color="auto" w:fill="auto"/>
          </w:tcPr>
          <w:p w:rsidR="00A32919" w:rsidRPr="00633C85" w:rsidRDefault="00A32919" w:rsidP="00A32919">
            <w:r w:rsidRPr="00633C85">
              <w:lastRenderedPageBreak/>
              <w:t xml:space="preserve">Wymagania wstępne i dodatkowe </w:t>
            </w:r>
          </w:p>
        </w:tc>
        <w:tc>
          <w:tcPr>
            <w:tcW w:w="5344" w:type="dxa"/>
            <w:shd w:val="clear" w:color="auto" w:fill="auto"/>
          </w:tcPr>
          <w:p w:rsidR="00A32919" w:rsidRPr="00633C85" w:rsidRDefault="00A32919" w:rsidP="00A32919">
            <w:pPr>
              <w:jc w:val="both"/>
            </w:pPr>
            <w:r w:rsidRPr="00633C85">
              <w:t>Matematyka, fizyka, chemia.</w:t>
            </w:r>
          </w:p>
        </w:tc>
      </w:tr>
      <w:tr w:rsidR="00A32919" w:rsidRPr="00633C85" w:rsidTr="00A32919">
        <w:tc>
          <w:tcPr>
            <w:tcW w:w="3942" w:type="dxa"/>
            <w:shd w:val="clear" w:color="auto" w:fill="auto"/>
          </w:tcPr>
          <w:p w:rsidR="00A32919" w:rsidRPr="00633C85" w:rsidRDefault="00A32919" w:rsidP="00A32919">
            <w:r w:rsidRPr="00633C85">
              <w:t xml:space="preserve">Treści programowe modułu </w:t>
            </w:r>
          </w:p>
          <w:p w:rsidR="00A32919" w:rsidRPr="00633C85" w:rsidRDefault="00A32919" w:rsidP="00A32919"/>
        </w:tc>
        <w:tc>
          <w:tcPr>
            <w:tcW w:w="5344" w:type="dxa"/>
            <w:shd w:val="clear" w:color="auto" w:fill="auto"/>
          </w:tcPr>
          <w:p w:rsidR="00A32919" w:rsidRPr="00633C85" w:rsidRDefault="00A32919" w:rsidP="00A32919">
            <w:pPr>
              <w:jc w:val="both"/>
            </w:pPr>
            <w:r w:rsidRPr="00633C85">
              <w:t>Wykłady obejmują zagadnienia: energia słoneczna, energia wiatru, energetyka wodna, energia geotermalna (charakterystyka źródła energii, zasada działania urządzeń pozyskujących, właściwości eksploatacyjne).</w:t>
            </w:r>
          </w:p>
          <w:p w:rsidR="00A32919" w:rsidRPr="00633C85" w:rsidRDefault="00A32919" w:rsidP="00A32919">
            <w:pPr>
              <w:jc w:val="both"/>
            </w:pPr>
          </w:p>
          <w:p w:rsidR="00A32919" w:rsidRPr="00633C85" w:rsidRDefault="00A32919" w:rsidP="00A32919">
            <w:r w:rsidRPr="00633C85">
              <w:t>Ćwiczenia obejmują: Badanie ogniwa fotowoltaicznego, badanie zmienności promieniowania słonecznego, badanie elementów systemu fotowoltaicznego, ocena potencjału energetycznego wybranych źródeł odnawialnych, ocena opłacalności stosowania poszczególnych źródeł energii odnawialnej, tworzenie prostych modeli numerycznych wybranych urządzeń wykorzystujących energię odnawialną.</w:t>
            </w:r>
          </w:p>
        </w:tc>
      </w:tr>
      <w:tr w:rsidR="00A32919" w:rsidRPr="00633C85" w:rsidTr="00A32919">
        <w:tc>
          <w:tcPr>
            <w:tcW w:w="3942" w:type="dxa"/>
            <w:shd w:val="clear" w:color="auto" w:fill="auto"/>
          </w:tcPr>
          <w:p w:rsidR="00A32919" w:rsidRPr="00633C85" w:rsidRDefault="00A32919" w:rsidP="00A32919">
            <w:r w:rsidRPr="00633C85">
              <w:t>Wykaz literatury podstawowej i uzupełniającej</w:t>
            </w:r>
          </w:p>
        </w:tc>
        <w:tc>
          <w:tcPr>
            <w:tcW w:w="5344" w:type="dxa"/>
            <w:shd w:val="clear" w:color="auto" w:fill="auto"/>
          </w:tcPr>
          <w:p w:rsidR="00A32919" w:rsidRPr="00633C85" w:rsidRDefault="00A32919" w:rsidP="00A32919">
            <w:pPr>
              <w:shd w:val="clear" w:color="auto" w:fill="FFFFFF"/>
              <w:rPr>
                <w:color w:val="222222"/>
              </w:rPr>
            </w:pPr>
            <w:r w:rsidRPr="00633C85">
              <w:rPr>
                <w:color w:val="222222"/>
              </w:rPr>
              <w:t>Literatura podstawowa:</w:t>
            </w:r>
          </w:p>
          <w:p w:rsidR="00A32919" w:rsidRPr="00633C85" w:rsidRDefault="00A32919" w:rsidP="00732691">
            <w:pPr>
              <w:numPr>
                <w:ilvl w:val="0"/>
                <w:numId w:val="28"/>
              </w:numPr>
              <w:shd w:val="clear" w:color="auto" w:fill="FFFFFF"/>
              <w:ind w:left="346" w:hanging="284"/>
              <w:contextualSpacing/>
              <w:jc w:val="both"/>
              <w:rPr>
                <w:rFonts w:eastAsia="Calibri"/>
                <w:color w:val="222222"/>
              </w:rPr>
            </w:pPr>
            <w:r w:rsidRPr="00633C85">
              <w:rPr>
                <w:rFonts w:eastAsia="Calibri"/>
                <w:color w:val="222222"/>
              </w:rPr>
              <w:t>Stryczewska H. (red), Energie odnawialne, Przegląd technologii i zastosowań, Politechnika Lubelska 2012.</w:t>
            </w:r>
          </w:p>
          <w:p w:rsidR="00A32919" w:rsidRPr="00633C85" w:rsidRDefault="00A32919" w:rsidP="00732691">
            <w:pPr>
              <w:numPr>
                <w:ilvl w:val="0"/>
                <w:numId w:val="28"/>
              </w:numPr>
              <w:shd w:val="clear" w:color="auto" w:fill="FFFFFF"/>
              <w:ind w:left="346" w:hanging="284"/>
              <w:contextualSpacing/>
              <w:jc w:val="both"/>
              <w:rPr>
                <w:rFonts w:eastAsia="Calibri"/>
                <w:color w:val="222222"/>
              </w:rPr>
            </w:pPr>
            <w:r w:rsidRPr="00633C85">
              <w:rPr>
                <w:rFonts w:eastAsia="Calibri"/>
                <w:color w:val="222222"/>
              </w:rPr>
              <w:t>Lewandowski W. Proekologiczne odnawialne źródła energii, WNT 2012</w:t>
            </w:r>
          </w:p>
        </w:tc>
      </w:tr>
      <w:tr w:rsidR="00A32919" w:rsidRPr="00633C85" w:rsidTr="00A32919">
        <w:tc>
          <w:tcPr>
            <w:tcW w:w="3942" w:type="dxa"/>
            <w:shd w:val="clear" w:color="auto" w:fill="auto"/>
          </w:tcPr>
          <w:p w:rsidR="00A32919" w:rsidRPr="00633C85" w:rsidRDefault="00A32919" w:rsidP="00A32919">
            <w:r w:rsidRPr="00633C85">
              <w:t>Planowane formy/działania/metody dydaktyczne</w:t>
            </w:r>
          </w:p>
        </w:tc>
        <w:tc>
          <w:tcPr>
            <w:tcW w:w="5344" w:type="dxa"/>
            <w:shd w:val="clear" w:color="auto" w:fill="auto"/>
          </w:tcPr>
          <w:p w:rsidR="00A32919" w:rsidRPr="00633C85" w:rsidRDefault="00A32919" w:rsidP="00A32919">
            <w:r w:rsidRPr="00633C85">
              <w:t>Wykłady i ćwiczenia audytoryjne w postaci prezentacji multimedialnych, ćwiczenia laboratoryjne – w postaci prezentacji oraz badań w laboratorium z wykorzystaniem aparatury Zakładu Elektrotechniki i Systemów Sterowania, praca w laboratorium komputerowym z zainstalowanym odpowiednim oprogramowaniem.</w:t>
            </w:r>
          </w:p>
        </w:tc>
      </w:tr>
      <w:tr w:rsidR="00A32919" w:rsidRPr="00633C85" w:rsidTr="00A32919">
        <w:tc>
          <w:tcPr>
            <w:tcW w:w="3942" w:type="dxa"/>
            <w:shd w:val="clear" w:color="auto" w:fill="auto"/>
          </w:tcPr>
          <w:p w:rsidR="00A32919" w:rsidRPr="00633C85" w:rsidRDefault="00A32919" w:rsidP="00A32919">
            <w:r w:rsidRPr="00633C85">
              <w:t>Sposoby weryfikacji oraz formy dokumentowania osiągniętych efektów uczenia się</w:t>
            </w:r>
          </w:p>
        </w:tc>
        <w:tc>
          <w:tcPr>
            <w:tcW w:w="5344" w:type="dxa"/>
            <w:shd w:val="clear" w:color="auto" w:fill="auto"/>
          </w:tcPr>
          <w:p w:rsidR="00A32919" w:rsidRPr="00633C85" w:rsidRDefault="00A32919" w:rsidP="00A32919">
            <w:pPr>
              <w:rPr>
                <w:u w:val="single"/>
              </w:rPr>
            </w:pPr>
            <w:r w:rsidRPr="00633C85">
              <w:rPr>
                <w:u w:val="single"/>
              </w:rPr>
              <w:t xml:space="preserve">Sposoby weryfikacji osiągniętych efektów uczenia się: </w:t>
            </w:r>
          </w:p>
          <w:p w:rsidR="00A32919" w:rsidRPr="00633C85" w:rsidRDefault="00A32919" w:rsidP="00A32919">
            <w:r w:rsidRPr="00633C85">
              <w:t>W1 – Egzamin pisemny</w:t>
            </w:r>
          </w:p>
          <w:p w:rsidR="00A32919" w:rsidRPr="00633C85" w:rsidRDefault="00A32919" w:rsidP="00A32919">
            <w:r w:rsidRPr="00633C85">
              <w:t>W2– Egzamin pisemny</w:t>
            </w:r>
          </w:p>
          <w:p w:rsidR="00A32919" w:rsidRPr="00633C85" w:rsidRDefault="00A32919" w:rsidP="00A32919">
            <w:r w:rsidRPr="00633C85">
              <w:t xml:space="preserve">U1, U2 – ocena wykonania sprawozdania </w:t>
            </w:r>
          </w:p>
          <w:p w:rsidR="00A32919" w:rsidRPr="00633C85" w:rsidRDefault="00A32919" w:rsidP="00A32919">
            <w:r w:rsidRPr="00633C85">
              <w:t>K1 - ocena pracy studenta wykonującego prezentację lub wystąpienie w charakterze lidera lub członka zespołu</w:t>
            </w:r>
          </w:p>
          <w:p w:rsidR="00A32919" w:rsidRPr="00633C85" w:rsidRDefault="00A32919" w:rsidP="00A32919">
            <w:r w:rsidRPr="00633C85">
              <w:t>K2 – ocena pracy studenta wykonującego prezentację lub wystąpienie w charakterze lidera lub członka zespołu</w:t>
            </w:r>
          </w:p>
          <w:p w:rsidR="00A32919" w:rsidRPr="00633C85" w:rsidRDefault="00A32919" w:rsidP="00A32919"/>
          <w:p w:rsidR="00A32919" w:rsidRPr="00633C85" w:rsidRDefault="00A32919" w:rsidP="00A32919">
            <w:pPr>
              <w:jc w:val="both"/>
            </w:pPr>
            <w:r w:rsidRPr="00633C85">
              <w:t>Formy dokumentowania osiągniętych wyników: zaliczenie w formie pisemnej, dziennik prowadzącego, prezentacja lub wystąpienie na zadany temat</w:t>
            </w:r>
          </w:p>
        </w:tc>
      </w:tr>
      <w:tr w:rsidR="00A32919" w:rsidRPr="00633C85" w:rsidTr="00A32919">
        <w:tc>
          <w:tcPr>
            <w:tcW w:w="3942" w:type="dxa"/>
            <w:shd w:val="clear" w:color="auto" w:fill="auto"/>
          </w:tcPr>
          <w:p w:rsidR="00A32919" w:rsidRPr="00633C85" w:rsidRDefault="00A32919" w:rsidP="00A32919">
            <w:r w:rsidRPr="00633C85">
              <w:t>Elementy i wagi mające wpływ na ocenę końcową</w:t>
            </w:r>
          </w:p>
          <w:p w:rsidR="00A32919" w:rsidRPr="00633C85" w:rsidRDefault="00A32919" w:rsidP="00A32919"/>
        </w:tc>
        <w:tc>
          <w:tcPr>
            <w:tcW w:w="5344" w:type="dxa"/>
            <w:shd w:val="clear" w:color="auto" w:fill="auto"/>
          </w:tcPr>
          <w:p w:rsidR="00A32919" w:rsidRPr="00633C85" w:rsidRDefault="00A32919" w:rsidP="00A32919">
            <w:pPr>
              <w:jc w:val="both"/>
            </w:pPr>
            <w:r w:rsidRPr="00633C85">
              <w:t>Egzamin pisemny – 75 %</w:t>
            </w:r>
          </w:p>
          <w:p w:rsidR="00A32919" w:rsidRPr="00633C85" w:rsidRDefault="00A32919" w:rsidP="00A32919">
            <w:pPr>
              <w:jc w:val="both"/>
            </w:pPr>
            <w:r w:rsidRPr="00633C85">
              <w:t>Ocena sprawozdań – 20 %</w:t>
            </w:r>
          </w:p>
          <w:p w:rsidR="00A32919" w:rsidRPr="00633C85" w:rsidRDefault="00A32919" w:rsidP="00A32919">
            <w:pPr>
              <w:jc w:val="both"/>
            </w:pPr>
            <w:r w:rsidRPr="00633C85">
              <w:t>Ocena pracy studenta – 5 %</w:t>
            </w:r>
          </w:p>
        </w:tc>
      </w:tr>
      <w:tr w:rsidR="00A32919" w:rsidRPr="00633C85" w:rsidTr="00A32919">
        <w:trPr>
          <w:trHeight w:val="2324"/>
        </w:trPr>
        <w:tc>
          <w:tcPr>
            <w:tcW w:w="3942" w:type="dxa"/>
            <w:shd w:val="clear" w:color="auto" w:fill="auto"/>
          </w:tcPr>
          <w:p w:rsidR="00A32919" w:rsidRPr="00633C85" w:rsidRDefault="00A32919" w:rsidP="00A32919">
            <w:pPr>
              <w:jc w:val="both"/>
            </w:pPr>
            <w:r w:rsidRPr="00633C85">
              <w:lastRenderedPageBreak/>
              <w:t>Bilans punktów ECTS</w:t>
            </w:r>
          </w:p>
        </w:tc>
        <w:tc>
          <w:tcPr>
            <w:tcW w:w="5344" w:type="dxa"/>
            <w:shd w:val="clear" w:color="auto" w:fill="auto"/>
          </w:tcPr>
          <w:p w:rsidR="00A32919" w:rsidRPr="00633C85" w:rsidRDefault="00A32919" w:rsidP="00A32919">
            <w:pPr>
              <w:jc w:val="center"/>
              <w:rPr>
                <w:b/>
                <w:bCs/>
                <w:strike/>
                <w:color w:val="000000"/>
              </w:rPr>
            </w:pPr>
            <w:r w:rsidRPr="00633C85">
              <w:rPr>
                <w:b/>
                <w:bCs/>
                <w:color w:val="000000"/>
              </w:rPr>
              <w:t>KONTAKTOWE</w:t>
            </w:r>
          </w:p>
          <w:p w:rsidR="00A32919" w:rsidRPr="00633C85" w:rsidRDefault="00A32919" w:rsidP="00A32919">
            <w:pPr>
              <w:rPr>
                <w:b/>
                <w:sz w:val="20"/>
                <w:szCs w:val="20"/>
              </w:rPr>
            </w:pPr>
            <w:r w:rsidRPr="00633C85">
              <w:rPr>
                <w:b/>
                <w:sz w:val="20"/>
                <w:szCs w:val="20"/>
              </w:rPr>
              <w:t xml:space="preserve">Forma zajęć     Liczba godz.                      Punkty ECTS                                                         </w:t>
            </w:r>
          </w:p>
          <w:p w:rsidR="00A32919" w:rsidRPr="00633C85" w:rsidRDefault="00A32919" w:rsidP="00A32919">
            <w:pPr>
              <w:rPr>
                <w:sz w:val="20"/>
                <w:szCs w:val="20"/>
              </w:rPr>
            </w:pPr>
          </w:p>
          <w:p w:rsidR="00A32919" w:rsidRPr="00633C85" w:rsidRDefault="00A32919" w:rsidP="00A32919">
            <w:r w:rsidRPr="00633C85">
              <w:t>Wykład             18 godz.                  0,72 pkt. ECTS</w:t>
            </w:r>
          </w:p>
          <w:p w:rsidR="00A32919" w:rsidRPr="00633C85" w:rsidRDefault="00A32919" w:rsidP="00A32919">
            <w:r w:rsidRPr="00633C85">
              <w:t xml:space="preserve">Ćwiczenia         18 godz.                  0,72 pkt. ECTS </w:t>
            </w:r>
          </w:p>
          <w:p w:rsidR="00A32919" w:rsidRPr="00633C85" w:rsidRDefault="00A32919" w:rsidP="00A32919">
            <w:r w:rsidRPr="00633C85">
              <w:t>Konsultacje        1 godz.                   0,04 pkt. ECTS</w:t>
            </w:r>
          </w:p>
          <w:p w:rsidR="00A32919" w:rsidRPr="00633C85" w:rsidRDefault="00A32919" w:rsidP="00A32919">
            <w:r w:rsidRPr="00633C85">
              <w:t xml:space="preserve">Egzamin             2 godz.                   0,08 pkt. ECTS </w:t>
            </w:r>
          </w:p>
          <w:p w:rsidR="00A32919" w:rsidRPr="00633C85" w:rsidRDefault="00A32919" w:rsidP="00A32919">
            <w:pPr>
              <w:rPr>
                <w:b/>
                <w:bCs/>
              </w:rPr>
            </w:pPr>
            <w:r w:rsidRPr="00633C85">
              <w:rPr>
                <w:b/>
                <w:bCs/>
              </w:rPr>
              <w:t>Razem kontaktowe 39 godz.          1,56 pkt. ECTS</w:t>
            </w:r>
          </w:p>
          <w:p w:rsidR="00A32919" w:rsidRPr="00633C85" w:rsidRDefault="00A32919" w:rsidP="00A32919">
            <w:pPr>
              <w:jc w:val="center"/>
              <w:rPr>
                <w:b/>
                <w:bCs/>
              </w:rPr>
            </w:pPr>
          </w:p>
          <w:p w:rsidR="00A32919" w:rsidRPr="00633C85" w:rsidRDefault="00A32919" w:rsidP="00A32919">
            <w:pPr>
              <w:jc w:val="center"/>
              <w:rPr>
                <w:b/>
                <w:bCs/>
              </w:rPr>
            </w:pPr>
            <w:r w:rsidRPr="00633C85">
              <w:rPr>
                <w:b/>
                <w:bCs/>
              </w:rPr>
              <w:t>NIEKONTAKTOWE</w:t>
            </w:r>
          </w:p>
          <w:p w:rsidR="00A32919" w:rsidRPr="00633C85" w:rsidRDefault="00A32919" w:rsidP="00A32919">
            <w:r w:rsidRPr="00633C85">
              <w:t xml:space="preserve">Przygotowanie </w:t>
            </w:r>
          </w:p>
          <w:p w:rsidR="00A32919" w:rsidRPr="00633C85" w:rsidRDefault="00A32919" w:rsidP="00A32919">
            <w:r w:rsidRPr="00633C85">
              <w:t>prezentacji                   10 godz.          0,40 pkt. ECTS</w:t>
            </w:r>
          </w:p>
          <w:p w:rsidR="00A32919" w:rsidRPr="00633C85" w:rsidRDefault="00A32919" w:rsidP="00A32919">
            <w:r w:rsidRPr="00633C85">
              <w:t xml:space="preserve">Przygotowanie </w:t>
            </w:r>
          </w:p>
          <w:p w:rsidR="00A32919" w:rsidRPr="00633C85" w:rsidRDefault="00A32919" w:rsidP="00A32919">
            <w:r w:rsidRPr="00633C85">
              <w:t>do kolokwium             20 godz.          0,80 pkt. ECTS</w:t>
            </w:r>
          </w:p>
          <w:p w:rsidR="00A32919" w:rsidRPr="00633C85" w:rsidRDefault="00A32919" w:rsidP="00A32919">
            <w:r w:rsidRPr="00633C85">
              <w:t xml:space="preserve">Przygotowanie </w:t>
            </w:r>
          </w:p>
          <w:p w:rsidR="00A32919" w:rsidRPr="00633C85" w:rsidRDefault="00A32919" w:rsidP="00A32919">
            <w:r w:rsidRPr="00633C85">
              <w:t>do egzaminu               12 godz.          0,48 pkt. ECTS</w:t>
            </w:r>
          </w:p>
          <w:p w:rsidR="00A32919" w:rsidRPr="00633C85" w:rsidRDefault="00A32919" w:rsidP="00A32919">
            <w:pPr>
              <w:rPr>
                <w:bCs/>
              </w:rPr>
            </w:pPr>
            <w:r w:rsidRPr="00633C85">
              <w:rPr>
                <w:bCs/>
              </w:rPr>
              <w:t>Przygotowanie</w:t>
            </w:r>
          </w:p>
          <w:p w:rsidR="00A32919" w:rsidRPr="00633C85" w:rsidRDefault="00A32919" w:rsidP="00A32919">
            <w:pPr>
              <w:rPr>
                <w:bCs/>
              </w:rPr>
            </w:pPr>
            <w:r w:rsidRPr="00633C85">
              <w:rPr>
                <w:bCs/>
              </w:rPr>
              <w:t>sprawozdania              20 godz.          0,80 pkt. ECTS</w:t>
            </w:r>
          </w:p>
          <w:p w:rsidR="00A32919" w:rsidRPr="00633C85" w:rsidRDefault="00A32919" w:rsidP="00A32919">
            <w:pPr>
              <w:rPr>
                <w:bCs/>
              </w:rPr>
            </w:pPr>
            <w:r w:rsidRPr="00633C85">
              <w:rPr>
                <w:bCs/>
              </w:rPr>
              <w:t>Studiowanie literatury 24 godz.          0,96 pkt. ECTS</w:t>
            </w:r>
          </w:p>
          <w:p w:rsidR="00A32919" w:rsidRPr="00633C85" w:rsidRDefault="00A32919" w:rsidP="00A32919">
            <w:pPr>
              <w:rPr>
                <w:b/>
                <w:bCs/>
              </w:rPr>
            </w:pPr>
            <w:r w:rsidRPr="00633C85">
              <w:rPr>
                <w:b/>
                <w:bCs/>
              </w:rPr>
              <w:t>Razem niekontaktowe 86 godz.      2,44 pkt. ECTS</w:t>
            </w:r>
          </w:p>
          <w:p w:rsidR="00A32919" w:rsidRPr="00633C85" w:rsidRDefault="00A32919" w:rsidP="00A32919">
            <w:pPr>
              <w:rPr>
                <w:b/>
              </w:rPr>
            </w:pPr>
          </w:p>
          <w:p w:rsidR="00A32919" w:rsidRPr="00633C85" w:rsidRDefault="00A32919" w:rsidP="00A32919">
            <w:pPr>
              <w:jc w:val="both"/>
            </w:pPr>
            <w:r w:rsidRPr="00633C85">
              <w:rPr>
                <w:b/>
              </w:rPr>
              <w:t>Łączny nakład pracy studenta to 125 godz. co odpowiada  5 pkt. ECTS</w:t>
            </w:r>
          </w:p>
        </w:tc>
      </w:tr>
      <w:tr w:rsidR="00A32919" w:rsidRPr="00633C85" w:rsidTr="00A32919">
        <w:trPr>
          <w:trHeight w:val="718"/>
        </w:trPr>
        <w:tc>
          <w:tcPr>
            <w:tcW w:w="3942" w:type="dxa"/>
            <w:shd w:val="clear" w:color="auto" w:fill="auto"/>
          </w:tcPr>
          <w:p w:rsidR="00A32919" w:rsidRPr="00633C85" w:rsidRDefault="00A32919" w:rsidP="00A32919">
            <w:r w:rsidRPr="00633C85">
              <w:t>Nakład pracy związany z zajęciami wymagającymi bezpośredniego udziału nauczyciela akademickiego</w:t>
            </w:r>
          </w:p>
        </w:tc>
        <w:tc>
          <w:tcPr>
            <w:tcW w:w="5344" w:type="dxa"/>
            <w:shd w:val="clear" w:color="auto" w:fill="auto"/>
          </w:tcPr>
          <w:p w:rsidR="00A32919" w:rsidRPr="00633C85" w:rsidRDefault="00A32919" w:rsidP="00A32919">
            <w:pPr>
              <w:rPr>
                <w:i/>
              </w:rPr>
            </w:pPr>
            <w:r w:rsidRPr="00633C85">
              <w:t>Udział w wykładach – 18 godz</w:t>
            </w:r>
            <w:r w:rsidRPr="00633C85">
              <w:rPr>
                <w:i/>
              </w:rPr>
              <w:t>.</w:t>
            </w:r>
          </w:p>
          <w:p w:rsidR="00A32919" w:rsidRPr="00633C85" w:rsidRDefault="00A32919" w:rsidP="00A32919">
            <w:r w:rsidRPr="00633C85">
              <w:t>Udział w ćwiczeniach – 18 godz.</w:t>
            </w:r>
          </w:p>
          <w:p w:rsidR="00A32919" w:rsidRPr="00633C85" w:rsidRDefault="00A32919" w:rsidP="00A32919">
            <w:r w:rsidRPr="00633C85">
              <w:t>Udział w konsultacjach – 1 godz.</w:t>
            </w:r>
          </w:p>
          <w:p w:rsidR="00A32919" w:rsidRPr="00633C85" w:rsidRDefault="00A32919" w:rsidP="00A32919">
            <w:r w:rsidRPr="00633C85">
              <w:t>Udział w egzaminie – 2 godz.</w:t>
            </w:r>
          </w:p>
          <w:p w:rsidR="00A32919" w:rsidRPr="00633C85" w:rsidRDefault="00A32919" w:rsidP="00A32919">
            <w:pPr>
              <w:jc w:val="both"/>
            </w:pPr>
            <w:r w:rsidRPr="00633C85">
              <w:rPr>
                <w:b/>
              </w:rPr>
              <w:t>Łącznie 39 godz. co stanowi 1,56 pkt. ECTS</w:t>
            </w:r>
          </w:p>
        </w:tc>
      </w:tr>
      <w:tr w:rsidR="00A32919" w:rsidRPr="00633C85" w:rsidTr="00A32919">
        <w:trPr>
          <w:trHeight w:val="718"/>
        </w:trPr>
        <w:tc>
          <w:tcPr>
            <w:tcW w:w="3942" w:type="dxa"/>
            <w:shd w:val="clear" w:color="auto" w:fill="auto"/>
          </w:tcPr>
          <w:p w:rsidR="00A32919" w:rsidRPr="00633C85" w:rsidRDefault="00A32919" w:rsidP="00A32919">
            <w:pPr>
              <w:jc w:val="both"/>
            </w:pPr>
            <w:r w:rsidRPr="00633C85">
              <w:t>Odniesienie modułowych efektów uczenia się do kierunkowych efektów uczenia się</w:t>
            </w:r>
          </w:p>
        </w:tc>
        <w:tc>
          <w:tcPr>
            <w:tcW w:w="5344" w:type="dxa"/>
            <w:shd w:val="clear" w:color="auto" w:fill="auto"/>
          </w:tcPr>
          <w:p w:rsidR="00A32919" w:rsidRPr="002223FF" w:rsidRDefault="00A32919" w:rsidP="00A32919">
            <w:r w:rsidRPr="002223FF">
              <w:t>GOZ_W08, GOZ_W12, GOZ_W14</w:t>
            </w:r>
            <w:r>
              <w:t>,</w:t>
            </w:r>
          </w:p>
          <w:p w:rsidR="00A32919" w:rsidRPr="002223FF" w:rsidRDefault="00A32919" w:rsidP="00A32919">
            <w:r w:rsidRPr="002223FF">
              <w:t>GOZ_U04, GOZ_U08, GOZ_U14</w:t>
            </w:r>
            <w:r>
              <w:t>,</w:t>
            </w:r>
          </w:p>
          <w:p w:rsidR="00A32919" w:rsidRPr="00633C85" w:rsidRDefault="00A32919" w:rsidP="00A32919">
            <w:pPr>
              <w:jc w:val="both"/>
            </w:pPr>
            <w:r w:rsidRPr="002223FF">
              <w:t>GOZ_K01, GOZ_K03</w:t>
            </w:r>
            <w:r>
              <w:t>.</w:t>
            </w:r>
          </w:p>
        </w:tc>
      </w:tr>
    </w:tbl>
    <w:p w:rsidR="00A32919" w:rsidRDefault="00A32919" w:rsidP="00A32919"/>
    <w:p w:rsidR="00A32919" w:rsidRDefault="00A32919" w:rsidP="00A32919">
      <w:r>
        <w:br w:type="page"/>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39"/>
      </w:tblGrid>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lastRenderedPageBreak/>
              <w:t>Kierunek  lub kierunki studiów</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Gospodarka obiegu zamkniętego</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Nazwa modułu kształcenia, także nazwa w języku angielskim</w:t>
            </w:r>
          </w:p>
        </w:tc>
        <w:tc>
          <w:tcPr>
            <w:tcW w:w="6439" w:type="dxa"/>
          </w:tcPr>
          <w:p w:rsidR="00A32919" w:rsidRPr="00FE20BF" w:rsidRDefault="00A32919" w:rsidP="00A32919">
            <w:pPr>
              <w:widowControl w:val="0"/>
              <w:suppressAutoHyphens/>
              <w:jc w:val="both"/>
              <w:rPr>
                <w:rFonts w:eastAsia="Arial Unicode MS"/>
                <w:bCs/>
                <w:kern w:val="1"/>
                <w:lang w:eastAsia="zh-CN" w:bidi="hi-IN"/>
              </w:rPr>
            </w:pPr>
            <w:r w:rsidRPr="00FE20BF">
              <w:rPr>
                <w:rFonts w:eastAsia="Arial Unicode MS"/>
                <w:bCs/>
                <w:kern w:val="1"/>
                <w:lang w:eastAsia="zh-CN" w:bidi="hi-IN"/>
              </w:rPr>
              <w:t>Zarządzanie jakością</w:t>
            </w:r>
          </w:p>
          <w:p w:rsidR="00A32919" w:rsidRPr="00FE20BF" w:rsidRDefault="00A32919" w:rsidP="00A32919">
            <w:pPr>
              <w:widowControl w:val="0"/>
              <w:suppressAutoHyphens/>
              <w:jc w:val="both"/>
              <w:rPr>
                <w:rFonts w:eastAsia="Arial Unicode MS"/>
                <w:bCs/>
                <w:kern w:val="1"/>
                <w:lang w:eastAsia="zh-CN" w:bidi="hi-IN"/>
              </w:rPr>
            </w:pPr>
            <w:r w:rsidRPr="00FE20BF">
              <w:rPr>
                <w:rFonts w:eastAsia="Arial Unicode MS"/>
                <w:bCs/>
                <w:kern w:val="1"/>
                <w:lang w:eastAsia="zh-CN" w:bidi="hi-IN"/>
              </w:rPr>
              <w:t>Quality management</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Język wykładowy</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polski</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Rodzaj modułu kształcenia (obowiązkowy/fakultatywny)</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obowiązkowy</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Poziom modułu kształcenia</w:t>
            </w:r>
          </w:p>
        </w:tc>
        <w:tc>
          <w:tcPr>
            <w:tcW w:w="6439" w:type="dxa"/>
          </w:tcPr>
          <w:p w:rsidR="00A32919" w:rsidRPr="00FE20BF" w:rsidRDefault="00A32919" w:rsidP="00A32919">
            <w:pPr>
              <w:widowControl w:val="0"/>
              <w:suppressAutoHyphens/>
              <w:jc w:val="both"/>
              <w:rPr>
                <w:rFonts w:eastAsia="Arial Unicode MS"/>
                <w:kern w:val="1"/>
                <w:lang w:eastAsia="zh-CN" w:bidi="hi-IN"/>
              </w:rPr>
            </w:pPr>
            <w:r>
              <w:rPr>
                <w:rFonts w:eastAsia="Arial Unicode MS"/>
                <w:kern w:val="1"/>
                <w:lang w:eastAsia="zh-CN" w:bidi="hi-IN"/>
              </w:rPr>
              <w:t>pierwszego</w:t>
            </w:r>
            <w:r w:rsidRPr="00FE20BF">
              <w:rPr>
                <w:rFonts w:eastAsia="Arial Unicode MS"/>
                <w:kern w:val="1"/>
                <w:lang w:eastAsia="zh-CN" w:bidi="hi-IN"/>
              </w:rPr>
              <w:t xml:space="preserve"> stopnia</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Rok studiów dla kierunku</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II</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Semestr dla kierunku</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4</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Liczba punktów ECTS z podziałem na kontaktowe/ niekontaktowe</w:t>
            </w:r>
          </w:p>
        </w:tc>
        <w:tc>
          <w:tcPr>
            <w:tcW w:w="6439" w:type="dxa"/>
          </w:tcPr>
          <w:p w:rsidR="00A32919" w:rsidRPr="00FE20BF" w:rsidRDefault="000C5D69" w:rsidP="00A32919">
            <w:pPr>
              <w:widowControl w:val="0"/>
              <w:suppressAutoHyphens/>
              <w:jc w:val="both"/>
              <w:rPr>
                <w:rFonts w:eastAsia="Arial Unicode MS"/>
                <w:kern w:val="1"/>
                <w:lang w:eastAsia="zh-CN" w:bidi="hi-IN"/>
              </w:rPr>
            </w:pPr>
            <w:r>
              <w:rPr>
                <w:rFonts w:eastAsia="Arial Unicode MS"/>
                <w:kern w:val="1"/>
                <w:lang w:eastAsia="zh-CN" w:bidi="hi-IN"/>
              </w:rPr>
              <w:t>2 (1,2/0</w:t>
            </w:r>
            <w:r w:rsidR="00A32919" w:rsidRPr="00FE20BF">
              <w:rPr>
                <w:rFonts w:eastAsia="Arial Unicode MS"/>
                <w:kern w:val="1"/>
                <w:lang w:eastAsia="zh-CN" w:bidi="hi-IN"/>
              </w:rPr>
              <w:t>,8)</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Imię i nazwisko osoby odpowiedzialnej</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prof. dr hab. Sławomir Kocira</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Jednostka oferująca przedmiot</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Katedra Eksploatacji Maszyn i Zarządzania Procesami Produkcyjnymi / Zakład Zarządzania Jakością i Procesami Produkcyjnymi</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Cel modułu</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cs="Calibri"/>
                <w:kern w:val="1"/>
                <w:lang w:eastAsia="zh-CN" w:bidi="hi-IN"/>
              </w:rPr>
              <w:t>Celem nauczania przedmiotu jest zapoznanie studentów z istotą i specyfiką systemów zarządzania jakością. Zajęcia pozwolą studentom na poznanie zasad wdrażania i funkcjonowania systemów zarządzania w organizacji, wskażą narzędzia i metody wspomagające system zarządzania..</w:t>
            </w:r>
          </w:p>
        </w:tc>
      </w:tr>
      <w:tr w:rsidR="00A32919" w:rsidRPr="00FE20BF" w:rsidTr="00156CCD">
        <w:tc>
          <w:tcPr>
            <w:tcW w:w="3085" w:type="dxa"/>
            <w:vMerge w:val="restart"/>
          </w:tcPr>
          <w:p w:rsidR="00A32919" w:rsidRPr="00FE20BF" w:rsidRDefault="00A32919" w:rsidP="00A32919">
            <w:pPr>
              <w:widowControl w:val="0"/>
              <w:suppressAutoHyphens/>
              <w:jc w:val="both"/>
              <w:rPr>
                <w:rFonts w:eastAsia="Arial Unicode MS" w:cs="Arial Unicode MS"/>
                <w:kern w:val="1"/>
                <w:lang w:eastAsia="zh-CN" w:bidi="hi-IN"/>
              </w:rPr>
            </w:pPr>
            <w:r w:rsidRPr="00FE20BF">
              <w:rPr>
                <w:rFonts w:eastAsia="Arial Unicode MS" w:cs="Arial Unicode MS"/>
                <w:kern w:val="1"/>
                <w:lang w:eastAsia="zh-CN" w:bidi="hi-IN"/>
              </w:rPr>
              <w:t xml:space="preserve">Efekty uczenia się – łączna liczba efektów nie może przekroczyć  dla modułu (4-8). Należy przedstawić opis zakładanych efektów uczenia się, które student powinien osiągnąć po zrealizowaniu modułu. Należy przedstawić efekty dla zastosowanych form zajęć łącznie. </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Wiedza:</w:t>
            </w:r>
          </w:p>
        </w:tc>
      </w:tr>
      <w:tr w:rsidR="00A32919" w:rsidRPr="00FE20BF" w:rsidTr="00156CCD">
        <w:trPr>
          <w:trHeight w:val="606"/>
        </w:trPr>
        <w:tc>
          <w:tcPr>
            <w:tcW w:w="3085" w:type="dxa"/>
            <w:vMerge/>
          </w:tcPr>
          <w:p w:rsidR="00A32919" w:rsidRPr="00FE20BF" w:rsidRDefault="00A32919" w:rsidP="00A32919">
            <w:pPr>
              <w:widowControl w:val="0"/>
              <w:suppressAutoHyphens/>
              <w:rPr>
                <w:rFonts w:eastAsia="Arial Unicode MS" w:cs="Arial Unicode MS"/>
                <w:kern w:val="1"/>
                <w:lang w:eastAsia="zh-CN" w:bidi="hi-IN"/>
              </w:rPr>
            </w:pPr>
          </w:p>
        </w:tc>
        <w:tc>
          <w:tcPr>
            <w:tcW w:w="6439" w:type="dxa"/>
          </w:tcPr>
          <w:p w:rsidR="00A32919" w:rsidRPr="00FE20BF" w:rsidRDefault="00A32919" w:rsidP="00A32919">
            <w:pPr>
              <w:widowControl w:val="0"/>
              <w:suppressAutoHyphens/>
              <w:jc w:val="both"/>
              <w:rPr>
                <w:rFonts w:eastAsia="Arial Unicode MS"/>
                <w:color w:val="000000"/>
                <w:kern w:val="1"/>
                <w:lang w:eastAsia="zh-CN" w:bidi="hi-IN"/>
              </w:rPr>
            </w:pPr>
            <w:r w:rsidRPr="00FE20BF">
              <w:rPr>
                <w:rFonts w:eastAsia="Arial Unicode MS" w:cs="Calibri"/>
                <w:kern w:val="1"/>
                <w:lang w:eastAsia="zh-CN" w:bidi="hi-IN"/>
              </w:rPr>
              <w:t>W1. Zna standardy dotyczące systemów jakości oraz zasady funkcjonowania systemów jakości w przedsiębiorstwie</w:t>
            </w:r>
          </w:p>
        </w:tc>
      </w:tr>
      <w:tr w:rsidR="00A32919" w:rsidRPr="00FE20BF" w:rsidTr="00156CCD">
        <w:tc>
          <w:tcPr>
            <w:tcW w:w="3085" w:type="dxa"/>
            <w:vMerge/>
          </w:tcPr>
          <w:p w:rsidR="00A32919" w:rsidRPr="00FE20BF" w:rsidRDefault="00A32919" w:rsidP="00A32919">
            <w:pPr>
              <w:widowControl w:val="0"/>
              <w:suppressAutoHyphens/>
              <w:rPr>
                <w:rFonts w:eastAsia="Arial Unicode MS" w:cs="Arial Unicode MS"/>
                <w:kern w:val="1"/>
                <w:lang w:eastAsia="zh-CN" w:bidi="hi-IN"/>
              </w:rPr>
            </w:pP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Umiejętności:</w:t>
            </w:r>
          </w:p>
        </w:tc>
      </w:tr>
      <w:tr w:rsidR="00A32919" w:rsidRPr="00FE20BF" w:rsidTr="00156CCD">
        <w:tc>
          <w:tcPr>
            <w:tcW w:w="3085" w:type="dxa"/>
            <w:vMerge/>
          </w:tcPr>
          <w:p w:rsidR="00A32919" w:rsidRPr="00FE20BF" w:rsidRDefault="00A32919" w:rsidP="00A32919">
            <w:pPr>
              <w:widowControl w:val="0"/>
              <w:suppressAutoHyphens/>
              <w:rPr>
                <w:rFonts w:eastAsia="Arial Unicode MS" w:cs="Arial Unicode MS"/>
                <w:kern w:val="1"/>
                <w:lang w:eastAsia="zh-CN" w:bidi="hi-IN"/>
              </w:rPr>
            </w:pP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cs="Calibri"/>
                <w:kern w:val="1"/>
                <w:lang w:eastAsia="zh-CN" w:bidi="hi-IN"/>
              </w:rPr>
              <w:t>U1. Potrafi ocenić potrzeby przedsiębiorstwa w zakresie zarządzania jakością</w:t>
            </w:r>
          </w:p>
        </w:tc>
      </w:tr>
      <w:tr w:rsidR="00A32919" w:rsidRPr="00FE20BF" w:rsidTr="00156CCD">
        <w:tc>
          <w:tcPr>
            <w:tcW w:w="3085" w:type="dxa"/>
            <w:vMerge/>
          </w:tcPr>
          <w:p w:rsidR="00A32919" w:rsidRPr="00FE20BF" w:rsidRDefault="00A32919" w:rsidP="00A32919">
            <w:pPr>
              <w:widowControl w:val="0"/>
              <w:suppressAutoHyphens/>
              <w:rPr>
                <w:rFonts w:eastAsia="Arial Unicode MS" w:cs="Arial Unicode MS"/>
                <w:kern w:val="1"/>
                <w:lang w:eastAsia="zh-CN" w:bidi="hi-IN"/>
              </w:rPr>
            </w:pP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cs="Calibri"/>
                <w:kern w:val="1"/>
                <w:lang w:eastAsia="zh-CN" w:bidi="hi-IN"/>
              </w:rPr>
              <w:t>U2. Umie stosować wybrane metody i techniki wspomagające zarządzanie jakością</w:t>
            </w:r>
          </w:p>
        </w:tc>
      </w:tr>
      <w:tr w:rsidR="00A32919" w:rsidRPr="00FE20BF" w:rsidTr="00156CCD">
        <w:tc>
          <w:tcPr>
            <w:tcW w:w="3085" w:type="dxa"/>
            <w:vMerge/>
          </w:tcPr>
          <w:p w:rsidR="00A32919" w:rsidRPr="00FE20BF" w:rsidRDefault="00A32919" w:rsidP="00A32919">
            <w:pPr>
              <w:widowControl w:val="0"/>
              <w:suppressAutoHyphens/>
              <w:rPr>
                <w:rFonts w:eastAsia="Arial Unicode MS" w:cs="Arial Unicode MS"/>
                <w:kern w:val="1"/>
                <w:lang w:eastAsia="zh-CN" w:bidi="hi-IN"/>
              </w:rPr>
            </w:pP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Kompetencje społeczne:</w:t>
            </w:r>
          </w:p>
        </w:tc>
      </w:tr>
      <w:tr w:rsidR="00A32919" w:rsidRPr="00FE20BF" w:rsidTr="00156CCD">
        <w:trPr>
          <w:trHeight w:val="587"/>
        </w:trPr>
        <w:tc>
          <w:tcPr>
            <w:tcW w:w="3085" w:type="dxa"/>
            <w:vMerge/>
          </w:tcPr>
          <w:p w:rsidR="00A32919" w:rsidRPr="00FE20BF" w:rsidRDefault="00A32919" w:rsidP="00A32919">
            <w:pPr>
              <w:widowControl w:val="0"/>
              <w:suppressAutoHyphens/>
              <w:rPr>
                <w:rFonts w:eastAsia="Arial Unicode MS" w:cs="Arial Unicode MS"/>
                <w:kern w:val="1"/>
                <w:lang w:eastAsia="zh-CN" w:bidi="hi-IN"/>
              </w:rPr>
            </w:pP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cs="Calibri"/>
                <w:bCs/>
                <w:kern w:val="1"/>
                <w:lang w:eastAsia="zh-CN" w:bidi="hi-IN"/>
              </w:rPr>
              <w:t xml:space="preserve">K1. </w:t>
            </w:r>
            <w:r w:rsidRPr="00FE20BF">
              <w:rPr>
                <w:rFonts w:eastAsia="Arial Unicode MS" w:cs="Arial Unicode MS"/>
                <w:kern w:val="1"/>
                <w:lang w:eastAsia="zh-CN" w:bidi="hi-IN"/>
              </w:rPr>
              <w:t>Rozumie technicznie i pozatechniczne aspekty oraz skutki działalności inżynierskiej</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Sposoby weryfikacji oraz formy dokumentowania osiągniętych efektów uczenia się</w:t>
            </w:r>
          </w:p>
        </w:tc>
        <w:tc>
          <w:tcPr>
            <w:tcW w:w="6439" w:type="dxa"/>
          </w:tcPr>
          <w:p w:rsidR="00A32919" w:rsidRPr="00FE20BF" w:rsidRDefault="00A32919" w:rsidP="00A32919">
            <w:pPr>
              <w:widowControl w:val="0"/>
              <w:suppressAutoHyphens/>
              <w:jc w:val="both"/>
              <w:rPr>
                <w:rFonts w:eastAsia="Arial Unicode MS" w:cs="Arial Unicode MS"/>
                <w:kern w:val="1"/>
                <w:lang w:eastAsia="zh-CN" w:bidi="hi-IN"/>
              </w:rPr>
            </w:pPr>
            <w:r w:rsidRPr="00FE20BF">
              <w:rPr>
                <w:rFonts w:eastAsia="Arial Unicode MS" w:cs="Arial Unicode MS"/>
                <w:kern w:val="1"/>
                <w:lang w:eastAsia="zh-CN" w:bidi="hi-IN"/>
              </w:rPr>
              <w:t xml:space="preserve">W1 – ocena z kolokwium </w:t>
            </w:r>
          </w:p>
          <w:p w:rsidR="00A32919" w:rsidRPr="00FE20BF" w:rsidRDefault="00A32919" w:rsidP="00A32919">
            <w:pPr>
              <w:widowControl w:val="0"/>
              <w:suppressAutoHyphens/>
              <w:jc w:val="both"/>
              <w:rPr>
                <w:rFonts w:eastAsia="Arial Unicode MS" w:cs="Arial Unicode MS"/>
                <w:kern w:val="1"/>
                <w:lang w:eastAsia="zh-CN" w:bidi="hi-IN"/>
              </w:rPr>
            </w:pPr>
            <w:r w:rsidRPr="00FE20BF">
              <w:rPr>
                <w:rFonts w:eastAsia="Arial Unicode MS" w:cs="Arial Unicode MS"/>
                <w:kern w:val="1"/>
                <w:lang w:eastAsia="zh-CN" w:bidi="hi-IN"/>
              </w:rPr>
              <w:t>U1 – ocena projektu</w:t>
            </w:r>
          </w:p>
          <w:p w:rsidR="00A32919" w:rsidRPr="00FE20BF" w:rsidRDefault="00A32919" w:rsidP="00A32919">
            <w:pPr>
              <w:widowControl w:val="0"/>
              <w:suppressAutoHyphens/>
              <w:jc w:val="both"/>
              <w:rPr>
                <w:rFonts w:eastAsia="Arial Unicode MS" w:cs="Arial Unicode MS"/>
                <w:kern w:val="1"/>
                <w:lang w:eastAsia="zh-CN" w:bidi="hi-IN"/>
              </w:rPr>
            </w:pPr>
            <w:r w:rsidRPr="00FE20BF">
              <w:rPr>
                <w:rFonts w:eastAsia="Arial Unicode MS" w:cs="Arial Unicode MS"/>
                <w:kern w:val="1"/>
                <w:lang w:eastAsia="zh-CN" w:bidi="hi-IN"/>
              </w:rPr>
              <w:t>U2 – ocena projektu</w:t>
            </w:r>
          </w:p>
          <w:p w:rsidR="00A32919" w:rsidRPr="00FE20BF" w:rsidRDefault="00A32919" w:rsidP="00A32919">
            <w:pPr>
              <w:widowControl w:val="0"/>
              <w:suppressAutoHyphens/>
              <w:jc w:val="both"/>
              <w:rPr>
                <w:rFonts w:eastAsia="Arial Unicode MS" w:cs="Arial Unicode MS"/>
                <w:kern w:val="1"/>
                <w:lang w:eastAsia="zh-CN" w:bidi="hi-IN"/>
              </w:rPr>
            </w:pPr>
            <w:r w:rsidRPr="00FE20BF">
              <w:rPr>
                <w:rFonts w:eastAsia="Arial Unicode MS" w:cs="Arial Unicode MS"/>
                <w:kern w:val="1"/>
                <w:lang w:eastAsia="zh-CN" w:bidi="hi-IN"/>
              </w:rPr>
              <w:t>K1 – ocena pracy zespołowej w czasie ćwiczeń (dziennik prowadzącego); Formy dokumentowania osiągniętych efektów uczenia się: archiwizacja końcowych sprawdzianów, projektów, dziennik prowadzącego.</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Wymagania wstępne i dodatkowe</w:t>
            </w:r>
          </w:p>
        </w:tc>
        <w:tc>
          <w:tcPr>
            <w:tcW w:w="6439"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brak</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Treści modułu kształcenia – zwarty opis ok. 100 słów.</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cs="Arial Unicode MS"/>
                <w:kern w:val="1"/>
                <w:lang w:eastAsia="zh-CN" w:bidi="hi-IN"/>
              </w:rPr>
              <w:t xml:space="preserve">Podstawy zarządzania jakością. Pojęcie jakości. Terminy związane z jakością. Ewolucja koncepcji zarządzania jakością. Pojęcia związane z instrumentarium zarządzania jakością. Klasyfikacja zasad, metod, technik i narzędzi zarządzania jakością. Narzędzia wspomagające zarządzanie jakością (burza mózgów, diagram Ishikawy, schemat blokowy, arkusz kontrolny, </w:t>
            </w:r>
            <w:r w:rsidRPr="00FE20BF">
              <w:rPr>
                <w:rFonts w:eastAsia="Arial Unicode MS" w:cs="Arial Unicode MS"/>
                <w:kern w:val="1"/>
                <w:lang w:eastAsia="zh-CN" w:bidi="hi-IN"/>
              </w:rPr>
              <w:lastRenderedPageBreak/>
              <w:t>diagram Pareto). Metody wspomagające zarządzanie jakością (QFD, FMEA). Zarządzanie jakością według norm serii ISO 9000 - geneza, cele, korzyści, mankamenty).</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lastRenderedPageBreak/>
              <w:t>Zalecana lista lektur lub lektury obowiązkowe</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Liteatura zalecana:</w:t>
            </w:r>
          </w:p>
          <w:p w:rsidR="00A32919" w:rsidRPr="00FE20BF" w:rsidRDefault="00A32919" w:rsidP="00732691">
            <w:pPr>
              <w:widowControl w:val="0"/>
              <w:numPr>
                <w:ilvl w:val="0"/>
                <w:numId w:val="29"/>
              </w:numPr>
              <w:suppressAutoHyphens/>
              <w:ind w:left="313" w:hanging="283"/>
              <w:jc w:val="both"/>
              <w:outlineLvl w:val="0"/>
              <w:rPr>
                <w:rFonts w:eastAsia="Calibri"/>
                <w:bCs/>
                <w:kern w:val="36"/>
              </w:rPr>
            </w:pPr>
            <w:r w:rsidRPr="00FE20BF">
              <w:rPr>
                <w:rFonts w:eastAsia="Calibri"/>
                <w:bCs/>
                <w:kern w:val="36"/>
              </w:rPr>
              <w:t>Matuszak-Flejszman A. (2021). Zarządzanie jakością. Wydawnictwo UEP</w:t>
            </w:r>
          </w:p>
          <w:p w:rsidR="00A32919" w:rsidRPr="00FE20BF" w:rsidRDefault="00A32919" w:rsidP="00732691">
            <w:pPr>
              <w:widowControl w:val="0"/>
              <w:numPr>
                <w:ilvl w:val="0"/>
                <w:numId w:val="29"/>
              </w:numPr>
              <w:suppressAutoHyphens/>
              <w:spacing w:before="100" w:beforeAutospacing="1" w:after="100" w:afterAutospacing="1"/>
              <w:ind w:left="322" w:hanging="283"/>
              <w:jc w:val="both"/>
              <w:outlineLvl w:val="0"/>
              <w:rPr>
                <w:rFonts w:eastAsia="Calibri"/>
                <w:bCs/>
                <w:kern w:val="36"/>
              </w:rPr>
            </w:pPr>
            <w:r w:rsidRPr="00FE20BF">
              <w:rPr>
                <w:rFonts w:eastAsia="Calibri"/>
                <w:bCs/>
                <w:kern w:val="36"/>
              </w:rPr>
              <w:t>Nowicki, P., Kafel, P. (2020). Wybrane zagadnienia zarządzania jakością : dokumentacja i audyt systemów zarządzania jakością. Wydawnictwo Uniwersytetu Ekonomicznego</w:t>
            </w:r>
          </w:p>
          <w:p w:rsidR="00A32919" w:rsidRPr="00FE20BF" w:rsidRDefault="00A32919" w:rsidP="00732691">
            <w:pPr>
              <w:widowControl w:val="0"/>
              <w:numPr>
                <w:ilvl w:val="0"/>
                <w:numId w:val="29"/>
              </w:numPr>
              <w:suppressAutoHyphens/>
              <w:spacing w:before="100" w:beforeAutospacing="1" w:after="100" w:afterAutospacing="1"/>
              <w:ind w:left="322" w:hanging="283"/>
              <w:jc w:val="both"/>
              <w:outlineLvl w:val="0"/>
              <w:rPr>
                <w:rFonts w:eastAsia="Calibri"/>
                <w:bCs/>
                <w:kern w:val="36"/>
              </w:rPr>
            </w:pPr>
            <w:r w:rsidRPr="00FE20BF">
              <w:rPr>
                <w:rFonts w:eastAsia="Calibri"/>
                <w:bCs/>
                <w:kern w:val="36"/>
              </w:rPr>
              <w:t xml:space="preserve">Hamrol A.: Zarządzanie jakością z przykładami, PWN, 2007. </w:t>
            </w:r>
          </w:p>
          <w:p w:rsidR="00A32919" w:rsidRPr="00FE20BF" w:rsidRDefault="00A32919" w:rsidP="00732691">
            <w:pPr>
              <w:widowControl w:val="0"/>
              <w:numPr>
                <w:ilvl w:val="0"/>
                <w:numId w:val="29"/>
              </w:numPr>
              <w:suppressAutoHyphens/>
              <w:autoSpaceDE w:val="0"/>
              <w:autoSpaceDN w:val="0"/>
              <w:adjustRightInd w:val="0"/>
              <w:ind w:left="322" w:hanging="283"/>
              <w:contextualSpacing/>
              <w:jc w:val="both"/>
            </w:pPr>
            <w:r w:rsidRPr="00FE20BF">
              <w:rPr>
                <w:sz w:val="20"/>
                <w:szCs w:val="20"/>
              </w:rPr>
              <w:t>Czasopisma: Problemy Jakości, ABC Jakości, Wiadomości PKN Normy z serii ISO 9000, ISO 14000.</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Planowane formy /działania/metody dydaktyczne</w:t>
            </w:r>
          </w:p>
        </w:tc>
        <w:tc>
          <w:tcPr>
            <w:tcW w:w="6439"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Wykład z wykorzystaniem prezentacji multimedialnych, dyskusja, wykonanie projektu, rozwiazywanie zadań problemowych</w:t>
            </w:r>
          </w:p>
        </w:tc>
      </w:tr>
      <w:tr w:rsidR="00A32919" w:rsidRPr="00FE20BF" w:rsidTr="00156CCD">
        <w:tc>
          <w:tcPr>
            <w:tcW w:w="3085" w:type="dxa"/>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Bilans punktów ECTS</w:t>
            </w:r>
          </w:p>
        </w:tc>
        <w:tc>
          <w:tcPr>
            <w:tcW w:w="6439" w:type="dxa"/>
          </w:tcPr>
          <w:p w:rsidR="00A32919" w:rsidRPr="00FE20BF" w:rsidRDefault="00A32919" w:rsidP="00A32919">
            <w:pPr>
              <w:widowControl w:val="0"/>
              <w:suppressAutoHyphens/>
              <w:jc w:val="center"/>
              <w:rPr>
                <w:rFonts w:eastAsia="Arial Unicode MS" w:cs="Arial Unicode MS"/>
                <w:b/>
                <w:bCs/>
                <w:strike/>
                <w:color w:val="000000" w:themeColor="text1"/>
                <w:kern w:val="1"/>
                <w:lang w:eastAsia="zh-CN" w:bidi="hi-IN"/>
              </w:rPr>
            </w:pPr>
            <w:r w:rsidRPr="00FE20BF">
              <w:rPr>
                <w:rFonts w:eastAsia="Arial Unicode MS" w:cs="Arial Unicode MS"/>
                <w:b/>
                <w:bCs/>
                <w:color w:val="000000" w:themeColor="text1"/>
                <w:kern w:val="1"/>
                <w:lang w:eastAsia="zh-CN" w:bidi="hi-IN"/>
              </w:rPr>
              <w:t>KONTAKTOWE</w:t>
            </w:r>
          </w:p>
          <w:p w:rsidR="00A32919" w:rsidRPr="00FE20BF" w:rsidRDefault="00A32919" w:rsidP="00A32919">
            <w:pPr>
              <w:widowControl w:val="0"/>
              <w:suppressAutoHyphens/>
              <w:rPr>
                <w:rFonts w:eastAsia="Arial Unicode MS" w:cs="Arial Unicode MS"/>
                <w:b/>
                <w:kern w:val="1"/>
                <w:sz w:val="20"/>
                <w:szCs w:val="20"/>
                <w:lang w:eastAsia="zh-CN" w:bidi="hi-IN"/>
              </w:rPr>
            </w:pPr>
            <w:r w:rsidRPr="00FE20BF">
              <w:rPr>
                <w:rFonts w:eastAsia="Arial Unicode MS" w:cs="Arial Unicode MS"/>
                <w:b/>
                <w:kern w:val="1"/>
                <w:sz w:val="20"/>
                <w:szCs w:val="20"/>
                <w:lang w:eastAsia="zh-CN" w:bidi="hi-IN"/>
              </w:rPr>
              <w:t xml:space="preserve">Forma zajęć   Liczba godz.     Punkty ECTS               </w:t>
            </w:r>
          </w:p>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Wykład     9 godz.       0,36 pkt. ECTS</w:t>
            </w:r>
          </w:p>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 xml:space="preserve">Ćwiczenia    18 godz.    0,72 pkt. ECTS </w:t>
            </w:r>
          </w:p>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Konsultacje    3 godz.    0,12 pkt. ECTS</w:t>
            </w:r>
          </w:p>
          <w:p w:rsidR="00A32919" w:rsidRPr="00FE20BF" w:rsidRDefault="00A32919" w:rsidP="00A32919">
            <w:pPr>
              <w:widowControl w:val="0"/>
              <w:suppressAutoHyphens/>
              <w:rPr>
                <w:rFonts w:eastAsia="Arial Unicode MS" w:cs="Arial Unicode MS"/>
                <w:b/>
                <w:bCs/>
                <w:kern w:val="1"/>
                <w:sz w:val="6"/>
                <w:lang w:eastAsia="zh-CN" w:bidi="hi-IN"/>
              </w:rPr>
            </w:pPr>
          </w:p>
          <w:p w:rsidR="00A32919" w:rsidRPr="00FE20BF" w:rsidRDefault="00A32919" w:rsidP="00A32919">
            <w:pPr>
              <w:widowControl w:val="0"/>
              <w:suppressAutoHyphens/>
              <w:rPr>
                <w:rFonts w:eastAsia="Arial Unicode MS" w:cs="Arial Unicode MS"/>
                <w:b/>
                <w:bCs/>
                <w:kern w:val="1"/>
                <w:lang w:eastAsia="zh-CN" w:bidi="hi-IN"/>
              </w:rPr>
            </w:pPr>
            <w:r w:rsidRPr="00FE20BF">
              <w:rPr>
                <w:rFonts w:eastAsia="Arial Unicode MS" w:cs="Arial Unicode MS"/>
                <w:b/>
                <w:bCs/>
                <w:kern w:val="1"/>
                <w:lang w:eastAsia="zh-CN" w:bidi="hi-IN"/>
              </w:rPr>
              <w:t>Razem kontaktowe 30 godz.   1,20 pkt. ECTS</w:t>
            </w:r>
          </w:p>
          <w:p w:rsidR="00A32919" w:rsidRPr="00FE20BF" w:rsidRDefault="00A32919" w:rsidP="00A32919">
            <w:pPr>
              <w:widowControl w:val="0"/>
              <w:suppressAutoHyphens/>
              <w:jc w:val="center"/>
              <w:rPr>
                <w:rFonts w:eastAsia="Arial Unicode MS" w:cs="Arial Unicode MS"/>
                <w:b/>
                <w:bCs/>
                <w:kern w:val="1"/>
                <w:lang w:eastAsia="zh-CN" w:bidi="hi-IN"/>
              </w:rPr>
            </w:pPr>
            <w:r w:rsidRPr="00FE20BF">
              <w:rPr>
                <w:rFonts w:eastAsia="Arial Unicode MS" w:cs="Arial Unicode MS"/>
                <w:b/>
                <w:bCs/>
                <w:kern w:val="1"/>
                <w:lang w:eastAsia="zh-CN" w:bidi="hi-IN"/>
              </w:rPr>
              <w:t>NIEKONTAKTOWE</w:t>
            </w:r>
          </w:p>
          <w:p w:rsidR="00A32919" w:rsidRPr="00FE20BF" w:rsidRDefault="000C5D69" w:rsidP="00A32919">
            <w:pPr>
              <w:widowControl w:val="0"/>
              <w:suppressAutoHyphens/>
              <w:rPr>
                <w:rFonts w:eastAsia="Arial Unicode MS" w:cs="Arial Unicode MS"/>
                <w:kern w:val="1"/>
                <w:lang w:eastAsia="zh-CN" w:bidi="hi-IN"/>
              </w:rPr>
            </w:pPr>
            <w:r>
              <w:rPr>
                <w:rFonts w:eastAsia="Arial Unicode MS" w:cs="Arial Unicode MS"/>
                <w:kern w:val="1"/>
                <w:lang w:eastAsia="zh-CN" w:bidi="hi-IN"/>
              </w:rPr>
              <w:t>Przygotowanie projektu 7 godz.  0,28</w:t>
            </w:r>
            <w:r w:rsidR="00A32919" w:rsidRPr="00FE20BF">
              <w:rPr>
                <w:rFonts w:eastAsia="Arial Unicode MS" w:cs="Arial Unicode MS"/>
                <w:kern w:val="1"/>
                <w:lang w:eastAsia="zh-CN" w:bidi="hi-IN"/>
              </w:rPr>
              <w:t xml:space="preserve"> pkt. ECTS</w:t>
            </w:r>
          </w:p>
          <w:p w:rsidR="00A32919" w:rsidRPr="00FE20BF" w:rsidRDefault="000C5D69" w:rsidP="00A32919">
            <w:pPr>
              <w:widowControl w:val="0"/>
              <w:suppressAutoHyphens/>
              <w:rPr>
                <w:rFonts w:eastAsia="Arial Unicode MS" w:cs="Arial Unicode MS"/>
                <w:kern w:val="1"/>
                <w:lang w:eastAsia="zh-CN" w:bidi="hi-IN"/>
              </w:rPr>
            </w:pPr>
            <w:r>
              <w:rPr>
                <w:rFonts w:eastAsia="Arial Unicode MS" w:cs="Arial Unicode MS"/>
                <w:kern w:val="1"/>
                <w:lang w:eastAsia="zh-CN" w:bidi="hi-IN"/>
              </w:rPr>
              <w:t>Studiowanie literatury 5 godz.       0,2</w:t>
            </w:r>
            <w:r w:rsidR="00A32919" w:rsidRPr="00FE20BF">
              <w:rPr>
                <w:rFonts w:eastAsia="Arial Unicode MS" w:cs="Arial Unicode MS"/>
                <w:kern w:val="1"/>
                <w:lang w:eastAsia="zh-CN" w:bidi="hi-IN"/>
              </w:rPr>
              <w:t>0 pkt. ECTS</w:t>
            </w:r>
          </w:p>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 xml:space="preserve">Przy. do </w:t>
            </w:r>
            <w:r w:rsidR="000C5D69">
              <w:rPr>
                <w:rFonts w:eastAsia="Arial Unicode MS" w:cs="Arial Unicode MS"/>
                <w:kern w:val="1"/>
                <w:lang w:eastAsia="zh-CN" w:bidi="hi-IN"/>
              </w:rPr>
              <w:t>kolokwium 8 godz.        0,32</w:t>
            </w:r>
            <w:r w:rsidRPr="00FE20BF">
              <w:rPr>
                <w:rFonts w:eastAsia="Arial Unicode MS" w:cs="Arial Unicode MS"/>
                <w:kern w:val="1"/>
                <w:lang w:eastAsia="zh-CN" w:bidi="hi-IN"/>
              </w:rPr>
              <w:t xml:space="preserve"> pkt. ECTS</w:t>
            </w:r>
          </w:p>
          <w:p w:rsidR="00A32919" w:rsidRPr="00FE20BF" w:rsidRDefault="000C5D69" w:rsidP="00A32919">
            <w:pPr>
              <w:widowControl w:val="0"/>
              <w:suppressAutoHyphens/>
              <w:rPr>
                <w:rFonts w:eastAsia="Arial Unicode MS" w:cs="Arial Unicode MS"/>
                <w:b/>
                <w:bCs/>
                <w:kern w:val="1"/>
                <w:lang w:eastAsia="zh-CN" w:bidi="hi-IN"/>
              </w:rPr>
            </w:pPr>
            <w:r>
              <w:rPr>
                <w:rFonts w:eastAsia="Arial Unicode MS" w:cs="Arial Unicode MS"/>
                <w:b/>
                <w:bCs/>
                <w:kern w:val="1"/>
                <w:lang w:eastAsia="zh-CN" w:bidi="hi-IN"/>
              </w:rPr>
              <w:t>Razem niekontaktowe 20 godz.  0</w:t>
            </w:r>
            <w:r w:rsidR="00A32919" w:rsidRPr="00FE20BF">
              <w:rPr>
                <w:rFonts w:eastAsia="Arial Unicode MS" w:cs="Arial Unicode MS"/>
                <w:b/>
                <w:bCs/>
                <w:kern w:val="1"/>
                <w:lang w:eastAsia="zh-CN" w:bidi="hi-IN"/>
              </w:rPr>
              <w:t>,80 pkt. ECTS</w:t>
            </w:r>
          </w:p>
          <w:p w:rsidR="00A32919" w:rsidRPr="00FE20BF" w:rsidRDefault="00A32919" w:rsidP="00A32919">
            <w:pPr>
              <w:widowControl w:val="0"/>
              <w:suppressAutoHyphens/>
              <w:rPr>
                <w:rFonts w:eastAsia="Arial Unicode MS"/>
                <w:kern w:val="1"/>
                <w:lang w:eastAsia="zh-CN" w:bidi="hi-IN"/>
              </w:rPr>
            </w:pPr>
            <w:r w:rsidRPr="00FE20BF">
              <w:rPr>
                <w:rFonts w:eastAsia="Arial Unicode MS" w:cs="Arial Unicode MS"/>
                <w:b/>
                <w:kern w:val="1"/>
                <w:lang w:eastAsia="zh-CN" w:bidi="hi-IN"/>
              </w:rPr>
              <w:t>Łą</w:t>
            </w:r>
            <w:r w:rsidR="000C5D69">
              <w:rPr>
                <w:rFonts w:eastAsia="Arial Unicode MS" w:cs="Arial Unicode MS"/>
                <w:b/>
                <w:kern w:val="1"/>
                <w:lang w:eastAsia="zh-CN" w:bidi="hi-IN"/>
              </w:rPr>
              <w:t>czny nakład pracy studenta to 50 godz. co stanowi 2</w:t>
            </w:r>
            <w:r w:rsidRPr="00FE20BF">
              <w:rPr>
                <w:rFonts w:eastAsia="Arial Unicode MS" w:cs="Arial Unicode MS"/>
                <w:b/>
                <w:kern w:val="1"/>
                <w:lang w:eastAsia="zh-CN" w:bidi="hi-IN"/>
              </w:rPr>
              <w:t xml:space="preserve"> pkt. ECTS</w:t>
            </w:r>
          </w:p>
        </w:tc>
      </w:tr>
      <w:tr w:rsidR="00A32919" w:rsidRPr="00FE20BF" w:rsidTr="00156CCD">
        <w:tc>
          <w:tcPr>
            <w:tcW w:w="3085" w:type="dxa"/>
            <w:tcBorders>
              <w:top w:val="single" w:sz="4" w:space="0" w:color="auto"/>
              <w:left w:val="single" w:sz="4" w:space="0" w:color="auto"/>
              <w:bottom w:val="single" w:sz="4" w:space="0" w:color="auto"/>
              <w:right w:val="single" w:sz="4" w:space="0" w:color="auto"/>
            </w:tcBorders>
            <w:shd w:val="clear" w:color="auto" w:fill="auto"/>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Nakład pracy związany z zajęciami wymagającymi bezpośredniego udziału nauczyciela akademickiego</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A32919" w:rsidRPr="00FE20BF" w:rsidRDefault="00A32919" w:rsidP="00A32919">
            <w:pPr>
              <w:widowControl w:val="0"/>
              <w:suppressAutoHyphens/>
              <w:rPr>
                <w:rFonts w:eastAsia="Arial Unicode MS"/>
                <w:kern w:val="1"/>
                <w:lang w:eastAsia="zh-CN" w:bidi="hi-IN"/>
              </w:rPr>
            </w:pPr>
            <w:r w:rsidRPr="00FE20BF">
              <w:rPr>
                <w:rFonts w:eastAsia="Arial Unicode MS"/>
                <w:kern w:val="1"/>
                <w:lang w:eastAsia="zh-CN" w:bidi="hi-IN"/>
              </w:rPr>
              <w:t>- udział w wykładach: 9 godz.,</w:t>
            </w:r>
          </w:p>
          <w:p w:rsidR="00A32919" w:rsidRPr="00FE20BF" w:rsidRDefault="00A32919" w:rsidP="00A32919">
            <w:pPr>
              <w:widowControl w:val="0"/>
              <w:suppressAutoHyphens/>
              <w:rPr>
                <w:rFonts w:eastAsia="Arial Unicode MS"/>
                <w:kern w:val="1"/>
                <w:lang w:eastAsia="zh-CN" w:bidi="hi-IN"/>
              </w:rPr>
            </w:pPr>
            <w:r w:rsidRPr="00FE20BF">
              <w:rPr>
                <w:rFonts w:eastAsia="Arial Unicode MS"/>
                <w:kern w:val="1"/>
                <w:lang w:eastAsia="zh-CN" w:bidi="hi-IN"/>
              </w:rPr>
              <w:t>- udział w ćwiczeniach audytoryjnych i laboratoryjnych: 18 godz.,</w:t>
            </w:r>
          </w:p>
          <w:p w:rsidR="00A32919" w:rsidRPr="00FE20BF" w:rsidRDefault="00A32919" w:rsidP="00A32919">
            <w:pPr>
              <w:widowControl w:val="0"/>
              <w:suppressAutoHyphens/>
              <w:rPr>
                <w:rFonts w:eastAsia="Arial Unicode MS"/>
                <w:kern w:val="1"/>
                <w:lang w:eastAsia="zh-CN" w:bidi="hi-IN"/>
              </w:rPr>
            </w:pPr>
            <w:r w:rsidRPr="00FE20BF">
              <w:rPr>
                <w:rFonts w:eastAsia="Arial Unicode MS"/>
                <w:kern w:val="1"/>
                <w:lang w:eastAsia="zh-CN" w:bidi="hi-IN"/>
              </w:rPr>
              <w:t xml:space="preserve">- udział w konsultacjach: 3 godz. </w:t>
            </w:r>
          </w:p>
          <w:p w:rsidR="00A32919" w:rsidRPr="00FE20BF" w:rsidRDefault="00A32919" w:rsidP="00A32919">
            <w:pPr>
              <w:widowControl w:val="0"/>
              <w:suppressAutoHyphens/>
              <w:rPr>
                <w:rFonts w:eastAsia="Arial Unicode MS"/>
                <w:kern w:val="1"/>
                <w:lang w:eastAsia="zh-CN" w:bidi="hi-IN"/>
              </w:rPr>
            </w:pPr>
            <w:r w:rsidRPr="00FE20BF">
              <w:rPr>
                <w:rFonts w:eastAsia="Arial Unicode MS"/>
                <w:kern w:val="1"/>
                <w:lang w:eastAsia="zh-CN" w:bidi="hi-IN"/>
              </w:rPr>
              <w:t xml:space="preserve">Łącznie </w:t>
            </w:r>
            <w:r w:rsidRPr="00FE20BF">
              <w:rPr>
                <w:rFonts w:eastAsia="Arial Unicode MS"/>
                <w:b/>
                <w:kern w:val="1"/>
                <w:lang w:eastAsia="zh-CN" w:bidi="hi-IN"/>
              </w:rPr>
              <w:t>30 godz</w:t>
            </w:r>
            <w:r w:rsidRPr="00FE20BF">
              <w:rPr>
                <w:rFonts w:eastAsia="Arial Unicode MS"/>
                <w:kern w:val="1"/>
                <w:lang w:eastAsia="zh-CN" w:bidi="hi-IN"/>
              </w:rPr>
              <w:t xml:space="preserve">., co odpowiada </w:t>
            </w:r>
            <w:r w:rsidRPr="00FE20BF">
              <w:rPr>
                <w:rFonts w:eastAsia="Arial Unicode MS"/>
                <w:b/>
                <w:kern w:val="1"/>
                <w:lang w:eastAsia="zh-CN" w:bidi="hi-IN"/>
              </w:rPr>
              <w:t>1,20 pkt ECTS</w:t>
            </w:r>
            <w:r w:rsidRPr="00FE20BF">
              <w:rPr>
                <w:rFonts w:eastAsia="Arial Unicode MS"/>
                <w:kern w:val="1"/>
                <w:lang w:eastAsia="zh-CN" w:bidi="hi-IN"/>
              </w:rPr>
              <w:t>.</w:t>
            </w:r>
          </w:p>
          <w:p w:rsidR="00A32919" w:rsidRPr="00FE20BF" w:rsidRDefault="00A32919" w:rsidP="00A32919">
            <w:pPr>
              <w:widowControl w:val="0"/>
              <w:suppressAutoHyphens/>
              <w:jc w:val="center"/>
              <w:rPr>
                <w:rFonts w:eastAsia="Arial Unicode MS" w:cs="Arial Unicode MS"/>
                <w:b/>
                <w:bCs/>
                <w:color w:val="000000" w:themeColor="text1"/>
                <w:kern w:val="1"/>
                <w:lang w:eastAsia="zh-CN" w:bidi="hi-IN"/>
              </w:rPr>
            </w:pPr>
          </w:p>
        </w:tc>
      </w:tr>
      <w:tr w:rsidR="00A32919" w:rsidRPr="00FE20BF" w:rsidTr="00156CCD">
        <w:tc>
          <w:tcPr>
            <w:tcW w:w="3085" w:type="dxa"/>
            <w:tcBorders>
              <w:top w:val="single" w:sz="4" w:space="0" w:color="auto"/>
              <w:left w:val="single" w:sz="4" w:space="0" w:color="auto"/>
              <w:bottom w:val="single" w:sz="4" w:space="0" w:color="auto"/>
              <w:right w:val="single" w:sz="4" w:space="0" w:color="auto"/>
            </w:tcBorders>
            <w:shd w:val="clear" w:color="auto" w:fill="auto"/>
          </w:tcPr>
          <w:p w:rsidR="00A32919" w:rsidRPr="00FE20BF" w:rsidRDefault="00A32919" w:rsidP="00A32919">
            <w:pPr>
              <w:widowControl w:val="0"/>
              <w:suppressAutoHyphens/>
              <w:rPr>
                <w:rFonts w:eastAsia="Arial Unicode MS" w:cs="Arial Unicode MS"/>
                <w:kern w:val="1"/>
                <w:lang w:eastAsia="zh-CN" w:bidi="hi-IN"/>
              </w:rPr>
            </w:pPr>
            <w:r w:rsidRPr="00FE20BF">
              <w:rPr>
                <w:rFonts w:eastAsia="Arial Unicode MS" w:cs="Arial Unicode MS"/>
                <w:kern w:val="1"/>
                <w:lang w:eastAsia="zh-CN" w:bidi="hi-IN"/>
              </w:rPr>
              <w:t>Odniesienie modułowych efektów uczenia się do kierunkowych efektów uczenia się</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A32919" w:rsidRPr="002223FF" w:rsidRDefault="00A32919" w:rsidP="00A32919">
            <w:pPr>
              <w:jc w:val="both"/>
            </w:pPr>
            <w:r w:rsidRPr="002223FF">
              <w:t>GOZ _W05, GOZ _W16</w:t>
            </w:r>
            <w:r>
              <w:t>,</w:t>
            </w:r>
          </w:p>
          <w:p w:rsidR="00A32919" w:rsidRPr="002223FF" w:rsidRDefault="00A32919" w:rsidP="00A32919">
            <w:pPr>
              <w:jc w:val="both"/>
            </w:pPr>
            <w:r w:rsidRPr="002223FF">
              <w:t>GOZ_U07, GOZ_U12</w:t>
            </w:r>
            <w:r>
              <w:t>,</w:t>
            </w:r>
          </w:p>
          <w:p w:rsidR="00A32919" w:rsidRPr="00FE20BF" w:rsidRDefault="00A32919" w:rsidP="00A32919">
            <w:pPr>
              <w:widowControl w:val="0"/>
              <w:suppressAutoHyphens/>
              <w:jc w:val="both"/>
              <w:rPr>
                <w:rFonts w:eastAsia="Arial Unicode MS" w:cs="Arial Unicode MS"/>
                <w:kern w:val="1"/>
                <w:lang w:eastAsia="zh-CN" w:bidi="hi-IN"/>
              </w:rPr>
            </w:pPr>
            <w:r w:rsidRPr="002223FF">
              <w:t>GOZ_K03, GOZ_K04</w:t>
            </w:r>
            <w:r>
              <w:t>.</w:t>
            </w:r>
          </w:p>
        </w:tc>
      </w:tr>
    </w:tbl>
    <w:p w:rsidR="00A32919" w:rsidRDefault="00A32919" w:rsidP="00A32919"/>
    <w:p w:rsidR="00A32919" w:rsidRDefault="00A32919" w:rsidP="00A32919">
      <w:r>
        <w:br w:type="page"/>
      </w:r>
    </w:p>
    <w:p w:rsidR="00A32919" w:rsidRPr="00FE20BF" w:rsidRDefault="00A32919" w:rsidP="00A32919">
      <w:pPr>
        <w:rPr>
          <w:b/>
        </w:rPr>
      </w:pPr>
      <w:bookmarkStart w:id="1" w:name="_Hlk90666596"/>
      <w:r w:rsidRPr="00FE20BF">
        <w:rPr>
          <w:b/>
        </w:rPr>
        <w:lastRenderedPageBreak/>
        <w:t>Karta opisu zajęć (sylabus)</w:t>
      </w:r>
    </w:p>
    <w:bookmarkEnd w:id="1"/>
    <w:p w:rsidR="00A32919" w:rsidRPr="00FE20BF"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FE20BF" w:rsidTr="00A32919">
        <w:tc>
          <w:tcPr>
            <w:tcW w:w="3942" w:type="dxa"/>
            <w:shd w:val="clear" w:color="auto" w:fill="auto"/>
          </w:tcPr>
          <w:p w:rsidR="00A32919" w:rsidRPr="00FE20BF" w:rsidRDefault="00A32919" w:rsidP="00A32919">
            <w:r w:rsidRPr="00FE20BF">
              <w:t>Nazwa kierunku studiów</w:t>
            </w:r>
          </w:p>
          <w:p w:rsidR="00A32919" w:rsidRPr="00FE20BF" w:rsidRDefault="00A32919" w:rsidP="00A32919"/>
        </w:tc>
        <w:tc>
          <w:tcPr>
            <w:tcW w:w="5344" w:type="dxa"/>
            <w:vAlign w:val="center"/>
          </w:tcPr>
          <w:p w:rsidR="00A32919" w:rsidRPr="00FE20BF" w:rsidRDefault="00A32919" w:rsidP="00A32919">
            <w:r w:rsidRPr="00FE20BF">
              <w:t>Gospodarka obiegu zamkniętego</w:t>
            </w:r>
          </w:p>
        </w:tc>
      </w:tr>
      <w:tr w:rsidR="00A32919" w:rsidRPr="00FE20BF" w:rsidTr="00A32919">
        <w:tc>
          <w:tcPr>
            <w:tcW w:w="3942" w:type="dxa"/>
            <w:shd w:val="clear" w:color="auto" w:fill="auto"/>
          </w:tcPr>
          <w:p w:rsidR="00A32919" w:rsidRPr="00FE20BF" w:rsidRDefault="00A32919" w:rsidP="00A32919">
            <w:r w:rsidRPr="00FE20BF">
              <w:t>Nazwa modułu, także nazwa w języku angielskim</w:t>
            </w:r>
          </w:p>
        </w:tc>
        <w:tc>
          <w:tcPr>
            <w:tcW w:w="5344" w:type="dxa"/>
            <w:vAlign w:val="center"/>
          </w:tcPr>
          <w:p w:rsidR="00A32919" w:rsidRPr="00FE20BF" w:rsidRDefault="00A32919" w:rsidP="00A32919">
            <w:pPr>
              <w:rPr>
                <w:bCs/>
              </w:rPr>
            </w:pPr>
            <w:r>
              <w:rPr>
                <w:bCs/>
              </w:rPr>
              <w:t>Nano</w:t>
            </w:r>
            <w:r w:rsidRPr="00FE20BF">
              <w:rPr>
                <w:bCs/>
              </w:rPr>
              <w:t>technologia</w:t>
            </w:r>
          </w:p>
          <w:p w:rsidR="00A32919" w:rsidRPr="00FE20BF" w:rsidRDefault="00A32919" w:rsidP="00A32919">
            <w:r>
              <w:rPr>
                <w:bCs/>
              </w:rPr>
              <w:t>Nan</w:t>
            </w:r>
            <w:r w:rsidRPr="00FE20BF">
              <w:rPr>
                <w:bCs/>
              </w:rPr>
              <w:t>otechnology</w:t>
            </w:r>
          </w:p>
        </w:tc>
      </w:tr>
      <w:tr w:rsidR="00A32919" w:rsidRPr="00FE20BF" w:rsidTr="00A32919">
        <w:tc>
          <w:tcPr>
            <w:tcW w:w="3942" w:type="dxa"/>
            <w:shd w:val="clear" w:color="auto" w:fill="auto"/>
          </w:tcPr>
          <w:p w:rsidR="00A32919" w:rsidRPr="00FE20BF" w:rsidRDefault="00A32919" w:rsidP="00A32919">
            <w:r w:rsidRPr="00FE20BF">
              <w:t>Język wykładowy</w:t>
            </w:r>
          </w:p>
        </w:tc>
        <w:tc>
          <w:tcPr>
            <w:tcW w:w="5344" w:type="dxa"/>
            <w:vAlign w:val="center"/>
          </w:tcPr>
          <w:p w:rsidR="00A32919" w:rsidRPr="00FE20BF" w:rsidRDefault="00A32919" w:rsidP="00A32919">
            <w:r w:rsidRPr="00FE20BF">
              <w:t>polski</w:t>
            </w:r>
          </w:p>
        </w:tc>
      </w:tr>
      <w:tr w:rsidR="00A32919" w:rsidRPr="00FE20BF" w:rsidTr="00A32919">
        <w:tc>
          <w:tcPr>
            <w:tcW w:w="3942" w:type="dxa"/>
            <w:shd w:val="clear" w:color="auto" w:fill="auto"/>
          </w:tcPr>
          <w:p w:rsidR="00A32919" w:rsidRPr="00FE20BF" w:rsidRDefault="00A32919" w:rsidP="00A32919">
            <w:pPr>
              <w:autoSpaceDE w:val="0"/>
              <w:autoSpaceDN w:val="0"/>
              <w:adjustRightInd w:val="0"/>
            </w:pPr>
            <w:r w:rsidRPr="00FE20BF">
              <w:t>Rodzaj modułu</w:t>
            </w:r>
          </w:p>
        </w:tc>
        <w:tc>
          <w:tcPr>
            <w:tcW w:w="5344" w:type="dxa"/>
            <w:vAlign w:val="center"/>
          </w:tcPr>
          <w:p w:rsidR="00A32919" w:rsidRPr="00FE20BF" w:rsidRDefault="00A32919" w:rsidP="00A32919">
            <w:r w:rsidRPr="00FE20BF">
              <w:t>fakultatywny</w:t>
            </w:r>
          </w:p>
        </w:tc>
      </w:tr>
      <w:tr w:rsidR="00A32919" w:rsidRPr="00FE20BF" w:rsidTr="00A32919">
        <w:tc>
          <w:tcPr>
            <w:tcW w:w="3942" w:type="dxa"/>
            <w:shd w:val="clear" w:color="auto" w:fill="auto"/>
          </w:tcPr>
          <w:p w:rsidR="00A32919" w:rsidRPr="00FE20BF" w:rsidRDefault="00A32919" w:rsidP="00A32919">
            <w:r w:rsidRPr="00FE20BF">
              <w:t>Poziom studiów</w:t>
            </w:r>
          </w:p>
        </w:tc>
        <w:tc>
          <w:tcPr>
            <w:tcW w:w="5344" w:type="dxa"/>
            <w:vAlign w:val="center"/>
          </w:tcPr>
          <w:p w:rsidR="00A32919" w:rsidRPr="00FE20BF" w:rsidRDefault="00A32919" w:rsidP="00A32919">
            <w:r>
              <w:t>pierwszego</w:t>
            </w:r>
            <w:r w:rsidRPr="00FE20BF">
              <w:t xml:space="preserve"> stopnia</w:t>
            </w:r>
          </w:p>
        </w:tc>
      </w:tr>
      <w:tr w:rsidR="00A32919" w:rsidRPr="00FE20BF" w:rsidTr="00A32919">
        <w:tc>
          <w:tcPr>
            <w:tcW w:w="3942" w:type="dxa"/>
            <w:shd w:val="clear" w:color="auto" w:fill="auto"/>
          </w:tcPr>
          <w:p w:rsidR="00A32919" w:rsidRPr="00FE20BF" w:rsidRDefault="00A32919" w:rsidP="00A32919">
            <w:r w:rsidRPr="00FE20BF">
              <w:t>Forma studiów</w:t>
            </w:r>
          </w:p>
        </w:tc>
        <w:tc>
          <w:tcPr>
            <w:tcW w:w="5344" w:type="dxa"/>
            <w:vAlign w:val="center"/>
          </w:tcPr>
          <w:p w:rsidR="00A32919" w:rsidRPr="00FE20BF" w:rsidRDefault="00A32919" w:rsidP="00A32919">
            <w:r w:rsidRPr="00FE20BF">
              <w:t>niestacjonarn</w:t>
            </w:r>
            <w:r>
              <w:t>e</w:t>
            </w:r>
          </w:p>
        </w:tc>
      </w:tr>
      <w:tr w:rsidR="00A32919" w:rsidRPr="00FE20BF" w:rsidTr="00A32919">
        <w:tc>
          <w:tcPr>
            <w:tcW w:w="3942" w:type="dxa"/>
            <w:shd w:val="clear" w:color="auto" w:fill="auto"/>
          </w:tcPr>
          <w:p w:rsidR="00A32919" w:rsidRPr="00FE20BF" w:rsidRDefault="00A32919" w:rsidP="00A32919">
            <w:r w:rsidRPr="00FE20BF">
              <w:t>Rok studiów dla kierunku</w:t>
            </w:r>
          </w:p>
        </w:tc>
        <w:tc>
          <w:tcPr>
            <w:tcW w:w="5344" w:type="dxa"/>
            <w:vAlign w:val="center"/>
          </w:tcPr>
          <w:p w:rsidR="00A32919" w:rsidRPr="00FE20BF" w:rsidRDefault="00A32919" w:rsidP="00A32919">
            <w:r w:rsidRPr="00FE20BF">
              <w:t>II</w:t>
            </w:r>
            <w:r>
              <w:t>I</w:t>
            </w:r>
          </w:p>
        </w:tc>
      </w:tr>
      <w:tr w:rsidR="00A32919" w:rsidRPr="00FE20BF" w:rsidTr="00A32919">
        <w:tc>
          <w:tcPr>
            <w:tcW w:w="3942" w:type="dxa"/>
            <w:shd w:val="clear" w:color="auto" w:fill="auto"/>
          </w:tcPr>
          <w:p w:rsidR="00A32919" w:rsidRPr="00FE20BF" w:rsidRDefault="00A32919" w:rsidP="00A32919">
            <w:r w:rsidRPr="00FE20BF">
              <w:t>Semestr dla kierunku</w:t>
            </w:r>
          </w:p>
        </w:tc>
        <w:tc>
          <w:tcPr>
            <w:tcW w:w="5344" w:type="dxa"/>
            <w:vAlign w:val="center"/>
          </w:tcPr>
          <w:p w:rsidR="00A32919" w:rsidRPr="00FE20BF" w:rsidRDefault="00A32919" w:rsidP="00A32919">
            <w:r>
              <w:t>5</w:t>
            </w:r>
          </w:p>
        </w:tc>
      </w:tr>
      <w:tr w:rsidR="00A32919" w:rsidRPr="00FE20BF" w:rsidTr="00A32919">
        <w:tc>
          <w:tcPr>
            <w:tcW w:w="3942" w:type="dxa"/>
            <w:shd w:val="clear" w:color="auto" w:fill="auto"/>
          </w:tcPr>
          <w:p w:rsidR="00A32919" w:rsidRPr="00FE20BF" w:rsidRDefault="00A32919" w:rsidP="00A32919">
            <w:pPr>
              <w:autoSpaceDE w:val="0"/>
              <w:autoSpaceDN w:val="0"/>
              <w:adjustRightInd w:val="0"/>
            </w:pPr>
            <w:r w:rsidRPr="00FE20BF">
              <w:t>Liczba punktów ECTS z podziałem na kontaktowe/niekontaktowe</w:t>
            </w:r>
          </w:p>
        </w:tc>
        <w:tc>
          <w:tcPr>
            <w:tcW w:w="5344" w:type="dxa"/>
            <w:vAlign w:val="center"/>
          </w:tcPr>
          <w:p w:rsidR="00A32919" w:rsidRPr="00FE20BF" w:rsidRDefault="006A6A50" w:rsidP="00A32919">
            <w:r>
              <w:t>2 (0,8/1</w:t>
            </w:r>
            <w:r w:rsidR="00A32919">
              <w:t>,2)</w:t>
            </w:r>
          </w:p>
        </w:tc>
      </w:tr>
      <w:tr w:rsidR="00A32919" w:rsidRPr="00FE20BF" w:rsidTr="00A32919">
        <w:tc>
          <w:tcPr>
            <w:tcW w:w="3942" w:type="dxa"/>
            <w:shd w:val="clear" w:color="auto" w:fill="auto"/>
          </w:tcPr>
          <w:p w:rsidR="00A32919" w:rsidRPr="00FE20BF" w:rsidRDefault="00A32919" w:rsidP="00A32919">
            <w:pPr>
              <w:autoSpaceDE w:val="0"/>
              <w:autoSpaceDN w:val="0"/>
              <w:adjustRightInd w:val="0"/>
            </w:pPr>
            <w:r w:rsidRPr="00FE20BF">
              <w:t>Tytuł naukowy/stopień naukowy, imię i nazwisko osoby odpowiedzialnej za moduł</w:t>
            </w:r>
          </w:p>
        </w:tc>
        <w:tc>
          <w:tcPr>
            <w:tcW w:w="5344" w:type="dxa"/>
            <w:vAlign w:val="center"/>
          </w:tcPr>
          <w:p w:rsidR="00A32919" w:rsidRPr="00FE20BF" w:rsidRDefault="00A32919" w:rsidP="00A32919">
            <w:r>
              <w:t>d</w:t>
            </w:r>
            <w:r w:rsidRPr="00FE20BF">
              <w:t>r hab. Agnieszka Starek-Wójcicka, prof. uczelni</w:t>
            </w:r>
          </w:p>
        </w:tc>
      </w:tr>
      <w:tr w:rsidR="00A32919" w:rsidRPr="00FE20BF" w:rsidTr="00A32919">
        <w:tc>
          <w:tcPr>
            <w:tcW w:w="3942" w:type="dxa"/>
            <w:shd w:val="clear" w:color="auto" w:fill="auto"/>
          </w:tcPr>
          <w:p w:rsidR="00A32919" w:rsidRPr="00FE20BF" w:rsidRDefault="00A32919" w:rsidP="00A32919">
            <w:r w:rsidRPr="00FE20BF">
              <w:t>Jednostka oferująca moduł</w:t>
            </w:r>
          </w:p>
          <w:p w:rsidR="00A32919" w:rsidRPr="00FE20BF" w:rsidRDefault="00A32919" w:rsidP="00A32919"/>
        </w:tc>
        <w:tc>
          <w:tcPr>
            <w:tcW w:w="5344" w:type="dxa"/>
            <w:vAlign w:val="center"/>
          </w:tcPr>
          <w:p w:rsidR="00A32919" w:rsidRPr="00FE20BF" w:rsidRDefault="00A32919" w:rsidP="00A32919">
            <w:r w:rsidRPr="00FE20BF">
              <w:t xml:space="preserve">Katedra Biologicznych Podstaw </w:t>
            </w:r>
          </w:p>
          <w:p w:rsidR="00A32919" w:rsidRPr="00FE20BF" w:rsidRDefault="00A32919" w:rsidP="00A32919">
            <w:r w:rsidRPr="00FE20BF">
              <w:t>Technologii Żywności i Pasz</w:t>
            </w:r>
          </w:p>
        </w:tc>
      </w:tr>
      <w:tr w:rsidR="00A32919" w:rsidRPr="00FE20BF" w:rsidTr="00A32919">
        <w:tc>
          <w:tcPr>
            <w:tcW w:w="3942" w:type="dxa"/>
            <w:shd w:val="clear" w:color="auto" w:fill="auto"/>
          </w:tcPr>
          <w:p w:rsidR="00A32919" w:rsidRPr="00FE20BF" w:rsidRDefault="00A32919" w:rsidP="00A32919">
            <w:r w:rsidRPr="00FE20BF">
              <w:t>Cel modułu</w:t>
            </w:r>
          </w:p>
          <w:p w:rsidR="00A32919" w:rsidRPr="00FE20BF" w:rsidRDefault="00A32919" w:rsidP="00A32919"/>
        </w:tc>
        <w:tc>
          <w:tcPr>
            <w:tcW w:w="5344" w:type="dxa"/>
            <w:shd w:val="clear" w:color="auto" w:fill="auto"/>
          </w:tcPr>
          <w:p w:rsidR="00A32919" w:rsidRPr="00FE20BF" w:rsidRDefault="00A32919" w:rsidP="00156CCD">
            <w:pPr>
              <w:autoSpaceDE w:val="0"/>
              <w:autoSpaceDN w:val="0"/>
              <w:adjustRightInd w:val="0"/>
              <w:jc w:val="both"/>
            </w:pPr>
            <w:r w:rsidRPr="00FE20BF">
              <w:rPr>
                <w:rFonts w:eastAsia="Arial Unicode MS"/>
                <w:kern w:val="1"/>
                <w:lang w:eastAsia="zh-CN" w:bidi="hi-IN"/>
              </w:rPr>
              <w:t>Celem modułu jest przekazanie ogólnej wiedzy o nanotechnologii, podstawach projektowania i wytwarzania biomateriałów w oparciu o nanostruktury. Zapoznanie z metodami otrzymywania nanomateriałów i biomateriałów oraz badania ich właściwości fizyko-chemicznych i biologicznych. Dostarczenie teoretycznych i doświadczalnych podstaw do projektowania nowych biomateriałów o unikalnych właściwościach użytkowych. Analiza korzyści i ewentualnych zagrożeń wynikających z zastosowań nanotechnologii z punktu widzenia zdrowotnego i środowiskowego.</w:t>
            </w:r>
          </w:p>
        </w:tc>
      </w:tr>
      <w:tr w:rsidR="00A32919" w:rsidRPr="00FE20BF" w:rsidTr="00A32919">
        <w:trPr>
          <w:trHeight w:val="236"/>
        </w:trPr>
        <w:tc>
          <w:tcPr>
            <w:tcW w:w="3942" w:type="dxa"/>
            <w:vMerge w:val="restart"/>
            <w:shd w:val="clear" w:color="auto" w:fill="auto"/>
          </w:tcPr>
          <w:p w:rsidR="00A32919" w:rsidRPr="00FE20BF" w:rsidRDefault="00A32919" w:rsidP="00A32919">
            <w:pPr>
              <w:jc w:val="both"/>
            </w:pPr>
            <w:r w:rsidRPr="00FE20BF">
              <w:t>Efekty uczenia się dla modułu to opis zasobu wiedzy, umiejętności i kompetencji społecznych, które student osiągnie po zrealizowaniu zajęć.</w:t>
            </w:r>
          </w:p>
        </w:tc>
        <w:tc>
          <w:tcPr>
            <w:tcW w:w="5344" w:type="dxa"/>
            <w:vAlign w:val="center"/>
          </w:tcPr>
          <w:p w:rsidR="00A32919" w:rsidRPr="00FE20BF" w:rsidRDefault="00A32919" w:rsidP="00A32919">
            <w:r w:rsidRPr="00FE20BF">
              <w:t>Wiedza:</w:t>
            </w:r>
          </w:p>
        </w:tc>
      </w:tr>
      <w:tr w:rsidR="00A32919" w:rsidRPr="00FE20BF" w:rsidTr="00A32919">
        <w:trPr>
          <w:trHeight w:val="233"/>
        </w:trPr>
        <w:tc>
          <w:tcPr>
            <w:tcW w:w="3942" w:type="dxa"/>
            <w:vMerge/>
            <w:shd w:val="clear" w:color="auto" w:fill="auto"/>
          </w:tcPr>
          <w:p w:rsidR="00A32919" w:rsidRPr="00FE20BF" w:rsidRDefault="00A32919" w:rsidP="00A32919">
            <w:pPr>
              <w:rPr>
                <w:highlight w:val="yellow"/>
              </w:rPr>
            </w:pPr>
          </w:p>
        </w:tc>
        <w:tc>
          <w:tcPr>
            <w:tcW w:w="5344" w:type="dxa"/>
            <w:vAlign w:val="center"/>
          </w:tcPr>
          <w:p w:rsidR="00A32919" w:rsidRPr="00FE20BF" w:rsidRDefault="00A32919" w:rsidP="00A32919">
            <w:r w:rsidRPr="00FE20BF">
              <w:t>Wiedza:</w:t>
            </w:r>
          </w:p>
        </w:tc>
      </w:tr>
      <w:tr w:rsidR="00A32919" w:rsidRPr="00FE20BF" w:rsidTr="00A32919">
        <w:trPr>
          <w:trHeight w:val="233"/>
        </w:trPr>
        <w:tc>
          <w:tcPr>
            <w:tcW w:w="3942" w:type="dxa"/>
            <w:vMerge/>
            <w:shd w:val="clear" w:color="auto" w:fill="auto"/>
          </w:tcPr>
          <w:p w:rsidR="00A32919" w:rsidRPr="00FE20BF" w:rsidRDefault="00A32919" w:rsidP="00A32919">
            <w:pPr>
              <w:rPr>
                <w:highlight w:val="yellow"/>
              </w:rPr>
            </w:pPr>
          </w:p>
        </w:tc>
        <w:tc>
          <w:tcPr>
            <w:tcW w:w="5344" w:type="dxa"/>
            <w:vAlign w:val="center"/>
          </w:tcPr>
          <w:p w:rsidR="00A32919" w:rsidRPr="00FE20BF" w:rsidRDefault="00A32919" w:rsidP="00A32919">
            <w:r w:rsidRPr="00FE20BF">
              <w:t xml:space="preserve">W1. Posiada ogólną wiedzę na temat podstawowych technik, metod charakteryzowania i identyfikacji nanocząstek i narzędzi badawczych stosowanych w nanotechnologii. Zna właściwości fizykochemiczne </w:t>
            </w:r>
          </w:p>
          <w:p w:rsidR="00A32919" w:rsidRPr="00FE20BF" w:rsidRDefault="00A32919" w:rsidP="00A32919">
            <w:r w:rsidRPr="00FE20BF">
              <w:t>nanomateriałów, klasyfikację technik analitycznych wraz z kryteriami wyboru metody oraz walidację metod.</w:t>
            </w:r>
          </w:p>
        </w:tc>
      </w:tr>
      <w:tr w:rsidR="00A32919" w:rsidRPr="00FE20BF" w:rsidTr="00A32919">
        <w:trPr>
          <w:trHeight w:val="233"/>
        </w:trPr>
        <w:tc>
          <w:tcPr>
            <w:tcW w:w="3942" w:type="dxa"/>
            <w:vMerge/>
            <w:shd w:val="clear" w:color="auto" w:fill="auto"/>
          </w:tcPr>
          <w:p w:rsidR="00A32919" w:rsidRPr="00FE20BF" w:rsidRDefault="00A32919" w:rsidP="00A32919">
            <w:pPr>
              <w:rPr>
                <w:highlight w:val="yellow"/>
              </w:rPr>
            </w:pPr>
          </w:p>
        </w:tc>
        <w:tc>
          <w:tcPr>
            <w:tcW w:w="5344" w:type="dxa"/>
            <w:vAlign w:val="center"/>
          </w:tcPr>
          <w:p w:rsidR="00A32919" w:rsidRPr="00FE20BF" w:rsidRDefault="00A32919" w:rsidP="00A32919">
            <w:r w:rsidRPr="00FE20BF">
              <w:t>W2. Ma wiedzę o rozwoju nanotechnologii oraz stosowanych w niej metod badawczych, a także wpływu nanotechnologii na rozwój różnych gałęzi przemysłu w kraju i na świecie.</w:t>
            </w:r>
          </w:p>
        </w:tc>
      </w:tr>
      <w:tr w:rsidR="00A32919" w:rsidRPr="00FE20BF" w:rsidTr="00A32919">
        <w:trPr>
          <w:trHeight w:val="233"/>
        </w:trPr>
        <w:tc>
          <w:tcPr>
            <w:tcW w:w="3942" w:type="dxa"/>
            <w:vMerge/>
            <w:shd w:val="clear" w:color="auto" w:fill="auto"/>
          </w:tcPr>
          <w:p w:rsidR="00A32919" w:rsidRPr="00FE20BF" w:rsidRDefault="00A32919" w:rsidP="00A32919">
            <w:pPr>
              <w:rPr>
                <w:highlight w:val="yellow"/>
              </w:rPr>
            </w:pPr>
          </w:p>
        </w:tc>
        <w:tc>
          <w:tcPr>
            <w:tcW w:w="5344" w:type="dxa"/>
          </w:tcPr>
          <w:p w:rsidR="00A32919" w:rsidRPr="00FE20BF" w:rsidRDefault="00A32919" w:rsidP="00A32919">
            <w:r w:rsidRPr="00FE20BF">
              <w:t>Umiejętności:</w:t>
            </w:r>
          </w:p>
        </w:tc>
      </w:tr>
      <w:tr w:rsidR="00A32919" w:rsidRPr="00FE20BF" w:rsidTr="00A32919">
        <w:trPr>
          <w:trHeight w:val="233"/>
        </w:trPr>
        <w:tc>
          <w:tcPr>
            <w:tcW w:w="3942" w:type="dxa"/>
            <w:vMerge/>
            <w:shd w:val="clear" w:color="auto" w:fill="auto"/>
          </w:tcPr>
          <w:p w:rsidR="00A32919" w:rsidRPr="00FE20BF" w:rsidRDefault="00A32919" w:rsidP="00A32919">
            <w:pPr>
              <w:rPr>
                <w:highlight w:val="yellow"/>
              </w:rPr>
            </w:pPr>
          </w:p>
        </w:tc>
        <w:tc>
          <w:tcPr>
            <w:tcW w:w="5344" w:type="dxa"/>
          </w:tcPr>
          <w:p w:rsidR="00A32919" w:rsidRPr="00FE20BF" w:rsidRDefault="00A32919" w:rsidP="00A32919">
            <w:pPr>
              <w:jc w:val="both"/>
            </w:pPr>
            <w:r w:rsidRPr="00FE20BF">
              <w:t xml:space="preserve">U1. W oparciu o wiedzę ogólną wyjaśnia podstawowe zjawiska związane z nanotechnologią, rozróżnia typy wytwarzania nanocząstek, potrafi scharakteryzować różne formy nanomateriałów, wykorzystując </w:t>
            </w:r>
          </w:p>
          <w:p w:rsidR="00A32919" w:rsidRPr="00FE20BF" w:rsidRDefault="00A32919" w:rsidP="00A32919">
            <w:r w:rsidRPr="00FE20BF">
              <w:lastRenderedPageBreak/>
              <w:t>teorie używane do ich opisu, metody i techniki eksperymentalne.</w:t>
            </w:r>
          </w:p>
        </w:tc>
      </w:tr>
      <w:tr w:rsidR="00A32919" w:rsidRPr="00FE20BF" w:rsidTr="00A32919">
        <w:trPr>
          <w:trHeight w:val="233"/>
        </w:trPr>
        <w:tc>
          <w:tcPr>
            <w:tcW w:w="3942" w:type="dxa"/>
            <w:vMerge/>
            <w:shd w:val="clear" w:color="auto" w:fill="auto"/>
          </w:tcPr>
          <w:p w:rsidR="00A32919" w:rsidRPr="00FE20BF" w:rsidRDefault="00A32919" w:rsidP="00A32919">
            <w:pPr>
              <w:rPr>
                <w:highlight w:val="yellow"/>
              </w:rPr>
            </w:pPr>
          </w:p>
        </w:tc>
        <w:tc>
          <w:tcPr>
            <w:tcW w:w="5344" w:type="dxa"/>
          </w:tcPr>
          <w:p w:rsidR="00A32919" w:rsidRPr="00FE20BF" w:rsidRDefault="00A32919" w:rsidP="00A32919">
            <w:r w:rsidRPr="00FE20BF">
              <w:t>U2. Potrafi zaplanować i przeprowadzić proste eksperymenty w zakresie nanotechnologii, zarówno doświadczalne, jak i symulacyjne, oraz zinterpretować ich wyniki i wyciągnąć wnioski.</w:t>
            </w:r>
          </w:p>
        </w:tc>
      </w:tr>
      <w:tr w:rsidR="00A32919" w:rsidRPr="00FE20BF" w:rsidTr="00A32919">
        <w:trPr>
          <w:trHeight w:val="233"/>
        </w:trPr>
        <w:tc>
          <w:tcPr>
            <w:tcW w:w="3942" w:type="dxa"/>
            <w:vMerge/>
            <w:shd w:val="clear" w:color="auto" w:fill="auto"/>
          </w:tcPr>
          <w:p w:rsidR="00A32919" w:rsidRPr="00FE20BF" w:rsidRDefault="00A32919" w:rsidP="00A32919">
            <w:pPr>
              <w:rPr>
                <w:highlight w:val="yellow"/>
              </w:rPr>
            </w:pPr>
          </w:p>
        </w:tc>
        <w:tc>
          <w:tcPr>
            <w:tcW w:w="5344" w:type="dxa"/>
          </w:tcPr>
          <w:p w:rsidR="00A32919" w:rsidRPr="00FE20BF" w:rsidRDefault="00A32919" w:rsidP="00A32919">
            <w:r w:rsidRPr="00FE20BF">
              <w:t>Kompetencje społeczne:</w:t>
            </w:r>
          </w:p>
        </w:tc>
      </w:tr>
      <w:tr w:rsidR="00A32919" w:rsidRPr="00FE20BF" w:rsidTr="00A32919">
        <w:tc>
          <w:tcPr>
            <w:tcW w:w="3942" w:type="dxa"/>
            <w:shd w:val="clear" w:color="auto" w:fill="auto"/>
          </w:tcPr>
          <w:p w:rsidR="00A32919" w:rsidRPr="00FE20BF" w:rsidRDefault="00A32919" w:rsidP="00A32919">
            <w:r w:rsidRPr="00FE20BF">
              <w:t xml:space="preserve">Wymagania wstępne i dodatkowe </w:t>
            </w:r>
          </w:p>
        </w:tc>
        <w:tc>
          <w:tcPr>
            <w:tcW w:w="5344" w:type="dxa"/>
            <w:shd w:val="clear" w:color="auto" w:fill="auto"/>
          </w:tcPr>
          <w:p w:rsidR="00A32919" w:rsidRPr="00FE20BF" w:rsidRDefault="00A32919" w:rsidP="00A32919">
            <w:pPr>
              <w:jc w:val="both"/>
            </w:pPr>
            <w:r w:rsidRPr="00FE20BF">
              <w:t>---</w:t>
            </w:r>
          </w:p>
        </w:tc>
      </w:tr>
      <w:tr w:rsidR="00A32919" w:rsidRPr="00FE20BF" w:rsidTr="00A32919">
        <w:tc>
          <w:tcPr>
            <w:tcW w:w="3942" w:type="dxa"/>
            <w:shd w:val="clear" w:color="auto" w:fill="auto"/>
          </w:tcPr>
          <w:p w:rsidR="00A32919" w:rsidRPr="00FE20BF" w:rsidRDefault="00A32919" w:rsidP="00A32919">
            <w:r w:rsidRPr="00FE20BF">
              <w:t xml:space="preserve">Treści programowe modułu </w:t>
            </w:r>
          </w:p>
          <w:p w:rsidR="00A32919" w:rsidRPr="00FE20BF" w:rsidRDefault="00A32919" w:rsidP="00A32919"/>
        </w:tc>
        <w:tc>
          <w:tcPr>
            <w:tcW w:w="5344" w:type="dxa"/>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Wykłady obejmują: podstawowe definicje nanotechnologii i jej podstawowe pojęcia, czym zajmuje się nanotechnologia; historię rozwoju nanotechnologii, zjawiska i procesy w nanoskali, nanomateriały; kierunki rozwoju, koncepcje i możliwości zastosowania nanotechnologii w nauce, technice i ochronie środowiska; społeczne skutki rozwoju i zastosowań nanotechnologii oraz jej rozwój w Polsce.; techniki analizy fizykochemicznej nanostruktur; metody wytwarzania mechanicznych elementów oraz konwencjonalne technologie nanotechnologiczne.</w:t>
            </w:r>
          </w:p>
          <w:p w:rsidR="00A32919" w:rsidRPr="00FE20BF" w:rsidRDefault="00A32919" w:rsidP="00A32919">
            <w:pPr>
              <w:widowControl w:val="0"/>
              <w:suppressAutoHyphens/>
              <w:jc w:val="both"/>
              <w:rPr>
                <w:rFonts w:eastAsia="Arial Unicode MS"/>
                <w:kern w:val="1"/>
                <w:lang w:eastAsia="zh-CN" w:bidi="hi-IN"/>
              </w:rPr>
            </w:pPr>
          </w:p>
          <w:p w:rsidR="00A32919" w:rsidRPr="00FE20BF" w:rsidRDefault="00A32919" w:rsidP="00156CCD">
            <w:pPr>
              <w:jc w:val="both"/>
            </w:pPr>
            <w:r w:rsidRPr="00FE20BF">
              <w:rPr>
                <w:rFonts w:eastAsia="Arial Unicode MS"/>
                <w:kern w:val="1"/>
                <w:lang w:eastAsia="zh-CN" w:bidi="hi-IN"/>
              </w:rPr>
              <w:t>Ćwiczenia obejmują: techniki i technologie wytwarzania nanostruktur - metody top-down, metody buttom-up, metody kombinowane; metody obrazowania nanostruktur - techniki mikroskopowe SEM/TEM; metody obrazowania nanostruktur - techniki spektroskopowe FTIR; analiza powierzchni; wpływ mikronizacji na właściwości żywności; chemiczne/laboratoryjne metody syntezy nanomateriałów; aparatura badawcza w nanotechnologii – budowa; zasada działania, pomiar właściwości fizykochemicznych materiałów nano- i mikrokrystalicznych.</w:t>
            </w:r>
          </w:p>
        </w:tc>
      </w:tr>
      <w:tr w:rsidR="00A32919" w:rsidRPr="00FE20BF" w:rsidTr="00A32919">
        <w:tc>
          <w:tcPr>
            <w:tcW w:w="3942" w:type="dxa"/>
            <w:shd w:val="clear" w:color="auto" w:fill="auto"/>
          </w:tcPr>
          <w:p w:rsidR="00A32919" w:rsidRPr="00FE20BF" w:rsidRDefault="00A32919" w:rsidP="00A32919">
            <w:r w:rsidRPr="00FE20BF">
              <w:t>Wykaz literatury podstawowej i uzupełniającej</w:t>
            </w:r>
          </w:p>
        </w:tc>
        <w:tc>
          <w:tcPr>
            <w:tcW w:w="5344" w:type="dxa"/>
            <w:shd w:val="clear" w:color="auto" w:fill="auto"/>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Literatura podstawowa:</w:t>
            </w:r>
          </w:p>
          <w:p w:rsidR="00A32919" w:rsidRPr="00FE20BF" w:rsidRDefault="00A32919" w:rsidP="00A32919">
            <w:pPr>
              <w:widowControl w:val="0"/>
              <w:suppressAutoHyphens/>
              <w:spacing w:line="276" w:lineRule="auto"/>
              <w:jc w:val="both"/>
              <w:rPr>
                <w:rFonts w:eastAsia="Arial Unicode MS"/>
                <w:kern w:val="1"/>
                <w:lang w:eastAsia="zh-CN" w:bidi="hi-IN"/>
              </w:rPr>
            </w:pPr>
            <w:r w:rsidRPr="00FE20BF">
              <w:rPr>
                <w:rFonts w:eastAsia="Arial Unicode MS"/>
                <w:kern w:val="1"/>
                <w:lang w:eastAsia="zh-CN" w:bidi="hi-IN"/>
              </w:rPr>
              <w:t>1. Jurczyk M. 2001. Nanomateriały. Wybrane zagadnienia, Wydawnictwo Politechniki Poznańskiej, Poznań.</w:t>
            </w:r>
          </w:p>
          <w:p w:rsidR="00A32919" w:rsidRPr="00FE20BF" w:rsidRDefault="00A32919" w:rsidP="00A32919">
            <w:pPr>
              <w:widowControl w:val="0"/>
              <w:suppressAutoHyphens/>
              <w:spacing w:line="276" w:lineRule="auto"/>
              <w:jc w:val="both"/>
              <w:rPr>
                <w:rFonts w:eastAsia="Arial Unicode MS"/>
                <w:kern w:val="1"/>
                <w:lang w:eastAsia="zh-CN" w:bidi="hi-IN"/>
              </w:rPr>
            </w:pPr>
            <w:r w:rsidRPr="00FE20BF">
              <w:rPr>
                <w:rFonts w:eastAsia="Arial Unicode MS"/>
                <w:kern w:val="1"/>
                <w:lang w:eastAsia="zh-CN" w:bidi="hi-IN"/>
              </w:rPr>
              <w:t>2. Mazurkiewicz A., ‎Dobrodziej J., ‎Poteralska B. 2007. Nanonauki i nanotechnologie: stan i perspektywy rozwoju. Wydawnictwo Instytutu Technologii Eksploatacji - Państwowego Instytutu Badawczego.</w:t>
            </w:r>
          </w:p>
          <w:p w:rsidR="00A32919" w:rsidRPr="00FE20BF" w:rsidRDefault="00A32919" w:rsidP="00A32919">
            <w:pPr>
              <w:widowControl w:val="0"/>
              <w:suppressAutoHyphens/>
              <w:spacing w:line="276" w:lineRule="auto"/>
              <w:jc w:val="both"/>
              <w:rPr>
                <w:rFonts w:eastAsia="Arial Unicode MS"/>
                <w:kern w:val="1"/>
                <w:lang w:eastAsia="zh-CN" w:bidi="hi-IN"/>
              </w:rPr>
            </w:pPr>
            <w:r w:rsidRPr="00FE20BF">
              <w:rPr>
                <w:rFonts w:eastAsia="Arial Unicode MS"/>
                <w:kern w:val="1"/>
                <w:lang w:eastAsia="zh-CN" w:bidi="hi-IN"/>
              </w:rPr>
              <w:t xml:space="preserve">3. Nanotechnologie, pod red. </w:t>
            </w:r>
            <w:r w:rsidRPr="00FE20BF">
              <w:rPr>
                <w:rFonts w:eastAsia="Arial Unicode MS"/>
                <w:kern w:val="1"/>
                <w:lang w:val="en-US" w:eastAsia="zh-CN" w:bidi="hi-IN"/>
              </w:rPr>
              <w:t xml:space="preserve">R.W. Kelsall, I.W. Hamley, M. Geoghegan, 2009. </w:t>
            </w:r>
            <w:r w:rsidRPr="00FE20BF">
              <w:rPr>
                <w:rFonts w:eastAsia="Arial Unicode MS"/>
                <w:kern w:val="1"/>
                <w:lang w:eastAsia="zh-CN" w:bidi="hi-IN"/>
              </w:rPr>
              <w:t>Wydawnictwo Naukowe PWN.</w:t>
            </w:r>
          </w:p>
          <w:p w:rsidR="00A32919" w:rsidRPr="00FE20BF" w:rsidRDefault="00A32919" w:rsidP="00A32919">
            <w:pPr>
              <w:widowControl w:val="0"/>
              <w:suppressAutoHyphens/>
              <w:spacing w:line="276" w:lineRule="auto"/>
              <w:jc w:val="both"/>
              <w:rPr>
                <w:rFonts w:eastAsia="Arial Unicode MS"/>
                <w:kern w:val="1"/>
                <w:lang w:eastAsia="zh-CN" w:bidi="hi-IN"/>
              </w:rPr>
            </w:pPr>
          </w:p>
          <w:p w:rsidR="00A32919" w:rsidRPr="00FE20BF" w:rsidRDefault="00A32919" w:rsidP="00A32919">
            <w:pPr>
              <w:widowControl w:val="0"/>
              <w:suppressAutoHyphens/>
              <w:spacing w:line="276" w:lineRule="auto"/>
              <w:jc w:val="both"/>
              <w:rPr>
                <w:rFonts w:eastAsia="Arial Unicode MS"/>
                <w:kern w:val="1"/>
                <w:lang w:eastAsia="zh-CN" w:bidi="hi-IN"/>
              </w:rPr>
            </w:pPr>
            <w:r w:rsidRPr="00FE20BF">
              <w:rPr>
                <w:rFonts w:eastAsia="Arial Unicode MS"/>
                <w:kern w:val="1"/>
                <w:lang w:eastAsia="zh-CN" w:bidi="hi-IN"/>
              </w:rPr>
              <w:t>Literatura zalecana (przykładowe artykuły naukowe):</w:t>
            </w:r>
          </w:p>
          <w:p w:rsidR="00A32919" w:rsidRPr="00FE20BF" w:rsidRDefault="00A32919" w:rsidP="00A32919">
            <w:pPr>
              <w:widowControl w:val="0"/>
              <w:suppressAutoHyphens/>
              <w:spacing w:line="276" w:lineRule="auto"/>
              <w:jc w:val="both"/>
              <w:rPr>
                <w:rFonts w:eastAsia="Arial Unicode MS"/>
                <w:kern w:val="1"/>
                <w:lang w:eastAsia="zh-CN" w:bidi="hi-IN"/>
              </w:rPr>
            </w:pPr>
            <w:r w:rsidRPr="00FE20BF">
              <w:rPr>
                <w:rFonts w:eastAsia="Arial Unicode MS"/>
                <w:kern w:val="1"/>
                <w:lang w:eastAsia="zh-CN" w:bidi="hi-IN"/>
              </w:rPr>
              <w:t xml:space="preserve">1. Świderski, F., &amp; Waszkiewicz-Robak, B. 2006. </w:t>
            </w:r>
            <w:r w:rsidRPr="00FE20BF">
              <w:rPr>
                <w:rFonts w:eastAsia="Arial Unicode MS"/>
                <w:kern w:val="1"/>
                <w:lang w:eastAsia="zh-CN" w:bidi="hi-IN"/>
              </w:rPr>
              <w:lastRenderedPageBreak/>
              <w:t>Nanotechnologia-teraźniejszość i przyszłość. Postępy techniki przetwórstwa spożywczego, 16(1), 55-57.</w:t>
            </w:r>
          </w:p>
          <w:p w:rsidR="00A32919" w:rsidRPr="00FE20BF" w:rsidRDefault="00A32919" w:rsidP="00A32919">
            <w:r w:rsidRPr="00FE20BF">
              <w:rPr>
                <w:rFonts w:eastAsia="Arial Unicode MS"/>
                <w:kern w:val="1"/>
                <w:lang w:eastAsia="zh-CN" w:bidi="hi-IN"/>
              </w:rPr>
              <w:t>2. Langauer-Lewowicka, H., &amp; Pawlas, K. 2014. Nanocząstki, nanotechnologia–potencjalne zagrożenia środowiskowe i zawodowe. Environmental Medicine, 17(2), 7-14.</w:t>
            </w:r>
          </w:p>
        </w:tc>
      </w:tr>
      <w:tr w:rsidR="00A32919" w:rsidRPr="00FE20BF" w:rsidTr="00A32919">
        <w:tc>
          <w:tcPr>
            <w:tcW w:w="3942" w:type="dxa"/>
            <w:shd w:val="clear" w:color="auto" w:fill="auto"/>
          </w:tcPr>
          <w:p w:rsidR="00A32919" w:rsidRPr="00FE20BF" w:rsidRDefault="00A32919" w:rsidP="00A32919">
            <w:r w:rsidRPr="00FE20BF">
              <w:lastRenderedPageBreak/>
              <w:t>Planowane formy/działania/metody dydaktyczne</w:t>
            </w:r>
          </w:p>
        </w:tc>
        <w:tc>
          <w:tcPr>
            <w:tcW w:w="5344" w:type="dxa"/>
            <w:shd w:val="clear" w:color="auto" w:fill="auto"/>
          </w:tcPr>
          <w:p w:rsidR="00A32919" w:rsidRPr="00FE20BF" w:rsidRDefault="00A32919" w:rsidP="00A32919">
            <w:pPr>
              <w:widowControl w:val="0"/>
              <w:suppressAutoHyphens/>
              <w:jc w:val="both"/>
              <w:rPr>
                <w:rFonts w:eastAsia="Arial Unicode MS"/>
                <w:kern w:val="1"/>
                <w:lang w:eastAsia="zh-CN" w:bidi="hi-IN"/>
              </w:rPr>
            </w:pPr>
            <w:r w:rsidRPr="00FE20BF">
              <w:rPr>
                <w:rFonts w:eastAsia="Arial Unicode MS"/>
                <w:kern w:val="1"/>
                <w:lang w:eastAsia="zh-CN" w:bidi="hi-IN"/>
              </w:rPr>
              <w:t>Wykłady będą realizowane głównie metodą problemową z elementami wykładu informacyjnego. Omawianie zagadnień w oparciu o ilustracje.</w:t>
            </w:r>
          </w:p>
          <w:p w:rsidR="00A32919" w:rsidRPr="00FE20BF" w:rsidRDefault="00A32919" w:rsidP="00156CCD">
            <w:pPr>
              <w:jc w:val="both"/>
            </w:pPr>
            <w:r w:rsidRPr="00FE20BF">
              <w:rPr>
                <w:rFonts w:eastAsia="Arial Unicode MS"/>
                <w:kern w:val="1"/>
                <w:lang w:eastAsia="zh-CN" w:bidi="hi-IN"/>
              </w:rPr>
              <w:t>Ćwiczenia audytoryjne i laboratoryjne sprawdzające i utrwalające wiedzę w zakresie interpretacji danych, techniki pobudzania myślenia twórczego, praca w małych grupach, wystąpienia indywidualne studentów, konfrontacja różnych wyników badań.</w:t>
            </w:r>
          </w:p>
        </w:tc>
      </w:tr>
      <w:tr w:rsidR="00A32919" w:rsidRPr="00FE20BF" w:rsidTr="00A32919">
        <w:tc>
          <w:tcPr>
            <w:tcW w:w="3942" w:type="dxa"/>
            <w:shd w:val="clear" w:color="auto" w:fill="auto"/>
          </w:tcPr>
          <w:p w:rsidR="00A32919" w:rsidRPr="00FE20BF" w:rsidRDefault="00A32919" w:rsidP="00A32919">
            <w:r w:rsidRPr="00FE20BF">
              <w:t>Sposoby weryfikacji oraz formy dokumentowania osiągniętych efektów uczenia się</w:t>
            </w:r>
          </w:p>
        </w:tc>
        <w:tc>
          <w:tcPr>
            <w:tcW w:w="5344" w:type="dxa"/>
            <w:shd w:val="clear" w:color="auto" w:fill="auto"/>
          </w:tcPr>
          <w:p w:rsidR="00A32919" w:rsidRPr="00FE20BF" w:rsidRDefault="00A32919" w:rsidP="00A32919">
            <w:pPr>
              <w:widowControl w:val="0"/>
              <w:suppressAutoHyphens/>
              <w:rPr>
                <w:rFonts w:eastAsia="Arial Unicode MS"/>
                <w:bCs/>
                <w:kern w:val="1"/>
                <w:lang w:eastAsia="zh-CN" w:bidi="hi-IN"/>
              </w:rPr>
            </w:pPr>
            <w:r w:rsidRPr="00FE20BF">
              <w:rPr>
                <w:rFonts w:eastAsia="Arial Unicode MS"/>
                <w:bCs/>
                <w:kern w:val="1"/>
                <w:lang w:eastAsia="zh-CN" w:bidi="hi-IN"/>
              </w:rPr>
              <w:t xml:space="preserve">Sposoby weryfikacji osiągniętych efektów uczenia się: </w:t>
            </w:r>
          </w:p>
          <w:p w:rsidR="00A32919" w:rsidRPr="00FE20BF" w:rsidRDefault="00A32919" w:rsidP="00A32919">
            <w:pPr>
              <w:widowControl w:val="0"/>
              <w:suppressAutoHyphens/>
              <w:rPr>
                <w:rFonts w:eastAsia="Arial Unicode MS"/>
                <w:bCs/>
                <w:kern w:val="1"/>
                <w:lang w:eastAsia="zh-CN" w:bidi="hi-IN"/>
              </w:rPr>
            </w:pPr>
            <w:r w:rsidRPr="00FE20BF">
              <w:rPr>
                <w:rFonts w:eastAsia="Arial Unicode MS"/>
                <w:bCs/>
                <w:kern w:val="1"/>
                <w:lang w:eastAsia="zh-CN" w:bidi="hi-IN"/>
              </w:rPr>
              <w:t>Wiedza:</w:t>
            </w:r>
          </w:p>
          <w:p w:rsidR="00A32919" w:rsidRPr="00FE20BF" w:rsidRDefault="00A32919" w:rsidP="00A32919">
            <w:pPr>
              <w:widowControl w:val="0"/>
              <w:suppressAutoHyphens/>
              <w:rPr>
                <w:rFonts w:eastAsia="Arial Unicode MS"/>
                <w:bCs/>
                <w:kern w:val="1"/>
                <w:lang w:eastAsia="zh-CN" w:bidi="hi-IN"/>
              </w:rPr>
            </w:pPr>
            <w:r w:rsidRPr="00FE20BF">
              <w:rPr>
                <w:rFonts w:eastAsia="Arial Unicode MS"/>
                <w:bCs/>
                <w:kern w:val="1"/>
                <w:lang w:eastAsia="zh-CN" w:bidi="hi-IN"/>
              </w:rPr>
              <w:t>odpowiedzi na pytania wprowadzające do tematu ćwiczeń 2-3 kolokwia sprawdzające znajomość problemów z dziedziny nanotechnologii.</w:t>
            </w:r>
          </w:p>
          <w:p w:rsidR="00A32919" w:rsidRPr="00FE20BF" w:rsidRDefault="00A32919" w:rsidP="00A32919">
            <w:pPr>
              <w:widowControl w:val="0"/>
              <w:suppressAutoHyphens/>
              <w:rPr>
                <w:rFonts w:eastAsia="Arial Unicode MS"/>
                <w:bCs/>
                <w:kern w:val="1"/>
                <w:lang w:eastAsia="zh-CN" w:bidi="hi-IN"/>
              </w:rPr>
            </w:pPr>
            <w:r w:rsidRPr="00FE20BF">
              <w:rPr>
                <w:rFonts w:eastAsia="Arial Unicode MS"/>
                <w:bCs/>
                <w:kern w:val="1"/>
                <w:lang w:eastAsia="zh-CN" w:bidi="hi-IN"/>
              </w:rPr>
              <w:t>Umiejętności:</w:t>
            </w:r>
          </w:p>
          <w:p w:rsidR="00A32919" w:rsidRPr="00FE20BF" w:rsidRDefault="00A32919" w:rsidP="00A32919">
            <w:pPr>
              <w:widowControl w:val="0"/>
              <w:suppressAutoHyphens/>
              <w:rPr>
                <w:rFonts w:eastAsia="Arial Unicode MS"/>
                <w:bCs/>
                <w:kern w:val="1"/>
                <w:lang w:eastAsia="zh-CN" w:bidi="hi-IN"/>
              </w:rPr>
            </w:pPr>
            <w:r w:rsidRPr="00FE20BF">
              <w:rPr>
                <w:rFonts w:eastAsia="Arial Unicode MS"/>
                <w:bCs/>
                <w:kern w:val="1"/>
                <w:lang w:eastAsia="zh-CN" w:bidi="hi-IN"/>
              </w:rPr>
              <w:t>wykonywanie badań fizyko-chemicznych i mikrobiologicznych (praca grupowa trzy-czteroosobowa), przygotowanie ćwiczeń domowych, udział w dyskusjach na forum grupy; zespołowa interpretacja uzyskanych wyników analiz fizycznych, chemicznych oraz mikrobiologicznych w oparciu o dostępne normy.</w:t>
            </w:r>
          </w:p>
          <w:p w:rsidR="00A32919" w:rsidRPr="00FE20BF" w:rsidRDefault="00A32919" w:rsidP="00A32919">
            <w:pPr>
              <w:widowControl w:val="0"/>
              <w:suppressAutoHyphens/>
              <w:rPr>
                <w:rFonts w:eastAsia="Arial Unicode MS"/>
                <w:bCs/>
                <w:kern w:val="1"/>
                <w:lang w:eastAsia="zh-CN" w:bidi="hi-IN"/>
              </w:rPr>
            </w:pPr>
            <w:r w:rsidRPr="00FE20BF">
              <w:rPr>
                <w:rFonts w:eastAsia="Arial Unicode MS"/>
                <w:bCs/>
                <w:kern w:val="1"/>
                <w:lang w:eastAsia="zh-CN" w:bidi="hi-IN"/>
              </w:rPr>
              <w:t>Kompetencje społeczne:</w:t>
            </w:r>
          </w:p>
          <w:p w:rsidR="00A32919" w:rsidRPr="00FE20BF" w:rsidRDefault="00A32919" w:rsidP="00A32919">
            <w:pPr>
              <w:widowControl w:val="0"/>
              <w:suppressAutoHyphens/>
              <w:rPr>
                <w:rFonts w:eastAsia="Arial Unicode MS"/>
                <w:bCs/>
                <w:kern w:val="1"/>
                <w:lang w:eastAsia="zh-CN" w:bidi="hi-IN"/>
              </w:rPr>
            </w:pPr>
            <w:r w:rsidRPr="00FE20BF">
              <w:rPr>
                <w:rFonts w:eastAsia="Arial Unicode MS"/>
                <w:bCs/>
                <w:kern w:val="1"/>
                <w:lang w:eastAsia="zh-CN" w:bidi="hi-IN"/>
              </w:rPr>
              <w:t>udział w ćwiczeniach zespołowych na zajęciach; odpowiedzi na pytania wprowadzające do tematu ćwiczeń; wykonywanie ćwiczeń domowych oraz przygotowanie się do kolokwiów.</w:t>
            </w:r>
          </w:p>
          <w:p w:rsidR="00A32919" w:rsidRPr="00FE20BF" w:rsidRDefault="00A32919" w:rsidP="00A32919">
            <w:pPr>
              <w:widowControl w:val="0"/>
              <w:suppressAutoHyphens/>
              <w:rPr>
                <w:rFonts w:eastAsia="Arial Unicode MS"/>
                <w:bCs/>
                <w:kern w:val="1"/>
                <w:lang w:eastAsia="zh-CN" w:bidi="hi-IN"/>
              </w:rPr>
            </w:pPr>
          </w:p>
          <w:p w:rsidR="00A32919" w:rsidRPr="00FE20BF" w:rsidRDefault="00A32919" w:rsidP="00A32919">
            <w:pPr>
              <w:widowControl w:val="0"/>
              <w:suppressAutoHyphens/>
              <w:rPr>
                <w:rFonts w:eastAsia="Arial Unicode MS"/>
                <w:bCs/>
                <w:kern w:val="1"/>
                <w:lang w:eastAsia="zh-CN" w:bidi="hi-IN"/>
              </w:rPr>
            </w:pPr>
            <w:r w:rsidRPr="00FE20BF">
              <w:rPr>
                <w:rFonts w:eastAsia="Arial Unicode MS"/>
                <w:bCs/>
                <w:kern w:val="1"/>
                <w:lang w:eastAsia="zh-CN" w:bidi="hi-IN"/>
              </w:rPr>
              <w:t xml:space="preserve">Formy dokumentowania osiągniętych wyników: </w:t>
            </w:r>
          </w:p>
          <w:p w:rsidR="00A32919" w:rsidRPr="00FE20BF" w:rsidRDefault="00A32919" w:rsidP="00A32919">
            <w:pPr>
              <w:jc w:val="both"/>
            </w:pPr>
            <w:r w:rsidRPr="00FE20BF">
              <w:rPr>
                <w:rFonts w:eastAsia="Arial Unicode MS"/>
                <w:bCs/>
                <w:kern w:val="1"/>
                <w:lang w:eastAsia="zh-CN" w:bidi="hi-IN"/>
              </w:rPr>
              <w:t>dziennik prowadzącego, prace pisemne, protokół zaliczenia.</w:t>
            </w:r>
          </w:p>
        </w:tc>
      </w:tr>
      <w:tr w:rsidR="00A32919" w:rsidRPr="00FE20BF" w:rsidTr="00A32919">
        <w:tc>
          <w:tcPr>
            <w:tcW w:w="3942" w:type="dxa"/>
            <w:shd w:val="clear" w:color="auto" w:fill="auto"/>
          </w:tcPr>
          <w:p w:rsidR="00A32919" w:rsidRPr="00FE20BF" w:rsidRDefault="00A32919" w:rsidP="00A32919">
            <w:r w:rsidRPr="00FE20BF">
              <w:t>Elementy i wagi mające wpływ na ocenę końcową</w:t>
            </w:r>
          </w:p>
          <w:p w:rsidR="00A32919" w:rsidRPr="00FE20BF" w:rsidRDefault="00A32919" w:rsidP="00A32919"/>
          <w:p w:rsidR="00A32919" w:rsidRPr="00FE20BF" w:rsidRDefault="00A32919" w:rsidP="00A32919"/>
        </w:tc>
        <w:tc>
          <w:tcPr>
            <w:tcW w:w="5344" w:type="dxa"/>
            <w:shd w:val="clear" w:color="auto" w:fill="auto"/>
          </w:tcPr>
          <w:p w:rsidR="00A32919" w:rsidRPr="00FE20BF" w:rsidRDefault="00A32919" w:rsidP="00A32919">
            <w:pPr>
              <w:jc w:val="both"/>
            </w:pPr>
            <w:r w:rsidRPr="00FE20BF">
              <w:t>Ocena końcowa z przedmiotu składa się z dwu elementów:</w:t>
            </w:r>
          </w:p>
          <w:p w:rsidR="00A32919" w:rsidRPr="00FE20BF" w:rsidRDefault="00A32919" w:rsidP="00A32919">
            <w:pPr>
              <w:jc w:val="both"/>
            </w:pPr>
            <w:r w:rsidRPr="00FE20BF">
              <w:t>‒</w:t>
            </w:r>
            <w:r w:rsidRPr="00FE20BF">
              <w:tab/>
              <w:t xml:space="preserve">oceny z ćwiczeń, </w:t>
            </w:r>
          </w:p>
          <w:p w:rsidR="00A32919" w:rsidRPr="00FE20BF" w:rsidRDefault="00A32919" w:rsidP="00A32919">
            <w:pPr>
              <w:jc w:val="both"/>
            </w:pPr>
            <w:r w:rsidRPr="00FE20BF">
              <w:t>‒</w:t>
            </w:r>
            <w:r w:rsidRPr="00FE20BF">
              <w:tab/>
              <w:t>oceny z pisemnej pracy zaliczeniowej, wykładu.</w:t>
            </w:r>
          </w:p>
          <w:p w:rsidR="00A32919" w:rsidRPr="00FE20BF" w:rsidRDefault="00A32919" w:rsidP="00A32919">
            <w:pPr>
              <w:jc w:val="both"/>
            </w:pPr>
            <w:r w:rsidRPr="00FE20BF">
              <w:t>Na ocenę końcową składa się:</w:t>
            </w:r>
          </w:p>
          <w:p w:rsidR="00A32919" w:rsidRPr="00FE20BF" w:rsidRDefault="00A32919" w:rsidP="00A32919">
            <w:pPr>
              <w:jc w:val="both"/>
            </w:pPr>
            <w:r w:rsidRPr="00FE20BF">
              <w:t>‒</w:t>
            </w:r>
            <w:r w:rsidRPr="00FE20BF">
              <w:tab/>
              <w:t>aktywność na ćwiczeniach - 10%,</w:t>
            </w:r>
          </w:p>
          <w:p w:rsidR="00A32919" w:rsidRPr="00FE20BF" w:rsidRDefault="00A32919" w:rsidP="00A32919">
            <w:pPr>
              <w:jc w:val="both"/>
            </w:pPr>
            <w:r w:rsidRPr="00FE20BF">
              <w:t>‒</w:t>
            </w:r>
            <w:r w:rsidRPr="00FE20BF">
              <w:tab/>
              <w:t>sprawozdania z ćwiczeń - 20%,</w:t>
            </w:r>
          </w:p>
          <w:p w:rsidR="00A32919" w:rsidRPr="00FE20BF" w:rsidRDefault="00A32919" w:rsidP="00A32919">
            <w:pPr>
              <w:jc w:val="both"/>
            </w:pPr>
            <w:r w:rsidRPr="00FE20BF">
              <w:t>-</w:t>
            </w:r>
            <w:r w:rsidRPr="00FE20BF">
              <w:tab/>
              <w:t>praca pisemna w formie pytań z zakresu wiedzy dostarczonej na wykładach - 70%.</w:t>
            </w:r>
          </w:p>
          <w:p w:rsidR="00A32919" w:rsidRPr="00FE20BF" w:rsidRDefault="00A32919" w:rsidP="00A32919">
            <w:pPr>
              <w:jc w:val="both"/>
              <w:rPr>
                <w:highlight w:val="yellow"/>
              </w:rPr>
            </w:pPr>
            <w:r w:rsidRPr="00FE20BF">
              <w:t>Zaliczenie ćwiczeń jest warunkiem koniecznym do przystąpienia do końcowego zaliczenia.</w:t>
            </w:r>
          </w:p>
        </w:tc>
      </w:tr>
      <w:tr w:rsidR="00A32919" w:rsidRPr="00FE20BF" w:rsidTr="00A32919">
        <w:trPr>
          <w:trHeight w:val="282"/>
        </w:trPr>
        <w:tc>
          <w:tcPr>
            <w:tcW w:w="3942" w:type="dxa"/>
            <w:shd w:val="clear" w:color="auto" w:fill="auto"/>
          </w:tcPr>
          <w:p w:rsidR="00A32919" w:rsidRPr="00FE20BF" w:rsidRDefault="00A32919" w:rsidP="00A32919">
            <w:pPr>
              <w:jc w:val="both"/>
            </w:pPr>
            <w:r w:rsidRPr="00FE20BF">
              <w:t>Bilans punktów ECTS</w:t>
            </w:r>
          </w:p>
        </w:tc>
        <w:tc>
          <w:tcPr>
            <w:tcW w:w="5344" w:type="dxa"/>
            <w:shd w:val="clear" w:color="auto" w:fill="auto"/>
          </w:tcPr>
          <w:p w:rsidR="00A32919" w:rsidRPr="00FE20BF" w:rsidRDefault="00A32919" w:rsidP="00A32919">
            <w:pPr>
              <w:jc w:val="both"/>
              <w:rPr>
                <w:sz w:val="20"/>
                <w:szCs w:val="20"/>
                <w:u w:val="single"/>
              </w:rPr>
            </w:pPr>
            <w:r w:rsidRPr="00FE20BF">
              <w:rPr>
                <w:sz w:val="20"/>
                <w:szCs w:val="20"/>
                <w:u w:val="single"/>
              </w:rPr>
              <w:t>Forma zajęć</w:t>
            </w:r>
            <w:r w:rsidRPr="00FE20BF">
              <w:rPr>
                <w:sz w:val="20"/>
                <w:szCs w:val="20"/>
                <w:u w:val="single"/>
              </w:rPr>
              <w:tab/>
              <w:t>Liczba godzin kontaktowych</w:t>
            </w:r>
            <w:r w:rsidRPr="00FE20BF">
              <w:rPr>
                <w:sz w:val="20"/>
                <w:szCs w:val="20"/>
                <w:u w:val="single"/>
              </w:rPr>
              <w:tab/>
              <w:t>ECTS</w:t>
            </w:r>
          </w:p>
          <w:p w:rsidR="00A32919" w:rsidRPr="00FE20BF" w:rsidRDefault="00A32919" w:rsidP="00A32919">
            <w:pPr>
              <w:jc w:val="both"/>
              <w:rPr>
                <w:sz w:val="20"/>
                <w:szCs w:val="20"/>
              </w:rPr>
            </w:pPr>
            <w:r w:rsidRPr="00FE20BF">
              <w:rPr>
                <w:sz w:val="20"/>
                <w:szCs w:val="20"/>
              </w:rPr>
              <w:lastRenderedPageBreak/>
              <w:t>Wykłady</w:t>
            </w:r>
            <w:r w:rsidRPr="00FE20BF">
              <w:rPr>
                <w:sz w:val="20"/>
                <w:szCs w:val="20"/>
              </w:rPr>
              <w:tab/>
              <w:t xml:space="preserve">                9</w:t>
            </w:r>
            <w:r w:rsidRPr="00FE20BF">
              <w:rPr>
                <w:sz w:val="20"/>
                <w:szCs w:val="20"/>
              </w:rPr>
              <w:tab/>
              <w:t xml:space="preserve">                               0,36</w:t>
            </w:r>
          </w:p>
          <w:p w:rsidR="00A32919" w:rsidRPr="00FE20BF" w:rsidRDefault="00A32919" w:rsidP="00A32919">
            <w:pPr>
              <w:jc w:val="both"/>
              <w:rPr>
                <w:sz w:val="20"/>
                <w:szCs w:val="20"/>
              </w:rPr>
            </w:pPr>
            <w:r w:rsidRPr="00FE20BF">
              <w:rPr>
                <w:sz w:val="20"/>
                <w:szCs w:val="20"/>
              </w:rPr>
              <w:t>Ćwiczenia</w:t>
            </w:r>
            <w:r w:rsidRPr="00FE20BF">
              <w:rPr>
                <w:sz w:val="20"/>
                <w:szCs w:val="20"/>
              </w:rPr>
              <w:tab/>
              <w:t xml:space="preserve">                9</w:t>
            </w:r>
            <w:r w:rsidRPr="00FE20BF">
              <w:rPr>
                <w:sz w:val="20"/>
                <w:szCs w:val="20"/>
              </w:rPr>
              <w:tab/>
              <w:t xml:space="preserve">                               0,36</w:t>
            </w:r>
          </w:p>
          <w:p w:rsidR="00A32919" w:rsidRPr="00FE20BF" w:rsidRDefault="00A32919" w:rsidP="00A32919">
            <w:pPr>
              <w:jc w:val="both"/>
              <w:rPr>
                <w:sz w:val="20"/>
                <w:szCs w:val="20"/>
              </w:rPr>
            </w:pPr>
            <w:r w:rsidRPr="00FE20BF">
              <w:rPr>
                <w:sz w:val="20"/>
                <w:szCs w:val="20"/>
              </w:rPr>
              <w:t>Konsultacje związane z tematyką wykładów i ćwiczeń</w:t>
            </w:r>
            <w:r w:rsidRPr="00FE20BF">
              <w:rPr>
                <w:sz w:val="20"/>
                <w:szCs w:val="20"/>
              </w:rPr>
              <w:br/>
              <w:t xml:space="preserve">              </w:t>
            </w:r>
            <w:r>
              <w:rPr>
                <w:sz w:val="20"/>
                <w:szCs w:val="20"/>
              </w:rPr>
              <w:t xml:space="preserve">                              2</w:t>
            </w:r>
            <w:r w:rsidRPr="00FE20BF">
              <w:rPr>
                <w:sz w:val="20"/>
                <w:szCs w:val="20"/>
              </w:rPr>
              <w:tab/>
              <w:t xml:space="preserve">                               0,</w:t>
            </w:r>
            <w:r>
              <w:rPr>
                <w:sz w:val="20"/>
                <w:szCs w:val="20"/>
              </w:rPr>
              <w:t>0</w:t>
            </w:r>
            <w:r w:rsidRPr="00FE20BF">
              <w:rPr>
                <w:sz w:val="20"/>
                <w:szCs w:val="20"/>
              </w:rPr>
              <w:t>8</w:t>
            </w:r>
          </w:p>
          <w:p w:rsidR="00A32919" w:rsidRPr="00FE20BF" w:rsidRDefault="00A32919" w:rsidP="00A32919">
            <w:pPr>
              <w:jc w:val="both"/>
              <w:rPr>
                <w:b/>
                <w:bCs/>
                <w:sz w:val="20"/>
                <w:szCs w:val="20"/>
              </w:rPr>
            </w:pPr>
            <w:r w:rsidRPr="00FE20BF">
              <w:rPr>
                <w:b/>
                <w:bCs/>
                <w:sz w:val="20"/>
                <w:szCs w:val="20"/>
              </w:rPr>
              <w:t xml:space="preserve">Razem godziny kontaktowe </w:t>
            </w:r>
            <w:r>
              <w:rPr>
                <w:b/>
                <w:bCs/>
                <w:sz w:val="20"/>
                <w:szCs w:val="20"/>
              </w:rPr>
              <w:t>2</w:t>
            </w:r>
            <w:r w:rsidRPr="00FE20BF">
              <w:rPr>
                <w:b/>
                <w:bCs/>
                <w:sz w:val="20"/>
                <w:szCs w:val="20"/>
              </w:rPr>
              <w:t>0</w:t>
            </w:r>
            <w:r w:rsidRPr="00FE20BF">
              <w:rPr>
                <w:b/>
                <w:bCs/>
                <w:sz w:val="20"/>
                <w:szCs w:val="20"/>
              </w:rPr>
              <w:tab/>
              <w:t xml:space="preserve">                               </w:t>
            </w:r>
            <w:r>
              <w:rPr>
                <w:b/>
                <w:bCs/>
                <w:sz w:val="20"/>
                <w:szCs w:val="20"/>
              </w:rPr>
              <w:t>0,80</w:t>
            </w:r>
          </w:p>
          <w:p w:rsidR="00A32919" w:rsidRPr="00FE20BF" w:rsidRDefault="00A32919" w:rsidP="00A32919">
            <w:pPr>
              <w:jc w:val="both"/>
              <w:rPr>
                <w:sz w:val="20"/>
                <w:szCs w:val="20"/>
                <w:u w:val="single"/>
              </w:rPr>
            </w:pPr>
            <w:r w:rsidRPr="00FE20BF">
              <w:rPr>
                <w:sz w:val="20"/>
                <w:szCs w:val="20"/>
                <w:u w:val="single"/>
              </w:rPr>
              <w:t>Forma zajęć</w:t>
            </w:r>
            <w:r w:rsidRPr="00FE20BF">
              <w:rPr>
                <w:sz w:val="20"/>
                <w:szCs w:val="20"/>
                <w:u w:val="single"/>
              </w:rPr>
              <w:tab/>
              <w:t>Liczba godzin niekontaktowych</w:t>
            </w:r>
            <w:r w:rsidRPr="00FE20BF">
              <w:rPr>
                <w:sz w:val="20"/>
                <w:szCs w:val="20"/>
                <w:u w:val="single"/>
              </w:rPr>
              <w:tab/>
              <w:t>ECTS</w:t>
            </w:r>
          </w:p>
          <w:p w:rsidR="00A32919" w:rsidRPr="006A6A50" w:rsidRDefault="00A32919" w:rsidP="00A32919">
            <w:pPr>
              <w:jc w:val="both"/>
              <w:rPr>
                <w:sz w:val="20"/>
                <w:szCs w:val="20"/>
              </w:rPr>
            </w:pPr>
            <w:r w:rsidRPr="00FE20BF">
              <w:rPr>
                <w:sz w:val="20"/>
                <w:szCs w:val="20"/>
              </w:rPr>
              <w:t xml:space="preserve">Przygotowanie do ćwiczeń  </w:t>
            </w:r>
            <w:r>
              <w:rPr>
                <w:sz w:val="20"/>
                <w:szCs w:val="20"/>
              </w:rPr>
              <w:t xml:space="preserve">   </w:t>
            </w:r>
            <w:r w:rsidR="006A6A50">
              <w:rPr>
                <w:sz w:val="20"/>
                <w:szCs w:val="20"/>
              </w:rPr>
              <w:t>8</w:t>
            </w:r>
            <w:r w:rsidRPr="00FE20BF">
              <w:rPr>
                <w:sz w:val="20"/>
                <w:szCs w:val="20"/>
              </w:rPr>
              <w:tab/>
              <w:t xml:space="preserve">                               0</w:t>
            </w:r>
            <w:r w:rsidRPr="006A6A50">
              <w:rPr>
                <w:sz w:val="20"/>
                <w:szCs w:val="20"/>
              </w:rPr>
              <w:t>,</w:t>
            </w:r>
            <w:r w:rsidR="006A6A50">
              <w:rPr>
                <w:sz w:val="20"/>
                <w:szCs w:val="20"/>
              </w:rPr>
              <w:t>32</w:t>
            </w:r>
          </w:p>
          <w:p w:rsidR="00A32919" w:rsidRPr="006A6A50" w:rsidRDefault="00A32919" w:rsidP="00A32919">
            <w:pPr>
              <w:jc w:val="both"/>
              <w:rPr>
                <w:sz w:val="20"/>
                <w:szCs w:val="20"/>
              </w:rPr>
            </w:pPr>
            <w:r w:rsidRPr="006A6A50">
              <w:rPr>
                <w:sz w:val="20"/>
                <w:szCs w:val="20"/>
              </w:rPr>
              <w:t>Przygotowanie sprawozdań</w:t>
            </w:r>
            <w:r w:rsidR="006A6A50" w:rsidRPr="006A6A50">
              <w:rPr>
                <w:sz w:val="20"/>
                <w:szCs w:val="20"/>
              </w:rPr>
              <w:t xml:space="preserve">    6</w:t>
            </w:r>
            <w:r w:rsidRPr="006A6A50">
              <w:rPr>
                <w:sz w:val="20"/>
                <w:szCs w:val="20"/>
              </w:rPr>
              <w:t xml:space="preserve">        </w:t>
            </w:r>
            <w:r w:rsidR="006A6A50">
              <w:rPr>
                <w:sz w:val="20"/>
                <w:szCs w:val="20"/>
              </w:rPr>
              <w:t xml:space="preserve">                           0,24</w:t>
            </w:r>
          </w:p>
          <w:p w:rsidR="00A32919" w:rsidRPr="006A6A50" w:rsidRDefault="00A32919" w:rsidP="006A6A50">
            <w:pPr>
              <w:rPr>
                <w:sz w:val="20"/>
                <w:szCs w:val="20"/>
              </w:rPr>
            </w:pPr>
            <w:r w:rsidRPr="006A6A50">
              <w:rPr>
                <w:sz w:val="20"/>
                <w:szCs w:val="20"/>
              </w:rPr>
              <w:t>Studiowanie zalecanej literatury</w:t>
            </w:r>
            <w:r w:rsidR="006A6A50" w:rsidRPr="006A6A50">
              <w:rPr>
                <w:sz w:val="20"/>
                <w:szCs w:val="20"/>
              </w:rPr>
              <w:t xml:space="preserve">  8</w:t>
            </w:r>
            <w:r w:rsidR="006A6A50" w:rsidRPr="006A6A50">
              <w:rPr>
                <w:sz w:val="20"/>
                <w:szCs w:val="20"/>
              </w:rPr>
              <w:tab/>
            </w:r>
            <w:r w:rsidRPr="006A6A50">
              <w:rPr>
                <w:sz w:val="20"/>
                <w:szCs w:val="20"/>
              </w:rPr>
              <w:t xml:space="preserve">            </w:t>
            </w:r>
            <w:r w:rsidR="006A6A50">
              <w:rPr>
                <w:sz w:val="20"/>
                <w:szCs w:val="20"/>
              </w:rPr>
              <w:t xml:space="preserve">                 0,32</w:t>
            </w:r>
          </w:p>
          <w:p w:rsidR="00A32919" w:rsidRPr="006A6A50" w:rsidRDefault="006A6A50" w:rsidP="00A32919">
            <w:pPr>
              <w:jc w:val="both"/>
              <w:rPr>
                <w:sz w:val="20"/>
                <w:szCs w:val="20"/>
              </w:rPr>
            </w:pPr>
            <w:r w:rsidRPr="006A6A50">
              <w:rPr>
                <w:sz w:val="20"/>
                <w:szCs w:val="20"/>
              </w:rPr>
              <w:t>Przygotowanie do zaliczenia  8</w:t>
            </w:r>
            <w:r w:rsidR="00A32919" w:rsidRPr="006A6A50">
              <w:rPr>
                <w:sz w:val="20"/>
                <w:szCs w:val="20"/>
              </w:rPr>
              <w:tab/>
              <w:t xml:space="preserve"> </w:t>
            </w:r>
            <w:r>
              <w:rPr>
                <w:sz w:val="20"/>
                <w:szCs w:val="20"/>
              </w:rPr>
              <w:t xml:space="preserve">                             0,32</w:t>
            </w:r>
          </w:p>
          <w:p w:rsidR="00A32919" w:rsidRPr="006A6A50" w:rsidRDefault="006A6A50" w:rsidP="00A32919">
            <w:pPr>
              <w:jc w:val="both"/>
              <w:rPr>
                <w:b/>
                <w:bCs/>
                <w:sz w:val="20"/>
                <w:szCs w:val="20"/>
              </w:rPr>
            </w:pPr>
            <w:r w:rsidRPr="006A6A50">
              <w:rPr>
                <w:b/>
                <w:bCs/>
                <w:sz w:val="20"/>
                <w:szCs w:val="20"/>
              </w:rPr>
              <w:t>Razem godziny niekontaktowe</w:t>
            </w:r>
            <w:r w:rsidRPr="006A6A50">
              <w:rPr>
                <w:b/>
                <w:bCs/>
                <w:sz w:val="20"/>
                <w:szCs w:val="20"/>
              </w:rPr>
              <w:tab/>
              <w:t>30</w:t>
            </w:r>
            <w:r>
              <w:rPr>
                <w:b/>
                <w:bCs/>
                <w:sz w:val="20"/>
                <w:szCs w:val="20"/>
              </w:rPr>
              <w:tab/>
              <w:t xml:space="preserve">                1</w:t>
            </w:r>
            <w:r w:rsidR="00A32919" w:rsidRPr="006A6A50">
              <w:rPr>
                <w:b/>
                <w:bCs/>
                <w:sz w:val="20"/>
                <w:szCs w:val="20"/>
              </w:rPr>
              <w:t>,2</w:t>
            </w:r>
          </w:p>
          <w:p w:rsidR="00A32919" w:rsidRPr="00FE20BF" w:rsidRDefault="00A32919" w:rsidP="00A32919">
            <w:pPr>
              <w:jc w:val="both"/>
              <w:rPr>
                <w:b/>
                <w:bCs/>
                <w:sz w:val="20"/>
                <w:szCs w:val="20"/>
              </w:rPr>
            </w:pPr>
          </w:p>
          <w:p w:rsidR="00A32919" w:rsidRPr="00FE20BF" w:rsidRDefault="00A32919" w:rsidP="00A32919">
            <w:pPr>
              <w:jc w:val="both"/>
              <w:rPr>
                <w:b/>
                <w:bCs/>
                <w:sz w:val="20"/>
                <w:szCs w:val="20"/>
              </w:rPr>
            </w:pPr>
            <w:r w:rsidRPr="00FE20BF">
              <w:rPr>
                <w:b/>
                <w:bCs/>
                <w:sz w:val="20"/>
                <w:szCs w:val="20"/>
              </w:rPr>
              <w:t>Łą</w:t>
            </w:r>
            <w:r w:rsidR="006A6A50">
              <w:rPr>
                <w:b/>
                <w:bCs/>
                <w:sz w:val="20"/>
                <w:szCs w:val="20"/>
              </w:rPr>
              <w:t>czny nakład pracy studenta to 50</w:t>
            </w:r>
            <w:r w:rsidRPr="00FE20BF">
              <w:rPr>
                <w:b/>
                <w:bCs/>
                <w:sz w:val="20"/>
                <w:szCs w:val="20"/>
              </w:rPr>
              <w:t xml:space="preserve"> godz. </w:t>
            </w:r>
          </w:p>
          <w:p w:rsidR="00A32919" w:rsidRPr="00FE20BF" w:rsidRDefault="006A6A50" w:rsidP="00A32919">
            <w:pPr>
              <w:jc w:val="both"/>
              <w:rPr>
                <w:b/>
                <w:bCs/>
                <w:sz w:val="20"/>
                <w:szCs w:val="20"/>
              </w:rPr>
            </w:pPr>
            <w:r>
              <w:rPr>
                <w:b/>
                <w:bCs/>
                <w:sz w:val="20"/>
                <w:szCs w:val="20"/>
              </w:rPr>
              <w:t>co odpowiada 2</w:t>
            </w:r>
            <w:r w:rsidR="00A32919" w:rsidRPr="00FE20BF">
              <w:rPr>
                <w:b/>
                <w:bCs/>
                <w:sz w:val="20"/>
                <w:szCs w:val="20"/>
              </w:rPr>
              <w:t xml:space="preserve"> pkt. ECTS</w:t>
            </w:r>
          </w:p>
        </w:tc>
      </w:tr>
      <w:tr w:rsidR="00A32919" w:rsidRPr="00FE20BF" w:rsidTr="00A32919">
        <w:trPr>
          <w:trHeight w:val="718"/>
        </w:trPr>
        <w:tc>
          <w:tcPr>
            <w:tcW w:w="3942" w:type="dxa"/>
            <w:shd w:val="clear" w:color="auto" w:fill="auto"/>
          </w:tcPr>
          <w:p w:rsidR="00A32919" w:rsidRPr="00FE20BF" w:rsidRDefault="00A32919" w:rsidP="00A32919">
            <w:r w:rsidRPr="00FE20BF">
              <w:lastRenderedPageBreak/>
              <w:t>Nakład pracy związany z zajęciami wymagającymi bezpośredniego udziału nauczyciela akademickiego</w:t>
            </w:r>
          </w:p>
        </w:tc>
        <w:tc>
          <w:tcPr>
            <w:tcW w:w="5344" w:type="dxa"/>
            <w:shd w:val="clear" w:color="auto" w:fill="auto"/>
          </w:tcPr>
          <w:p w:rsidR="00A32919" w:rsidRPr="00FE20BF" w:rsidRDefault="00A32919" w:rsidP="00A32919">
            <w:pPr>
              <w:spacing w:line="276" w:lineRule="auto"/>
              <w:rPr>
                <w:rFonts w:eastAsia="Calibri"/>
                <w:sz w:val="20"/>
                <w:szCs w:val="20"/>
              </w:rPr>
            </w:pPr>
            <w:r w:rsidRPr="00FE20BF">
              <w:rPr>
                <w:rFonts w:eastAsia="Calibri"/>
                <w:sz w:val="20"/>
                <w:szCs w:val="20"/>
              </w:rPr>
              <w:t xml:space="preserve">9 godz. -  </w:t>
            </w:r>
            <w:r w:rsidRPr="00FE20BF">
              <w:rPr>
                <w:rFonts w:eastAsia="Calibri"/>
                <w:iCs/>
                <w:sz w:val="20"/>
                <w:szCs w:val="20"/>
              </w:rPr>
              <w:t>udział w wykładach,</w:t>
            </w:r>
          </w:p>
          <w:p w:rsidR="00A32919" w:rsidRPr="00FE20BF" w:rsidRDefault="00A32919" w:rsidP="00A32919">
            <w:pPr>
              <w:spacing w:line="276" w:lineRule="auto"/>
              <w:rPr>
                <w:rFonts w:eastAsia="Calibri"/>
                <w:iCs/>
                <w:sz w:val="20"/>
                <w:szCs w:val="20"/>
              </w:rPr>
            </w:pPr>
            <w:r w:rsidRPr="00FE20BF">
              <w:rPr>
                <w:rFonts w:eastAsia="Calibri"/>
                <w:sz w:val="20"/>
                <w:szCs w:val="20"/>
              </w:rPr>
              <w:t xml:space="preserve">9 godz. -  </w:t>
            </w:r>
            <w:r w:rsidRPr="00FE20BF">
              <w:rPr>
                <w:rFonts w:eastAsia="Calibri"/>
                <w:iCs/>
                <w:sz w:val="20"/>
                <w:szCs w:val="20"/>
              </w:rPr>
              <w:t>udział w ćwiczeniach laboratoryjnych,</w:t>
            </w:r>
          </w:p>
          <w:p w:rsidR="00A32919" w:rsidRPr="00FE20BF" w:rsidRDefault="00A32919" w:rsidP="00A32919">
            <w:pPr>
              <w:spacing w:line="276" w:lineRule="auto"/>
              <w:rPr>
                <w:rFonts w:eastAsia="Calibri"/>
                <w:iCs/>
                <w:sz w:val="20"/>
                <w:szCs w:val="20"/>
              </w:rPr>
            </w:pPr>
            <w:r>
              <w:rPr>
                <w:rFonts w:eastAsia="Calibri"/>
                <w:sz w:val="20"/>
                <w:szCs w:val="20"/>
              </w:rPr>
              <w:t>2</w:t>
            </w:r>
            <w:r w:rsidRPr="00FE20BF">
              <w:rPr>
                <w:rFonts w:eastAsia="Calibri"/>
                <w:sz w:val="20"/>
                <w:szCs w:val="20"/>
              </w:rPr>
              <w:t xml:space="preserve"> godz. -  </w:t>
            </w:r>
            <w:r w:rsidRPr="00FE20BF">
              <w:rPr>
                <w:rFonts w:eastAsia="Calibri"/>
                <w:iCs/>
                <w:sz w:val="20"/>
                <w:szCs w:val="20"/>
              </w:rPr>
              <w:t>udział w konsultacjach związanych z tematyką wykładów i ćwiczeń,</w:t>
            </w:r>
          </w:p>
          <w:p w:rsidR="00A32919" w:rsidRPr="00EE017C" w:rsidRDefault="00A32919" w:rsidP="00A32919">
            <w:pPr>
              <w:spacing w:line="276" w:lineRule="auto"/>
              <w:rPr>
                <w:rFonts w:eastAsia="Calibri"/>
                <w:b/>
                <w:sz w:val="20"/>
                <w:szCs w:val="20"/>
              </w:rPr>
            </w:pPr>
            <w:r>
              <w:rPr>
                <w:rFonts w:eastAsia="Calibri"/>
                <w:b/>
                <w:sz w:val="20"/>
                <w:szCs w:val="20"/>
              </w:rPr>
              <w:t>Suma - 2</w:t>
            </w:r>
            <w:r w:rsidRPr="00FE20BF">
              <w:rPr>
                <w:rFonts w:eastAsia="Calibri"/>
                <w:b/>
                <w:sz w:val="20"/>
                <w:szCs w:val="20"/>
              </w:rPr>
              <w:t>0 godz. co odpowiada</w:t>
            </w:r>
            <w:r w:rsidRPr="00FE20BF">
              <w:rPr>
                <w:rFonts w:eastAsia="Calibri"/>
                <w:sz w:val="20"/>
                <w:szCs w:val="20"/>
              </w:rPr>
              <w:t xml:space="preserve"> </w:t>
            </w:r>
            <w:r>
              <w:rPr>
                <w:rFonts w:eastAsia="Calibri"/>
                <w:b/>
                <w:sz w:val="20"/>
                <w:szCs w:val="20"/>
              </w:rPr>
              <w:t>0,8</w:t>
            </w:r>
            <w:r w:rsidRPr="00FE20BF">
              <w:rPr>
                <w:rFonts w:eastAsia="Calibri"/>
                <w:b/>
                <w:sz w:val="20"/>
                <w:szCs w:val="20"/>
              </w:rPr>
              <w:t xml:space="preserve"> pkt. E</w:t>
            </w:r>
            <w:r>
              <w:rPr>
                <w:rFonts w:eastAsia="Calibri"/>
                <w:b/>
                <w:sz w:val="20"/>
                <w:szCs w:val="20"/>
              </w:rPr>
              <w:t>CTS</w:t>
            </w:r>
          </w:p>
        </w:tc>
      </w:tr>
      <w:tr w:rsidR="00A32919" w:rsidRPr="00FE20BF" w:rsidTr="00A32919">
        <w:trPr>
          <w:trHeight w:val="718"/>
        </w:trPr>
        <w:tc>
          <w:tcPr>
            <w:tcW w:w="3942" w:type="dxa"/>
            <w:shd w:val="clear" w:color="auto" w:fill="auto"/>
          </w:tcPr>
          <w:p w:rsidR="00A32919" w:rsidRPr="00FE20BF" w:rsidRDefault="00A32919" w:rsidP="00A32919">
            <w:pPr>
              <w:jc w:val="both"/>
            </w:pPr>
            <w:r w:rsidRPr="00FE20BF">
              <w:t>Odniesienie modułowych efektów uczenia się do kierunkowych efektów uczenia się</w:t>
            </w:r>
          </w:p>
        </w:tc>
        <w:tc>
          <w:tcPr>
            <w:tcW w:w="5344" w:type="dxa"/>
            <w:shd w:val="clear" w:color="auto" w:fill="auto"/>
          </w:tcPr>
          <w:p w:rsidR="00A32919" w:rsidRPr="002223FF" w:rsidRDefault="00A32919" w:rsidP="00A32919">
            <w:pPr>
              <w:jc w:val="both"/>
            </w:pPr>
            <w:r w:rsidRPr="002223FF">
              <w:t>GOZ_W01,</w:t>
            </w:r>
          </w:p>
          <w:p w:rsidR="00A32919" w:rsidRPr="002223FF" w:rsidRDefault="00A32919" w:rsidP="00A32919">
            <w:pPr>
              <w:jc w:val="both"/>
            </w:pPr>
            <w:r w:rsidRPr="002223FF">
              <w:t>GOZ_U05, GOZ_U13</w:t>
            </w:r>
            <w:r>
              <w:t>,</w:t>
            </w:r>
          </w:p>
          <w:p w:rsidR="00A32919" w:rsidRPr="00FE20BF" w:rsidRDefault="00A32919" w:rsidP="00A32919">
            <w:pPr>
              <w:jc w:val="both"/>
            </w:pPr>
            <w:r w:rsidRPr="002223FF">
              <w:t>GOZ_K03</w:t>
            </w:r>
            <w:r>
              <w:t>.</w:t>
            </w:r>
          </w:p>
        </w:tc>
      </w:tr>
    </w:tbl>
    <w:p w:rsidR="00A32919" w:rsidRDefault="00A32919" w:rsidP="00A32919"/>
    <w:p w:rsidR="00A32919" w:rsidRDefault="00A32919" w:rsidP="00A32919">
      <w:r>
        <w:br w:type="page"/>
      </w:r>
    </w:p>
    <w:p w:rsidR="00A32919" w:rsidRPr="009500FC" w:rsidRDefault="00A32919" w:rsidP="00A32919">
      <w:pPr>
        <w:rPr>
          <w:b/>
        </w:rPr>
      </w:pPr>
      <w:r w:rsidRPr="009500FC">
        <w:rPr>
          <w:b/>
        </w:rPr>
        <w:lastRenderedPageBreak/>
        <w:t>Karta opisu zajęć (sylabus)</w:t>
      </w:r>
    </w:p>
    <w:p w:rsidR="00A32919" w:rsidRPr="009500F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9500FC" w:rsidTr="00A32919">
        <w:tc>
          <w:tcPr>
            <w:tcW w:w="3942" w:type="dxa"/>
            <w:shd w:val="clear" w:color="auto" w:fill="auto"/>
          </w:tcPr>
          <w:p w:rsidR="00A32919" w:rsidRPr="009500FC" w:rsidRDefault="00A32919" w:rsidP="00A32919">
            <w:r w:rsidRPr="009500FC">
              <w:t>Nazwa kierunku studiów</w:t>
            </w:r>
          </w:p>
          <w:p w:rsidR="00A32919" w:rsidRPr="009500FC" w:rsidRDefault="00A32919" w:rsidP="00A32919"/>
        </w:tc>
        <w:tc>
          <w:tcPr>
            <w:tcW w:w="5344" w:type="dxa"/>
            <w:vAlign w:val="center"/>
          </w:tcPr>
          <w:p w:rsidR="00A32919" w:rsidRPr="009500FC" w:rsidRDefault="00A32919" w:rsidP="00A32919">
            <w:r w:rsidRPr="009500FC">
              <w:t>Gospodarka obiegu zamkniętego</w:t>
            </w:r>
          </w:p>
        </w:tc>
      </w:tr>
      <w:tr w:rsidR="00A32919" w:rsidRPr="009500FC" w:rsidTr="00A32919">
        <w:tc>
          <w:tcPr>
            <w:tcW w:w="3942" w:type="dxa"/>
            <w:shd w:val="clear" w:color="auto" w:fill="auto"/>
          </w:tcPr>
          <w:p w:rsidR="00A32919" w:rsidRPr="009500FC" w:rsidRDefault="00A32919" w:rsidP="00A32919">
            <w:r w:rsidRPr="009500FC">
              <w:t>Nazwa modułu, także nazwa w języku angielskim</w:t>
            </w:r>
          </w:p>
        </w:tc>
        <w:tc>
          <w:tcPr>
            <w:tcW w:w="5344" w:type="dxa"/>
            <w:vAlign w:val="center"/>
          </w:tcPr>
          <w:p w:rsidR="00A32919" w:rsidRPr="009500FC" w:rsidRDefault="00A32919" w:rsidP="00A32919">
            <w:pPr>
              <w:rPr>
                <w:bCs/>
              </w:rPr>
            </w:pPr>
            <w:r w:rsidRPr="009500FC">
              <w:rPr>
                <w:bCs/>
              </w:rPr>
              <w:t>Biotechnologia</w:t>
            </w:r>
          </w:p>
          <w:p w:rsidR="00A32919" w:rsidRPr="009500FC" w:rsidRDefault="00A32919" w:rsidP="00A32919">
            <w:r w:rsidRPr="009500FC">
              <w:rPr>
                <w:bCs/>
              </w:rPr>
              <w:t>Biotechnology</w:t>
            </w:r>
          </w:p>
        </w:tc>
      </w:tr>
      <w:tr w:rsidR="00A32919" w:rsidRPr="009500FC" w:rsidTr="00A32919">
        <w:tc>
          <w:tcPr>
            <w:tcW w:w="3942" w:type="dxa"/>
            <w:shd w:val="clear" w:color="auto" w:fill="auto"/>
          </w:tcPr>
          <w:p w:rsidR="00A32919" w:rsidRPr="009500FC" w:rsidRDefault="00A32919" w:rsidP="00A32919">
            <w:r>
              <w:t>Język wykładowy</w:t>
            </w:r>
          </w:p>
        </w:tc>
        <w:tc>
          <w:tcPr>
            <w:tcW w:w="5344" w:type="dxa"/>
            <w:vAlign w:val="center"/>
          </w:tcPr>
          <w:p w:rsidR="00A32919" w:rsidRPr="009500FC" w:rsidRDefault="00A32919" w:rsidP="00A32919">
            <w:r w:rsidRPr="009500FC">
              <w:t>polski</w:t>
            </w:r>
          </w:p>
        </w:tc>
      </w:tr>
      <w:tr w:rsidR="00A32919" w:rsidRPr="009500FC" w:rsidTr="00A32919">
        <w:tc>
          <w:tcPr>
            <w:tcW w:w="3942" w:type="dxa"/>
            <w:shd w:val="clear" w:color="auto" w:fill="auto"/>
          </w:tcPr>
          <w:p w:rsidR="00A32919" w:rsidRPr="009500FC" w:rsidRDefault="00A32919" w:rsidP="00A32919">
            <w:pPr>
              <w:autoSpaceDE w:val="0"/>
              <w:autoSpaceDN w:val="0"/>
              <w:adjustRightInd w:val="0"/>
            </w:pPr>
            <w:r w:rsidRPr="009500FC">
              <w:t>Rodzaj modułu</w:t>
            </w:r>
          </w:p>
        </w:tc>
        <w:tc>
          <w:tcPr>
            <w:tcW w:w="5344" w:type="dxa"/>
            <w:vAlign w:val="center"/>
          </w:tcPr>
          <w:p w:rsidR="00A32919" w:rsidRPr="009500FC" w:rsidRDefault="00A32919" w:rsidP="00A32919">
            <w:r w:rsidRPr="009500FC">
              <w:t>fakultatywny</w:t>
            </w:r>
          </w:p>
        </w:tc>
      </w:tr>
      <w:tr w:rsidR="00A32919" w:rsidRPr="009500FC" w:rsidTr="00A32919">
        <w:tc>
          <w:tcPr>
            <w:tcW w:w="3942" w:type="dxa"/>
            <w:shd w:val="clear" w:color="auto" w:fill="auto"/>
          </w:tcPr>
          <w:p w:rsidR="00A32919" w:rsidRPr="009500FC" w:rsidRDefault="00A32919" w:rsidP="00A32919">
            <w:r w:rsidRPr="009500FC">
              <w:t>Poziom studiów</w:t>
            </w:r>
          </w:p>
        </w:tc>
        <w:tc>
          <w:tcPr>
            <w:tcW w:w="5344" w:type="dxa"/>
            <w:vAlign w:val="center"/>
          </w:tcPr>
          <w:p w:rsidR="00A32919" w:rsidRPr="009500FC" w:rsidRDefault="00A32919" w:rsidP="00A32919">
            <w:r>
              <w:t>pierwszego</w:t>
            </w:r>
            <w:r w:rsidRPr="009500FC">
              <w:t xml:space="preserve"> stopnia</w:t>
            </w:r>
          </w:p>
        </w:tc>
      </w:tr>
      <w:tr w:rsidR="00A32919" w:rsidRPr="009500FC" w:rsidTr="00A32919">
        <w:tc>
          <w:tcPr>
            <w:tcW w:w="3942" w:type="dxa"/>
            <w:shd w:val="clear" w:color="auto" w:fill="auto"/>
          </w:tcPr>
          <w:p w:rsidR="00A32919" w:rsidRPr="009500FC" w:rsidRDefault="00A32919" w:rsidP="00A32919">
            <w:r w:rsidRPr="009500FC">
              <w:t>Forma studiów</w:t>
            </w:r>
          </w:p>
        </w:tc>
        <w:tc>
          <w:tcPr>
            <w:tcW w:w="5344" w:type="dxa"/>
            <w:vAlign w:val="center"/>
          </w:tcPr>
          <w:p w:rsidR="00A32919" w:rsidRPr="009500FC" w:rsidRDefault="00A32919" w:rsidP="00A32919">
            <w:r w:rsidRPr="009500FC">
              <w:t>niestacjonarn</w:t>
            </w:r>
            <w:r>
              <w:t>e</w:t>
            </w:r>
          </w:p>
        </w:tc>
      </w:tr>
      <w:tr w:rsidR="00A32919" w:rsidRPr="009500FC" w:rsidTr="00A32919">
        <w:tc>
          <w:tcPr>
            <w:tcW w:w="3942" w:type="dxa"/>
            <w:shd w:val="clear" w:color="auto" w:fill="auto"/>
          </w:tcPr>
          <w:p w:rsidR="00A32919" w:rsidRPr="009500FC" w:rsidRDefault="00A32919" w:rsidP="00A32919">
            <w:r w:rsidRPr="009500FC">
              <w:t>Rok studiów dla kierunku</w:t>
            </w:r>
          </w:p>
        </w:tc>
        <w:tc>
          <w:tcPr>
            <w:tcW w:w="5344" w:type="dxa"/>
            <w:vAlign w:val="center"/>
          </w:tcPr>
          <w:p w:rsidR="00A32919" w:rsidRPr="009500FC" w:rsidRDefault="00A32919" w:rsidP="00A32919">
            <w:r w:rsidRPr="009500FC">
              <w:t>II</w:t>
            </w:r>
            <w:r>
              <w:t>I</w:t>
            </w:r>
          </w:p>
        </w:tc>
      </w:tr>
      <w:tr w:rsidR="00A32919" w:rsidRPr="009500FC" w:rsidTr="00A32919">
        <w:tc>
          <w:tcPr>
            <w:tcW w:w="3942" w:type="dxa"/>
            <w:shd w:val="clear" w:color="auto" w:fill="auto"/>
          </w:tcPr>
          <w:p w:rsidR="00A32919" w:rsidRPr="009500FC" w:rsidRDefault="00A32919" w:rsidP="00A32919">
            <w:r w:rsidRPr="009500FC">
              <w:t>Semestr dla kierunku</w:t>
            </w:r>
          </w:p>
        </w:tc>
        <w:tc>
          <w:tcPr>
            <w:tcW w:w="5344" w:type="dxa"/>
            <w:vAlign w:val="center"/>
          </w:tcPr>
          <w:p w:rsidR="00A32919" w:rsidRPr="009500FC" w:rsidRDefault="00A32919" w:rsidP="00A32919">
            <w:r>
              <w:t>5</w:t>
            </w:r>
          </w:p>
        </w:tc>
      </w:tr>
      <w:tr w:rsidR="00A32919" w:rsidRPr="009500FC" w:rsidTr="00A32919">
        <w:tc>
          <w:tcPr>
            <w:tcW w:w="3942" w:type="dxa"/>
            <w:shd w:val="clear" w:color="auto" w:fill="auto"/>
          </w:tcPr>
          <w:p w:rsidR="00A32919" w:rsidRPr="009500FC" w:rsidRDefault="00A32919" w:rsidP="00A32919">
            <w:pPr>
              <w:autoSpaceDE w:val="0"/>
              <w:autoSpaceDN w:val="0"/>
              <w:adjustRightInd w:val="0"/>
            </w:pPr>
            <w:r w:rsidRPr="009500FC">
              <w:t>Liczba punktów ECTS z podziałem na kontaktowe/niekontaktowe</w:t>
            </w:r>
          </w:p>
        </w:tc>
        <w:tc>
          <w:tcPr>
            <w:tcW w:w="5344" w:type="dxa"/>
            <w:vAlign w:val="center"/>
          </w:tcPr>
          <w:p w:rsidR="00A32919" w:rsidRPr="009500FC" w:rsidRDefault="006A6A50" w:rsidP="00A32919">
            <w:r>
              <w:t>2</w:t>
            </w:r>
            <w:r w:rsidR="00A32919" w:rsidRPr="009500FC">
              <w:t xml:space="preserve"> </w:t>
            </w:r>
            <w:r>
              <w:t>(0,8/1</w:t>
            </w:r>
            <w:r w:rsidR="00A32919">
              <w:t>,2)</w:t>
            </w:r>
          </w:p>
          <w:p w:rsidR="00A32919" w:rsidRPr="009500FC" w:rsidRDefault="00A32919" w:rsidP="00A32919"/>
        </w:tc>
      </w:tr>
      <w:tr w:rsidR="00A32919" w:rsidRPr="009500FC" w:rsidTr="00A32919">
        <w:tc>
          <w:tcPr>
            <w:tcW w:w="3942" w:type="dxa"/>
            <w:shd w:val="clear" w:color="auto" w:fill="auto"/>
          </w:tcPr>
          <w:p w:rsidR="00A32919" w:rsidRPr="009500FC" w:rsidRDefault="00A32919" w:rsidP="00A32919">
            <w:pPr>
              <w:autoSpaceDE w:val="0"/>
              <w:autoSpaceDN w:val="0"/>
              <w:adjustRightInd w:val="0"/>
            </w:pPr>
            <w:r w:rsidRPr="009500FC">
              <w:t>Tytuł naukowy/stopień naukowy, imię i nazwisko osoby odpowiedzialnej za moduł</w:t>
            </w:r>
          </w:p>
        </w:tc>
        <w:tc>
          <w:tcPr>
            <w:tcW w:w="5344" w:type="dxa"/>
            <w:vAlign w:val="center"/>
          </w:tcPr>
          <w:p w:rsidR="00A32919" w:rsidRPr="009500FC" w:rsidRDefault="00A32919" w:rsidP="00A32919">
            <w:r>
              <w:t>d</w:t>
            </w:r>
            <w:r w:rsidRPr="009500FC">
              <w:t>r hab. Agnieszka Starek-Wójcicka, prof. uczelni</w:t>
            </w:r>
          </w:p>
        </w:tc>
      </w:tr>
      <w:tr w:rsidR="00A32919" w:rsidRPr="009500FC" w:rsidTr="00A32919">
        <w:tc>
          <w:tcPr>
            <w:tcW w:w="3942" w:type="dxa"/>
            <w:shd w:val="clear" w:color="auto" w:fill="auto"/>
          </w:tcPr>
          <w:p w:rsidR="00A32919" w:rsidRPr="009500FC" w:rsidRDefault="00A32919" w:rsidP="00A32919">
            <w:r w:rsidRPr="009500FC">
              <w:t>Jednostka oferująca moduł</w:t>
            </w:r>
          </w:p>
          <w:p w:rsidR="00A32919" w:rsidRPr="009500FC" w:rsidRDefault="00A32919" w:rsidP="00A32919"/>
        </w:tc>
        <w:tc>
          <w:tcPr>
            <w:tcW w:w="5344" w:type="dxa"/>
            <w:vAlign w:val="center"/>
          </w:tcPr>
          <w:p w:rsidR="00A32919" w:rsidRPr="009500FC" w:rsidRDefault="00A32919" w:rsidP="00A32919">
            <w:r w:rsidRPr="009500FC">
              <w:t xml:space="preserve">Katedra Biologicznych Podstaw </w:t>
            </w:r>
          </w:p>
          <w:p w:rsidR="00A32919" w:rsidRPr="009500FC" w:rsidRDefault="00A32919" w:rsidP="00A32919">
            <w:r w:rsidRPr="009500FC">
              <w:t>Technologii Żywności i Pasz</w:t>
            </w:r>
          </w:p>
        </w:tc>
      </w:tr>
      <w:tr w:rsidR="00A32919" w:rsidRPr="009500FC" w:rsidTr="00A32919">
        <w:tc>
          <w:tcPr>
            <w:tcW w:w="3942" w:type="dxa"/>
            <w:shd w:val="clear" w:color="auto" w:fill="auto"/>
          </w:tcPr>
          <w:p w:rsidR="00A32919" w:rsidRPr="009500FC" w:rsidRDefault="00A32919" w:rsidP="00A32919">
            <w:r w:rsidRPr="009500FC">
              <w:t>Cel modułu</w:t>
            </w:r>
          </w:p>
          <w:p w:rsidR="00A32919" w:rsidRPr="009500FC" w:rsidRDefault="00A32919" w:rsidP="00A32919"/>
        </w:tc>
        <w:tc>
          <w:tcPr>
            <w:tcW w:w="5344" w:type="dxa"/>
            <w:shd w:val="clear" w:color="auto" w:fill="auto"/>
          </w:tcPr>
          <w:p w:rsidR="00A32919" w:rsidRPr="009500FC" w:rsidRDefault="00A32919" w:rsidP="00156CCD">
            <w:pPr>
              <w:autoSpaceDE w:val="0"/>
              <w:autoSpaceDN w:val="0"/>
              <w:adjustRightInd w:val="0"/>
              <w:jc w:val="both"/>
            </w:pPr>
            <w:r w:rsidRPr="009500FC">
              <w:rPr>
                <w:rFonts w:eastAsia="Arial Unicode MS" w:cs="Calibri"/>
                <w:kern w:val="1"/>
                <w:lang w:eastAsia="zh-CN" w:bidi="hi-IN"/>
              </w:rPr>
              <w:t>Celem modułu jest przekazanie ogólnej wiedzy na temat wybranych metod biotechnologicznych wykorzystywanych do pozyskiwania mikroorganizmów i doskonalenia ich właściwości technologicznych. Zapoznanie ze sposobami prowadzenia bioprocesów, z metodami i urządzeniami do wydzielania i utrwalania bioproduktów, procesami oczyszczania preparatów, biokatalizą i jej zastosowaniem. Zapoznanie z aktywnością mikroorganizmów i organizmów wyższych zaangażowanych w rozkład związków biodegradowalnych. Nabycie wiedzy dotyczącej wykorzystania organizmów modyfikowanych genetycznie. Rozwijanie umiejętności doboru metod biodegradacji do określonych grup odpadów.</w:t>
            </w:r>
          </w:p>
        </w:tc>
      </w:tr>
      <w:tr w:rsidR="00A32919" w:rsidRPr="009500FC" w:rsidTr="00A32919">
        <w:trPr>
          <w:trHeight w:val="236"/>
        </w:trPr>
        <w:tc>
          <w:tcPr>
            <w:tcW w:w="3942" w:type="dxa"/>
            <w:vMerge w:val="restart"/>
            <w:shd w:val="clear" w:color="auto" w:fill="auto"/>
          </w:tcPr>
          <w:p w:rsidR="00A32919" w:rsidRPr="009500FC" w:rsidRDefault="00A32919" w:rsidP="00A32919">
            <w:pPr>
              <w:jc w:val="both"/>
            </w:pPr>
            <w:r w:rsidRPr="009500FC">
              <w:t>Efekty uczenia się dla modułu to opis zasobu wiedzy, umiejętności i kompetencji społecznych, które student osiągnie po zrealizowaniu zajęć.</w:t>
            </w:r>
          </w:p>
        </w:tc>
        <w:tc>
          <w:tcPr>
            <w:tcW w:w="5344" w:type="dxa"/>
            <w:vAlign w:val="center"/>
          </w:tcPr>
          <w:p w:rsidR="00A32919" w:rsidRPr="009500FC" w:rsidRDefault="00A32919" w:rsidP="00A32919">
            <w:r w:rsidRPr="009500FC">
              <w:t>Wiedza:</w:t>
            </w:r>
          </w:p>
        </w:tc>
      </w:tr>
      <w:tr w:rsidR="00A32919" w:rsidRPr="009500FC" w:rsidTr="00A32919">
        <w:trPr>
          <w:trHeight w:val="233"/>
        </w:trPr>
        <w:tc>
          <w:tcPr>
            <w:tcW w:w="3942" w:type="dxa"/>
            <w:vMerge/>
            <w:shd w:val="clear" w:color="auto" w:fill="auto"/>
          </w:tcPr>
          <w:p w:rsidR="00A32919" w:rsidRPr="009500FC" w:rsidRDefault="00A32919" w:rsidP="00A32919">
            <w:pPr>
              <w:rPr>
                <w:highlight w:val="yellow"/>
              </w:rPr>
            </w:pPr>
          </w:p>
        </w:tc>
        <w:tc>
          <w:tcPr>
            <w:tcW w:w="5344" w:type="dxa"/>
            <w:vAlign w:val="center"/>
          </w:tcPr>
          <w:p w:rsidR="00A32919" w:rsidRPr="009500FC" w:rsidRDefault="00A32919" w:rsidP="00A32919">
            <w:r w:rsidRPr="009500FC">
              <w:rPr>
                <w:rFonts w:cs="Calibri"/>
              </w:rPr>
              <w:t>W1. Posiada ogólną wiedzę na temat rodzajów i klasyfikacji oraz sposobów wykorzystania drobnoustrojów w bioprocesach; procesów chemicznych, biologicznych i fizycznych, służących przetwarzaniu materii.</w:t>
            </w:r>
          </w:p>
        </w:tc>
      </w:tr>
      <w:tr w:rsidR="00A32919" w:rsidRPr="009500FC" w:rsidTr="00A32919">
        <w:trPr>
          <w:trHeight w:val="233"/>
        </w:trPr>
        <w:tc>
          <w:tcPr>
            <w:tcW w:w="3942" w:type="dxa"/>
            <w:vMerge/>
            <w:shd w:val="clear" w:color="auto" w:fill="auto"/>
          </w:tcPr>
          <w:p w:rsidR="00A32919" w:rsidRPr="009500FC" w:rsidRDefault="00A32919" w:rsidP="00A32919">
            <w:pPr>
              <w:rPr>
                <w:highlight w:val="yellow"/>
              </w:rPr>
            </w:pPr>
          </w:p>
        </w:tc>
        <w:tc>
          <w:tcPr>
            <w:tcW w:w="5344" w:type="dxa"/>
            <w:vAlign w:val="center"/>
          </w:tcPr>
          <w:p w:rsidR="00A32919" w:rsidRPr="009500FC" w:rsidRDefault="00A32919" w:rsidP="00A32919">
            <w:r w:rsidRPr="009500FC">
              <w:rPr>
                <w:rFonts w:cs="Calibri"/>
              </w:rPr>
              <w:t>W2. Zna zasady formułowania i rozwiązywania zadań z inżynierii bioprocesowej.</w:t>
            </w:r>
          </w:p>
        </w:tc>
      </w:tr>
      <w:tr w:rsidR="00A32919" w:rsidRPr="009500FC" w:rsidTr="00A32919">
        <w:trPr>
          <w:trHeight w:val="233"/>
        </w:trPr>
        <w:tc>
          <w:tcPr>
            <w:tcW w:w="3942" w:type="dxa"/>
            <w:vMerge/>
            <w:shd w:val="clear" w:color="auto" w:fill="auto"/>
          </w:tcPr>
          <w:p w:rsidR="00A32919" w:rsidRPr="009500FC" w:rsidRDefault="00A32919" w:rsidP="00A32919">
            <w:pPr>
              <w:rPr>
                <w:highlight w:val="yellow"/>
              </w:rPr>
            </w:pPr>
          </w:p>
        </w:tc>
        <w:tc>
          <w:tcPr>
            <w:tcW w:w="5344" w:type="dxa"/>
          </w:tcPr>
          <w:p w:rsidR="00A32919" w:rsidRPr="009500FC" w:rsidRDefault="00A32919" w:rsidP="00A32919">
            <w:r w:rsidRPr="009500FC">
              <w:t>Umiejętności:</w:t>
            </w:r>
          </w:p>
        </w:tc>
      </w:tr>
      <w:tr w:rsidR="00A32919" w:rsidRPr="009500FC" w:rsidTr="00A32919">
        <w:trPr>
          <w:trHeight w:val="233"/>
        </w:trPr>
        <w:tc>
          <w:tcPr>
            <w:tcW w:w="3942" w:type="dxa"/>
            <w:vMerge/>
            <w:shd w:val="clear" w:color="auto" w:fill="auto"/>
          </w:tcPr>
          <w:p w:rsidR="00A32919" w:rsidRPr="009500FC" w:rsidRDefault="00A32919" w:rsidP="00A32919">
            <w:pPr>
              <w:rPr>
                <w:highlight w:val="yellow"/>
              </w:rPr>
            </w:pPr>
          </w:p>
        </w:tc>
        <w:tc>
          <w:tcPr>
            <w:tcW w:w="5344" w:type="dxa"/>
          </w:tcPr>
          <w:p w:rsidR="00A32919" w:rsidRPr="009500FC" w:rsidRDefault="00A32919" w:rsidP="00A32919">
            <w:r w:rsidRPr="009500FC">
              <w:rPr>
                <w:rFonts w:cs="Calibri"/>
              </w:rPr>
              <w:t>U1. Potrafi zaprojektować wybrane bioprocesy z wykorzystaniem drobnoustrojów.</w:t>
            </w:r>
          </w:p>
        </w:tc>
      </w:tr>
      <w:tr w:rsidR="00A32919" w:rsidRPr="009500FC" w:rsidTr="00A32919">
        <w:trPr>
          <w:trHeight w:val="233"/>
        </w:trPr>
        <w:tc>
          <w:tcPr>
            <w:tcW w:w="3942" w:type="dxa"/>
            <w:vMerge/>
            <w:shd w:val="clear" w:color="auto" w:fill="auto"/>
          </w:tcPr>
          <w:p w:rsidR="00A32919" w:rsidRPr="009500FC" w:rsidRDefault="00A32919" w:rsidP="00A32919">
            <w:pPr>
              <w:rPr>
                <w:highlight w:val="yellow"/>
              </w:rPr>
            </w:pPr>
          </w:p>
        </w:tc>
        <w:tc>
          <w:tcPr>
            <w:tcW w:w="5344" w:type="dxa"/>
          </w:tcPr>
          <w:p w:rsidR="00A32919" w:rsidRPr="009500FC" w:rsidRDefault="00A32919" w:rsidP="00A32919">
            <w:r w:rsidRPr="009500FC">
              <w:rPr>
                <w:rFonts w:cs="Calibri"/>
              </w:rPr>
              <w:t>U2. Posiada umiejętność doboru materiałów i urządzeń do określonych bioprocesów.</w:t>
            </w:r>
          </w:p>
        </w:tc>
      </w:tr>
      <w:tr w:rsidR="00A32919" w:rsidRPr="009500FC" w:rsidTr="00A32919">
        <w:trPr>
          <w:trHeight w:val="233"/>
        </w:trPr>
        <w:tc>
          <w:tcPr>
            <w:tcW w:w="3942" w:type="dxa"/>
            <w:vMerge/>
            <w:shd w:val="clear" w:color="auto" w:fill="auto"/>
          </w:tcPr>
          <w:p w:rsidR="00A32919" w:rsidRPr="009500FC" w:rsidRDefault="00A32919" w:rsidP="00A32919">
            <w:pPr>
              <w:rPr>
                <w:highlight w:val="yellow"/>
              </w:rPr>
            </w:pPr>
          </w:p>
        </w:tc>
        <w:tc>
          <w:tcPr>
            <w:tcW w:w="5344" w:type="dxa"/>
          </w:tcPr>
          <w:p w:rsidR="00A32919" w:rsidRPr="009500FC" w:rsidRDefault="00A32919" w:rsidP="00A32919">
            <w:r w:rsidRPr="009500FC">
              <w:t>Kompetencje społeczne:</w:t>
            </w:r>
          </w:p>
        </w:tc>
      </w:tr>
      <w:tr w:rsidR="00A32919" w:rsidRPr="009500FC" w:rsidTr="00A32919">
        <w:trPr>
          <w:trHeight w:val="233"/>
        </w:trPr>
        <w:tc>
          <w:tcPr>
            <w:tcW w:w="3942" w:type="dxa"/>
            <w:vMerge/>
            <w:shd w:val="clear" w:color="auto" w:fill="auto"/>
          </w:tcPr>
          <w:p w:rsidR="00A32919" w:rsidRPr="009500FC" w:rsidRDefault="00A32919" w:rsidP="00A32919">
            <w:pPr>
              <w:rPr>
                <w:highlight w:val="yellow"/>
              </w:rPr>
            </w:pPr>
          </w:p>
        </w:tc>
        <w:tc>
          <w:tcPr>
            <w:tcW w:w="5344" w:type="dxa"/>
            <w:vAlign w:val="center"/>
          </w:tcPr>
          <w:p w:rsidR="00A32919" w:rsidRPr="009500FC" w:rsidRDefault="00A32919" w:rsidP="00A32919">
            <w:r w:rsidRPr="009500FC">
              <w:rPr>
                <w:rFonts w:cs="Calibri"/>
                <w:bCs/>
              </w:rPr>
              <w:t>K1.</w:t>
            </w:r>
            <w:r w:rsidRPr="009500FC">
              <w:rPr>
                <w:rFonts w:cs="Calibri"/>
              </w:rPr>
              <w:t xml:space="preserve">Wykazuje umiejętność i nawyk samokształcenia; rozwijania pożądanych cech osobowości i zainteresowań zawodowych, śledzenia nowych </w:t>
            </w:r>
            <w:r w:rsidRPr="009500FC">
              <w:rPr>
                <w:rFonts w:cs="Calibri"/>
              </w:rPr>
              <w:lastRenderedPageBreak/>
              <w:t>metod i technik badawczych; korzysta z piśmiennictwa fachowego.</w:t>
            </w:r>
          </w:p>
        </w:tc>
      </w:tr>
      <w:tr w:rsidR="00A32919" w:rsidRPr="009500FC" w:rsidTr="00A32919">
        <w:tc>
          <w:tcPr>
            <w:tcW w:w="3942" w:type="dxa"/>
            <w:shd w:val="clear" w:color="auto" w:fill="auto"/>
          </w:tcPr>
          <w:p w:rsidR="00A32919" w:rsidRPr="009500FC" w:rsidRDefault="00A32919" w:rsidP="00A32919">
            <w:r w:rsidRPr="009500FC">
              <w:lastRenderedPageBreak/>
              <w:t xml:space="preserve">Wymagania wstępne i dodatkowe </w:t>
            </w:r>
          </w:p>
        </w:tc>
        <w:tc>
          <w:tcPr>
            <w:tcW w:w="5344" w:type="dxa"/>
            <w:shd w:val="clear" w:color="auto" w:fill="auto"/>
          </w:tcPr>
          <w:p w:rsidR="00A32919" w:rsidRPr="009500FC" w:rsidRDefault="00A32919" w:rsidP="00A32919">
            <w:pPr>
              <w:jc w:val="both"/>
            </w:pPr>
            <w:r w:rsidRPr="009500FC">
              <w:t>---</w:t>
            </w:r>
          </w:p>
        </w:tc>
      </w:tr>
      <w:tr w:rsidR="00A32919" w:rsidRPr="009500FC" w:rsidTr="00A32919">
        <w:tc>
          <w:tcPr>
            <w:tcW w:w="3942" w:type="dxa"/>
            <w:shd w:val="clear" w:color="auto" w:fill="auto"/>
          </w:tcPr>
          <w:p w:rsidR="00A32919" w:rsidRPr="009500FC" w:rsidRDefault="00A32919" w:rsidP="00A32919">
            <w:r w:rsidRPr="009500FC">
              <w:t xml:space="preserve">Treści programowe modułu </w:t>
            </w:r>
          </w:p>
          <w:p w:rsidR="00A32919" w:rsidRPr="009500FC" w:rsidRDefault="00A32919" w:rsidP="00A32919"/>
        </w:tc>
        <w:tc>
          <w:tcPr>
            <w:tcW w:w="5344" w:type="dxa"/>
          </w:tcPr>
          <w:p w:rsidR="00A32919" w:rsidRPr="009500FC" w:rsidRDefault="00A32919" w:rsidP="00A32919">
            <w:pPr>
              <w:jc w:val="both"/>
            </w:pPr>
            <w:r w:rsidRPr="009500FC">
              <w:t>Wykłady obejmują: podstawowe pojęcia z zakresu inżynierii bioprocesowej; zasady prowadzenia bioprocesu; bilansowanie wzrostu drobnoustrojów; kinetykę wzrostu drobnoustrojów.; techniki hodowli drobnoustrojów; rodzaje bioreaktorów i ich charakterystykę; sposoby zapewnienia warunków aseptycznych w bioreaktorach; optymalizację warunków prowadzenia bioprocesów: skład pożywki i warunki hodowli, kontrola, regulacja i automatyzacja procesów biotechnologicznych; powiększenie skali procesów biotechnologicznych.</w:t>
            </w:r>
          </w:p>
          <w:p w:rsidR="00A32919" w:rsidRPr="009500FC" w:rsidRDefault="00A32919" w:rsidP="00A32919">
            <w:pPr>
              <w:jc w:val="both"/>
            </w:pPr>
          </w:p>
          <w:p w:rsidR="00A32919" w:rsidRPr="009500FC" w:rsidRDefault="00A32919" w:rsidP="00156CCD">
            <w:pPr>
              <w:jc w:val="both"/>
            </w:pPr>
            <w:r w:rsidRPr="009500FC">
              <w:t>Ćwiczenia obejmują: obliczenia w inżynierii bioreaktorów; bilanse masowe i energetyczne; kinetykę wzrostu biomasy i formowania produktu; technologię produkcji, ocenę produktów spożywczych o wysokich walorach odżywczych i zdrowotnych w biotechnologii żywności; przemysłowe operacje biotechnologiczne stosowane w technologii żywności.</w:t>
            </w:r>
          </w:p>
        </w:tc>
      </w:tr>
      <w:tr w:rsidR="00A32919" w:rsidRPr="009500FC" w:rsidTr="00A32919">
        <w:tc>
          <w:tcPr>
            <w:tcW w:w="3942" w:type="dxa"/>
            <w:shd w:val="clear" w:color="auto" w:fill="auto"/>
          </w:tcPr>
          <w:p w:rsidR="00A32919" w:rsidRPr="009500FC" w:rsidRDefault="00A32919" w:rsidP="00A32919">
            <w:r w:rsidRPr="009500FC">
              <w:t>Wykaz literatury podstawowej i uzupełniającej</w:t>
            </w:r>
          </w:p>
        </w:tc>
        <w:tc>
          <w:tcPr>
            <w:tcW w:w="5344" w:type="dxa"/>
            <w:shd w:val="clear" w:color="auto" w:fill="auto"/>
          </w:tcPr>
          <w:p w:rsidR="00A32919" w:rsidRPr="009500FC" w:rsidRDefault="00A32919" w:rsidP="00A32919">
            <w:pPr>
              <w:widowControl w:val="0"/>
              <w:suppressAutoHyphens/>
              <w:jc w:val="both"/>
              <w:rPr>
                <w:rFonts w:eastAsia="Arial Unicode MS"/>
                <w:kern w:val="1"/>
                <w:lang w:eastAsia="zh-CN" w:bidi="hi-IN"/>
              </w:rPr>
            </w:pPr>
            <w:r w:rsidRPr="009500FC">
              <w:rPr>
                <w:rFonts w:eastAsia="Arial Unicode MS"/>
                <w:kern w:val="1"/>
                <w:lang w:eastAsia="zh-CN" w:bidi="hi-IN"/>
              </w:rPr>
              <w:t>Literatura podstawowa:</w:t>
            </w: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r w:rsidRPr="009500FC">
              <w:rPr>
                <w:rFonts w:eastAsia="Arial Unicode MS" w:cs="Arial Unicode MS"/>
                <w:kern w:val="1"/>
                <w:lang w:eastAsia="zh-CN" w:bidi="hi-IN"/>
              </w:rPr>
              <w:t>1. Bałdyga J., Henczka M., Podgórska W. 2012. Obliczenia w inżynierii bioreaktorów. Oficyna Wydawnicza Politechniki Warszawskiej. Warszawa.</w:t>
            </w: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r w:rsidRPr="009500FC">
              <w:rPr>
                <w:rFonts w:eastAsia="Arial Unicode MS" w:cs="Arial Unicode MS"/>
                <w:kern w:val="1"/>
                <w:lang w:eastAsia="zh-CN" w:bidi="hi-IN"/>
              </w:rPr>
              <w:t>2. Ledakowicz S. 2012. Inżynieria biochemiczna. Wydawnictwo Naukowo-Techniczne. Warszawa.</w:t>
            </w: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r w:rsidRPr="009500FC">
              <w:rPr>
                <w:rFonts w:eastAsia="Arial Unicode MS" w:cs="Arial Unicode MS"/>
                <w:kern w:val="1"/>
                <w:lang w:eastAsia="zh-CN" w:bidi="hi-IN"/>
              </w:rPr>
              <w:t>3. Podstawy biotechnologii przemysłowej. 2007. Praca zbiorowa pod redakcją W. Bednarskiego i J. Fiedurka. Wydawnictwo Naukowo-Techniczne. Warszawa.</w:t>
            </w: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r w:rsidRPr="009500FC">
              <w:rPr>
                <w:rFonts w:eastAsia="Arial Unicode MS" w:cs="Arial Unicode MS"/>
                <w:kern w:val="1"/>
                <w:lang w:eastAsia="zh-CN" w:bidi="hi-IN"/>
              </w:rPr>
              <w:t xml:space="preserve">4. Szewczyk K.W. 2005. Bilansowanie i kinetyka procesów biochemicznych. Oficyna Wydawnicza Politechniki Warszawskiej. Warszawa. </w:t>
            </w: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r w:rsidRPr="009500FC">
              <w:rPr>
                <w:rFonts w:eastAsia="Arial Unicode MS" w:cs="Arial Unicode MS"/>
                <w:kern w:val="1"/>
                <w:lang w:eastAsia="zh-CN" w:bidi="hi-IN"/>
              </w:rPr>
              <w:t>5. Adamczak M. i in. Biotechnologia żywności (red. Bednarskiego W. i Repsa A. Wydaw. Naukowo-Techniczne. Warszawa.</w:t>
            </w: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r w:rsidRPr="009500FC">
              <w:rPr>
                <w:rFonts w:eastAsia="Arial Unicode MS" w:cs="Arial Unicode MS"/>
                <w:kern w:val="1"/>
                <w:lang w:eastAsia="zh-CN" w:bidi="hi-IN"/>
              </w:rPr>
              <w:t>Literatura uzupełniająca:</w:t>
            </w: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r w:rsidRPr="009500FC">
              <w:rPr>
                <w:rFonts w:eastAsia="Arial Unicode MS" w:cs="Arial Unicode MS"/>
                <w:kern w:val="1"/>
                <w:lang w:eastAsia="zh-CN" w:bidi="hi-IN"/>
              </w:rPr>
              <w:t>1. Kwartalnik Biotechnologia.</w:t>
            </w:r>
          </w:p>
          <w:p w:rsidR="00A32919" w:rsidRPr="009500FC" w:rsidRDefault="00A32919" w:rsidP="00A32919">
            <w:pPr>
              <w:widowControl w:val="0"/>
              <w:suppressAutoHyphens/>
              <w:spacing w:line="276" w:lineRule="auto"/>
              <w:jc w:val="both"/>
              <w:rPr>
                <w:rFonts w:eastAsia="Arial Unicode MS" w:cs="Arial Unicode MS"/>
                <w:kern w:val="1"/>
                <w:lang w:eastAsia="zh-CN" w:bidi="hi-IN"/>
              </w:rPr>
            </w:pPr>
            <w:r w:rsidRPr="009500FC">
              <w:rPr>
                <w:rFonts w:eastAsia="Arial Unicode MS" w:cs="Arial Unicode MS"/>
                <w:kern w:val="1"/>
                <w:lang w:eastAsia="zh-CN" w:bidi="hi-IN"/>
              </w:rPr>
              <w:t>2. Wojnowska Baryła I. 2008. Trendy w biotechnologii środowiskowej, Wydawnictwo UWM, Olsztyn.</w:t>
            </w:r>
          </w:p>
          <w:p w:rsidR="00A32919" w:rsidRPr="009500FC" w:rsidRDefault="00A32919" w:rsidP="00A32919">
            <w:r w:rsidRPr="009500FC">
              <w:rPr>
                <w:rFonts w:eastAsia="Arial Unicode MS" w:cs="Arial Unicode MS"/>
                <w:kern w:val="1"/>
                <w:lang w:eastAsia="zh-CN" w:bidi="hi-IN"/>
              </w:rPr>
              <w:t>3. Papciak D, Zamorska J. 2005. Podstawy biologii i biotechnologii środowiskowej, Oficyna Wydawnicza PRz, Rzeszów.</w:t>
            </w:r>
          </w:p>
        </w:tc>
      </w:tr>
      <w:tr w:rsidR="00A32919" w:rsidRPr="009500FC" w:rsidTr="00A32919">
        <w:tc>
          <w:tcPr>
            <w:tcW w:w="3942" w:type="dxa"/>
            <w:shd w:val="clear" w:color="auto" w:fill="auto"/>
          </w:tcPr>
          <w:p w:rsidR="00A32919" w:rsidRPr="009500FC" w:rsidRDefault="00A32919" w:rsidP="00A32919">
            <w:r w:rsidRPr="009500FC">
              <w:lastRenderedPageBreak/>
              <w:t>Planowane formy/działania/metody dydaktyczne</w:t>
            </w:r>
          </w:p>
        </w:tc>
        <w:tc>
          <w:tcPr>
            <w:tcW w:w="5344" w:type="dxa"/>
            <w:shd w:val="clear" w:color="auto" w:fill="auto"/>
          </w:tcPr>
          <w:p w:rsidR="00A32919" w:rsidRPr="009500FC" w:rsidRDefault="00A32919" w:rsidP="00A32919">
            <w:pPr>
              <w:widowControl w:val="0"/>
              <w:suppressAutoHyphens/>
              <w:jc w:val="both"/>
              <w:rPr>
                <w:rFonts w:eastAsia="Arial Unicode MS" w:cs="Calibri"/>
                <w:kern w:val="1"/>
                <w:lang w:eastAsia="zh-CN" w:bidi="hi-IN"/>
              </w:rPr>
            </w:pPr>
            <w:r w:rsidRPr="009500FC">
              <w:rPr>
                <w:rFonts w:eastAsia="Arial Unicode MS" w:cs="Calibri"/>
                <w:kern w:val="1"/>
                <w:lang w:eastAsia="zh-CN" w:bidi="hi-IN"/>
              </w:rPr>
              <w:t>Wykłady będą realizowane głównie metodą problemową z elementami wykładu informacyjnego. Omawianie zagadnień w oparciu o ilustracje.</w:t>
            </w:r>
          </w:p>
          <w:p w:rsidR="00A32919" w:rsidRPr="009500FC" w:rsidRDefault="00A32919" w:rsidP="00156CCD">
            <w:pPr>
              <w:jc w:val="both"/>
            </w:pPr>
            <w:r w:rsidRPr="009500FC">
              <w:rPr>
                <w:rFonts w:eastAsia="Arial Unicode MS" w:cs="Calibri"/>
                <w:kern w:val="1"/>
                <w:lang w:eastAsia="zh-CN" w:bidi="hi-IN"/>
              </w:rPr>
              <w:t>Ćwiczenia audytoryjne i laboratoryjne sprawdzające i utrwalające wiedzę w zakresie interpretacji danych, techniki pobudzania myślenia twórczego, praca w małych grupach, wystąpienia indywidualne studentów, konfrontacja różnych wyników badań.</w:t>
            </w:r>
          </w:p>
        </w:tc>
      </w:tr>
      <w:tr w:rsidR="00A32919" w:rsidRPr="009500FC" w:rsidTr="00A32919">
        <w:tc>
          <w:tcPr>
            <w:tcW w:w="3942" w:type="dxa"/>
            <w:shd w:val="clear" w:color="auto" w:fill="auto"/>
          </w:tcPr>
          <w:p w:rsidR="00A32919" w:rsidRPr="009500FC" w:rsidRDefault="00A32919" w:rsidP="00A32919">
            <w:r w:rsidRPr="009500FC">
              <w:t>Sposoby weryfikacji oraz formy dokumentowania osiągniętych efektów uczenia się</w:t>
            </w:r>
          </w:p>
        </w:tc>
        <w:tc>
          <w:tcPr>
            <w:tcW w:w="5344" w:type="dxa"/>
            <w:shd w:val="clear" w:color="auto" w:fill="auto"/>
          </w:tcPr>
          <w:p w:rsidR="00A32919" w:rsidRPr="009500FC" w:rsidRDefault="00A32919" w:rsidP="00A32919">
            <w:pPr>
              <w:widowControl w:val="0"/>
              <w:suppressAutoHyphens/>
              <w:rPr>
                <w:rFonts w:eastAsia="Arial Unicode MS" w:cs="Calibri"/>
                <w:bCs/>
                <w:kern w:val="1"/>
                <w:lang w:eastAsia="zh-CN" w:bidi="hi-IN"/>
              </w:rPr>
            </w:pPr>
            <w:r w:rsidRPr="009500FC">
              <w:rPr>
                <w:rFonts w:eastAsia="Arial Unicode MS" w:cs="Calibri"/>
                <w:bCs/>
                <w:kern w:val="1"/>
                <w:lang w:eastAsia="zh-CN" w:bidi="hi-IN"/>
              </w:rPr>
              <w:t xml:space="preserve">Sposoby weryfikacji osiągniętych efektów uczenia się: </w:t>
            </w:r>
          </w:p>
          <w:p w:rsidR="00A32919" w:rsidRPr="009500FC" w:rsidRDefault="00A32919" w:rsidP="00A32919">
            <w:pPr>
              <w:widowControl w:val="0"/>
              <w:suppressAutoHyphens/>
              <w:rPr>
                <w:rFonts w:eastAsia="Arial Unicode MS" w:cs="Calibri"/>
                <w:bCs/>
                <w:kern w:val="1"/>
                <w:lang w:eastAsia="zh-CN" w:bidi="hi-IN"/>
              </w:rPr>
            </w:pPr>
            <w:r w:rsidRPr="009500FC">
              <w:rPr>
                <w:rFonts w:eastAsia="Arial Unicode MS" w:cs="Calibri"/>
                <w:bCs/>
                <w:kern w:val="1"/>
                <w:lang w:eastAsia="zh-CN" w:bidi="hi-IN"/>
              </w:rPr>
              <w:t>Wiedza:</w:t>
            </w:r>
          </w:p>
          <w:p w:rsidR="00A32919" w:rsidRPr="009500FC" w:rsidRDefault="00A32919" w:rsidP="00A32919">
            <w:pPr>
              <w:widowControl w:val="0"/>
              <w:suppressAutoHyphens/>
              <w:rPr>
                <w:rFonts w:eastAsia="Arial Unicode MS" w:cs="Calibri"/>
                <w:bCs/>
                <w:kern w:val="1"/>
                <w:lang w:eastAsia="zh-CN" w:bidi="hi-IN"/>
              </w:rPr>
            </w:pPr>
            <w:r w:rsidRPr="009500FC">
              <w:rPr>
                <w:rFonts w:eastAsia="Arial Unicode MS" w:cs="Calibri"/>
                <w:bCs/>
                <w:kern w:val="1"/>
                <w:lang w:eastAsia="zh-CN" w:bidi="hi-IN"/>
              </w:rPr>
              <w:t>odpowiedzi na pytania wprowadzające do tematu ćwiczeń 2-3 kolokwia sprawdzające znajomość problemów z dziedziny biotechnologii.</w:t>
            </w:r>
          </w:p>
          <w:p w:rsidR="00A32919" w:rsidRPr="009500FC" w:rsidRDefault="00A32919" w:rsidP="00A32919">
            <w:pPr>
              <w:widowControl w:val="0"/>
              <w:suppressAutoHyphens/>
              <w:rPr>
                <w:rFonts w:eastAsia="Arial Unicode MS" w:cs="Calibri"/>
                <w:bCs/>
                <w:kern w:val="1"/>
                <w:lang w:eastAsia="zh-CN" w:bidi="hi-IN"/>
              </w:rPr>
            </w:pPr>
            <w:r w:rsidRPr="009500FC">
              <w:rPr>
                <w:rFonts w:eastAsia="Arial Unicode MS" w:cs="Calibri"/>
                <w:bCs/>
                <w:kern w:val="1"/>
                <w:lang w:eastAsia="zh-CN" w:bidi="hi-IN"/>
              </w:rPr>
              <w:t>Umiejętności:</w:t>
            </w:r>
          </w:p>
          <w:p w:rsidR="00A32919" w:rsidRPr="009500FC" w:rsidRDefault="00A32919" w:rsidP="00A32919">
            <w:pPr>
              <w:widowControl w:val="0"/>
              <w:suppressAutoHyphens/>
              <w:rPr>
                <w:rFonts w:eastAsia="Arial Unicode MS" w:cs="Calibri"/>
                <w:bCs/>
                <w:kern w:val="1"/>
                <w:lang w:eastAsia="zh-CN" w:bidi="hi-IN"/>
              </w:rPr>
            </w:pPr>
            <w:r w:rsidRPr="009500FC">
              <w:rPr>
                <w:rFonts w:eastAsia="Arial Unicode MS" w:cs="Calibri"/>
                <w:bCs/>
                <w:kern w:val="1"/>
                <w:lang w:eastAsia="zh-CN" w:bidi="hi-IN"/>
              </w:rPr>
              <w:t>wykonywanie badań fizyko-chemicznych i mikrobiologicznych (praca grupowa trzy-czteroosobowa), przygotowanie ćwiczeń domowych, udział w dyskusjach na forum grupy; zespołowa interpretacja uzyskanych wyników analiz fizycznych, chemicznych oraz mikrobiologicznych w oparciu o dostępne normy.</w:t>
            </w:r>
          </w:p>
          <w:p w:rsidR="00A32919" w:rsidRPr="009500FC" w:rsidRDefault="00A32919" w:rsidP="00A32919">
            <w:pPr>
              <w:widowControl w:val="0"/>
              <w:suppressAutoHyphens/>
              <w:rPr>
                <w:rFonts w:eastAsia="Arial Unicode MS" w:cs="Calibri"/>
                <w:bCs/>
                <w:kern w:val="1"/>
                <w:lang w:eastAsia="zh-CN" w:bidi="hi-IN"/>
              </w:rPr>
            </w:pPr>
            <w:r w:rsidRPr="009500FC">
              <w:rPr>
                <w:rFonts w:eastAsia="Arial Unicode MS" w:cs="Calibri"/>
                <w:bCs/>
                <w:kern w:val="1"/>
                <w:lang w:eastAsia="zh-CN" w:bidi="hi-IN"/>
              </w:rPr>
              <w:t>Kompetencje społeczne:</w:t>
            </w:r>
          </w:p>
          <w:p w:rsidR="00A32919" w:rsidRPr="009500FC" w:rsidRDefault="00A32919" w:rsidP="00A32919">
            <w:pPr>
              <w:widowControl w:val="0"/>
              <w:suppressAutoHyphens/>
              <w:rPr>
                <w:rFonts w:eastAsia="Arial Unicode MS" w:cs="Calibri"/>
                <w:bCs/>
                <w:kern w:val="1"/>
                <w:lang w:eastAsia="zh-CN" w:bidi="hi-IN"/>
              </w:rPr>
            </w:pPr>
            <w:r w:rsidRPr="009500FC">
              <w:rPr>
                <w:rFonts w:eastAsia="Arial Unicode MS" w:cs="Calibri"/>
                <w:bCs/>
                <w:kern w:val="1"/>
                <w:lang w:eastAsia="zh-CN" w:bidi="hi-IN"/>
              </w:rPr>
              <w:t>udział w ćwiczeniach zespołowych na zajęciach; odpowiedzi na pytania wprowadzające do tematu ćwiczeń; wykonywanie ćwiczeń domowych oraz przygotowanie się do kolokwiów.</w:t>
            </w:r>
          </w:p>
          <w:p w:rsidR="00A32919" w:rsidRPr="009500FC" w:rsidRDefault="00A32919" w:rsidP="00A32919">
            <w:pPr>
              <w:widowControl w:val="0"/>
              <w:suppressAutoHyphens/>
              <w:rPr>
                <w:rFonts w:eastAsia="Arial Unicode MS" w:cs="Calibri"/>
                <w:bCs/>
                <w:kern w:val="1"/>
                <w:lang w:eastAsia="zh-CN" w:bidi="hi-IN"/>
              </w:rPr>
            </w:pPr>
          </w:p>
          <w:p w:rsidR="00A32919" w:rsidRPr="009500FC" w:rsidRDefault="00A32919" w:rsidP="00A32919">
            <w:pPr>
              <w:widowControl w:val="0"/>
              <w:suppressAutoHyphens/>
              <w:rPr>
                <w:rFonts w:eastAsia="Arial Unicode MS" w:cs="Calibri"/>
                <w:bCs/>
                <w:kern w:val="1"/>
                <w:lang w:eastAsia="zh-CN" w:bidi="hi-IN"/>
              </w:rPr>
            </w:pPr>
            <w:r w:rsidRPr="009500FC">
              <w:rPr>
                <w:rFonts w:eastAsia="Arial Unicode MS" w:cs="Calibri"/>
                <w:bCs/>
                <w:kern w:val="1"/>
                <w:lang w:eastAsia="zh-CN" w:bidi="hi-IN"/>
              </w:rPr>
              <w:t xml:space="preserve">Formy dokumentowania osiągniętych wyników: </w:t>
            </w:r>
          </w:p>
          <w:p w:rsidR="00A32919" w:rsidRPr="009500FC" w:rsidRDefault="00A32919" w:rsidP="00A32919">
            <w:pPr>
              <w:jc w:val="both"/>
            </w:pPr>
            <w:r w:rsidRPr="009500FC">
              <w:rPr>
                <w:rFonts w:eastAsia="Arial Unicode MS" w:cs="Calibri"/>
                <w:bCs/>
                <w:kern w:val="1"/>
                <w:lang w:eastAsia="zh-CN" w:bidi="hi-IN"/>
              </w:rPr>
              <w:t>dziennik prowadzącego, prace pisemne, protokół zaliczenia.</w:t>
            </w:r>
          </w:p>
        </w:tc>
      </w:tr>
      <w:tr w:rsidR="00A32919" w:rsidRPr="009500FC" w:rsidTr="00A32919">
        <w:tc>
          <w:tcPr>
            <w:tcW w:w="3942" w:type="dxa"/>
            <w:shd w:val="clear" w:color="auto" w:fill="auto"/>
          </w:tcPr>
          <w:p w:rsidR="00A32919" w:rsidRPr="009500FC" w:rsidRDefault="00A32919" w:rsidP="00A32919">
            <w:r w:rsidRPr="009500FC">
              <w:t>Elementy i wagi mające wpływ na ocenę końcową</w:t>
            </w:r>
          </w:p>
          <w:p w:rsidR="00A32919" w:rsidRPr="009500FC" w:rsidRDefault="00A32919" w:rsidP="00A32919"/>
          <w:p w:rsidR="00A32919" w:rsidRPr="009500FC" w:rsidRDefault="00A32919" w:rsidP="00A32919"/>
        </w:tc>
        <w:tc>
          <w:tcPr>
            <w:tcW w:w="5344" w:type="dxa"/>
            <w:shd w:val="clear" w:color="auto" w:fill="auto"/>
          </w:tcPr>
          <w:p w:rsidR="00A32919" w:rsidRPr="009500FC" w:rsidRDefault="00A32919" w:rsidP="00A32919">
            <w:pPr>
              <w:jc w:val="both"/>
            </w:pPr>
            <w:r w:rsidRPr="009500FC">
              <w:t>Ocena końcowa z przedmiotu składa się z dwu elementów:</w:t>
            </w:r>
          </w:p>
          <w:p w:rsidR="00A32919" w:rsidRPr="009500FC" w:rsidRDefault="00A32919" w:rsidP="00A32919">
            <w:pPr>
              <w:jc w:val="both"/>
            </w:pPr>
            <w:r w:rsidRPr="009500FC">
              <w:t>‒</w:t>
            </w:r>
            <w:r w:rsidRPr="009500FC">
              <w:tab/>
              <w:t xml:space="preserve">oceny z ćwiczeń, </w:t>
            </w:r>
          </w:p>
          <w:p w:rsidR="00A32919" w:rsidRPr="009500FC" w:rsidRDefault="00A32919" w:rsidP="00A32919">
            <w:pPr>
              <w:jc w:val="both"/>
            </w:pPr>
            <w:r w:rsidRPr="009500FC">
              <w:t>‒</w:t>
            </w:r>
            <w:r w:rsidRPr="009500FC">
              <w:tab/>
              <w:t>oceny z pisemnej pracy zaliczeniowej, wykładu.</w:t>
            </w:r>
          </w:p>
          <w:p w:rsidR="00A32919" w:rsidRPr="009500FC" w:rsidRDefault="00A32919" w:rsidP="00A32919">
            <w:pPr>
              <w:jc w:val="both"/>
            </w:pPr>
            <w:r w:rsidRPr="009500FC">
              <w:t>Na ocenę końcową składa się:</w:t>
            </w:r>
          </w:p>
          <w:p w:rsidR="00A32919" w:rsidRPr="009500FC" w:rsidRDefault="00A32919" w:rsidP="00A32919">
            <w:pPr>
              <w:jc w:val="both"/>
            </w:pPr>
            <w:r w:rsidRPr="009500FC">
              <w:t>‒</w:t>
            </w:r>
            <w:r w:rsidRPr="009500FC">
              <w:tab/>
              <w:t>aktywność na ćwiczeniach - 10%,</w:t>
            </w:r>
          </w:p>
          <w:p w:rsidR="00A32919" w:rsidRPr="009500FC" w:rsidRDefault="00A32919" w:rsidP="00A32919">
            <w:pPr>
              <w:jc w:val="both"/>
            </w:pPr>
            <w:r w:rsidRPr="009500FC">
              <w:t>‒</w:t>
            </w:r>
            <w:r w:rsidRPr="009500FC">
              <w:tab/>
              <w:t>sprawozdania z ćwiczeń - 20%,</w:t>
            </w:r>
          </w:p>
          <w:p w:rsidR="00A32919" w:rsidRPr="009500FC" w:rsidRDefault="00A32919" w:rsidP="00A32919">
            <w:pPr>
              <w:jc w:val="both"/>
            </w:pPr>
            <w:r w:rsidRPr="009500FC">
              <w:t>-</w:t>
            </w:r>
            <w:r w:rsidRPr="009500FC">
              <w:tab/>
              <w:t>praca pisemna w formie pytań z zakresu wiedzy dostarczonej na wykładach - 70%.</w:t>
            </w:r>
          </w:p>
          <w:p w:rsidR="00A32919" w:rsidRPr="009500FC" w:rsidRDefault="00A32919" w:rsidP="00A32919">
            <w:pPr>
              <w:jc w:val="both"/>
              <w:rPr>
                <w:highlight w:val="yellow"/>
              </w:rPr>
            </w:pPr>
            <w:r w:rsidRPr="009500FC">
              <w:t>Zaliczenie ćwiczeń jest warunkiem koniecznym do przystąpienia do końcowego zaliczenia.</w:t>
            </w:r>
          </w:p>
        </w:tc>
      </w:tr>
      <w:tr w:rsidR="006A6A50" w:rsidRPr="009500FC" w:rsidTr="00A32919">
        <w:trPr>
          <w:trHeight w:val="282"/>
        </w:trPr>
        <w:tc>
          <w:tcPr>
            <w:tcW w:w="3942" w:type="dxa"/>
            <w:shd w:val="clear" w:color="auto" w:fill="auto"/>
          </w:tcPr>
          <w:p w:rsidR="006A6A50" w:rsidRPr="009500FC" w:rsidRDefault="006A6A50" w:rsidP="00A32919">
            <w:pPr>
              <w:jc w:val="both"/>
            </w:pPr>
            <w:r w:rsidRPr="009500FC">
              <w:t>Bilans punktów ECTS</w:t>
            </w:r>
          </w:p>
        </w:tc>
        <w:tc>
          <w:tcPr>
            <w:tcW w:w="5344" w:type="dxa"/>
            <w:shd w:val="clear" w:color="auto" w:fill="auto"/>
          </w:tcPr>
          <w:p w:rsidR="006A6A50" w:rsidRPr="00FE20BF" w:rsidRDefault="006A6A50" w:rsidP="00C3423D">
            <w:pPr>
              <w:jc w:val="both"/>
              <w:rPr>
                <w:sz w:val="20"/>
                <w:szCs w:val="20"/>
                <w:u w:val="single"/>
              </w:rPr>
            </w:pPr>
            <w:r w:rsidRPr="00FE20BF">
              <w:rPr>
                <w:sz w:val="20"/>
                <w:szCs w:val="20"/>
                <w:u w:val="single"/>
              </w:rPr>
              <w:t>Forma zajęć</w:t>
            </w:r>
            <w:r w:rsidRPr="00FE20BF">
              <w:rPr>
                <w:sz w:val="20"/>
                <w:szCs w:val="20"/>
                <w:u w:val="single"/>
              </w:rPr>
              <w:tab/>
              <w:t>Liczba godzin kontaktowych</w:t>
            </w:r>
            <w:r w:rsidRPr="00FE20BF">
              <w:rPr>
                <w:sz w:val="20"/>
                <w:szCs w:val="20"/>
                <w:u w:val="single"/>
              </w:rPr>
              <w:tab/>
              <w:t>ECTS</w:t>
            </w:r>
          </w:p>
          <w:p w:rsidR="006A6A50" w:rsidRPr="00FE20BF" w:rsidRDefault="006A6A50" w:rsidP="00C3423D">
            <w:pPr>
              <w:jc w:val="both"/>
              <w:rPr>
                <w:sz w:val="20"/>
                <w:szCs w:val="20"/>
              </w:rPr>
            </w:pPr>
            <w:r w:rsidRPr="00FE20BF">
              <w:rPr>
                <w:sz w:val="20"/>
                <w:szCs w:val="20"/>
              </w:rPr>
              <w:t>Wykłady</w:t>
            </w:r>
            <w:r w:rsidRPr="00FE20BF">
              <w:rPr>
                <w:sz w:val="20"/>
                <w:szCs w:val="20"/>
              </w:rPr>
              <w:tab/>
              <w:t xml:space="preserve">                9</w:t>
            </w:r>
            <w:r w:rsidRPr="00FE20BF">
              <w:rPr>
                <w:sz w:val="20"/>
                <w:szCs w:val="20"/>
              </w:rPr>
              <w:tab/>
              <w:t xml:space="preserve">                               0,36</w:t>
            </w:r>
          </w:p>
          <w:p w:rsidR="006A6A50" w:rsidRPr="00FE20BF" w:rsidRDefault="006A6A50" w:rsidP="00C3423D">
            <w:pPr>
              <w:jc w:val="both"/>
              <w:rPr>
                <w:sz w:val="20"/>
                <w:szCs w:val="20"/>
              </w:rPr>
            </w:pPr>
            <w:r w:rsidRPr="00FE20BF">
              <w:rPr>
                <w:sz w:val="20"/>
                <w:szCs w:val="20"/>
              </w:rPr>
              <w:t>Ćwiczenia</w:t>
            </w:r>
            <w:r w:rsidRPr="00FE20BF">
              <w:rPr>
                <w:sz w:val="20"/>
                <w:szCs w:val="20"/>
              </w:rPr>
              <w:tab/>
              <w:t xml:space="preserve">                9</w:t>
            </w:r>
            <w:r w:rsidRPr="00FE20BF">
              <w:rPr>
                <w:sz w:val="20"/>
                <w:szCs w:val="20"/>
              </w:rPr>
              <w:tab/>
              <w:t xml:space="preserve">                               0,36</w:t>
            </w:r>
          </w:p>
          <w:p w:rsidR="006A6A50" w:rsidRPr="00FE20BF" w:rsidRDefault="006A6A50" w:rsidP="00C3423D">
            <w:pPr>
              <w:jc w:val="both"/>
              <w:rPr>
                <w:sz w:val="20"/>
                <w:szCs w:val="20"/>
              </w:rPr>
            </w:pPr>
            <w:r w:rsidRPr="00FE20BF">
              <w:rPr>
                <w:sz w:val="20"/>
                <w:szCs w:val="20"/>
              </w:rPr>
              <w:t>Konsultacje związane z tematyką wykładów i ćwiczeń</w:t>
            </w:r>
            <w:r w:rsidRPr="00FE20BF">
              <w:rPr>
                <w:sz w:val="20"/>
                <w:szCs w:val="20"/>
              </w:rPr>
              <w:br/>
              <w:t xml:space="preserve">              </w:t>
            </w:r>
            <w:r>
              <w:rPr>
                <w:sz w:val="20"/>
                <w:szCs w:val="20"/>
              </w:rPr>
              <w:t xml:space="preserve">                              2</w:t>
            </w:r>
            <w:r w:rsidRPr="00FE20BF">
              <w:rPr>
                <w:sz w:val="20"/>
                <w:szCs w:val="20"/>
              </w:rPr>
              <w:tab/>
              <w:t xml:space="preserve">                               0,</w:t>
            </w:r>
            <w:r>
              <w:rPr>
                <w:sz w:val="20"/>
                <w:szCs w:val="20"/>
              </w:rPr>
              <w:t>0</w:t>
            </w:r>
            <w:r w:rsidRPr="00FE20BF">
              <w:rPr>
                <w:sz w:val="20"/>
                <w:szCs w:val="20"/>
              </w:rPr>
              <w:t>8</w:t>
            </w:r>
          </w:p>
          <w:p w:rsidR="006A6A50" w:rsidRPr="00FE20BF" w:rsidRDefault="006A6A50" w:rsidP="00C3423D">
            <w:pPr>
              <w:jc w:val="both"/>
              <w:rPr>
                <w:b/>
                <w:bCs/>
                <w:sz w:val="20"/>
                <w:szCs w:val="20"/>
              </w:rPr>
            </w:pPr>
            <w:r w:rsidRPr="00FE20BF">
              <w:rPr>
                <w:b/>
                <w:bCs/>
                <w:sz w:val="20"/>
                <w:szCs w:val="20"/>
              </w:rPr>
              <w:t xml:space="preserve">Razem godziny kontaktowe </w:t>
            </w:r>
            <w:r>
              <w:rPr>
                <w:b/>
                <w:bCs/>
                <w:sz w:val="20"/>
                <w:szCs w:val="20"/>
              </w:rPr>
              <w:t>2</w:t>
            </w:r>
            <w:r w:rsidRPr="00FE20BF">
              <w:rPr>
                <w:b/>
                <w:bCs/>
                <w:sz w:val="20"/>
                <w:szCs w:val="20"/>
              </w:rPr>
              <w:t>0</w:t>
            </w:r>
            <w:r w:rsidRPr="00FE20BF">
              <w:rPr>
                <w:b/>
                <w:bCs/>
                <w:sz w:val="20"/>
                <w:szCs w:val="20"/>
              </w:rPr>
              <w:tab/>
              <w:t xml:space="preserve">                               </w:t>
            </w:r>
            <w:r>
              <w:rPr>
                <w:b/>
                <w:bCs/>
                <w:sz w:val="20"/>
                <w:szCs w:val="20"/>
              </w:rPr>
              <w:t>0,80</w:t>
            </w:r>
          </w:p>
          <w:p w:rsidR="006A6A50" w:rsidRPr="00FE20BF" w:rsidRDefault="006A6A50" w:rsidP="00C3423D">
            <w:pPr>
              <w:jc w:val="both"/>
              <w:rPr>
                <w:sz w:val="20"/>
                <w:szCs w:val="20"/>
                <w:u w:val="single"/>
              </w:rPr>
            </w:pPr>
            <w:r w:rsidRPr="00FE20BF">
              <w:rPr>
                <w:sz w:val="20"/>
                <w:szCs w:val="20"/>
                <w:u w:val="single"/>
              </w:rPr>
              <w:t>Forma zajęć</w:t>
            </w:r>
            <w:r w:rsidRPr="00FE20BF">
              <w:rPr>
                <w:sz w:val="20"/>
                <w:szCs w:val="20"/>
                <w:u w:val="single"/>
              </w:rPr>
              <w:tab/>
              <w:t>Liczba godzin niekontaktowych</w:t>
            </w:r>
            <w:r w:rsidRPr="00FE20BF">
              <w:rPr>
                <w:sz w:val="20"/>
                <w:szCs w:val="20"/>
                <w:u w:val="single"/>
              </w:rPr>
              <w:tab/>
              <w:t>ECTS</w:t>
            </w:r>
          </w:p>
          <w:p w:rsidR="006A6A50" w:rsidRPr="006A6A50" w:rsidRDefault="006A6A50" w:rsidP="00C3423D">
            <w:pPr>
              <w:jc w:val="both"/>
              <w:rPr>
                <w:sz w:val="20"/>
                <w:szCs w:val="20"/>
              </w:rPr>
            </w:pPr>
            <w:r w:rsidRPr="00FE20BF">
              <w:rPr>
                <w:sz w:val="20"/>
                <w:szCs w:val="20"/>
              </w:rPr>
              <w:t xml:space="preserve">Przygotowanie do ćwiczeń  </w:t>
            </w:r>
            <w:r>
              <w:rPr>
                <w:sz w:val="20"/>
                <w:szCs w:val="20"/>
              </w:rPr>
              <w:t xml:space="preserve">   8</w:t>
            </w:r>
            <w:r w:rsidRPr="00FE20BF">
              <w:rPr>
                <w:sz w:val="20"/>
                <w:szCs w:val="20"/>
              </w:rPr>
              <w:tab/>
              <w:t xml:space="preserve">                               0</w:t>
            </w:r>
            <w:r w:rsidRPr="006A6A50">
              <w:rPr>
                <w:sz w:val="20"/>
                <w:szCs w:val="20"/>
              </w:rPr>
              <w:t>,</w:t>
            </w:r>
            <w:r>
              <w:rPr>
                <w:sz w:val="20"/>
                <w:szCs w:val="20"/>
              </w:rPr>
              <w:t>32</w:t>
            </w:r>
          </w:p>
          <w:p w:rsidR="006A6A50" w:rsidRPr="006A6A50" w:rsidRDefault="006A6A50" w:rsidP="00C3423D">
            <w:pPr>
              <w:jc w:val="both"/>
              <w:rPr>
                <w:sz w:val="20"/>
                <w:szCs w:val="20"/>
              </w:rPr>
            </w:pPr>
            <w:r w:rsidRPr="006A6A50">
              <w:rPr>
                <w:sz w:val="20"/>
                <w:szCs w:val="20"/>
              </w:rPr>
              <w:t xml:space="preserve">Przygotowanie sprawozdań    6        </w:t>
            </w:r>
            <w:r>
              <w:rPr>
                <w:sz w:val="20"/>
                <w:szCs w:val="20"/>
              </w:rPr>
              <w:t xml:space="preserve">                           0,24</w:t>
            </w:r>
          </w:p>
          <w:p w:rsidR="006A6A50" w:rsidRPr="006A6A50" w:rsidRDefault="006A6A50" w:rsidP="00C3423D">
            <w:pPr>
              <w:rPr>
                <w:sz w:val="20"/>
                <w:szCs w:val="20"/>
              </w:rPr>
            </w:pPr>
            <w:r w:rsidRPr="006A6A50">
              <w:rPr>
                <w:sz w:val="20"/>
                <w:szCs w:val="20"/>
              </w:rPr>
              <w:t>Studiowanie zalecanej literatury  8</w:t>
            </w:r>
            <w:r w:rsidRPr="006A6A50">
              <w:rPr>
                <w:sz w:val="20"/>
                <w:szCs w:val="20"/>
              </w:rPr>
              <w:tab/>
              <w:t xml:space="preserve">            </w:t>
            </w:r>
            <w:r>
              <w:rPr>
                <w:sz w:val="20"/>
                <w:szCs w:val="20"/>
              </w:rPr>
              <w:t xml:space="preserve">                 0,32</w:t>
            </w:r>
          </w:p>
          <w:p w:rsidR="006A6A50" w:rsidRPr="006A6A50" w:rsidRDefault="006A6A50" w:rsidP="00C3423D">
            <w:pPr>
              <w:jc w:val="both"/>
              <w:rPr>
                <w:sz w:val="20"/>
                <w:szCs w:val="20"/>
              </w:rPr>
            </w:pPr>
            <w:r w:rsidRPr="006A6A50">
              <w:rPr>
                <w:sz w:val="20"/>
                <w:szCs w:val="20"/>
              </w:rPr>
              <w:lastRenderedPageBreak/>
              <w:t>Przygotowanie do zaliczenia  8</w:t>
            </w:r>
            <w:r w:rsidRPr="006A6A50">
              <w:rPr>
                <w:sz w:val="20"/>
                <w:szCs w:val="20"/>
              </w:rPr>
              <w:tab/>
              <w:t xml:space="preserve"> </w:t>
            </w:r>
            <w:r>
              <w:rPr>
                <w:sz w:val="20"/>
                <w:szCs w:val="20"/>
              </w:rPr>
              <w:t xml:space="preserve">                             0,32</w:t>
            </w:r>
          </w:p>
          <w:p w:rsidR="006A6A50" w:rsidRPr="006A6A50" w:rsidRDefault="006A6A50" w:rsidP="00C3423D">
            <w:pPr>
              <w:jc w:val="both"/>
              <w:rPr>
                <w:b/>
                <w:bCs/>
                <w:sz w:val="20"/>
                <w:szCs w:val="20"/>
              </w:rPr>
            </w:pPr>
            <w:r w:rsidRPr="006A6A50">
              <w:rPr>
                <w:b/>
                <w:bCs/>
                <w:sz w:val="20"/>
                <w:szCs w:val="20"/>
              </w:rPr>
              <w:t>Razem godziny niekontaktowe</w:t>
            </w:r>
            <w:r w:rsidRPr="006A6A50">
              <w:rPr>
                <w:b/>
                <w:bCs/>
                <w:sz w:val="20"/>
                <w:szCs w:val="20"/>
              </w:rPr>
              <w:tab/>
              <w:t>30</w:t>
            </w:r>
            <w:r>
              <w:rPr>
                <w:b/>
                <w:bCs/>
                <w:sz w:val="20"/>
                <w:szCs w:val="20"/>
              </w:rPr>
              <w:tab/>
              <w:t xml:space="preserve">                1</w:t>
            </w:r>
            <w:r w:rsidRPr="006A6A50">
              <w:rPr>
                <w:b/>
                <w:bCs/>
                <w:sz w:val="20"/>
                <w:szCs w:val="20"/>
              </w:rPr>
              <w:t>,2</w:t>
            </w:r>
          </w:p>
          <w:p w:rsidR="006A6A50" w:rsidRPr="00FE20BF" w:rsidRDefault="006A6A50" w:rsidP="00C3423D">
            <w:pPr>
              <w:jc w:val="both"/>
              <w:rPr>
                <w:b/>
                <w:bCs/>
                <w:sz w:val="20"/>
                <w:szCs w:val="20"/>
              </w:rPr>
            </w:pPr>
          </w:p>
          <w:p w:rsidR="006A6A50" w:rsidRPr="00FE20BF" w:rsidRDefault="006A6A50" w:rsidP="00C3423D">
            <w:pPr>
              <w:jc w:val="both"/>
              <w:rPr>
                <w:b/>
                <w:bCs/>
                <w:sz w:val="20"/>
                <w:szCs w:val="20"/>
              </w:rPr>
            </w:pPr>
            <w:r w:rsidRPr="00FE20BF">
              <w:rPr>
                <w:b/>
                <w:bCs/>
                <w:sz w:val="20"/>
                <w:szCs w:val="20"/>
              </w:rPr>
              <w:t>Łą</w:t>
            </w:r>
            <w:r>
              <w:rPr>
                <w:b/>
                <w:bCs/>
                <w:sz w:val="20"/>
                <w:szCs w:val="20"/>
              </w:rPr>
              <w:t>czny nakład pracy studenta to 50</w:t>
            </w:r>
            <w:r w:rsidRPr="00FE20BF">
              <w:rPr>
                <w:b/>
                <w:bCs/>
                <w:sz w:val="20"/>
                <w:szCs w:val="20"/>
              </w:rPr>
              <w:t xml:space="preserve"> godz. </w:t>
            </w:r>
          </w:p>
          <w:p w:rsidR="006A6A50" w:rsidRPr="00FE20BF" w:rsidRDefault="006A6A50" w:rsidP="00C3423D">
            <w:pPr>
              <w:jc w:val="both"/>
              <w:rPr>
                <w:b/>
                <w:bCs/>
                <w:sz w:val="20"/>
                <w:szCs w:val="20"/>
              </w:rPr>
            </w:pPr>
            <w:r>
              <w:rPr>
                <w:b/>
                <w:bCs/>
                <w:sz w:val="20"/>
                <w:szCs w:val="20"/>
              </w:rPr>
              <w:t>co odpowiada 2</w:t>
            </w:r>
            <w:r w:rsidRPr="00FE20BF">
              <w:rPr>
                <w:b/>
                <w:bCs/>
                <w:sz w:val="20"/>
                <w:szCs w:val="20"/>
              </w:rPr>
              <w:t xml:space="preserve"> pkt. ECTS</w:t>
            </w:r>
          </w:p>
        </w:tc>
      </w:tr>
      <w:tr w:rsidR="006A6A50" w:rsidRPr="009500FC" w:rsidTr="00A32919">
        <w:trPr>
          <w:trHeight w:val="718"/>
        </w:trPr>
        <w:tc>
          <w:tcPr>
            <w:tcW w:w="3942" w:type="dxa"/>
            <w:shd w:val="clear" w:color="auto" w:fill="auto"/>
          </w:tcPr>
          <w:p w:rsidR="006A6A50" w:rsidRPr="009500FC" w:rsidRDefault="006A6A50" w:rsidP="00A32919">
            <w:r w:rsidRPr="009500FC">
              <w:lastRenderedPageBreak/>
              <w:t>Nakład pracy związany z zajęciami wymagającymi bezpośredniego udziału nauczyciela akademickiego</w:t>
            </w:r>
          </w:p>
        </w:tc>
        <w:tc>
          <w:tcPr>
            <w:tcW w:w="5344" w:type="dxa"/>
            <w:shd w:val="clear" w:color="auto" w:fill="auto"/>
          </w:tcPr>
          <w:p w:rsidR="006A6A50" w:rsidRPr="00FE20BF" w:rsidRDefault="006A6A50" w:rsidP="00C3423D">
            <w:pPr>
              <w:spacing w:line="276" w:lineRule="auto"/>
              <w:rPr>
                <w:rFonts w:eastAsia="Calibri"/>
                <w:sz w:val="20"/>
                <w:szCs w:val="20"/>
              </w:rPr>
            </w:pPr>
            <w:r w:rsidRPr="00FE20BF">
              <w:rPr>
                <w:rFonts w:eastAsia="Calibri"/>
                <w:sz w:val="20"/>
                <w:szCs w:val="20"/>
              </w:rPr>
              <w:t xml:space="preserve">9 godz. -  </w:t>
            </w:r>
            <w:r w:rsidRPr="00FE20BF">
              <w:rPr>
                <w:rFonts w:eastAsia="Calibri"/>
                <w:iCs/>
                <w:sz w:val="20"/>
                <w:szCs w:val="20"/>
              </w:rPr>
              <w:t>udział w wykładach,</w:t>
            </w:r>
          </w:p>
          <w:p w:rsidR="006A6A50" w:rsidRPr="00FE20BF" w:rsidRDefault="006A6A50" w:rsidP="00C3423D">
            <w:pPr>
              <w:spacing w:line="276" w:lineRule="auto"/>
              <w:rPr>
                <w:rFonts w:eastAsia="Calibri"/>
                <w:iCs/>
                <w:sz w:val="20"/>
                <w:szCs w:val="20"/>
              </w:rPr>
            </w:pPr>
            <w:r w:rsidRPr="00FE20BF">
              <w:rPr>
                <w:rFonts w:eastAsia="Calibri"/>
                <w:sz w:val="20"/>
                <w:szCs w:val="20"/>
              </w:rPr>
              <w:t xml:space="preserve">9 godz. -  </w:t>
            </w:r>
            <w:r w:rsidRPr="00FE20BF">
              <w:rPr>
                <w:rFonts w:eastAsia="Calibri"/>
                <w:iCs/>
                <w:sz w:val="20"/>
                <w:szCs w:val="20"/>
              </w:rPr>
              <w:t>udział w ćwiczeniach laboratoryjnych,</w:t>
            </w:r>
          </w:p>
          <w:p w:rsidR="006A6A50" w:rsidRPr="00FE20BF" w:rsidRDefault="006A6A50" w:rsidP="00C3423D">
            <w:pPr>
              <w:spacing w:line="276" w:lineRule="auto"/>
              <w:rPr>
                <w:rFonts w:eastAsia="Calibri"/>
                <w:iCs/>
                <w:sz w:val="20"/>
                <w:szCs w:val="20"/>
              </w:rPr>
            </w:pPr>
            <w:r>
              <w:rPr>
                <w:rFonts w:eastAsia="Calibri"/>
                <w:sz w:val="20"/>
                <w:szCs w:val="20"/>
              </w:rPr>
              <w:t>2</w:t>
            </w:r>
            <w:r w:rsidRPr="00FE20BF">
              <w:rPr>
                <w:rFonts w:eastAsia="Calibri"/>
                <w:sz w:val="20"/>
                <w:szCs w:val="20"/>
              </w:rPr>
              <w:t xml:space="preserve"> godz. -  </w:t>
            </w:r>
            <w:r w:rsidRPr="00FE20BF">
              <w:rPr>
                <w:rFonts w:eastAsia="Calibri"/>
                <w:iCs/>
                <w:sz w:val="20"/>
                <w:szCs w:val="20"/>
              </w:rPr>
              <w:t>udział w konsultacjach związanych z tematyką wykładów i ćwiczeń,</w:t>
            </w:r>
          </w:p>
          <w:p w:rsidR="006A6A50" w:rsidRPr="00EE017C" w:rsidRDefault="006A6A50" w:rsidP="00C3423D">
            <w:pPr>
              <w:spacing w:line="276" w:lineRule="auto"/>
              <w:rPr>
                <w:rFonts w:eastAsia="Calibri"/>
                <w:b/>
                <w:sz w:val="20"/>
                <w:szCs w:val="20"/>
              </w:rPr>
            </w:pPr>
            <w:r>
              <w:rPr>
                <w:rFonts w:eastAsia="Calibri"/>
                <w:b/>
                <w:sz w:val="20"/>
                <w:szCs w:val="20"/>
              </w:rPr>
              <w:t>Suma - 2</w:t>
            </w:r>
            <w:r w:rsidRPr="00FE20BF">
              <w:rPr>
                <w:rFonts w:eastAsia="Calibri"/>
                <w:b/>
                <w:sz w:val="20"/>
                <w:szCs w:val="20"/>
              </w:rPr>
              <w:t>0 godz. co odpowiada</w:t>
            </w:r>
            <w:r w:rsidRPr="00FE20BF">
              <w:rPr>
                <w:rFonts w:eastAsia="Calibri"/>
                <w:sz w:val="20"/>
                <w:szCs w:val="20"/>
              </w:rPr>
              <w:t xml:space="preserve"> </w:t>
            </w:r>
            <w:r>
              <w:rPr>
                <w:rFonts w:eastAsia="Calibri"/>
                <w:b/>
                <w:sz w:val="20"/>
                <w:szCs w:val="20"/>
              </w:rPr>
              <w:t>0,8</w:t>
            </w:r>
            <w:r w:rsidRPr="00FE20BF">
              <w:rPr>
                <w:rFonts w:eastAsia="Calibri"/>
                <w:b/>
                <w:sz w:val="20"/>
                <w:szCs w:val="20"/>
              </w:rPr>
              <w:t xml:space="preserve"> pkt. E</w:t>
            </w:r>
            <w:r>
              <w:rPr>
                <w:rFonts w:eastAsia="Calibri"/>
                <w:b/>
                <w:sz w:val="20"/>
                <w:szCs w:val="20"/>
              </w:rPr>
              <w:t>CTS</w:t>
            </w:r>
          </w:p>
        </w:tc>
      </w:tr>
      <w:tr w:rsidR="00A32919" w:rsidRPr="009500FC" w:rsidTr="00A32919">
        <w:trPr>
          <w:trHeight w:val="718"/>
        </w:trPr>
        <w:tc>
          <w:tcPr>
            <w:tcW w:w="3942" w:type="dxa"/>
            <w:shd w:val="clear" w:color="auto" w:fill="auto"/>
          </w:tcPr>
          <w:p w:rsidR="00A32919" w:rsidRPr="009500FC" w:rsidRDefault="00A32919" w:rsidP="00A32919">
            <w:pPr>
              <w:jc w:val="both"/>
            </w:pPr>
            <w:r w:rsidRPr="009500FC">
              <w:t>Odniesienie modułowych efektów uczenia się do kierunkowych efektów uczenia się</w:t>
            </w:r>
          </w:p>
        </w:tc>
        <w:tc>
          <w:tcPr>
            <w:tcW w:w="5344" w:type="dxa"/>
            <w:shd w:val="clear" w:color="auto" w:fill="auto"/>
          </w:tcPr>
          <w:p w:rsidR="00A32919" w:rsidRPr="002223FF" w:rsidRDefault="00A32919" w:rsidP="00A32919">
            <w:pPr>
              <w:jc w:val="both"/>
            </w:pPr>
            <w:r w:rsidRPr="002223FF">
              <w:t>GOZ_W01, GOZ_W11</w:t>
            </w:r>
            <w:r>
              <w:t>,</w:t>
            </w:r>
          </w:p>
          <w:p w:rsidR="00A32919" w:rsidRPr="002223FF" w:rsidRDefault="00A32919" w:rsidP="00A32919">
            <w:pPr>
              <w:jc w:val="both"/>
            </w:pPr>
            <w:r w:rsidRPr="002223FF">
              <w:t>GOZ_U10, GOZ_U13</w:t>
            </w:r>
            <w:r>
              <w:t>,</w:t>
            </w:r>
          </w:p>
          <w:p w:rsidR="00A32919" w:rsidRPr="009500FC" w:rsidRDefault="00A32919" w:rsidP="00A32919">
            <w:pPr>
              <w:jc w:val="both"/>
            </w:pPr>
            <w:r w:rsidRPr="002223FF">
              <w:t>GOZ_K03</w:t>
            </w:r>
            <w:r>
              <w:t>.</w:t>
            </w:r>
          </w:p>
        </w:tc>
      </w:tr>
    </w:tbl>
    <w:p w:rsidR="00A32919" w:rsidRDefault="00A32919" w:rsidP="00A32919"/>
    <w:p w:rsidR="00A32919" w:rsidRDefault="00A32919" w:rsidP="00A32919">
      <w:r>
        <w:br w:type="page"/>
      </w:r>
    </w:p>
    <w:p w:rsidR="00A32919" w:rsidRPr="00FE20BF" w:rsidRDefault="00A32919" w:rsidP="00A32919">
      <w:pPr>
        <w:rPr>
          <w:b/>
        </w:rPr>
      </w:pPr>
      <w:r w:rsidRPr="00FE20BF">
        <w:rPr>
          <w:b/>
        </w:rPr>
        <w:lastRenderedPageBreak/>
        <w:t>Karta opisu zajęć (sylabus)</w:t>
      </w:r>
    </w:p>
    <w:p w:rsidR="00A32919" w:rsidRDefault="00A32919" w:rsidP="00A32919"/>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7B574E" w:rsidTr="00A32919">
        <w:tc>
          <w:tcPr>
            <w:tcW w:w="3942" w:type="dxa"/>
            <w:shd w:val="clear" w:color="auto" w:fill="auto"/>
          </w:tcPr>
          <w:p w:rsidR="00A32919" w:rsidRPr="007B574E" w:rsidRDefault="00A32919" w:rsidP="00A32919">
            <w:r w:rsidRPr="007B574E">
              <w:t>Nazwa kierunku studiów</w:t>
            </w:r>
          </w:p>
          <w:p w:rsidR="00A32919" w:rsidRPr="007B574E" w:rsidRDefault="00A32919" w:rsidP="00A32919"/>
        </w:tc>
        <w:tc>
          <w:tcPr>
            <w:tcW w:w="5344" w:type="dxa"/>
            <w:shd w:val="clear" w:color="auto" w:fill="auto"/>
          </w:tcPr>
          <w:p w:rsidR="00A32919" w:rsidRPr="007B574E" w:rsidRDefault="00A32919" w:rsidP="00A32919">
            <w:r w:rsidRPr="007B574E">
              <w:t>Gospodarka obiegu zamkniętego</w:t>
            </w:r>
          </w:p>
        </w:tc>
      </w:tr>
      <w:tr w:rsidR="00A32919" w:rsidRPr="007B574E" w:rsidTr="00A32919">
        <w:tc>
          <w:tcPr>
            <w:tcW w:w="3942" w:type="dxa"/>
            <w:shd w:val="clear" w:color="auto" w:fill="auto"/>
          </w:tcPr>
          <w:p w:rsidR="00A32919" w:rsidRPr="007B574E" w:rsidRDefault="00A32919" w:rsidP="00A32919">
            <w:r w:rsidRPr="007B574E">
              <w:t>Nazwa modułu, także nazwa w języku angielskim</w:t>
            </w:r>
          </w:p>
        </w:tc>
        <w:tc>
          <w:tcPr>
            <w:tcW w:w="5344" w:type="dxa"/>
            <w:shd w:val="clear" w:color="auto" w:fill="auto"/>
          </w:tcPr>
          <w:p w:rsidR="00A32919" w:rsidRPr="007B574E" w:rsidRDefault="00A32919" w:rsidP="00A32919">
            <w:r w:rsidRPr="007B574E">
              <w:t>Najlepsze dostępne technologie (BAT)</w:t>
            </w:r>
          </w:p>
          <w:p w:rsidR="00A32919" w:rsidRPr="007B574E" w:rsidRDefault="00A32919" w:rsidP="00A32919">
            <w:r w:rsidRPr="007B574E">
              <w:rPr>
                <w:bCs/>
              </w:rPr>
              <w:t>Best available technologies (BAT)</w:t>
            </w:r>
          </w:p>
        </w:tc>
      </w:tr>
      <w:tr w:rsidR="00A32919" w:rsidRPr="007B574E" w:rsidTr="00A32919">
        <w:tc>
          <w:tcPr>
            <w:tcW w:w="3942" w:type="dxa"/>
            <w:shd w:val="clear" w:color="auto" w:fill="auto"/>
          </w:tcPr>
          <w:p w:rsidR="00A32919" w:rsidRPr="007B574E" w:rsidRDefault="00A32919" w:rsidP="00A32919">
            <w:r w:rsidRPr="007B574E">
              <w:t>Język wykładowy</w:t>
            </w:r>
          </w:p>
        </w:tc>
        <w:tc>
          <w:tcPr>
            <w:tcW w:w="5344" w:type="dxa"/>
            <w:shd w:val="clear" w:color="auto" w:fill="auto"/>
          </w:tcPr>
          <w:p w:rsidR="00A32919" w:rsidRPr="007B574E" w:rsidRDefault="00A32919" w:rsidP="00A32919">
            <w:r w:rsidRPr="007B574E">
              <w:t>polski</w:t>
            </w:r>
          </w:p>
        </w:tc>
      </w:tr>
      <w:tr w:rsidR="00A32919" w:rsidRPr="007B574E" w:rsidTr="00A32919">
        <w:tc>
          <w:tcPr>
            <w:tcW w:w="3942" w:type="dxa"/>
            <w:shd w:val="clear" w:color="auto" w:fill="auto"/>
          </w:tcPr>
          <w:p w:rsidR="00A32919" w:rsidRPr="007B574E" w:rsidRDefault="00A32919" w:rsidP="00A32919">
            <w:pPr>
              <w:autoSpaceDE w:val="0"/>
              <w:autoSpaceDN w:val="0"/>
              <w:adjustRightInd w:val="0"/>
            </w:pPr>
            <w:r w:rsidRPr="007B574E">
              <w:t>Rodzaj modułu</w:t>
            </w:r>
          </w:p>
        </w:tc>
        <w:tc>
          <w:tcPr>
            <w:tcW w:w="5344" w:type="dxa"/>
            <w:shd w:val="clear" w:color="auto" w:fill="auto"/>
          </w:tcPr>
          <w:p w:rsidR="00A32919" w:rsidRPr="007B574E" w:rsidRDefault="00A32919" w:rsidP="00A32919">
            <w:r w:rsidRPr="007B574E">
              <w:t>obowiązkowy</w:t>
            </w:r>
          </w:p>
        </w:tc>
      </w:tr>
      <w:tr w:rsidR="00A32919" w:rsidRPr="007B574E" w:rsidTr="00A32919">
        <w:tc>
          <w:tcPr>
            <w:tcW w:w="3942" w:type="dxa"/>
            <w:shd w:val="clear" w:color="auto" w:fill="auto"/>
          </w:tcPr>
          <w:p w:rsidR="00A32919" w:rsidRPr="007B574E" w:rsidRDefault="00A32919" w:rsidP="00A32919">
            <w:r w:rsidRPr="007B574E">
              <w:t>Poziom studiów</w:t>
            </w:r>
          </w:p>
        </w:tc>
        <w:tc>
          <w:tcPr>
            <w:tcW w:w="5344" w:type="dxa"/>
            <w:shd w:val="clear" w:color="auto" w:fill="auto"/>
          </w:tcPr>
          <w:p w:rsidR="00A32919" w:rsidRPr="007B574E" w:rsidRDefault="00A32919" w:rsidP="00A32919">
            <w:r w:rsidRPr="007B574E">
              <w:t>pierwszego stopnia</w:t>
            </w:r>
          </w:p>
        </w:tc>
      </w:tr>
      <w:tr w:rsidR="00A32919" w:rsidRPr="007B574E" w:rsidTr="00A32919">
        <w:tc>
          <w:tcPr>
            <w:tcW w:w="3942" w:type="dxa"/>
            <w:shd w:val="clear" w:color="auto" w:fill="auto"/>
          </w:tcPr>
          <w:p w:rsidR="00A32919" w:rsidRPr="007B574E" w:rsidRDefault="00A32919" w:rsidP="00A32919">
            <w:r w:rsidRPr="007B574E">
              <w:t>Forma studiów</w:t>
            </w:r>
          </w:p>
        </w:tc>
        <w:tc>
          <w:tcPr>
            <w:tcW w:w="5344" w:type="dxa"/>
            <w:shd w:val="clear" w:color="auto" w:fill="auto"/>
          </w:tcPr>
          <w:p w:rsidR="00A32919" w:rsidRPr="007B574E" w:rsidRDefault="00A32919" w:rsidP="00A32919">
            <w:r w:rsidRPr="007B574E">
              <w:t>niestacjonarne</w:t>
            </w:r>
          </w:p>
        </w:tc>
      </w:tr>
      <w:tr w:rsidR="00A32919" w:rsidRPr="007B574E" w:rsidTr="00A32919">
        <w:tc>
          <w:tcPr>
            <w:tcW w:w="3942" w:type="dxa"/>
            <w:shd w:val="clear" w:color="auto" w:fill="auto"/>
          </w:tcPr>
          <w:p w:rsidR="00A32919" w:rsidRPr="007B574E" w:rsidRDefault="00A32919" w:rsidP="00A32919">
            <w:r w:rsidRPr="007B574E">
              <w:t>Rok studiów dla kierunku</w:t>
            </w:r>
          </w:p>
        </w:tc>
        <w:tc>
          <w:tcPr>
            <w:tcW w:w="5344" w:type="dxa"/>
            <w:shd w:val="clear" w:color="auto" w:fill="auto"/>
          </w:tcPr>
          <w:p w:rsidR="00A32919" w:rsidRPr="007B574E" w:rsidRDefault="00A32919" w:rsidP="00A32919">
            <w:r w:rsidRPr="007B574E">
              <w:t>II</w:t>
            </w:r>
            <w:r>
              <w:t>I</w:t>
            </w:r>
          </w:p>
        </w:tc>
      </w:tr>
      <w:tr w:rsidR="00A32919" w:rsidRPr="007B574E" w:rsidTr="00A32919">
        <w:tc>
          <w:tcPr>
            <w:tcW w:w="3942" w:type="dxa"/>
            <w:shd w:val="clear" w:color="auto" w:fill="auto"/>
          </w:tcPr>
          <w:p w:rsidR="00A32919" w:rsidRPr="007B574E" w:rsidRDefault="00A32919" w:rsidP="00A32919">
            <w:r w:rsidRPr="007B574E">
              <w:t>Semestr dla kierunku</w:t>
            </w:r>
          </w:p>
        </w:tc>
        <w:tc>
          <w:tcPr>
            <w:tcW w:w="5344" w:type="dxa"/>
            <w:shd w:val="clear" w:color="auto" w:fill="auto"/>
          </w:tcPr>
          <w:p w:rsidR="00A32919" w:rsidRPr="007B574E" w:rsidRDefault="00A32919" w:rsidP="00A32919">
            <w:r>
              <w:t>5</w:t>
            </w:r>
          </w:p>
        </w:tc>
      </w:tr>
      <w:tr w:rsidR="00A32919" w:rsidRPr="007B574E" w:rsidTr="00A32919">
        <w:tc>
          <w:tcPr>
            <w:tcW w:w="3942" w:type="dxa"/>
            <w:shd w:val="clear" w:color="auto" w:fill="auto"/>
          </w:tcPr>
          <w:p w:rsidR="00A32919" w:rsidRPr="007B574E" w:rsidRDefault="00A32919" w:rsidP="00A32919">
            <w:pPr>
              <w:autoSpaceDE w:val="0"/>
              <w:autoSpaceDN w:val="0"/>
              <w:adjustRightInd w:val="0"/>
            </w:pPr>
            <w:r w:rsidRPr="007B574E">
              <w:t>Liczba punktów ECTS z podziałem na kontaktowe/niekontaktowe</w:t>
            </w:r>
          </w:p>
        </w:tc>
        <w:tc>
          <w:tcPr>
            <w:tcW w:w="5344" w:type="dxa"/>
            <w:shd w:val="clear" w:color="auto" w:fill="auto"/>
          </w:tcPr>
          <w:p w:rsidR="00A32919" w:rsidRPr="007B574E" w:rsidRDefault="00A32919" w:rsidP="00A32919">
            <w:r w:rsidRPr="007B574E">
              <w:t>3 (1,2/1,8)</w:t>
            </w:r>
          </w:p>
        </w:tc>
      </w:tr>
      <w:tr w:rsidR="00A32919" w:rsidRPr="007B574E" w:rsidTr="00A32919">
        <w:tc>
          <w:tcPr>
            <w:tcW w:w="3942" w:type="dxa"/>
            <w:shd w:val="clear" w:color="auto" w:fill="auto"/>
          </w:tcPr>
          <w:p w:rsidR="00A32919" w:rsidRPr="007B574E" w:rsidRDefault="00A32919" w:rsidP="00A32919">
            <w:pPr>
              <w:autoSpaceDE w:val="0"/>
              <w:autoSpaceDN w:val="0"/>
              <w:adjustRightInd w:val="0"/>
            </w:pPr>
            <w:r w:rsidRPr="007B574E">
              <w:t>Tytuł naukowy/stopień naukowy, imię i nazwisko osoby odpowiedzialnej za moduł</w:t>
            </w:r>
          </w:p>
        </w:tc>
        <w:tc>
          <w:tcPr>
            <w:tcW w:w="5344" w:type="dxa"/>
            <w:shd w:val="clear" w:color="auto" w:fill="auto"/>
          </w:tcPr>
          <w:p w:rsidR="00A32919" w:rsidRPr="007B574E" w:rsidRDefault="00A32919" w:rsidP="00A32919">
            <w:r>
              <w:t>d</w:t>
            </w:r>
            <w:r w:rsidRPr="007B574E">
              <w:t>r hab. inż. Grzegorz Łysiak</w:t>
            </w:r>
            <w:r>
              <w:t>,</w:t>
            </w:r>
            <w:r w:rsidRPr="007B574E">
              <w:t xml:space="preserve"> prof. uczelni</w:t>
            </w:r>
          </w:p>
        </w:tc>
      </w:tr>
      <w:tr w:rsidR="00A32919" w:rsidRPr="007B574E" w:rsidTr="00A32919">
        <w:tc>
          <w:tcPr>
            <w:tcW w:w="3942" w:type="dxa"/>
            <w:shd w:val="clear" w:color="auto" w:fill="auto"/>
          </w:tcPr>
          <w:p w:rsidR="00A32919" w:rsidRPr="007B574E" w:rsidRDefault="00A32919" w:rsidP="00A32919">
            <w:r w:rsidRPr="007B574E">
              <w:t>Jednostka oferująca moduł</w:t>
            </w:r>
          </w:p>
        </w:tc>
        <w:tc>
          <w:tcPr>
            <w:tcW w:w="5344" w:type="dxa"/>
            <w:shd w:val="clear" w:color="auto" w:fill="auto"/>
          </w:tcPr>
          <w:p w:rsidR="00A32919" w:rsidRPr="007B574E" w:rsidRDefault="00A32919" w:rsidP="00A32919">
            <w:r w:rsidRPr="007B574E">
              <w:t>Katedra Inżynierii i Maszyn Spożywczych</w:t>
            </w:r>
          </w:p>
        </w:tc>
      </w:tr>
      <w:tr w:rsidR="00A32919" w:rsidRPr="007B574E" w:rsidTr="00A32919">
        <w:tc>
          <w:tcPr>
            <w:tcW w:w="3942" w:type="dxa"/>
            <w:shd w:val="clear" w:color="auto" w:fill="auto"/>
          </w:tcPr>
          <w:p w:rsidR="00A32919" w:rsidRPr="007B574E" w:rsidRDefault="00A32919" w:rsidP="00A32919">
            <w:r w:rsidRPr="007B574E">
              <w:t>Cel modułu</w:t>
            </w:r>
          </w:p>
          <w:p w:rsidR="00A32919" w:rsidRPr="007B574E" w:rsidRDefault="00A32919" w:rsidP="00A32919"/>
        </w:tc>
        <w:tc>
          <w:tcPr>
            <w:tcW w:w="5344" w:type="dxa"/>
            <w:shd w:val="clear" w:color="auto" w:fill="auto"/>
          </w:tcPr>
          <w:p w:rsidR="00A32919" w:rsidRPr="007B574E" w:rsidRDefault="00A32919" w:rsidP="00156CCD">
            <w:pPr>
              <w:autoSpaceDE w:val="0"/>
              <w:autoSpaceDN w:val="0"/>
              <w:adjustRightInd w:val="0"/>
              <w:jc w:val="both"/>
            </w:pPr>
            <w:r w:rsidRPr="007B574E">
              <w:t xml:space="preserve">Celem modułu jest przekazanie ogólnej wiedzy w zakresie zintegrowanego podejścia do ochrony środowiska. Studenci zapoznają się z konwencjami międzynarodowymi i polskimi przepisami dotyczącymi BAT, najlepszymi technikami BAT w tym w zakresie produkcji żywności, napojów i mleka. Analizie poddane będą wybrane dokumenty referencyjne dla wybranych gałęzi przemysłu.  </w:t>
            </w:r>
          </w:p>
        </w:tc>
      </w:tr>
      <w:tr w:rsidR="00A32919" w:rsidRPr="007B574E" w:rsidTr="00A32919">
        <w:trPr>
          <w:trHeight w:val="236"/>
        </w:trPr>
        <w:tc>
          <w:tcPr>
            <w:tcW w:w="3942" w:type="dxa"/>
            <w:vMerge w:val="restart"/>
            <w:shd w:val="clear" w:color="auto" w:fill="auto"/>
          </w:tcPr>
          <w:p w:rsidR="00A32919" w:rsidRPr="007B574E" w:rsidRDefault="00A32919" w:rsidP="00A32919">
            <w:pPr>
              <w:jc w:val="both"/>
            </w:pPr>
            <w:r w:rsidRPr="007B574E">
              <w:t>Efekty uczenia się dla modułu to opis zasobu wiedzy, umiejętności i kompetencji społecznych, które student osiągnie po zrealizowaniu zajęć.</w:t>
            </w:r>
          </w:p>
        </w:tc>
        <w:tc>
          <w:tcPr>
            <w:tcW w:w="5344" w:type="dxa"/>
            <w:shd w:val="clear" w:color="auto" w:fill="auto"/>
          </w:tcPr>
          <w:p w:rsidR="00A32919" w:rsidRPr="007B574E" w:rsidRDefault="00A32919" w:rsidP="00A32919">
            <w:r w:rsidRPr="007B574E">
              <w:t xml:space="preserve">Wiedza: </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t>W</w:t>
            </w:r>
            <w:r w:rsidRPr="007B574E">
              <w:t>1. posiada wiedzę na temat wdrażania zasad zrównoważonego rozwoju</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t>W</w:t>
            </w:r>
            <w:r w:rsidRPr="007B574E">
              <w:t xml:space="preserve">2. procesy zachodzące w środowisku naturalnym i przekształconym przez człowieka, zasady ochrony środowiska przyrodniczego </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t>W</w:t>
            </w:r>
            <w:r w:rsidRPr="007B574E">
              <w:t>3. zna zasady działania urządzeń i podstawy ich eksploatacji z wykorzystaniem różnych paliw, systemów magazynowania energii oraz złożone zależności pomiędzy nimi</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rsidRPr="007B574E">
              <w:t>Umiejętności:</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t>U</w:t>
            </w:r>
            <w:r w:rsidRPr="007B574E">
              <w:t>1. oceniać oraz wyjaśniać zjawiska i procesy zachodzące w środowisku oraz zagrożenia wynikające z działalności człowieka i wskazać możliwości przeciwdziałania degradacji środowiska</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t>U</w:t>
            </w:r>
            <w:r w:rsidRPr="007B574E">
              <w:t>2. ocenić efektywność ekonomiczną i energetyczną najlepszych dostępnych rozwiązań inżynierskich, potrafi stosować dobre praktyki inżynierskie</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t>U</w:t>
            </w:r>
            <w:r w:rsidRPr="007B574E">
              <w:t>3. dokonać prawidłowej analizy zadania projektowego w powiązaniu z oddziaływaniem na środowisko wskazując jego wady i zalety</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rsidRPr="007B574E">
              <w:t>Kompetencje społeczne:</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t>K</w:t>
            </w:r>
            <w:r w:rsidRPr="007B574E">
              <w:t xml:space="preserve">1. posiada zrozumienie pozatechnicznych aspektów i skutków działalności inżynierskiej, w tym jej wpływu na środowisko i związanej z tym </w:t>
            </w:r>
            <w:r w:rsidRPr="007B574E">
              <w:lastRenderedPageBreak/>
              <w:t>odpowiedzialności za podejmowane decyzje.</w:t>
            </w:r>
          </w:p>
        </w:tc>
      </w:tr>
      <w:tr w:rsidR="00A32919" w:rsidRPr="007B574E" w:rsidTr="00A32919">
        <w:trPr>
          <w:trHeight w:val="233"/>
        </w:trPr>
        <w:tc>
          <w:tcPr>
            <w:tcW w:w="3942" w:type="dxa"/>
            <w:vMerge/>
            <w:shd w:val="clear" w:color="auto" w:fill="auto"/>
          </w:tcPr>
          <w:p w:rsidR="00A32919" w:rsidRPr="007B574E" w:rsidRDefault="00A32919" w:rsidP="00A32919">
            <w:pPr>
              <w:rPr>
                <w:highlight w:val="yellow"/>
              </w:rPr>
            </w:pPr>
          </w:p>
        </w:tc>
        <w:tc>
          <w:tcPr>
            <w:tcW w:w="5344" w:type="dxa"/>
            <w:shd w:val="clear" w:color="auto" w:fill="auto"/>
          </w:tcPr>
          <w:p w:rsidR="00A32919" w:rsidRPr="007B574E" w:rsidRDefault="00A32919" w:rsidP="00A32919">
            <w:r>
              <w:t>K</w:t>
            </w:r>
            <w:r w:rsidRPr="007B574E">
              <w:t>2. potrafi określić priorytet oraz identyfikować i rozstrzygać dylematy związane z realizacją określonego przez siebie i innych zadania.</w:t>
            </w:r>
          </w:p>
        </w:tc>
      </w:tr>
      <w:tr w:rsidR="00A32919" w:rsidRPr="007B574E" w:rsidTr="00A32919">
        <w:tc>
          <w:tcPr>
            <w:tcW w:w="3942" w:type="dxa"/>
            <w:shd w:val="clear" w:color="auto" w:fill="auto"/>
          </w:tcPr>
          <w:p w:rsidR="00A32919" w:rsidRPr="007B574E" w:rsidRDefault="00A32919" w:rsidP="00A32919">
            <w:r w:rsidRPr="007B574E">
              <w:t xml:space="preserve">Wymagania wstępne i dodatkowe </w:t>
            </w:r>
          </w:p>
        </w:tc>
        <w:tc>
          <w:tcPr>
            <w:tcW w:w="5344" w:type="dxa"/>
            <w:shd w:val="clear" w:color="auto" w:fill="auto"/>
          </w:tcPr>
          <w:p w:rsidR="00A32919" w:rsidRPr="007B574E" w:rsidRDefault="00A32919" w:rsidP="00A32919">
            <w:pPr>
              <w:jc w:val="both"/>
              <w:rPr>
                <w:color w:val="4F81BD" w:themeColor="accent1"/>
              </w:rPr>
            </w:pPr>
            <w:r w:rsidRPr="007B574E">
              <w:t>brak</w:t>
            </w:r>
          </w:p>
        </w:tc>
      </w:tr>
      <w:tr w:rsidR="00A32919" w:rsidRPr="007B574E" w:rsidTr="00A32919">
        <w:tc>
          <w:tcPr>
            <w:tcW w:w="3942" w:type="dxa"/>
            <w:shd w:val="clear" w:color="auto" w:fill="auto"/>
          </w:tcPr>
          <w:p w:rsidR="00A32919" w:rsidRPr="007B574E" w:rsidRDefault="00A32919" w:rsidP="00A32919">
            <w:r w:rsidRPr="007B574E">
              <w:t xml:space="preserve">Treści programowe modułu </w:t>
            </w:r>
          </w:p>
          <w:p w:rsidR="00A32919" w:rsidRPr="007B574E" w:rsidRDefault="00A32919" w:rsidP="00A32919"/>
        </w:tc>
        <w:tc>
          <w:tcPr>
            <w:tcW w:w="5344" w:type="dxa"/>
            <w:shd w:val="clear" w:color="auto" w:fill="auto"/>
          </w:tcPr>
          <w:p w:rsidR="00A32919" w:rsidRPr="007B574E" w:rsidRDefault="00A32919" w:rsidP="00156CCD">
            <w:pPr>
              <w:jc w:val="both"/>
            </w:pPr>
            <w:r w:rsidRPr="007B574E">
              <w:t xml:space="preserve">Benchmarking i najlepsze praktyki. Klasa światowa.  Konwencje międzynarodowe (Minamata, Sztokholm,  OSPAR ) nt. czystego środowiska. </w:t>
            </w:r>
            <w:r w:rsidRPr="007B574E">
              <w:rPr>
                <w:lang w:val="en-US"/>
              </w:rPr>
              <w:t xml:space="preserve">Clean Air Act Amendments 1990. Clean water act (CWA). Najlepsze dostępne technologie BAT - definicja). </w:t>
            </w:r>
            <w:r w:rsidRPr="007B574E">
              <w:t>Zintegrowane podejście do ochrony środowiska i udzielanie pozwolenia zintegrowanego. Dyrektywa IPPC 96/61/WE. Polskie przepisy dotyczące BAT. Prawo ochrony środowiska. Rozporządzenie Ministra Środowiska w sprawie rodzajów instalacji mogących powodować znaczne zanieczyszczenie poszczególnych elementów przyrodniczych albo środowiska, jako całości.  Dyrektywa 2010/75/EU - w sprawie emisji przemysłowych (zintegrowane zapobieganie zanieczyszczeniom i ich kontrola). Normy emisyjne i produktowe oraz najlepsze dostępne techniki (BAT) w przemyśle i rolnictwie. Najlepsze techniki BAT w produkcji żywności, napojów i mleka. Analiza wybranych dokumentów referencyjnych (BREFs) dla wybranych gałęzi przemysłu w tym: procedury określania BAT, aspekty legislacyjne, opis technologiczny tradycyjnie stosowanych procesów produkcyjnych, emisje, wytwarzanie odpadów, zużycie surowców i energii w cyklu produkcyjnym, technologie i metodologie stosowane w identyfikacji BAT, ocena możliwych korzyści dla środowiska i ograniczeń przy wdrażaniu BAT, wskaźniki ekonomiczne czy nowe technologie BAT.</w:t>
            </w:r>
          </w:p>
        </w:tc>
      </w:tr>
      <w:tr w:rsidR="00A32919" w:rsidRPr="007B574E" w:rsidTr="00A32919">
        <w:tc>
          <w:tcPr>
            <w:tcW w:w="3942" w:type="dxa"/>
            <w:shd w:val="clear" w:color="auto" w:fill="auto"/>
          </w:tcPr>
          <w:p w:rsidR="00A32919" w:rsidRPr="007B574E" w:rsidRDefault="00A32919" w:rsidP="00A32919">
            <w:r w:rsidRPr="007B574E">
              <w:t>Wykaz literatury podstawowej i uzupełniającej</w:t>
            </w:r>
          </w:p>
        </w:tc>
        <w:tc>
          <w:tcPr>
            <w:tcW w:w="5344" w:type="dxa"/>
            <w:shd w:val="clear" w:color="auto" w:fill="auto"/>
          </w:tcPr>
          <w:p w:rsidR="00A32919" w:rsidRPr="007B574E" w:rsidRDefault="00A32919" w:rsidP="00732691">
            <w:pPr>
              <w:widowControl w:val="0"/>
              <w:numPr>
                <w:ilvl w:val="0"/>
                <w:numId w:val="30"/>
              </w:numPr>
              <w:autoSpaceDE w:val="0"/>
              <w:autoSpaceDN w:val="0"/>
              <w:adjustRightInd w:val="0"/>
              <w:ind w:left="346" w:hanging="346"/>
              <w:contextualSpacing/>
              <w:jc w:val="both"/>
            </w:pPr>
            <w:r w:rsidRPr="007B574E">
              <w:t>Dyrektywa Rady 96/61/WE z dnia 24 września 1996 r. w sprawie zintegrowanego zapobiegania i ograniczania zanieczyszczeń, Dz. Urz. Unii Europejskiej L z 1996 r., Nr 257, s. 26-40, z późn.zm.</w:t>
            </w:r>
          </w:p>
          <w:p w:rsidR="00A32919" w:rsidRPr="007B574E" w:rsidRDefault="00A32919" w:rsidP="00732691">
            <w:pPr>
              <w:numPr>
                <w:ilvl w:val="0"/>
                <w:numId w:val="30"/>
              </w:numPr>
              <w:autoSpaceDE w:val="0"/>
              <w:autoSpaceDN w:val="0"/>
              <w:adjustRightInd w:val="0"/>
              <w:ind w:left="305"/>
              <w:contextualSpacing/>
              <w:jc w:val="both"/>
            </w:pPr>
            <w:r w:rsidRPr="007B574E">
              <w:t>Dyrektywa Parlamentu Europejskiego i Rady 2010/75/UE w sprawie Emisji Przemysłowych (IED) - zintegrowane zapobieganie zanieczyszczeniom i ich kontrola, Dz. Urz. UE, 17.12.2010, L334/17.</w:t>
            </w:r>
          </w:p>
          <w:p w:rsidR="00A32919" w:rsidRPr="007B574E" w:rsidRDefault="00A32919" w:rsidP="00732691">
            <w:pPr>
              <w:numPr>
                <w:ilvl w:val="0"/>
                <w:numId w:val="30"/>
              </w:numPr>
              <w:autoSpaceDE w:val="0"/>
              <w:autoSpaceDN w:val="0"/>
              <w:adjustRightInd w:val="0"/>
              <w:ind w:left="305"/>
              <w:contextualSpacing/>
              <w:jc w:val="both"/>
            </w:pPr>
            <w:r w:rsidRPr="007B574E">
              <w:t>Ustawa z dnia 27 kwietnia 2001 r. Prawo ochrony środowiska, Tekst jednolity DzU z 2008 r., Nr 25, poz. 150, z późn. zm.</w:t>
            </w:r>
          </w:p>
          <w:p w:rsidR="00A32919" w:rsidRPr="007B574E" w:rsidRDefault="00A32919" w:rsidP="00732691">
            <w:pPr>
              <w:numPr>
                <w:ilvl w:val="0"/>
                <w:numId w:val="30"/>
              </w:numPr>
              <w:autoSpaceDE w:val="0"/>
              <w:autoSpaceDN w:val="0"/>
              <w:adjustRightInd w:val="0"/>
              <w:ind w:left="305"/>
              <w:rPr>
                <w:color w:val="000000"/>
                <w:lang w:val="en-US"/>
              </w:rPr>
            </w:pPr>
            <w:r w:rsidRPr="007B574E">
              <w:rPr>
                <w:color w:val="000000"/>
                <w:lang w:val="en-US"/>
              </w:rPr>
              <w:t xml:space="preserve">G. Giner Santonja, P. Karlis, K. Raunkjær Stubdrup, T. Brinkmann, S. Roudier. Best Available Techniques (BAT) Reference Document for the Food, Drink and Milk </w:t>
            </w:r>
            <w:r w:rsidRPr="007B574E">
              <w:rPr>
                <w:color w:val="000000"/>
                <w:lang w:val="en-US"/>
              </w:rPr>
              <w:lastRenderedPageBreak/>
              <w:t xml:space="preserve">Industries. Publications Office of the European Union, 2019 </w:t>
            </w:r>
          </w:p>
          <w:p w:rsidR="00A32919" w:rsidRPr="007B574E" w:rsidRDefault="00A32919" w:rsidP="00732691">
            <w:pPr>
              <w:numPr>
                <w:ilvl w:val="0"/>
                <w:numId w:val="30"/>
              </w:numPr>
              <w:autoSpaceDE w:val="0"/>
              <w:autoSpaceDN w:val="0"/>
              <w:adjustRightInd w:val="0"/>
              <w:ind w:left="305"/>
              <w:rPr>
                <w:color w:val="000000"/>
                <w:lang w:val="en-US"/>
              </w:rPr>
            </w:pPr>
            <w:r w:rsidRPr="007B574E">
              <w:rPr>
                <w:color w:val="000000"/>
                <w:lang w:val="en-US"/>
              </w:rPr>
              <w:t>Inne dokumenty techniczne BREFs</w:t>
            </w:r>
          </w:p>
        </w:tc>
      </w:tr>
      <w:tr w:rsidR="00A32919" w:rsidRPr="007B574E" w:rsidTr="00A32919">
        <w:tc>
          <w:tcPr>
            <w:tcW w:w="3942" w:type="dxa"/>
            <w:shd w:val="clear" w:color="auto" w:fill="auto"/>
          </w:tcPr>
          <w:p w:rsidR="00A32919" w:rsidRPr="007B574E" w:rsidRDefault="00A32919" w:rsidP="00A32919">
            <w:r w:rsidRPr="007B574E">
              <w:lastRenderedPageBreak/>
              <w:t>Planowane formy/działania/metody dydaktyczne</w:t>
            </w:r>
          </w:p>
        </w:tc>
        <w:tc>
          <w:tcPr>
            <w:tcW w:w="5344" w:type="dxa"/>
            <w:shd w:val="clear" w:color="auto" w:fill="auto"/>
          </w:tcPr>
          <w:p w:rsidR="00A32919" w:rsidRPr="007B574E" w:rsidRDefault="00A32919" w:rsidP="00A32919">
            <w:r w:rsidRPr="007B574E">
              <w:t>Wykład, dyskusja, prezentacja, analiza przypadku</w:t>
            </w:r>
          </w:p>
        </w:tc>
      </w:tr>
      <w:tr w:rsidR="00A32919" w:rsidRPr="007B574E" w:rsidTr="00A32919">
        <w:tc>
          <w:tcPr>
            <w:tcW w:w="3942" w:type="dxa"/>
            <w:shd w:val="clear" w:color="auto" w:fill="auto"/>
          </w:tcPr>
          <w:p w:rsidR="00A32919" w:rsidRPr="007B574E" w:rsidRDefault="00A32919" w:rsidP="00A32919">
            <w:r w:rsidRPr="007B574E">
              <w:t>Sposoby weryfikacji oraz formy dokumentowania osiągniętych efektów uczenia się</w:t>
            </w:r>
          </w:p>
        </w:tc>
        <w:tc>
          <w:tcPr>
            <w:tcW w:w="5344" w:type="dxa"/>
            <w:shd w:val="clear" w:color="auto" w:fill="auto"/>
          </w:tcPr>
          <w:p w:rsidR="00A32919" w:rsidRPr="007B574E" w:rsidRDefault="00A32919" w:rsidP="00A32919">
            <w:r w:rsidRPr="007B574E">
              <w:t xml:space="preserve">W1, W2, W3 - sprawdzian </w:t>
            </w:r>
          </w:p>
          <w:p w:rsidR="00A32919" w:rsidRPr="007B574E" w:rsidRDefault="00A32919" w:rsidP="00A32919">
            <w:r w:rsidRPr="007B574E">
              <w:t xml:space="preserve">U1, U2, U3 -  ocena prezentacji </w:t>
            </w:r>
          </w:p>
          <w:p w:rsidR="00A32919" w:rsidRPr="007B574E" w:rsidRDefault="00A32919" w:rsidP="00A32919">
            <w:pPr>
              <w:jc w:val="both"/>
              <w:rPr>
                <w:color w:val="4F81BD" w:themeColor="accent1"/>
              </w:rPr>
            </w:pPr>
            <w:r w:rsidRPr="007B574E">
              <w:t>K1, K2 - ocena przygotowania do zajęć i aktywności</w:t>
            </w:r>
          </w:p>
        </w:tc>
      </w:tr>
      <w:tr w:rsidR="00A32919" w:rsidRPr="007B574E" w:rsidTr="00A32919">
        <w:tc>
          <w:tcPr>
            <w:tcW w:w="3942" w:type="dxa"/>
            <w:shd w:val="clear" w:color="auto" w:fill="auto"/>
          </w:tcPr>
          <w:p w:rsidR="00A32919" w:rsidRPr="007B574E" w:rsidRDefault="00A32919" w:rsidP="00A32919">
            <w:r w:rsidRPr="007B574E">
              <w:t>Elementy i wagi mające wpływ na ocenę końcową</w:t>
            </w:r>
          </w:p>
          <w:p w:rsidR="00A32919" w:rsidRPr="007B574E" w:rsidRDefault="00A32919" w:rsidP="00A32919"/>
        </w:tc>
        <w:tc>
          <w:tcPr>
            <w:tcW w:w="5344" w:type="dxa"/>
            <w:shd w:val="clear" w:color="auto" w:fill="auto"/>
          </w:tcPr>
          <w:p w:rsidR="00A32919" w:rsidRPr="007B574E" w:rsidRDefault="00A32919" w:rsidP="00A32919">
            <w:pPr>
              <w:jc w:val="both"/>
            </w:pPr>
            <w:r w:rsidRPr="007B574E">
              <w:t>Wiedza  - 60%</w:t>
            </w:r>
          </w:p>
          <w:p w:rsidR="00A32919" w:rsidRPr="007B574E" w:rsidRDefault="00A32919" w:rsidP="00A32919">
            <w:pPr>
              <w:jc w:val="both"/>
            </w:pPr>
            <w:r w:rsidRPr="007B574E">
              <w:t>Umiejętności - 30%</w:t>
            </w:r>
          </w:p>
          <w:p w:rsidR="00A32919" w:rsidRPr="007B574E" w:rsidRDefault="00A32919" w:rsidP="00A32919">
            <w:pPr>
              <w:jc w:val="both"/>
              <w:rPr>
                <w:color w:val="4F81BD" w:themeColor="accent1"/>
              </w:rPr>
            </w:pPr>
            <w:r w:rsidRPr="007B574E">
              <w:t>Kompetencje - 10%</w:t>
            </w:r>
          </w:p>
        </w:tc>
      </w:tr>
      <w:tr w:rsidR="00A32919" w:rsidRPr="007B574E" w:rsidTr="00A32919">
        <w:trPr>
          <w:trHeight w:val="1772"/>
        </w:trPr>
        <w:tc>
          <w:tcPr>
            <w:tcW w:w="3942" w:type="dxa"/>
            <w:shd w:val="clear" w:color="auto" w:fill="auto"/>
          </w:tcPr>
          <w:p w:rsidR="00A32919" w:rsidRPr="007B574E" w:rsidRDefault="00A32919" w:rsidP="00A32919">
            <w:pPr>
              <w:jc w:val="both"/>
            </w:pPr>
            <w:r w:rsidRPr="007B574E">
              <w:t>Bilans punktów ECTS</w:t>
            </w:r>
          </w:p>
        </w:tc>
        <w:tc>
          <w:tcPr>
            <w:tcW w:w="5344" w:type="dxa"/>
            <w:shd w:val="clear" w:color="auto" w:fill="auto"/>
          </w:tcPr>
          <w:p w:rsidR="00A32919" w:rsidRPr="007B574E" w:rsidRDefault="00A32919" w:rsidP="00A32919">
            <w:r w:rsidRPr="007B574E">
              <w:t>- udział w wykładach – 9 godz.</w:t>
            </w:r>
          </w:p>
          <w:p w:rsidR="00A32919" w:rsidRPr="007B574E" w:rsidRDefault="00A32919" w:rsidP="00A32919">
            <w:r w:rsidRPr="007B574E">
              <w:t>- udział w zajęciach ćwiczeniowych – 18 godz.</w:t>
            </w:r>
          </w:p>
          <w:p w:rsidR="00A32919" w:rsidRPr="007B574E" w:rsidRDefault="00A32919" w:rsidP="00A32919">
            <w:r w:rsidRPr="007B574E">
              <w:t xml:space="preserve">- konsultacje projektów – 3 godz. </w:t>
            </w:r>
          </w:p>
          <w:p w:rsidR="00A32919" w:rsidRPr="007B574E" w:rsidRDefault="00A32919" w:rsidP="00A32919">
            <w:r w:rsidRPr="007B574E">
              <w:t>- przygotowanie do ćwiczeń – 10 godz.</w:t>
            </w:r>
          </w:p>
          <w:p w:rsidR="00A32919" w:rsidRPr="007B574E" w:rsidRDefault="00A32919" w:rsidP="00A32919">
            <w:r w:rsidRPr="007B574E">
              <w:t>- przygotowanie prezentacji – 20 godz.</w:t>
            </w:r>
          </w:p>
          <w:p w:rsidR="00A32919" w:rsidRPr="007B574E" w:rsidRDefault="00A32919" w:rsidP="00A32919">
            <w:r w:rsidRPr="007B574E">
              <w:t>- studiowanie literatury – 15 godz.</w:t>
            </w:r>
          </w:p>
          <w:p w:rsidR="00A32919" w:rsidRPr="007B574E" w:rsidRDefault="00A32919" w:rsidP="00A32919">
            <w:pPr>
              <w:jc w:val="both"/>
            </w:pPr>
            <w:r w:rsidRPr="007B574E">
              <w:t>- łączny nakład pracy studenta to 75 godz., co odpowiada 3 punktom ECTS.</w:t>
            </w:r>
          </w:p>
        </w:tc>
      </w:tr>
      <w:tr w:rsidR="00A32919" w:rsidRPr="007B574E" w:rsidTr="00A32919">
        <w:trPr>
          <w:trHeight w:val="718"/>
        </w:trPr>
        <w:tc>
          <w:tcPr>
            <w:tcW w:w="3942" w:type="dxa"/>
            <w:shd w:val="clear" w:color="auto" w:fill="auto"/>
          </w:tcPr>
          <w:p w:rsidR="00A32919" w:rsidRPr="007B574E" w:rsidRDefault="00A32919" w:rsidP="00A32919">
            <w:r w:rsidRPr="007B574E">
              <w:t>Nakład pracy związany z zajęciami wymagającymi bezpośredniego udziału nauczyciela akademickiego</w:t>
            </w:r>
          </w:p>
        </w:tc>
        <w:tc>
          <w:tcPr>
            <w:tcW w:w="5344" w:type="dxa"/>
            <w:shd w:val="clear" w:color="auto" w:fill="auto"/>
          </w:tcPr>
          <w:p w:rsidR="00A32919" w:rsidRPr="007B574E" w:rsidRDefault="00A32919" w:rsidP="00A32919">
            <w:r w:rsidRPr="007B574E">
              <w:t>Udział w wykładach, ćwiczeniach i konsultacjach – 30 godz. (co odpowiada 1,2 ECTS)</w:t>
            </w:r>
          </w:p>
          <w:p w:rsidR="00A32919" w:rsidRPr="007B574E" w:rsidRDefault="00A32919" w:rsidP="00A32919">
            <w:pPr>
              <w:jc w:val="both"/>
            </w:pPr>
          </w:p>
        </w:tc>
      </w:tr>
      <w:tr w:rsidR="00A32919" w:rsidRPr="007B574E" w:rsidTr="00A32919">
        <w:trPr>
          <w:trHeight w:val="718"/>
        </w:trPr>
        <w:tc>
          <w:tcPr>
            <w:tcW w:w="3942" w:type="dxa"/>
            <w:shd w:val="clear" w:color="auto" w:fill="auto"/>
          </w:tcPr>
          <w:p w:rsidR="00A32919" w:rsidRPr="007B574E" w:rsidRDefault="00A32919" w:rsidP="00A32919">
            <w:pPr>
              <w:jc w:val="both"/>
            </w:pPr>
            <w:r w:rsidRPr="007B574E">
              <w:t>Odniesienie modułowych efektów uczenia się do kierunkowych efektów uczenia się</w:t>
            </w:r>
          </w:p>
        </w:tc>
        <w:tc>
          <w:tcPr>
            <w:tcW w:w="5344" w:type="dxa"/>
            <w:shd w:val="clear" w:color="auto" w:fill="auto"/>
          </w:tcPr>
          <w:p w:rsidR="00A32919" w:rsidRPr="00D92610" w:rsidRDefault="00A32919" w:rsidP="00A32919">
            <w:pPr>
              <w:jc w:val="both"/>
            </w:pPr>
            <w:r w:rsidRPr="00D92610">
              <w:t xml:space="preserve">GOZ _W10, </w:t>
            </w:r>
          </w:p>
          <w:p w:rsidR="00A32919" w:rsidRPr="00D92610" w:rsidRDefault="00A32919" w:rsidP="00A32919">
            <w:pPr>
              <w:jc w:val="both"/>
            </w:pPr>
            <w:r w:rsidRPr="00D92610">
              <w:t>GOZ_U08, GOZ_U13</w:t>
            </w:r>
            <w:r>
              <w:t>,</w:t>
            </w:r>
          </w:p>
          <w:p w:rsidR="00A32919" w:rsidRPr="007B574E" w:rsidRDefault="00A32919" w:rsidP="00A32919">
            <w:pPr>
              <w:jc w:val="both"/>
            </w:pPr>
            <w:r w:rsidRPr="00D92610">
              <w:t>GOZ_K01, GOZ_K03</w:t>
            </w:r>
            <w:r>
              <w:t>.</w:t>
            </w:r>
          </w:p>
        </w:tc>
      </w:tr>
    </w:tbl>
    <w:p w:rsidR="00A32919" w:rsidRDefault="00A32919" w:rsidP="00A32919"/>
    <w:p w:rsidR="00A32919" w:rsidRDefault="00A32919" w:rsidP="00A32919">
      <w:r>
        <w:br w:type="page"/>
      </w:r>
    </w:p>
    <w:p w:rsidR="00A32919" w:rsidRPr="002F3CF5" w:rsidRDefault="00A32919" w:rsidP="00A32919">
      <w:pPr>
        <w:suppressAutoHyphens/>
        <w:spacing w:line="100" w:lineRule="atLeast"/>
        <w:rPr>
          <w:b/>
          <w:lang w:eastAsia="ar-SA"/>
        </w:rPr>
      </w:pPr>
      <w:r w:rsidRPr="002F3CF5">
        <w:rPr>
          <w:b/>
          <w:lang w:eastAsia="ar-SA"/>
        </w:rPr>
        <w:lastRenderedPageBreak/>
        <w:t>Karta opisu zajęć (sylabus)</w:t>
      </w:r>
    </w:p>
    <w:p w:rsidR="00A32919" w:rsidRPr="002F3CF5" w:rsidRDefault="00A32919" w:rsidP="00A32919">
      <w:pPr>
        <w:suppressAutoHyphens/>
        <w:spacing w:line="100" w:lineRule="atLeast"/>
        <w:rPr>
          <w:b/>
          <w:lang w:eastAsia="ar-SA"/>
        </w:rPr>
      </w:pPr>
    </w:p>
    <w:tbl>
      <w:tblPr>
        <w:tblW w:w="9285" w:type="dxa"/>
        <w:tblLayout w:type="fixed"/>
        <w:tblLook w:val="04A0" w:firstRow="1" w:lastRow="0" w:firstColumn="1" w:lastColumn="0" w:noHBand="0" w:noVBand="1"/>
      </w:tblPr>
      <w:tblGrid>
        <w:gridCol w:w="3941"/>
        <w:gridCol w:w="5344"/>
      </w:tblGrid>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 xml:space="preserve">Nazwa kierunku studiów </w:t>
            </w:r>
          </w:p>
          <w:p w:rsidR="00A32919" w:rsidRPr="002F3CF5" w:rsidRDefault="00A32919" w:rsidP="00A32919">
            <w:pPr>
              <w:suppressAutoHyphens/>
              <w:spacing w:line="100" w:lineRule="atLeast"/>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156CCD" w:rsidP="00156CCD">
            <w:pPr>
              <w:suppressAutoHyphens/>
              <w:spacing w:line="100" w:lineRule="atLeast"/>
              <w:rPr>
                <w:lang w:eastAsia="ar-SA"/>
              </w:rPr>
            </w:pPr>
            <w:r>
              <w:rPr>
                <w:lang w:eastAsia="ar-SA"/>
              </w:rPr>
              <w:t>Gospodarka o</w:t>
            </w:r>
            <w:r w:rsidR="00A32919" w:rsidRPr="002F3CF5">
              <w:rPr>
                <w:lang w:eastAsia="ar-SA"/>
              </w:rPr>
              <w:t xml:space="preserve">biegu </w:t>
            </w:r>
            <w:r>
              <w:rPr>
                <w:lang w:eastAsia="ar-SA"/>
              </w:rPr>
              <w:t>z</w:t>
            </w:r>
            <w:r w:rsidR="00A32919" w:rsidRPr="002F3CF5">
              <w:rPr>
                <w:lang w:eastAsia="ar-SA"/>
              </w:rPr>
              <w:t>amkniętego</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rPr>
                <w:lang w:eastAsia="ar-SA"/>
              </w:rPr>
            </w:pPr>
            <w:r w:rsidRPr="002F3CF5">
              <w:rPr>
                <w:lang w:eastAsia="ar-SA"/>
              </w:rPr>
              <w:t>Nazwa modułu, także nazwa w języku angielskim</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rPr>
                <w:lang w:eastAsia="ar-SA"/>
              </w:rPr>
            </w:pPr>
            <w:r>
              <w:rPr>
                <w:lang w:eastAsia="ar-SA"/>
              </w:rPr>
              <w:t>Odzysk i ocena właściwości o</w:t>
            </w:r>
            <w:r w:rsidRPr="002F3CF5">
              <w:rPr>
                <w:lang w:eastAsia="ar-SA"/>
              </w:rPr>
              <w:t>dpadów</w:t>
            </w:r>
          </w:p>
          <w:p w:rsidR="00A32919" w:rsidRPr="002F3CF5" w:rsidRDefault="00A32919" w:rsidP="00A329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rPr>
            </w:pPr>
            <w:r w:rsidRPr="002F3CF5">
              <w:rPr>
                <w:rFonts w:ascii="inherit" w:hAnsi="inherit" w:cs="Courier New"/>
                <w:color w:val="202124"/>
                <w:lang w:val="en"/>
              </w:rPr>
              <w:t>Recovery and evaluation of waste properties</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 xml:space="preserve">Język wykładowy </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polski</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 xml:space="preserve">Rodzaj modułu </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obowiązkowy</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Poziom studiów</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pierwszego stopnia</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Forma studiów</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niestacjonarne</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Rok studiów dla kierunku</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III</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Semestr dla kierunku</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5</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Liczba punktów ECTS z podziałem na kontaktowe/niekontaktowe</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4 (</w:t>
            </w:r>
            <w:r>
              <w:rPr>
                <w:lang w:eastAsia="ar-SA"/>
              </w:rPr>
              <w:t>1,</w:t>
            </w:r>
            <w:r w:rsidRPr="002F3CF5">
              <w:rPr>
                <w:lang w:eastAsia="ar-SA"/>
              </w:rPr>
              <w:t>2/2</w:t>
            </w:r>
            <w:r>
              <w:rPr>
                <w:lang w:eastAsia="ar-SA"/>
              </w:rPr>
              <w:t>,8</w:t>
            </w:r>
            <w:r w:rsidRPr="002F3CF5">
              <w:rPr>
                <w:lang w:eastAsia="ar-SA"/>
              </w:rPr>
              <w:t>)</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Tytuł naukowy/stopień naukowy, imię i nazwisko osoby odpowiedzialnej za moduł</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dr hab. Marek Szmigielski</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Jednostka oferująca moduł</w:t>
            </w:r>
          </w:p>
          <w:p w:rsidR="00A32919" w:rsidRPr="002F3CF5" w:rsidRDefault="00A32919" w:rsidP="00A32919">
            <w:pPr>
              <w:suppressAutoHyphens/>
              <w:spacing w:line="100" w:lineRule="atLeast"/>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Katedra Biologicznych Podst</w:t>
            </w:r>
            <w:r>
              <w:rPr>
                <w:lang w:eastAsia="ar-SA"/>
              </w:rPr>
              <w:t>aw Technologii Żywności i Pasz</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Cel modułu</w:t>
            </w:r>
          </w:p>
          <w:p w:rsidR="00A32919" w:rsidRPr="002F3CF5" w:rsidRDefault="00A32919" w:rsidP="00A32919">
            <w:pPr>
              <w:suppressAutoHyphens/>
              <w:spacing w:line="100" w:lineRule="atLeast"/>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jc w:val="both"/>
              <w:rPr>
                <w:lang w:eastAsia="ar-SA"/>
              </w:rPr>
            </w:pPr>
            <w:r w:rsidRPr="00B825DC">
              <w:rPr>
                <w:lang w:eastAsia="ar-SA"/>
              </w:rPr>
              <w:t xml:space="preserve">Celem modułu jest zapoznanie studentów z </w:t>
            </w:r>
            <w:r w:rsidRPr="00B825DC">
              <w:rPr>
                <w:color w:val="000000"/>
                <w:lang w:eastAsia="ar-SA"/>
              </w:rPr>
              <w:t>całokształtem  zagadnień dotyczących procesów odzysku odpadów oraz właściwości odpadów komunalnych i przemysłowych, metod ich oceny w perspektywie odzysku wybranych składników i powtórnego ich wykorzystania.</w:t>
            </w:r>
          </w:p>
        </w:tc>
      </w:tr>
      <w:tr w:rsidR="00A32919" w:rsidRPr="002F3CF5" w:rsidTr="00A32919">
        <w:trPr>
          <w:trHeight w:val="236"/>
        </w:trPr>
        <w:tc>
          <w:tcPr>
            <w:tcW w:w="394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jc w:val="both"/>
              <w:rPr>
                <w:lang w:eastAsia="ar-SA"/>
              </w:rPr>
            </w:pPr>
            <w:r w:rsidRPr="002F3CF5">
              <w:rPr>
                <w:lang w:eastAsia="ar-SA"/>
              </w:rPr>
              <w:t>Efekty uczenia się dla modułu to opis zasobu wiedzy, umiejętności i kompetencji społecznych, które student osiągnie po zrealizowaniu zajęć.</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BA6EDB" w:rsidRDefault="00A32919" w:rsidP="00A32919">
            <w:pPr>
              <w:suppressAutoHyphens/>
              <w:spacing w:line="100" w:lineRule="atLeast"/>
              <w:rPr>
                <w:lang w:eastAsia="ar-SA"/>
              </w:rPr>
            </w:pPr>
            <w:r w:rsidRPr="00BA6EDB">
              <w:t>Wiedza:</w:t>
            </w:r>
          </w:p>
        </w:tc>
      </w:tr>
      <w:tr w:rsidR="00A32919" w:rsidRPr="002F3CF5" w:rsidTr="00A32919">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A32919" w:rsidRPr="002F3CF5" w:rsidRDefault="00A32919" w:rsidP="00A32919">
            <w:pPr>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BA6EDB" w:rsidRDefault="00A32919" w:rsidP="00A32919">
            <w:pPr>
              <w:suppressAutoHyphens/>
              <w:spacing w:line="100" w:lineRule="atLeast"/>
              <w:rPr>
                <w:lang w:eastAsia="ar-SA"/>
              </w:rPr>
            </w:pPr>
            <w:r w:rsidRPr="00BA6EDB">
              <w:t>W1.Zna klasyfikację odpadów i ich podstawowe cechy charakteryzujące ich przydatność jako surowców wtórnych</w:t>
            </w:r>
          </w:p>
        </w:tc>
      </w:tr>
      <w:tr w:rsidR="00A32919" w:rsidRPr="002F3CF5" w:rsidTr="00A32919">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tcPr>
          <w:p w:rsidR="00A32919" w:rsidRPr="002F3CF5" w:rsidRDefault="00A32919" w:rsidP="00A32919">
            <w:pPr>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A32919" w:rsidRPr="00BA6EDB" w:rsidRDefault="00A32919" w:rsidP="00A32919">
            <w:pPr>
              <w:suppressAutoHyphens/>
              <w:spacing w:line="100" w:lineRule="atLeast"/>
              <w:rPr>
                <w:lang w:eastAsia="ar-SA"/>
              </w:rPr>
            </w:pPr>
            <w:r w:rsidRPr="00BA6EDB">
              <w:t xml:space="preserve">W2. Zna procesy odzysku odpadów oraz rodzaje odpadów przeznaczone do odzysku w tych procesach </w:t>
            </w:r>
          </w:p>
        </w:tc>
      </w:tr>
      <w:tr w:rsidR="00A32919" w:rsidRPr="002F3CF5" w:rsidTr="00A32919">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A32919" w:rsidRPr="002F3CF5" w:rsidRDefault="00A32919" w:rsidP="00A32919">
            <w:pPr>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BA6EDB" w:rsidRDefault="00A32919" w:rsidP="00A32919">
            <w:pPr>
              <w:suppressAutoHyphens/>
              <w:spacing w:line="100" w:lineRule="atLeast"/>
              <w:rPr>
                <w:lang w:eastAsia="ar-SA"/>
              </w:rPr>
            </w:pPr>
            <w:r w:rsidRPr="00BA6EDB">
              <w:t>Umiejętności:</w:t>
            </w:r>
          </w:p>
        </w:tc>
      </w:tr>
      <w:tr w:rsidR="00A32919" w:rsidRPr="002F3CF5" w:rsidTr="00A32919">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A32919" w:rsidRPr="002F3CF5" w:rsidRDefault="00A32919" w:rsidP="00A32919">
            <w:pPr>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BA6EDB" w:rsidRDefault="00A32919" w:rsidP="00A32919">
            <w:pPr>
              <w:suppressAutoHyphens/>
              <w:spacing w:line="100" w:lineRule="atLeast"/>
              <w:rPr>
                <w:lang w:eastAsia="ar-SA"/>
              </w:rPr>
            </w:pPr>
            <w:r w:rsidRPr="00BA6EDB">
              <w:t>U1. Potrafi właściwie kwalifikować wybrane grupy odpadów lub składniki w nich zawarte do określonych procesów odzysku</w:t>
            </w:r>
          </w:p>
        </w:tc>
      </w:tr>
      <w:tr w:rsidR="00A32919" w:rsidRPr="002F3CF5" w:rsidTr="00A32919">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tcPr>
          <w:p w:rsidR="00A32919" w:rsidRPr="002F3CF5" w:rsidRDefault="00A32919" w:rsidP="00A32919">
            <w:pPr>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A32919" w:rsidRPr="00BA6EDB" w:rsidRDefault="00A32919" w:rsidP="00A32919">
            <w:pPr>
              <w:suppressAutoHyphens/>
              <w:spacing w:line="100" w:lineRule="atLeast"/>
              <w:rPr>
                <w:lang w:eastAsia="ar-SA"/>
              </w:rPr>
            </w:pPr>
            <w:r>
              <w:t>U2</w:t>
            </w:r>
            <w:r w:rsidRPr="00BA6EDB">
              <w:t>.Potrafi ocenić skład i właściwości wybranych grup odpadów oraz ich przydatność do określonych form powtórnego wykorzystania</w:t>
            </w:r>
          </w:p>
        </w:tc>
      </w:tr>
      <w:tr w:rsidR="00A32919" w:rsidRPr="002F3CF5" w:rsidTr="00A32919">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A32919" w:rsidRPr="002F3CF5" w:rsidRDefault="00A32919" w:rsidP="00A32919">
            <w:pPr>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BA6EDB" w:rsidRDefault="00A32919" w:rsidP="00A32919">
            <w:pPr>
              <w:suppressAutoHyphens/>
              <w:spacing w:line="100" w:lineRule="atLeast"/>
              <w:rPr>
                <w:lang w:eastAsia="ar-SA"/>
              </w:rPr>
            </w:pPr>
            <w:r w:rsidRPr="00BA6EDB">
              <w:t xml:space="preserve">Kompetencje społeczne: </w:t>
            </w:r>
          </w:p>
        </w:tc>
      </w:tr>
      <w:tr w:rsidR="00A32919" w:rsidRPr="002F3CF5" w:rsidTr="00A32919">
        <w:trPr>
          <w:trHeight w:val="233"/>
        </w:trPr>
        <w:tc>
          <w:tcPr>
            <w:tcW w:w="3941" w:type="dxa"/>
            <w:vMerge/>
            <w:tcBorders>
              <w:top w:val="single" w:sz="4" w:space="0" w:color="000000"/>
              <w:left w:val="single" w:sz="4" w:space="0" w:color="000000"/>
              <w:bottom w:val="single" w:sz="4" w:space="0" w:color="000000"/>
              <w:right w:val="single" w:sz="4" w:space="0" w:color="000000"/>
            </w:tcBorders>
            <w:vAlign w:val="center"/>
            <w:hideMark/>
          </w:tcPr>
          <w:p w:rsidR="00A32919" w:rsidRPr="002F3CF5" w:rsidRDefault="00A32919" w:rsidP="00A32919">
            <w:pPr>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A32919" w:rsidRPr="00BA6EDB" w:rsidRDefault="00A32919" w:rsidP="00A32919">
            <w:pPr>
              <w:suppressAutoHyphens/>
              <w:spacing w:line="100" w:lineRule="atLeast"/>
              <w:rPr>
                <w:lang w:eastAsia="ar-SA"/>
              </w:rPr>
            </w:pPr>
            <w:r w:rsidRPr="00BA6EDB">
              <w:t>K1. Dostrzega znaczenie racjonalnych zachowań w zakresie gospodarowania odpadami dla ochrony środowiska przyrodniczego i zachowania zasobów naturalnych</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 xml:space="preserve">Wymagania wstępne i dodatkowe </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jc w:val="both"/>
              <w:rPr>
                <w:lang w:eastAsia="ar-SA"/>
              </w:rPr>
            </w:pPr>
            <w:r w:rsidRPr="002F3CF5">
              <w:rPr>
                <w:lang w:eastAsia="ar-SA"/>
              </w:rPr>
              <w:t>Chemia analityczna, Fizyka</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 xml:space="preserve">Treści programowe modułu </w:t>
            </w:r>
          </w:p>
          <w:p w:rsidR="00A32919" w:rsidRPr="002F3CF5" w:rsidRDefault="00A32919" w:rsidP="00A32919">
            <w:pPr>
              <w:suppressAutoHyphens/>
              <w:spacing w:line="100" w:lineRule="atLeast"/>
              <w:rPr>
                <w:lang w:eastAsia="ar-SA"/>
              </w:rPr>
            </w:pP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jc w:val="both"/>
              <w:rPr>
                <w:lang w:eastAsia="ar-SA"/>
              </w:rPr>
            </w:pPr>
            <w:r w:rsidRPr="00BE0FC1">
              <w:rPr>
                <w:color w:val="000000"/>
                <w:lang w:eastAsia="ar-SA"/>
              </w:rPr>
              <w:t xml:space="preserve">Definicje i pojęcia związane z gospodarką odpadami. Klasyfikacja odpadów. Pojęcie odzysku i procesy odzysku.. Rodzaje odpadów i warunki ich odzysku w procesach odzysku poza instalacjami. Procesy odzysku odpadów w instalacjach, energetyczne wykorzystanie odpadów. Zagadnienia dotyczących </w:t>
            </w:r>
            <w:r w:rsidRPr="00BE0FC1">
              <w:rPr>
                <w:color w:val="000000"/>
                <w:lang w:eastAsia="ar-SA"/>
              </w:rPr>
              <w:lastRenderedPageBreak/>
              <w:t>wybranych właściwości oraz jakości składników przemysłowych produktów ubocznych i odpadowych z uwzględnieniem oddziaływań między tymi składnikami (roztwory rzeczywiste, buforowe, koloidy liofobowe i  liofilowe o postaci zolu lub żelu, emulsje i emulgatory, enancjomery i roztwory racemiczne). Wybrane instrumentalne i konwencjonalne techniki analityczne stosowane w badaniu właściwości układów stanowiących produkty uboczne i odpadowe (podstawy refraktometrii, polarymetrii, spektrofotometrii, chromatografii, potencjometrii, konduktometrii).</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lastRenderedPageBreak/>
              <w:t>Wykaz literatury podstawowej i uzupełniającej</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ind w:left="309"/>
              <w:contextualSpacing/>
              <w:jc w:val="both"/>
              <w:rPr>
                <w:rFonts w:eastAsia="Calibri"/>
                <w:b/>
                <w:color w:val="000000"/>
              </w:rPr>
            </w:pPr>
            <w:r w:rsidRPr="002F3CF5">
              <w:rPr>
                <w:rFonts w:eastAsia="Calibri"/>
                <w:b/>
                <w:color w:val="000000"/>
              </w:rPr>
              <w:t>Literatura podstawowa</w:t>
            </w:r>
          </w:p>
          <w:p w:rsidR="00A32919" w:rsidRPr="002F3CF5" w:rsidRDefault="00A32919" w:rsidP="00732691">
            <w:pPr>
              <w:numPr>
                <w:ilvl w:val="0"/>
                <w:numId w:val="71"/>
              </w:numPr>
              <w:suppressAutoHyphens/>
              <w:ind w:left="309"/>
              <w:contextualSpacing/>
              <w:jc w:val="both"/>
              <w:rPr>
                <w:rFonts w:eastAsia="Calibri"/>
                <w:color w:val="000000"/>
              </w:rPr>
            </w:pPr>
            <w:r w:rsidRPr="002F3CF5">
              <w:rPr>
                <w:rFonts w:eastAsia="Calibri"/>
                <w:color w:val="000000"/>
              </w:rPr>
              <w:t xml:space="preserve">Cygański A. 2009. Metody spektroskopowe w chemii analitycznej. WNT Warszawa. </w:t>
            </w:r>
          </w:p>
          <w:p w:rsidR="00A32919" w:rsidRPr="002F3CF5" w:rsidRDefault="00A32919" w:rsidP="00732691">
            <w:pPr>
              <w:numPr>
                <w:ilvl w:val="0"/>
                <w:numId w:val="71"/>
              </w:numPr>
              <w:suppressAutoHyphens/>
              <w:ind w:left="309"/>
              <w:contextualSpacing/>
              <w:jc w:val="both"/>
              <w:rPr>
                <w:rFonts w:eastAsia="Calibri"/>
                <w:color w:val="000000"/>
              </w:rPr>
            </w:pPr>
            <w:r w:rsidRPr="002F3CF5">
              <w:rPr>
                <w:rFonts w:eastAsia="Calibri"/>
                <w:color w:val="000000"/>
              </w:rPr>
              <w:t>Szczepaniak W. 2004. Metody Instrumentalne w analizie chemicznej, PWN Warszawa.</w:t>
            </w:r>
          </w:p>
          <w:p w:rsidR="00A32919" w:rsidRPr="002F3CF5" w:rsidRDefault="00A32919" w:rsidP="00732691">
            <w:pPr>
              <w:numPr>
                <w:ilvl w:val="0"/>
                <w:numId w:val="71"/>
              </w:numPr>
              <w:suppressAutoHyphens/>
              <w:ind w:left="309"/>
              <w:contextualSpacing/>
              <w:jc w:val="both"/>
              <w:rPr>
                <w:rFonts w:eastAsia="Calibri"/>
                <w:color w:val="000000"/>
              </w:rPr>
            </w:pPr>
            <w:r w:rsidRPr="002F3CF5">
              <w:rPr>
                <w:rFonts w:eastAsia="Calibri"/>
                <w:color w:val="000000"/>
              </w:rPr>
              <w:t xml:space="preserve">Gambuś F., Wieczorek J. 2013. Analiza instrumentalna dla studentów kierunków Rolnictwo i Ochrona Środowiska, Wydawnictwo Uniwersytetu Rolniczego w Krakowie, Kraków. </w:t>
            </w:r>
          </w:p>
          <w:p w:rsidR="00A32919" w:rsidRDefault="00A32919" w:rsidP="00732691">
            <w:pPr>
              <w:numPr>
                <w:ilvl w:val="0"/>
                <w:numId w:val="71"/>
              </w:numPr>
              <w:suppressAutoHyphens/>
              <w:ind w:left="309"/>
              <w:contextualSpacing/>
              <w:jc w:val="both"/>
              <w:rPr>
                <w:rFonts w:eastAsia="Calibri"/>
                <w:color w:val="000000"/>
              </w:rPr>
            </w:pPr>
            <w:r w:rsidRPr="002F3CF5">
              <w:rPr>
                <w:rFonts w:eastAsia="Calibri"/>
                <w:color w:val="000000"/>
              </w:rPr>
              <w:t xml:space="preserve">Witkiewicz Z. 2005. Podstawy chromatografii WNT Warszawa.  </w:t>
            </w:r>
          </w:p>
          <w:p w:rsidR="00A32919" w:rsidRDefault="00A32919" w:rsidP="00732691">
            <w:pPr>
              <w:numPr>
                <w:ilvl w:val="0"/>
                <w:numId w:val="71"/>
              </w:numPr>
              <w:suppressAutoHyphens/>
              <w:ind w:left="309"/>
              <w:contextualSpacing/>
              <w:jc w:val="both"/>
              <w:rPr>
                <w:rFonts w:eastAsia="Calibri"/>
                <w:color w:val="000000"/>
              </w:rPr>
            </w:pPr>
            <w:r>
              <w:rPr>
                <w:rFonts w:eastAsia="Calibri"/>
                <w:color w:val="000000"/>
              </w:rPr>
              <w:t>Rosik-Dulewska Cz. 2012. Podstawy gospodarki odpadami. Wyd. Nauk. PWN.</w:t>
            </w:r>
          </w:p>
          <w:p w:rsidR="00A32919" w:rsidRPr="002F3CF5" w:rsidRDefault="00A32919" w:rsidP="00732691">
            <w:pPr>
              <w:numPr>
                <w:ilvl w:val="0"/>
                <w:numId w:val="71"/>
              </w:numPr>
              <w:suppressAutoHyphens/>
              <w:ind w:left="309"/>
              <w:contextualSpacing/>
              <w:jc w:val="both"/>
              <w:rPr>
                <w:rFonts w:eastAsia="Calibri"/>
                <w:color w:val="000000"/>
              </w:rPr>
            </w:pPr>
            <w:r>
              <w:rPr>
                <w:rFonts w:eastAsia="Calibri"/>
                <w:color w:val="000000"/>
              </w:rPr>
              <w:t>Rozporządzenie Ministra Środowiska z dn. 15 maja 2015 r. w sprawie odzysku odpadów poza instalacjami i urządzeniami (Dz. U. 2015, poz. 796) i inne akty prawne</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.Planowane formy/działania/metody dydaktyczne</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156CCD">
            <w:pPr>
              <w:suppressAutoHyphens/>
              <w:spacing w:line="100" w:lineRule="atLeast"/>
              <w:jc w:val="both"/>
              <w:rPr>
                <w:lang w:eastAsia="ar-SA"/>
              </w:rPr>
            </w:pPr>
            <w:r w:rsidRPr="002F3CF5">
              <w:rPr>
                <w:lang w:eastAsia="ar-SA"/>
              </w:rPr>
              <w:t xml:space="preserve">Metody dydaktyczne: Wykład realizowane głównie metodą problemową z elementami wykładu informacyjnego. Omawianie zagadnień ilustrowane przykładami. Ćwiczenia audytoryjne i laboratoryjne utrwalające wiedzę na konkretnych przykładach z  wykorzystaniem prezentacji multimedialnych, pokaz,  </w:t>
            </w:r>
            <w:r w:rsidRPr="002F3CF5">
              <w:rPr>
                <w:color w:val="000000"/>
                <w:lang w:eastAsia="ar-SA"/>
              </w:rPr>
              <w:t>realizacja zadań analitycznych, sprawozdanie z doświadczeń laboratoryjnych, dyskusja wyników</w:t>
            </w:r>
            <w:r w:rsidRPr="002F3CF5">
              <w:rPr>
                <w:lang w:eastAsia="ar-SA"/>
              </w:rPr>
              <w:t xml:space="preserve"> </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Sposoby weryfikacji oraz formy dokumentowania osiągniętych efektów uczenia się</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jc w:val="both"/>
              <w:rPr>
                <w:lang w:eastAsia="ar-SA"/>
              </w:rPr>
            </w:pPr>
            <w:r w:rsidRPr="002F3CF5">
              <w:rPr>
                <w:u w:val="single"/>
                <w:lang w:eastAsia="ar-SA"/>
              </w:rPr>
              <w:t>Sposoby weryfikacji osiągniętych efektów uczenia się:</w:t>
            </w:r>
            <w:r w:rsidRPr="002F3CF5">
              <w:rPr>
                <w:lang w:eastAsia="ar-SA"/>
              </w:rPr>
              <w:t xml:space="preserve"> </w:t>
            </w:r>
          </w:p>
          <w:p w:rsidR="00A32919" w:rsidRPr="002F3CF5" w:rsidRDefault="00A32919" w:rsidP="00A32919">
            <w:pPr>
              <w:suppressAutoHyphens/>
              <w:spacing w:line="100" w:lineRule="atLeast"/>
              <w:jc w:val="both"/>
              <w:rPr>
                <w:lang w:eastAsia="ar-SA"/>
              </w:rPr>
            </w:pPr>
            <w:r w:rsidRPr="002F3CF5">
              <w:rPr>
                <w:lang w:eastAsia="ar-SA"/>
              </w:rPr>
              <w:t>W1 – ocena sprawdzianu testowego</w:t>
            </w:r>
          </w:p>
          <w:p w:rsidR="00A32919" w:rsidRPr="002F3CF5" w:rsidRDefault="00A32919" w:rsidP="00A32919">
            <w:pPr>
              <w:suppressAutoHyphens/>
              <w:spacing w:line="100" w:lineRule="atLeast"/>
              <w:jc w:val="both"/>
              <w:rPr>
                <w:lang w:eastAsia="ar-SA"/>
              </w:rPr>
            </w:pPr>
            <w:r w:rsidRPr="002F3CF5">
              <w:rPr>
                <w:lang w:eastAsia="ar-SA"/>
              </w:rPr>
              <w:t xml:space="preserve">U1 – ocena i dyskusja wyników doświadczeń </w:t>
            </w:r>
          </w:p>
          <w:p w:rsidR="00A32919" w:rsidRPr="002F3CF5" w:rsidRDefault="00A32919" w:rsidP="00A32919">
            <w:pPr>
              <w:suppressAutoHyphens/>
              <w:spacing w:line="100" w:lineRule="atLeast"/>
              <w:jc w:val="both"/>
              <w:rPr>
                <w:lang w:eastAsia="ar-SA"/>
              </w:rPr>
            </w:pPr>
            <w:r w:rsidRPr="002F3CF5">
              <w:rPr>
                <w:lang w:eastAsia="ar-SA"/>
              </w:rPr>
              <w:t>K1   - ocena sprawdzianu testowego i sprawozdań z wykonanych doświadczeń</w:t>
            </w:r>
          </w:p>
          <w:p w:rsidR="00A32919" w:rsidRPr="002F3CF5" w:rsidRDefault="00A32919" w:rsidP="00A32919">
            <w:pPr>
              <w:suppressAutoHyphens/>
              <w:spacing w:line="100" w:lineRule="atLeast"/>
              <w:jc w:val="both"/>
              <w:rPr>
                <w:lang w:eastAsia="ar-SA"/>
              </w:rPr>
            </w:pPr>
          </w:p>
          <w:p w:rsidR="00A32919" w:rsidRPr="002F3CF5" w:rsidRDefault="00A32919" w:rsidP="00A32919">
            <w:pPr>
              <w:suppressAutoHyphens/>
              <w:spacing w:line="100" w:lineRule="atLeast"/>
              <w:jc w:val="both"/>
              <w:rPr>
                <w:lang w:eastAsia="ar-SA"/>
              </w:rPr>
            </w:pPr>
            <w:r w:rsidRPr="002F3CF5">
              <w:rPr>
                <w:lang w:eastAsia="ar-SA"/>
              </w:rPr>
              <w:t>Archiwizacja sprawdzianów testowych , Archiwizacja dziennika prowadzącego zajęcia, Archiwizacja sprawozdań z wykonanych doświadczeń.</w:t>
            </w:r>
          </w:p>
        </w:tc>
      </w:tr>
      <w:tr w:rsidR="00A32919" w:rsidRPr="002F3CF5" w:rsidTr="00A32919">
        <w:tc>
          <w:tcPr>
            <w:tcW w:w="3941"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Elementy i wagi mające wpływ na ocenę końcową</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jc w:val="both"/>
              <w:rPr>
                <w:lang w:eastAsia="ar-SA"/>
              </w:rPr>
            </w:pPr>
            <w:r w:rsidRPr="002F3CF5">
              <w:rPr>
                <w:lang w:eastAsia="ar-SA"/>
              </w:rPr>
              <w:t>Ocena końcowa zawiera dwie składowe:</w:t>
            </w:r>
          </w:p>
          <w:p w:rsidR="00A32919" w:rsidRPr="002F3CF5" w:rsidRDefault="00A32919" w:rsidP="00A32919">
            <w:pPr>
              <w:suppressAutoHyphens/>
              <w:spacing w:line="100" w:lineRule="atLeast"/>
              <w:jc w:val="both"/>
              <w:rPr>
                <w:lang w:eastAsia="ar-SA"/>
              </w:rPr>
            </w:pPr>
            <w:r w:rsidRPr="002F3CF5">
              <w:rPr>
                <w:lang w:eastAsia="ar-SA"/>
              </w:rPr>
              <w:t>- ocenę z ćwiczeń,</w:t>
            </w:r>
          </w:p>
          <w:p w:rsidR="00A32919" w:rsidRPr="002F3CF5" w:rsidRDefault="00A32919" w:rsidP="00A32919">
            <w:pPr>
              <w:suppressAutoHyphens/>
              <w:spacing w:line="100" w:lineRule="atLeast"/>
              <w:jc w:val="both"/>
              <w:rPr>
                <w:lang w:eastAsia="ar-SA"/>
              </w:rPr>
            </w:pPr>
            <w:r w:rsidRPr="002F3CF5">
              <w:rPr>
                <w:lang w:eastAsia="ar-SA"/>
              </w:rPr>
              <w:t xml:space="preserve">- ocenę z wykładu zawierającą weryfikację wiedzy </w:t>
            </w:r>
            <w:r w:rsidRPr="002F3CF5">
              <w:rPr>
                <w:lang w:eastAsia="ar-SA"/>
              </w:rPr>
              <w:lastRenderedPageBreak/>
              <w:t>na podstawie sprawdzianów testowych</w:t>
            </w:r>
          </w:p>
          <w:p w:rsidR="00A32919" w:rsidRPr="002F3CF5" w:rsidRDefault="00A32919" w:rsidP="00A32919">
            <w:pPr>
              <w:suppressAutoHyphens/>
              <w:spacing w:line="100" w:lineRule="atLeast"/>
              <w:jc w:val="both"/>
              <w:rPr>
                <w:lang w:eastAsia="ar-SA"/>
              </w:rPr>
            </w:pPr>
            <w:r w:rsidRPr="002F3CF5">
              <w:rPr>
                <w:lang w:eastAsia="ar-SA"/>
              </w:rPr>
              <w:t>Na ocenę końcową składają się:</w:t>
            </w:r>
          </w:p>
          <w:p w:rsidR="00A32919" w:rsidRPr="002F3CF5" w:rsidRDefault="00A32919" w:rsidP="00A32919">
            <w:pPr>
              <w:suppressAutoHyphens/>
              <w:spacing w:line="100" w:lineRule="atLeast"/>
              <w:jc w:val="both"/>
              <w:rPr>
                <w:lang w:eastAsia="ar-SA"/>
              </w:rPr>
            </w:pPr>
            <w:r w:rsidRPr="002F3CF5">
              <w:rPr>
                <w:lang w:eastAsia="ar-SA"/>
              </w:rPr>
              <w:t>- aktywność na zajęciach audytoryjnych i laboratoryjnych oraz poprawność realizacji zadań  stanowiące 20% oceny końcowej,</w:t>
            </w:r>
          </w:p>
          <w:p w:rsidR="00A32919" w:rsidRPr="002F3CF5" w:rsidRDefault="00A32919" w:rsidP="00A32919">
            <w:pPr>
              <w:suppressAutoHyphens/>
              <w:spacing w:line="100" w:lineRule="atLeast"/>
              <w:jc w:val="both"/>
              <w:rPr>
                <w:lang w:eastAsia="ar-SA"/>
              </w:rPr>
            </w:pPr>
            <w:r w:rsidRPr="002F3CF5">
              <w:rPr>
                <w:lang w:eastAsia="ar-SA"/>
              </w:rPr>
              <w:t>- poprawność, staranność i terminowość przygotowania sprawozdań stanowiące 30% oceny końcowej,</w:t>
            </w:r>
          </w:p>
          <w:p w:rsidR="00A32919" w:rsidRPr="002F3CF5" w:rsidRDefault="00A32919" w:rsidP="00A32919">
            <w:pPr>
              <w:suppressAutoHyphens/>
              <w:spacing w:line="100" w:lineRule="atLeast"/>
              <w:jc w:val="both"/>
              <w:rPr>
                <w:lang w:eastAsia="ar-SA"/>
              </w:rPr>
            </w:pPr>
            <w:r w:rsidRPr="002F3CF5">
              <w:rPr>
                <w:lang w:eastAsia="ar-SA"/>
              </w:rPr>
              <w:t>- weryfikacja wiedzy zdobytej podczas wykładów na podstawie sprawdzianów testowych.</w:t>
            </w:r>
          </w:p>
          <w:p w:rsidR="00A32919" w:rsidRPr="002F3CF5" w:rsidRDefault="00A32919" w:rsidP="00A32919">
            <w:pPr>
              <w:suppressAutoHyphens/>
              <w:spacing w:line="100" w:lineRule="atLeast"/>
              <w:jc w:val="both"/>
              <w:rPr>
                <w:lang w:eastAsia="ar-SA"/>
              </w:rPr>
            </w:pPr>
            <w:r w:rsidRPr="002F3CF5">
              <w:rPr>
                <w:lang w:eastAsia="ar-SA"/>
              </w:rPr>
              <w:t>Pozytywna ocena ze sprawdzianów testowych oraz kompletność, poprawność i terminowość przygotowania sprawozdań jest niezb</w:t>
            </w:r>
            <w:r>
              <w:rPr>
                <w:lang w:eastAsia="ar-SA"/>
              </w:rPr>
              <w:t xml:space="preserve">ędne do zaliczenia przedmiotu. </w:t>
            </w:r>
          </w:p>
        </w:tc>
      </w:tr>
      <w:tr w:rsidR="00A32919" w:rsidRPr="002F3CF5" w:rsidTr="00A32919">
        <w:trPr>
          <w:trHeight w:val="2324"/>
        </w:trPr>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jc w:val="both"/>
              <w:rPr>
                <w:lang w:eastAsia="ar-SA"/>
              </w:rPr>
            </w:pPr>
            <w:r w:rsidRPr="002F3CF5">
              <w:rPr>
                <w:lang w:eastAsia="ar-SA"/>
              </w:rPr>
              <w:lastRenderedPageBreak/>
              <w:t>Bilans punktów ECTS</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jc w:val="center"/>
              <w:rPr>
                <w:b/>
                <w:lang w:eastAsia="ar-SA"/>
              </w:rPr>
            </w:pPr>
            <w:r w:rsidRPr="002F3CF5">
              <w:rPr>
                <w:b/>
                <w:lang w:eastAsia="ar-SA"/>
              </w:rPr>
              <w:t>KONTAKTOWE</w:t>
            </w:r>
          </w:p>
          <w:p w:rsidR="00A32919" w:rsidRPr="002F3CF5" w:rsidRDefault="00A32919" w:rsidP="00A32919">
            <w:pPr>
              <w:suppressAutoHyphens/>
              <w:spacing w:line="100" w:lineRule="atLeast"/>
              <w:jc w:val="both"/>
              <w:rPr>
                <w:lang w:eastAsia="ar-SA"/>
              </w:rPr>
            </w:pPr>
            <w:r w:rsidRPr="002F3CF5">
              <w:rPr>
                <w:lang w:eastAsia="ar-SA"/>
              </w:rPr>
              <w:t>Forma zajęć    Liczba godz. Kont.  Punkty ECTS</w:t>
            </w:r>
          </w:p>
          <w:p w:rsidR="00A32919" w:rsidRPr="002F3CF5" w:rsidRDefault="00A32919" w:rsidP="00A32919">
            <w:pPr>
              <w:suppressAutoHyphens/>
              <w:spacing w:line="100" w:lineRule="atLeast"/>
              <w:jc w:val="both"/>
              <w:rPr>
                <w:lang w:eastAsia="ar-SA"/>
              </w:rPr>
            </w:pPr>
            <w:r>
              <w:rPr>
                <w:lang w:eastAsia="ar-SA"/>
              </w:rPr>
              <w:t>Wykład                         9                      0,36</w:t>
            </w:r>
            <w:r w:rsidRPr="002F3CF5">
              <w:rPr>
                <w:lang w:eastAsia="ar-SA"/>
              </w:rPr>
              <w:t xml:space="preserve">    ECTS                 </w:t>
            </w:r>
          </w:p>
          <w:p w:rsidR="00A32919" w:rsidRPr="002F3CF5" w:rsidRDefault="00A32919" w:rsidP="00A32919">
            <w:pPr>
              <w:suppressAutoHyphens/>
              <w:spacing w:line="100" w:lineRule="atLeast"/>
              <w:jc w:val="both"/>
              <w:rPr>
                <w:lang w:eastAsia="ar-SA"/>
              </w:rPr>
            </w:pPr>
            <w:r>
              <w:rPr>
                <w:lang w:eastAsia="ar-SA"/>
              </w:rPr>
              <w:t>Ćwiczenia                   18                      0,72</w:t>
            </w:r>
            <w:r w:rsidRPr="002F3CF5">
              <w:rPr>
                <w:lang w:eastAsia="ar-SA"/>
              </w:rPr>
              <w:t xml:space="preserve">    ECTS</w:t>
            </w:r>
          </w:p>
          <w:p w:rsidR="00A32919" w:rsidRPr="002F3CF5" w:rsidRDefault="00A32919" w:rsidP="00A32919">
            <w:pPr>
              <w:suppressAutoHyphens/>
              <w:spacing w:line="100" w:lineRule="atLeast"/>
              <w:jc w:val="both"/>
              <w:rPr>
                <w:lang w:eastAsia="ar-SA"/>
              </w:rPr>
            </w:pPr>
            <w:r>
              <w:rPr>
                <w:lang w:eastAsia="ar-SA"/>
              </w:rPr>
              <w:t>Konsultacje                   3</w:t>
            </w:r>
            <w:r w:rsidRPr="002F3CF5">
              <w:rPr>
                <w:lang w:eastAsia="ar-SA"/>
              </w:rPr>
              <w:t xml:space="preserve">                      0,08    ECTS</w:t>
            </w:r>
          </w:p>
          <w:p w:rsidR="00A32919" w:rsidRPr="002F3CF5" w:rsidRDefault="00A32919" w:rsidP="00A32919">
            <w:pPr>
              <w:suppressAutoHyphens/>
              <w:spacing w:line="100" w:lineRule="atLeast"/>
              <w:jc w:val="both"/>
              <w:rPr>
                <w:b/>
                <w:lang w:eastAsia="ar-SA"/>
              </w:rPr>
            </w:pPr>
            <w:r>
              <w:rPr>
                <w:b/>
                <w:lang w:eastAsia="ar-SA"/>
              </w:rPr>
              <w:t>Razem kontaktowe     30                    1,2</w:t>
            </w:r>
            <w:r w:rsidRPr="002F3CF5">
              <w:rPr>
                <w:b/>
                <w:lang w:eastAsia="ar-SA"/>
              </w:rPr>
              <w:t>0  pkt. ECTS</w:t>
            </w:r>
          </w:p>
          <w:p w:rsidR="00A32919" w:rsidRPr="002F3CF5" w:rsidRDefault="00A32919" w:rsidP="00A32919">
            <w:pPr>
              <w:suppressAutoHyphens/>
              <w:spacing w:line="100" w:lineRule="atLeast"/>
              <w:jc w:val="both"/>
              <w:rPr>
                <w:b/>
                <w:lang w:eastAsia="ar-SA"/>
              </w:rPr>
            </w:pPr>
          </w:p>
          <w:p w:rsidR="00A32919" w:rsidRPr="002F3CF5" w:rsidRDefault="00A32919" w:rsidP="00A32919">
            <w:pPr>
              <w:suppressAutoHyphens/>
              <w:spacing w:line="100" w:lineRule="atLeast"/>
              <w:jc w:val="center"/>
              <w:rPr>
                <w:b/>
                <w:lang w:eastAsia="ar-SA"/>
              </w:rPr>
            </w:pPr>
            <w:r w:rsidRPr="002F3CF5">
              <w:rPr>
                <w:b/>
                <w:lang w:eastAsia="ar-SA"/>
              </w:rPr>
              <w:t>NIEKONTAKTOWE</w:t>
            </w:r>
          </w:p>
          <w:p w:rsidR="00A32919" w:rsidRPr="002F3CF5" w:rsidRDefault="00A32919" w:rsidP="00A32919">
            <w:pPr>
              <w:suppressAutoHyphens/>
              <w:spacing w:line="100" w:lineRule="atLeast"/>
              <w:jc w:val="center"/>
              <w:rPr>
                <w:b/>
                <w:lang w:eastAsia="ar-SA"/>
              </w:rPr>
            </w:pPr>
          </w:p>
          <w:p w:rsidR="00A32919" w:rsidRPr="002F3CF5" w:rsidRDefault="00A32919" w:rsidP="00A32919">
            <w:pPr>
              <w:suppressAutoHyphens/>
              <w:spacing w:line="100" w:lineRule="atLeast"/>
              <w:jc w:val="both"/>
              <w:rPr>
                <w:lang w:eastAsia="ar-SA"/>
              </w:rPr>
            </w:pPr>
            <w:r w:rsidRPr="002F3CF5">
              <w:rPr>
                <w:lang w:eastAsia="ar-SA"/>
              </w:rPr>
              <w:t xml:space="preserve">Przygotowanie </w:t>
            </w:r>
          </w:p>
          <w:p w:rsidR="00A32919" w:rsidRPr="002F3CF5" w:rsidRDefault="00A32919" w:rsidP="00A32919">
            <w:pPr>
              <w:suppressAutoHyphens/>
              <w:spacing w:line="100" w:lineRule="atLeast"/>
              <w:jc w:val="both"/>
              <w:rPr>
                <w:lang w:eastAsia="ar-SA"/>
              </w:rPr>
            </w:pPr>
            <w:r>
              <w:rPr>
                <w:lang w:eastAsia="ar-SA"/>
              </w:rPr>
              <w:t>s</w:t>
            </w:r>
            <w:r w:rsidRPr="002F3CF5">
              <w:rPr>
                <w:lang w:eastAsia="ar-SA"/>
              </w:rPr>
              <w:t>pr</w:t>
            </w:r>
            <w:r>
              <w:rPr>
                <w:lang w:eastAsia="ar-SA"/>
              </w:rPr>
              <w:t>awozdań                       24</w:t>
            </w:r>
            <w:r w:rsidRPr="002F3CF5">
              <w:rPr>
                <w:lang w:eastAsia="ar-SA"/>
              </w:rPr>
              <w:t xml:space="preserve">                     0,40      ECTS</w:t>
            </w:r>
          </w:p>
          <w:p w:rsidR="00A32919" w:rsidRPr="002F3CF5" w:rsidRDefault="00A32919" w:rsidP="00A32919">
            <w:pPr>
              <w:suppressAutoHyphens/>
              <w:spacing w:line="100" w:lineRule="atLeast"/>
              <w:jc w:val="both"/>
              <w:rPr>
                <w:lang w:eastAsia="ar-SA"/>
              </w:rPr>
            </w:pPr>
            <w:r w:rsidRPr="002F3CF5">
              <w:rPr>
                <w:lang w:eastAsia="ar-SA"/>
              </w:rPr>
              <w:t xml:space="preserve">Studiowanie </w:t>
            </w:r>
          </w:p>
          <w:p w:rsidR="00A32919" w:rsidRPr="002F3CF5" w:rsidRDefault="00A32919" w:rsidP="00A32919">
            <w:pPr>
              <w:suppressAutoHyphens/>
              <w:spacing w:line="100" w:lineRule="atLeast"/>
              <w:jc w:val="both"/>
              <w:rPr>
                <w:lang w:eastAsia="ar-SA"/>
              </w:rPr>
            </w:pPr>
            <w:r>
              <w:rPr>
                <w:lang w:eastAsia="ar-SA"/>
              </w:rPr>
              <w:t>l</w:t>
            </w:r>
            <w:r w:rsidRPr="002F3CF5">
              <w:rPr>
                <w:lang w:eastAsia="ar-SA"/>
              </w:rPr>
              <w:t xml:space="preserve">iteratury  </w:t>
            </w:r>
            <w:r>
              <w:rPr>
                <w:lang w:eastAsia="ar-SA"/>
              </w:rPr>
              <w:t xml:space="preserve">                         16</w:t>
            </w:r>
            <w:r w:rsidRPr="002F3CF5">
              <w:rPr>
                <w:lang w:eastAsia="ar-SA"/>
              </w:rPr>
              <w:t xml:space="preserve">                  </w:t>
            </w:r>
            <w:r>
              <w:rPr>
                <w:lang w:eastAsia="ar-SA"/>
              </w:rPr>
              <w:t xml:space="preserve">   </w:t>
            </w:r>
            <w:r w:rsidRPr="002F3CF5">
              <w:rPr>
                <w:lang w:eastAsia="ar-SA"/>
              </w:rPr>
              <w:t>0,40      ECTS</w:t>
            </w:r>
          </w:p>
          <w:p w:rsidR="00A32919" w:rsidRPr="002F3CF5" w:rsidRDefault="00A32919" w:rsidP="00A32919">
            <w:pPr>
              <w:suppressAutoHyphens/>
              <w:spacing w:line="100" w:lineRule="atLeast"/>
              <w:jc w:val="both"/>
              <w:rPr>
                <w:lang w:eastAsia="ar-SA"/>
              </w:rPr>
            </w:pPr>
            <w:r w:rsidRPr="002F3CF5">
              <w:rPr>
                <w:lang w:eastAsia="ar-SA"/>
              </w:rPr>
              <w:t xml:space="preserve">Przygotowanie </w:t>
            </w:r>
          </w:p>
          <w:p w:rsidR="00A32919" w:rsidRPr="002F3CF5" w:rsidRDefault="00A32919" w:rsidP="00A32919">
            <w:pPr>
              <w:suppressAutoHyphens/>
              <w:spacing w:line="100" w:lineRule="atLeast"/>
              <w:jc w:val="both"/>
              <w:rPr>
                <w:lang w:eastAsia="ar-SA"/>
              </w:rPr>
            </w:pPr>
            <w:r>
              <w:rPr>
                <w:lang w:eastAsia="ar-SA"/>
              </w:rPr>
              <w:t>do s</w:t>
            </w:r>
            <w:r w:rsidRPr="002F3CF5">
              <w:rPr>
                <w:lang w:eastAsia="ar-SA"/>
              </w:rPr>
              <w:t xml:space="preserve">prawdzianów            </w:t>
            </w:r>
            <w:r>
              <w:rPr>
                <w:lang w:eastAsia="ar-SA"/>
              </w:rPr>
              <w:t xml:space="preserve"> </w:t>
            </w:r>
            <w:r w:rsidRPr="002F3CF5">
              <w:rPr>
                <w:lang w:eastAsia="ar-SA"/>
              </w:rPr>
              <w:t xml:space="preserve"> 30                     1,20      ECTS</w:t>
            </w:r>
          </w:p>
          <w:p w:rsidR="00A32919" w:rsidRPr="002F3CF5" w:rsidRDefault="00A32919" w:rsidP="00A32919">
            <w:pPr>
              <w:suppressAutoHyphens/>
              <w:spacing w:line="100" w:lineRule="atLeast"/>
              <w:jc w:val="both"/>
              <w:rPr>
                <w:b/>
                <w:lang w:eastAsia="ar-SA"/>
              </w:rPr>
            </w:pPr>
            <w:r w:rsidRPr="002F3CF5">
              <w:rPr>
                <w:b/>
                <w:lang w:eastAsia="ar-SA"/>
              </w:rPr>
              <w:t>Razem niekontakto</w:t>
            </w:r>
            <w:r>
              <w:rPr>
                <w:b/>
                <w:lang w:eastAsia="ar-SA"/>
              </w:rPr>
              <w:t>we    70                     2,8</w:t>
            </w:r>
            <w:r w:rsidRPr="002F3CF5">
              <w:rPr>
                <w:b/>
                <w:lang w:eastAsia="ar-SA"/>
              </w:rPr>
              <w:t>0 pkt.</w:t>
            </w:r>
            <w:r>
              <w:rPr>
                <w:b/>
                <w:lang w:eastAsia="ar-SA"/>
              </w:rPr>
              <w:t xml:space="preserve"> </w:t>
            </w:r>
            <w:r w:rsidRPr="002F3CF5">
              <w:rPr>
                <w:b/>
                <w:lang w:eastAsia="ar-SA"/>
              </w:rPr>
              <w:t>ECTS</w:t>
            </w:r>
          </w:p>
          <w:p w:rsidR="00A32919" w:rsidRPr="002F3CF5" w:rsidRDefault="00A32919" w:rsidP="00A32919">
            <w:pPr>
              <w:suppressAutoHyphens/>
              <w:spacing w:line="100" w:lineRule="atLeast"/>
              <w:jc w:val="both"/>
              <w:rPr>
                <w:b/>
                <w:lang w:eastAsia="ar-SA"/>
              </w:rPr>
            </w:pPr>
          </w:p>
          <w:p w:rsidR="00A32919" w:rsidRPr="002F3CF5" w:rsidRDefault="00A32919" w:rsidP="00A32919">
            <w:pPr>
              <w:suppressAutoHyphens/>
              <w:spacing w:line="100" w:lineRule="atLeast"/>
              <w:jc w:val="both"/>
              <w:rPr>
                <w:b/>
                <w:lang w:eastAsia="ar-SA"/>
              </w:rPr>
            </w:pPr>
            <w:r w:rsidRPr="002F3CF5">
              <w:rPr>
                <w:b/>
                <w:lang w:eastAsia="ar-SA"/>
              </w:rPr>
              <w:t xml:space="preserve">Łączny nakład pracy studenta to 100 godz. </w:t>
            </w:r>
          </w:p>
          <w:p w:rsidR="00A32919" w:rsidRPr="002F3CF5" w:rsidRDefault="00A32919" w:rsidP="00A32919">
            <w:pPr>
              <w:suppressAutoHyphens/>
              <w:spacing w:line="100" w:lineRule="atLeast"/>
              <w:jc w:val="both"/>
              <w:rPr>
                <w:b/>
                <w:lang w:eastAsia="ar-SA"/>
              </w:rPr>
            </w:pPr>
            <w:r w:rsidRPr="002F3CF5">
              <w:rPr>
                <w:b/>
                <w:lang w:eastAsia="ar-SA"/>
              </w:rPr>
              <w:t xml:space="preserve">co stanowi 4 pkt. ECTS </w:t>
            </w:r>
          </w:p>
        </w:tc>
      </w:tr>
      <w:tr w:rsidR="00A32919" w:rsidRPr="002F3CF5" w:rsidTr="00A32919">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rPr>
                <w:lang w:eastAsia="ar-SA"/>
              </w:rPr>
            </w:pPr>
            <w:r w:rsidRPr="002F3CF5">
              <w:rPr>
                <w:lang w:eastAsia="ar-SA"/>
              </w:rPr>
              <w:t>Nakład pracy związany z zajęciami wymagającymi bezpośredniego udziału nauczyciela akademickiego</w:t>
            </w:r>
          </w:p>
        </w:tc>
        <w:tc>
          <w:tcPr>
            <w:tcW w:w="5344" w:type="dxa"/>
            <w:tcBorders>
              <w:top w:val="single" w:sz="4" w:space="0" w:color="000000"/>
              <w:left w:val="single" w:sz="4" w:space="0" w:color="000000"/>
              <w:bottom w:val="single" w:sz="4" w:space="0" w:color="000000"/>
              <w:right w:val="single" w:sz="4" w:space="0" w:color="000000"/>
            </w:tcBorders>
            <w:shd w:val="clear" w:color="auto" w:fill="FFFFFF"/>
          </w:tcPr>
          <w:p w:rsidR="00A32919" w:rsidRPr="002F3CF5" w:rsidRDefault="00A32919" w:rsidP="00A32919">
            <w:pPr>
              <w:suppressAutoHyphens/>
              <w:spacing w:line="100" w:lineRule="atLeast"/>
              <w:rPr>
                <w:lang w:eastAsia="ar-SA"/>
              </w:rPr>
            </w:pPr>
            <w:r w:rsidRPr="002F3CF5">
              <w:rPr>
                <w:lang w:eastAsia="ar-SA"/>
              </w:rPr>
              <w:t>Udział</w:t>
            </w:r>
            <w:r>
              <w:rPr>
                <w:lang w:eastAsia="ar-SA"/>
              </w:rPr>
              <w:t xml:space="preserve"> w wykładach       –            9</w:t>
            </w:r>
            <w:r w:rsidRPr="002F3CF5">
              <w:rPr>
                <w:lang w:eastAsia="ar-SA"/>
              </w:rPr>
              <w:t xml:space="preserve"> godz. </w:t>
            </w:r>
          </w:p>
          <w:p w:rsidR="00A32919" w:rsidRPr="002F3CF5" w:rsidRDefault="00A32919" w:rsidP="00A32919">
            <w:pPr>
              <w:suppressAutoHyphens/>
              <w:spacing w:line="100" w:lineRule="atLeast"/>
              <w:rPr>
                <w:lang w:eastAsia="ar-SA"/>
              </w:rPr>
            </w:pPr>
            <w:r w:rsidRPr="002F3CF5">
              <w:rPr>
                <w:lang w:eastAsia="ar-SA"/>
              </w:rPr>
              <w:t>Udział</w:t>
            </w:r>
            <w:r>
              <w:rPr>
                <w:lang w:eastAsia="ar-SA"/>
              </w:rPr>
              <w:t xml:space="preserve"> w ćwiczeniach     –          18</w:t>
            </w:r>
            <w:r w:rsidRPr="002F3CF5">
              <w:rPr>
                <w:lang w:eastAsia="ar-SA"/>
              </w:rPr>
              <w:t xml:space="preserve"> godz.</w:t>
            </w:r>
          </w:p>
          <w:p w:rsidR="00A32919" w:rsidRPr="002F3CF5" w:rsidRDefault="00A32919" w:rsidP="00A32919">
            <w:pPr>
              <w:suppressAutoHyphens/>
              <w:spacing w:line="100" w:lineRule="atLeast"/>
              <w:rPr>
                <w:lang w:eastAsia="ar-SA"/>
              </w:rPr>
            </w:pPr>
            <w:r>
              <w:rPr>
                <w:lang w:eastAsia="ar-SA"/>
              </w:rPr>
              <w:t>Udział w  konsultacjach</w:t>
            </w:r>
            <w:r w:rsidRPr="002F3CF5">
              <w:rPr>
                <w:lang w:eastAsia="ar-SA"/>
              </w:rPr>
              <w:t xml:space="preserve"> </w:t>
            </w:r>
            <w:r>
              <w:rPr>
                <w:lang w:eastAsia="ar-SA"/>
              </w:rPr>
              <w:t xml:space="preserve">  –</w:t>
            </w:r>
            <w:r w:rsidRPr="002F3CF5">
              <w:rPr>
                <w:lang w:eastAsia="ar-SA"/>
              </w:rPr>
              <w:t xml:space="preserve">           </w:t>
            </w:r>
            <w:r>
              <w:rPr>
                <w:lang w:eastAsia="ar-SA"/>
              </w:rPr>
              <w:t>3</w:t>
            </w:r>
            <w:r w:rsidRPr="002F3CF5">
              <w:rPr>
                <w:lang w:eastAsia="ar-SA"/>
              </w:rPr>
              <w:t xml:space="preserve"> godz.</w:t>
            </w:r>
          </w:p>
          <w:p w:rsidR="00A32919" w:rsidRPr="00BA6EDB" w:rsidRDefault="00A32919" w:rsidP="00A32919">
            <w:pPr>
              <w:suppressAutoHyphens/>
              <w:spacing w:line="100" w:lineRule="atLeast"/>
              <w:rPr>
                <w:b/>
                <w:lang w:eastAsia="ar-SA"/>
              </w:rPr>
            </w:pPr>
            <w:r>
              <w:rPr>
                <w:b/>
                <w:lang w:eastAsia="ar-SA"/>
              </w:rPr>
              <w:t>Łącznie 30 godz., co stanowi 1,2 pkt. ECTS</w:t>
            </w:r>
          </w:p>
        </w:tc>
      </w:tr>
      <w:tr w:rsidR="00A32919" w:rsidRPr="002F3CF5" w:rsidTr="00A32919">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jc w:val="both"/>
              <w:rPr>
                <w:lang w:eastAsia="ar-SA"/>
              </w:rPr>
            </w:pPr>
            <w:r w:rsidRPr="002F3CF5">
              <w:rPr>
                <w:lang w:eastAsia="ar-SA"/>
              </w:rPr>
              <w:t>Odniesienie modułowych efektów uczenia się do kierunkowych efektów uczenia się</w:t>
            </w:r>
          </w:p>
        </w:tc>
        <w:tc>
          <w:tcPr>
            <w:tcW w:w="5344" w:type="dxa"/>
            <w:tcBorders>
              <w:top w:val="single" w:sz="4" w:space="0" w:color="000000"/>
              <w:left w:val="single" w:sz="4" w:space="0" w:color="000000"/>
              <w:bottom w:val="single" w:sz="4" w:space="0" w:color="000000"/>
              <w:right w:val="single" w:sz="4" w:space="0" w:color="000000"/>
            </w:tcBorders>
            <w:shd w:val="clear" w:color="auto" w:fill="FFFFFF"/>
            <w:hideMark/>
          </w:tcPr>
          <w:p w:rsidR="00A32919" w:rsidRPr="002F3CF5" w:rsidRDefault="00A32919" w:rsidP="00A32919">
            <w:pPr>
              <w:suppressAutoHyphens/>
              <w:spacing w:line="100" w:lineRule="atLeast"/>
              <w:jc w:val="both"/>
              <w:rPr>
                <w:lang w:eastAsia="ar-SA"/>
              </w:rPr>
            </w:pPr>
            <w:r w:rsidRPr="002F3CF5">
              <w:rPr>
                <w:lang w:eastAsia="ar-SA"/>
              </w:rPr>
              <w:t>GOZ_W01</w:t>
            </w:r>
            <w:r>
              <w:rPr>
                <w:lang w:eastAsia="ar-SA"/>
              </w:rPr>
              <w:t>, GOZ_W1</w:t>
            </w:r>
            <w:r w:rsidRPr="002F3CF5">
              <w:rPr>
                <w:lang w:eastAsia="ar-SA"/>
              </w:rPr>
              <w:t>1</w:t>
            </w:r>
            <w:r>
              <w:rPr>
                <w:lang w:eastAsia="ar-SA"/>
              </w:rPr>
              <w:t>,</w:t>
            </w:r>
          </w:p>
          <w:p w:rsidR="00A32919" w:rsidRPr="002F3CF5" w:rsidRDefault="00A32919" w:rsidP="00A32919">
            <w:pPr>
              <w:suppressAutoHyphens/>
              <w:spacing w:line="100" w:lineRule="atLeast"/>
              <w:jc w:val="both"/>
              <w:rPr>
                <w:lang w:eastAsia="ar-SA"/>
              </w:rPr>
            </w:pPr>
            <w:r>
              <w:rPr>
                <w:lang w:eastAsia="ar-SA"/>
              </w:rPr>
              <w:t>GOZ_U10, GOZ_U15,</w:t>
            </w:r>
            <w:r w:rsidRPr="002F3CF5">
              <w:rPr>
                <w:lang w:eastAsia="ar-SA"/>
              </w:rPr>
              <w:t xml:space="preserve">   </w:t>
            </w:r>
          </w:p>
          <w:p w:rsidR="00A32919" w:rsidRPr="002F3CF5" w:rsidRDefault="00A32919" w:rsidP="00A32919">
            <w:pPr>
              <w:suppressAutoHyphens/>
              <w:spacing w:line="100" w:lineRule="atLeast"/>
              <w:jc w:val="both"/>
              <w:rPr>
                <w:lang w:eastAsia="ar-SA"/>
              </w:rPr>
            </w:pPr>
            <w:r>
              <w:rPr>
                <w:lang w:eastAsia="ar-SA"/>
              </w:rPr>
              <w:t>GOZ_K01, GOZ_K02.</w:t>
            </w:r>
          </w:p>
        </w:tc>
      </w:tr>
    </w:tbl>
    <w:p w:rsidR="00A32919" w:rsidRDefault="00A32919" w:rsidP="00A32919">
      <w:r>
        <w:br w:type="page"/>
      </w:r>
    </w:p>
    <w:p w:rsidR="00A32919" w:rsidRPr="007B574E" w:rsidRDefault="00A32919" w:rsidP="00A32919">
      <w:pPr>
        <w:rPr>
          <w:b/>
        </w:rPr>
      </w:pPr>
      <w:r w:rsidRPr="007B574E">
        <w:rPr>
          <w:b/>
        </w:rPr>
        <w:lastRenderedPageBreak/>
        <w:t>Karta opisu zajęć (sylabus)</w:t>
      </w:r>
    </w:p>
    <w:p w:rsidR="00A32919" w:rsidRPr="007B574E"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A32919" w:rsidRPr="007B574E" w:rsidTr="00A32919">
        <w:tc>
          <w:tcPr>
            <w:tcW w:w="3936" w:type="dxa"/>
            <w:shd w:val="clear" w:color="auto" w:fill="auto"/>
          </w:tcPr>
          <w:p w:rsidR="00A32919" w:rsidRPr="007B574E" w:rsidRDefault="00A32919" w:rsidP="00A32919">
            <w:r w:rsidRPr="007B574E">
              <w:t>Nazwa kierunku studiów</w:t>
            </w:r>
          </w:p>
          <w:p w:rsidR="00A32919" w:rsidRPr="007B574E" w:rsidRDefault="00A32919" w:rsidP="00A32919"/>
        </w:tc>
        <w:tc>
          <w:tcPr>
            <w:tcW w:w="5350" w:type="dxa"/>
            <w:gridSpan w:val="3"/>
            <w:shd w:val="clear" w:color="auto" w:fill="auto"/>
          </w:tcPr>
          <w:p w:rsidR="00A32919" w:rsidRPr="007B574E" w:rsidRDefault="00A32919" w:rsidP="00A32919">
            <w:r w:rsidRPr="007B574E">
              <w:t>Gospodarka obiegu zamkniętego</w:t>
            </w:r>
          </w:p>
        </w:tc>
      </w:tr>
      <w:tr w:rsidR="00A32919" w:rsidRPr="007B574E" w:rsidTr="00A32919">
        <w:tc>
          <w:tcPr>
            <w:tcW w:w="3936" w:type="dxa"/>
            <w:shd w:val="clear" w:color="auto" w:fill="auto"/>
          </w:tcPr>
          <w:p w:rsidR="00A32919" w:rsidRPr="007B574E" w:rsidRDefault="00A32919" w:rsidP="00A32919">
            <w:r w:rsidRPr="007B574E">
              <w:t>Nazwa modułu, także nazwa w języku angielskim</w:t>
            </w:r>
          </w:p>
        </w:tc>
        <w:tc>
          <w:tcPr>
            <w:tcW w:w="5350" w:type="dxa"/>
            <w:gridSpan w:val="3"/>
            <w:shd w:val="clear" w:color="auto" w:fill="auto"/>
          </w:tcPr>
          <w:p w:rsidR="00A32919" w:rsidRPr="007B574E" w:rsidRDefault="00A32919" w:rsidP="00A32919">
            <w:r w:rsidRPr="007B574E">
              <w:t>Technologia oczyszczania ścieków</w:t>
            </w:r>
          </w:p>
          <w:p w:rsidR="00A32919" w:rsidRPr="007B574E" w:rsidRDefault="00A32919" w:rsidP="00A32919">
            <w:r w:rsidRPr="007B574E">
              <w:t>Wastewater treatment technology</w:t>
            </w:r>
          </w:p>
        </w:tc>
      </w:tr>
      <w:tr w:rsidR="00A32919" w:rsidRPr="007B574E" w:rsidTr="00A32919">
        <w:tc>
          <w:tcPr>
            <w:tcW w:w="3936" w:type="dxa"/>
            <w:shd w:val="clear" w:color="auto" w:fill="auto"/>
          </w:tcPr>
          <w:p w:rsidR="00A32919" w:rsidRPr="007B574E" w:rsidRDefault="00A32919" w:rsidP="00A32919">
            <w:r w:rsidRPr="007B574E">
              <w:t>Język wykładowy</w:t>
            </w:r>
          </w:p>
        </w:tc>
        <w:tc>
          <w:tcPr>
            <w:tcW w:w="5350" w:type="dxa"/>
            <w:gridSpan w:val="3"/>
            <w:shd w:val="clear" w:color="auto" w:fill="auto"/>
          </w:tcPr>
          <w:p w:rsidR="00A32919" w:rsidRPr="007B574E" w:rsidRDefault="00A32919" w:rsidP="00A32919">
            <w:r w:rsidRPr="007B574E">
              <w:t>polski</w:t>
            </w:r>
          </w:p>
        </w:tc>
      </w:tr>
      <w:tr w:rsidR="00A32919" w:rsidRPr="007B574E" w:rsidTr="00A32919">
        <w:tc>
          <w:tcPr>
            <w:tcW w:w="3936" w:type="dxa"/>
            <w:shd w:val="clear" w:color="auto" w:fill="auto"/>
          </w:tcPr>
          <w:p w:rsidR="00A32919" w:rsidRPr="007B574E" w:rsidRDefault="00A32919" w:rsidP="00A32919">
            <w:pPr>
              <w:autoSpaceDE w:val="0"/>
              <w:autoSpaceDN w:val="0"/>
              <w:adjustRightInd w:val="0"/>
            </w:pPr>
            <w:r w:rsidRPr="007B574E">
              <w:t>Rodzaj modułu</w:t>
            </w:r>
          </w:p>
        </w:tc>
        <w:tc>
          <w:tcPr>
            <w:tcW w:w="5350" w:type="dxa"/>
            <w:gridSpan w:val="3"/>
            <w:shd w:val="clear" w:color="auto" w:fill="auto"/>
          </w:tcPr>
          <w:p w:rsidR="00A32919" w:rsidRPr="007B574E" w:rsidRDefault="00A32919" w:rsidP="00A32919">
            <w:r w:rsidRPr="007B574E">
              <w:t>obowiązkowy</w:t>
            </w:r>
          </w:p>
        </w:tc>
      </w:tr>
      <w:tr w:rsidR="00A32919" w:rsidRPr="007B574E" w:rsidTr="00A32919">
        <w:tc>
          <w:tcPr>
            <w:tcW w:w="3936" w:type="dxa"/>
            <w:shd w:val="clear" w:color="auto" w:fill="auto"/>
          </w:tcPr>
          <w:p w:rsidR="00A32919" w:rsidRPr="007B574E" w:rsidRDefault="00A32919" w:rsidP="00A32919">
            <w:r w:rsidRPr="007B574E">
              <w:t>Poziom studiów</w:t>
            </w:r>
          </w:p>
        </w:tc>
        <w:tc>
          <w:tcPr>
            <w:tcW w:w="5350" w:type="dxa"/>
            <w:gridSpan w:val="3"/>
            <w:shd w:val="clear" w:color="auto" w:fill="auto"/>
          </w:tcPr>
          <w:p w:rsidR="00A32919" w:rsidRPr="007B574E" w:rsidRDefault="00A32919" w:rsidP="00A32919">
            <w:r>
              <w:t>pierwszego</w:t>
            </w:r>
            <w:r w:rsidRPr="007B574E">
              <w:t xml:space="preserve"> stopnia</w:t>
            </w:r>
          </w:p>
        </w:tc>
      </w:tr>
      <w:tr w:rsidR="00A32919" w:rsidRPr="007B574E" w:rsidTr="00A32919">
        <w:tc>
          <w:tcPr>
            <w:tcW w:w="3936" w:type="dxa"/>
            <w:shd w:val="clear" w:color="auto" w:fill="auto"/>
          </w:tcPr>
          <w:p w:rsidR="00A32919" w:rsidRPr="007B574E" w:rsidRDefault="00A32919" w:rsidP="00A32919">
            <w:r w:rsidRPr="007B574E">
              <w:t>Forma studiów</w:t>
            </w:r>
          </w:p>
        </w:tc>
        <w:tc>
          <w:tcPr>
            <w:tcW w:w="5350" w:type="dxa"/>
            <w:gridSpan w:val="3"/>
            <w:shd w:val="clear" w:color="auto" w:fill="auto"/>
          </w:tcPr>
          <w:p w:rsidR="00A32919" w:rsidRPr="007B574E" w:rsidRDefault="00A32919" w:rsidP="00A32919">
            <w:r w:rsidRPr="007B574E">
              <w:t>niestacjonarne</w:t>
            </w:r>
          </w:p>
        </w:tc>
      </w:tr>
      <w:tr w:rsidR="00A32919" w:rsidRPr="007B574E" w:rsidTr="00A32919">
        <w:tc>
          <w:tcPr>
            <w:tcW w:w="3936" w:type="dxa"/>
            <w:shd w:val="clear" w:color="auto" w:fill="auto"/>
          </w:tcPr>
          <w:p w:rsidR="00A32919" w:rsidRPr="007B574E" w:rsidRDefault="00A32919" w:rsidP="00A32919">
            <w:r w:rsidRPr="007B574E">
              <w:t>Rok studiów dla kierunku</w:t>
            </w:r>
          </w:p>
        </w:tc>
        <w:tc>
          <w:tcPr>
            <w:tcW w:w="5350" w:type="dxa"/>
            <w:gridSpan w:val="3"/>
            <w:shd w:val="clear" w:color="auto" w:fill="auto"/>
          </w:tcPr>
          <w:p w:rsidR="00A32919" w:rsidRPr="007B574E" w:rsidRDefault="00A32919" w:rsidP="00A32919">
            <w:r w:rsidRPr="007B574E">
              <w:t>III</w:t>
            </w:r>
          </w:p>
        </w:tc>
      </w:tr>
      <w:tr w:rsidR="00A32919" w:rsidRPr="007B574E" w:rsidTr="00A32919">
        <w:tc>
          <w:tcPr>
            <w:tcW w:w="3936" w:type="dxa"/>
            <w:shd w:val="clear" w:color="auto" w:fill="auto"/>
          </w:tcPr>
          <w:p w:rsidR="00A32919" w:rsidRPr="007B574E" w:rsidRDefault="00A32919" w:rsidP="00A32919">
            <w:r w:rsidRPr="007B574E">
              <w:t>Semestr dla kierunku</w:t>
            </w:r>
          </w:p>
        </w:tc>
        <w:tc>
          <w:tcPr>
            <w:tcW w:w="5350" w:type="dxa"/>
            <w:gridSpan w:val="3"/>
            <w:shd w:val="clear" w:color="auto" w:fill="auto"/>
          </w:tcPr>
          <w:p w:rsidR="00A32919" w:rsidRPr="007B574E" w:rsidRDefault="00A32919" w:rsidP="00A32919">
            <w:r w:rsidRPr="007B574E">
              <w:t>5</w:t>
            </w:r>
          </w:p>
        </w:tc>
      </w:tr>
      <w:tr w:rsidR="00A32919" w:rsidRPr="007B574E" w:rsidTr="00A32919">
        <w:tc>
          <w:tcPr>
            <w:tcW w:w="3936" w:type="dxa"/>
            <w:shd w:val="clear" w:color="auto" w:fill="auto"/>
          </w:tcPr>
          <w:p w:rsidR="00A32919" w:rsidRPr="007B574E" w:rsidRDefault="00A32919" w:rsidP="00A32919">
            <w:pPr>
              <w:autoSpaceDE w:val="0"/>
              <w:autoSpaceDN w:val="0"/>
              <w:adjustRightInd w:val="0"/>
            </w:pPr>
            <w:r w:rsidRPr="007B574E">
              <w:t>Liczba punktów ECTS z podziałem na kontaktowe/niekontaktowe</w:t>
            </w:r>
          </w:p>
        </w:tc>
        <w:tc>
          <w:tcPr>
            <w:tcW w:w="5350" w:type="dxa"/>
            <w:gridSpan w:val="3"/>
            <w:shd w:val="clear" w:color="auto" w:fill="auto"/>
          </w:tcPr>
          <w:p w:rsidR="00A32919" w:rsidRPr="007B574E" w:rsidRDefault="00A32919" w:rsidP="00A32919">
            <w:r w:rsidRPr="007B574E">
              <w:t>3 (1,</w:t>
            </w:r>
            <w:r>
              <w:t>2</w:t>
            </w:r>
            <w:r w:rsidRPr="007B574E">
              <w:t>/1,</w:t>
            </w:r>
            <w:r>
              <w:t>8</w:t>
            </w:r>
            <w:r w:rsidRPr="007B574E">
              <w:t>)</w:t>
            </w:r>
          </w:p>
        </w:tc>
      </w:tr>
      <w:tr w:rsidR="00A32919" w:rsidRPr="007B574E" w:rsidTr="00A32919">
        <w:tc>
          <w:tcPr>
            <w:tcW w:w="3936" w:type="dxa"/>
            <w:shd w:val="clear" w:color="auto" w:fill="auto"/>
          </w:tcPr>
          <w:p w:rsidR="00A32919" w:rsidRPr="007B574E" w:rsidRDefault="00A32919" w:rsidP="00A32919">
            <w:pPr>
              <w:autoSpaceDE w:val="0"/>
              <w:autoSpaceDN w:val="0"/>
              <w:adjustRightInd w:val="0"/>
            </w:pPr>
            <w:r w:rsidRPr="007B574E">
              <w:t>Tytuł naukowy/stopień naukowy, imię i nazwisko osoby odpowiedzialnej za moduł</w:t>
            </w:r>
          </w:p>
        </w:tc>
        <w:tc>
          <w:tcPr>
            <w:tcW w:w="5350" w:type="dxa"/>
            <w:gridSpan w:val="3"/>
            <w:shd w:val="clear" w:color="auto" w:fill="auto"/>
          </w:tcPr>
          <w:p w:rsidR="00A32919" w:rsidRPr="007B574E" w:rsidRDefault="00A32919" w:rsidP="00A32919">
            <w:r>
              <w:t>p</w:t>
            </w:r>
            <w:r w:rsidRPr="007B574E">
              <w:t>rof. dr hab. Krzysztof Jóźwiakowski</w:t>
            </w:r>
          </w:p>
        </w:tc>
      </w:tr>
      <w:tr w:rsidR="00A32919" w:rsidRPr="007B574E" w:rsidTr="00A32919">
        <w:tc>
          <w:tcPr>
            <w:tcW w:w="3936" w:type="dxa"/>
            <w:shd w:val="clear" w:color="auto" w:fill="auto"/>
          </w:tcPr>
          <w:p w:rsidR="00A32919" w:rsidRPr="007B574E" w:rsidRDefault="00A32919" w:rsidP="00A32919">
            <w:r w:rsidRPr="007B574E">
              <w:t>Jednostka oferująca moduł</w:t>
            </w:r>
          </w:p>
        </w:tc>
        <w:tc>
          <w:tcPr>
            <w:tcW w:w="5350" w:type="dxa"/>
            <w:gridSpan w:val="3"/>
            <w:shd w:val="clear" w:color="auto" w:fill="auto"/>
          </w:tcPr>
          <w:p w:rsidR="00A32919" w:rsidRPr="007B574E" w:rsidRDefault="00A32919" w:rsidP="00A32919">
            <w:pPr>
              <w:rPr>
                <w:iCs/>
              </w:rPr>
            </w:pPr>
            <w:r w:rsidRPr="007B574E">
              <w:rPr>
                <w:iCs/>
              </w:rPr>
              <w:t>Katedra Inżynierii Środowiska i Geodezji</w:t>
            </w:r>
            <w:r w:rsidRPr="007B574E">
              <w:rPr>
                <w:i/>
                <w:iCs/>
              </w:rPr>
              <w:t xml:space="preserve"> </w:t>
            </w:r>
          </w:p>
        </w:tc>
      </w:tr>
      <w:tr w:rsidR="00A32919" w:rsidRPr="007B574E" w:rsidTr="00A32919">
        <w:tc>
          <w:tcPr>
            <w:tcW w:w="3936" w:type="dxa"/>
            <w:shd w:val="clear" w:color="auto" w:fill="auto"/>
          </w:tcPr>
          <w:p w:rsidR="00A32919" w:rsidRPr="007B574E" w:rsidRDefault="00A32919" w:rsidP="00A32919">
            <w:r w:rsidRPr="007B574E">
              <w:t>Cel modułu</w:t>
            </w:r>
          </w:p>
          <w:p w:rsidR="00A32919" w:rsidRPr="007B574E" w:rsidRDefault="00A32919" w:rsidP="00A32919"/>
        </w:tc>
        <w:tc>
          <w:tcPr>
            <w:tcW w:w="5350" w:type="dxa"/>
            <w:gridSpan w:val="3"/>
            <w:shd w:val="clear" w:color="auto" w:fill="auto"/>
          </w:tcPr>
          <w:p w:rsidR="00A32919" w:rsidRPr="007B574E" w:rsidRDefault="00A32919" w:rsidP="00156CCD">
            <w:pPr>
              <w:jc w:val="both"/>
            </w:pPr>
            <w:r w:rsidRPr="007B574E">
              <w:t>Zapoznanie studentów z procesami usuwania zanieczyszczeń zachodz</w:t>
            </w:r>
            <w:r w:rsidRPr="007B574E">
              <w:rPr>
                <w:rFonts w:eastAsia="TimesNewRoman"/>
              </w:rPr>
              <w:t>ą</w:t>
            </w:r>
            <w:r w:rsidRPr="007B574E">
              <w:t>cymi w urz</w:t>
            </w:r>
            <w:r w:rsidRPr="007B574E">
              <w:rPr>
                <w:rFonts w:eastAsia="TimesNewRoman"/>
              </w:rPr>
              <w:t>ą</w:t>
            </w:r>
            <w:r w:rsidRPr="007B574E">
              <w:t>dzeniach do oczyszczania ścieków oraz z podstawowymi zasadami projektowania tych urz</w:t>
            </w:r>
            <w:r w:rsidRPr="007B574E">
              <w:rPr>
                <w:rFonts w:eastAsia="TimesNewRoman"/>
              </w:rPr>
              <w:t>ą</w:t>
            </w:r>
            <w:r w:rsidRPr="007B574E">
              <w:t>dze</w:t>
            </w:r>
            <w:r w:rsidRPr="007B574E">
              <w:rPr>
                <w:rFonts w:eastAsia="TimesNewRoman"/>
              </w:rPr>
              <w:t>ń.</w:t>
            </w:r>
          </w:p>
        </w:tc>
      </w:tr>
      <w:tr w:rsidR="00A32919" w:rsidRPr="007B574E" w:rsidTr="00A32919">
        <w:trPr>
          <w:trHeight w:val="236"/>
        </w:trPr>
        <w:tc>
          <w:tcPr>
            <w:tcW w:w="3936" w:type="dxa"/>
            <w:vMerge w:val="restart"/>
            <w:shd w:val="clear" w:color="auto" w:fill="auto"/>
          </w:tcPr>
          <w:p w:rsidR="00A32919" w:rsidRPr="007B574E" w:rsidRDefault="00A32919" w:rsidP="00A32919">
            <w:pPr>
              <w:jc w:val="both"/>
            </w:pPr>
            <w:r w:rsidRPr="007B574E">
              <w:t>Efekty uczenia się dla modułu to opis zasobu wiedzy, umiejętności i kompetencji społecznych, które student osiągnie po zrealizowaniu zajęć.</w:t>
            </w:r>
          </w:p>
        </w:tc>
        <w:tc>
          <w:tcPr>
            <w:tcW w:w="5350" w:type="dxa"/>
            <w:gridSpan w:val="3"/>
            <w:shd w:val="clear" w:color="auto" w:fill="auto"/>
          </w:tcPr>
          <w:p w:rsidR="00A32919" w:rsidRPr="007B574E" w:rsidRDefault="00A32919" w:rsidP="00A32919">
            <w:r w:rsidRPr="007B574E">
              <w:t xml:space="preserve">Wiedza: </w:t>
            </w:r>
          </w:p>
        </w:tc>
      </w:tr>
      <w:tr w:rsidR="00A32919" w:rsidRPr="007B574E" w:rsidTr="00A32919">
        <w:trPr>
          <w:trHeight w:val="233"/>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W1. Posiada wiedzę na temat podstawowych zasad projektowania urządzeń do oczyszczania ścieków</w:t>
            </w:r>
          </w:p>
        </w:tc>
      </w:tr>
      <w:tr w:rsidR="00A32919" w:rsidRPr="007B574E" w:rsidTr="00A32919">
        <w:trPr>
          <w:trHeight w:val="559"/>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W2. Zna i rozumie przebieg podstawowych procesów usuwania zanieczyszczeń zachodzących w urządzeniach do oczyszczania ścieków</w:t>
            </w:r>
          </w:p>
        </w:tc>
      </w:tr>
      <w:tr w:rsidR="00A32919" w:rsidRPr="007B574E" w:rsidTr="00A32919">
        <w:trPr>
          <w:trHeight w:val="233"/>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Umiejętności:</w:t>
            </w:r>
          </w:p>
        </w:tc>
      </w:tr>
      <w:tr w:rsidR="00A32919" w:rsidRPr="007B574E" w:rsidTr="00A32919">
        <w:trPr>
          <w:trHeight w:val="233"/>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U1. Potrafi dobierać odpowiednie urządzenia, procesy i metody oczyszczania ścieków</w:t>
            </w:r>
          </w:p>
        </w:tc>
      </w:tr>
      <w:tr w:rsidR="00A32919" w:rsidRPr="007B574E" w:rsidTr="00A32919">
        <w:trPr>
          <w:trHeight w:val="445"/>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U2.Potrafi ocenić skuteczność usuwania zanieczyszczeń w oczyszczalni ścieków</w:t>
            </w:r>
          </w:p>
        </w:tc>
      </w:tr>
      <w:tr w:rsidR="00A32919" w:rsidRPr="007B574E" w:rsidTr="00A32919">
        <w:trPr>
          <w:trHeight w:val="233"/>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Kompetencje społeczne:</w:t>
            </w:r>
          </w:p>
        </w:tc>
      </w:tr>
      <w:tr w:rsidR="00A32919" w:rsidRPr="007B574E" w:rsidTr="00A32919">
        <w:trPr>
          <w:trHeight w:val="384"/>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K1. Ma świadomość jak ważne jest przestrzeganie zasad etyki zawodowej i profesjonalne planowanie odpowiednich technologii oczyszczania ścieków</w:t>
            </w:r>
          </w:p>
        </w:tc>
      </w:tr>
      <w:tr w:rsidR="00A32919" w:rsidRPr="007B574E" w:rsidTr="00A32919">
        <w:trPr>
          <w:trHeight w:val="192"/>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K2. Ma świadomość odpowiedzialności za pracę własną oraz gotowość podporządkowania się zasadom pracy w zespole i ponoszenia odpowiedzialności za wspólnie realizowane zadania</w:t>
            </w:r>
          </w:p>
        </w:tc>
      </w:tr>
      <w:tr w:rsidR="00A32919" w:rsidRPr="007B574E" w:rsidTr="00A32919">
        <w:trPr>
          <w:trHeight w:val="192"/>
        </w:trPr>
        <w:tc>
          <w:tcPr>
            <w:tcW w:w="3936" w:type="dxa"/>
            <w:vMerge/>
            <w:shd w:val="clear" w:color="auto" w:fill="auto"/>
          </w:tcPr>
          <w:p w:rsidR="00A32919" w:rsidRPr="007B574E" w:rsidRDefault="00A32919" w:rsidP="00A32919">
            <w:pPr>
              <w:rPr>
                <w:highlight w:val="yellow"/>
              </w:rPr>
            </w:pPr>
          </w:p>
        </w:tc>
        <w:tc>
          <w:tcPr>
            <w:tcW w:w="5350" w:type="dxa"/>
            <w:gridSpan w:val="3"/>
            <w:shd w:val="clear" w:color="auto" w:fill="auto"/>
          </w:tcPr>
          <w:p w:rsidR="00A32919" w:rsidRPr="007B574E" w:rsidRDefault="00A32919" w:rsidP="00A32919">
            <w:r w:rsidRPr="007B574E">
              <w:t>K3. Potrafi myśleć i działać w sposób przedsiębiorczy oraz nawiązywać współpracę ze specjalistami z innych dziedzin wiedzy</w:t>
            </w:r>
          </w:p>
        </w:tc>
      </w:tr>
      <w:tr w:rsidR="00A32919" w:rsidRPr="007B574E" w:rsidTr="00A32919">
        <w:tc>
          <w:tcPr>
            <w:tcW w:w="3936" w:type="dxa"/>
            <w:shd w:val="clear" w:color="auto" w:fill="auto"/>
          </w:tcPr>
          <w:p w:rsidR="00A32919" w:rsidRPr="007B574E" w:rsidRDefault="00A32919" w:rsidP="00A32919">
            <w:r w:rsidRPr="007B574E">
              <w:t xml:space="preserve">Wymagania wstępne i dodatkowe </w:t>
            </w:r>
          </w:p>
        </w:tc>
        <w:tc>
          <w:tcPr>
            <w:tcW w:w="5350" w:type="dxa"/>
            <w:gridSpan w:val="3"/>
            <w:shd w:val="clear" w:color="auto" w:fill="auto"/>
          </w:tcPr>
          <w:p w:rsidR="00A32919" w:rsidRPr="007B574E" w:rsidRDefault="00A32919" w:rsidP="00A32919">
            <w:pPr>
              <w:jc w:val="both"/>
            </w:pPr>
            <w:r w:rsidRPr="007B574E">
              <w:t>Matematyka, chemia, fizyka, grafika inżynierska, biochemia, ochrona środowiska/ekologia, hydrologia/ gospodarka wodna</w:t>
            </w:r>
          </w:p>
        </w:tc>
      </w:tr>
      <w:tr w:rsidR="00A32919" w:rsidRPr="007B574E" w:rsidTr="00A32919">
        <w:tc>
          <w:tcPr>
            <w:tcW w:w="3936" w:type="dxa"/>
            <w:shd w:val="clear" w:color="auto" w:fill="auto"/>
          </w:tcPr>
          <w:p w:rsidR="00A32919" w:rsidRPr="007B574E" w:rsidRDefault="00A32919" w:rsidP="00A32919">
            <w:r w:rsidRPr="007B574E">
              <w:t xml:space="preserve">Treści programowe modułu </w:t>
            </w:r>
          </w:p>
          <w:p w:rsidR="00A32919" w:rsidRPr="007B574E" w:rsidRDefault="00A32919" w:rsidP="00A32919"/>
        </w:tc>
        <w:tc>
          <w:tcPr>
            <w:tcW w:w="5350" w:type="dxa"/>
            <w:gridSpan w:val="3"/>
            <w:shd w:val="clear" w:color="auto" w:fill="auto"/>
          </w:tcPr>
          <w:p w:rsidR="00A32919" w:rsidRPr="007B574E" w:rsidRDefault="00A32919" w:rsidP="00A32919">
            <w:pPr>
              <w:jc w:val="both"/>
            </w:pPr>
            <w:r w:rsidRPr="007B574E">
              <w:rPr>
                <w:bCs/>
              </w:rPr>
              <w:t xml:space="preserve">Stan i potrzeby rozwoju infrastruktury sanitarnej w Polsce. Przepisy prawne dotyczące zagospodarowania i oczyszczania ścieków. </w:t>
            </w:r>
            <w:r w:rsidRPr="007B574E">
              <w:t xml:space="preserve">Definicja ścieków i ich rodzaje. Ilość, skład i ładunki </w:t>
            </w:r>
            <w:r w:rsidRPr="007B574E">
              <w:lastRenderedPageBreak/>
              <w:t>zanieczyszczeń w ściekach. Procesy i metody mechanicznego i biologicznego oczyszczania ścieków oraz usuwania związków biogennych. Rodzaje, budowa, zasada działania i podstawy wymiarowania krat, piaskowników, osadników wstępnych, odtłuszczaczy, złóż biologicznych i komór z osadem czynnym. Rodzaje przydomowych oczyszczalni ścieków. Określanie sprawności funkcjonowania i oddziaływania oczyszczalni ścieków na środowisko. Metody oczyszczania ścieków przemysłowych.</w:t>
            </w:r>
          </w:p>
        </w:tc>
      </w:tr>
      <w:tr w:rsidR="00A32919" w:rsidRPr="007B574E" w:rsidTr="00A32919">
        <w:tc>
          <w:tcPr>
            <w:tcW w:w="3936" w:type="dxa"/>
            <w:shd w:val="clear" w:color="auto" w:fill="auto"/>
          </w:tcPr>
          <w:p w:rsidR="00A32919" w:rsidRPr="007B574E" w:rsidRDefault="00A32919" w:rsidP="00A32919">
            <w:r w:rsidRPr="007B574E">
              <w:lastRenderedPageBreak/>
              <w:t>Wykaz literatury podstawowej i uzupełniającej</w:t>
            </w:r>
          </w:p>
        </w:tc>
        <w:tc>
          <w:tcPr>
            <w:tcW w:w="5350" w:type="dxa"/>
            <w:gridSpan w:val="3"/>
            <w:shd w:val="clear" w:color="auto" w:fill="auto"/>
          </w:tcPr>
          <w:p w:rsidR="00A32919" w:rsidRPr="00FA5712" w:rsidRDefault="00A32919" w:rsidP="00A32919">
            <w:pPr>
              <w:jc w:val="both"/>
            </w:pPr>
            <w:r>
              <w:t xml:space="preserve">1. </w:t>
            </w:r>
            <w:r w:rsidRPr="00FA5712">
              <w:t>Dymaczewski Z, Oleszkiewicz J., Sozański M. Poradnik eksploatatora oczyszczalni ścieków, Wyd. Polskie Zrzeszenie Inżynierów i Techników Sanitarnych, Poznań 2011.</w:t>
            </w:r>
          </w:p>
          <w:p w:rsidR="00A32919" w:rsidRPr="007B574E" w:rsidRDefault="00A32919" w:rsidP="00A32919">
            <w:pPr>
              <w:jc w:val="both"/>
            </w:pPr>
            <w:r>
              <w:t xml:space="preserve">2. </w:t>
            </w:r>
            <w:r w:rsidRPr="007B574E">
              <w:t>Heidrich Z., Witkowski A. Urządzenia do oczyszczania ścieków. Projektowanie, przykłady obliczeń. Wydawnictwo Seidel-Przywecki, Warszawa 2015.</w:t>
            </w:r>
          </w:p>
          <w:p w:rsidR="00A32919" w:rsidRPr="00FA5712" w:rsidRDefault="00A32919" w:rsidP="00732691">
            <w:pPr>
              <w:pStyle w:val="Akapitzlist"/>
              <w:numPr>
                <w:ilvl w:val="0"/>
                <w:numId w:val="28"/>
              </w:numPr>
              <w:spacing w:after="0" w:line="240" w:lineRule="auto"/>
              <w:ind w:left="0" w:firstLine="0"/>
              <w:jc w:val="both"/>
              <w:rPr>
                <w:rFonts w:ascii="Times New Roman" w:eastAsia="Times New Roman" w:hAnsi="Times New Roman" w:cs="Times New Roman"/>
                <w:lang w:eastAsia="pl-PL"/>
              </w:rPr>
            </w:pPr>
            <w:r w:rsidRPr="00FA5712">
              <w:rPr>
                <w:rFonts w:ascii="Times New Roman" w:eastAsia="Times New Roman" w:hAnsi="Times New Roman" w:cs="Times New Roman"/>
                <w:lang w:eastAsia="pl-PL"/>
              </w:rPr>
              <w:t>Anielak A. M. Chemiczne i fizykochemiczne oczyszczanie ścieków. Wyd. Naukowe PWN. Warszawa 2000.</w:t>
            </w:r>
          </w:p>
          <w:p w:rsidR="00A32919" w:rsidRPr="007B574E" w:rsidRDefault="00A32919" w:rsidP="00732691">
            <w:pPr>
              <w:numPr>
                <w:ilvl w:val="0"/>
                <w:numId w:val="28"/>
              </w:numPr>
              <w:ind w:left="67" w:firstLine="0"/>
              <w:jc w:val="both"/>
            </w:pPr>
            <w:r w:rsidRPr="007B574E">
              <w:t>Bartkiewicz B. Oczyszczanie ścieków przemysłowych. Wyd. Naukowe PWN. Warszawa 2002.</w:t>
            </w:r>
          </w:p>
          <w:p w:rsidR="00A32919" w:rsidRPr="007B574E" w:rsidRDefault="00A32919" w:rsidP="00732691">
            <w:pPr>
              <w:numPr>
                <w:ilvl w:val="0"/>
                <w:numId w:val="28"/>
              </w:numPr>
              <w:ind w:left="67" w:firstLine="0"/>
              <w:jc w:val="both"/>
            </w:pPr>
            <w:r w:rsidRPr="007B574E">
              <w:t>Imhoff K. R., Bode H., Evers P. Przykłady projektów komunalnych oczyszczalni ścieków. Wyd. Seidel-Przywecki Sp z o.o., Szczecin 2000.</w:t>
            </w:r>
          </w:p>
        </w:tc>
      </w:tr>
      <w:tr w:rsidR="00A32919" w:rsidRPr="007B574E" w:rsidTr="00A32919">
        <w:tc>
          <w:tcPr>
            <w:tcW w:w="3936" w:type="dxa"/>
            <w:shd w:val="clear" w:color="auto" w:fill="auto"/>
          </w:tcPr>
          <w:p w:rsidR="00A32919" w:rsidRPr="007B574E" w:rsidRDefault="00A32919" w:rsidP="00A32919">
            <w:r w:rsidRPr="007B574E">
              <w:t>Planowane formy/działania/metody dydaktyczne</w:t>
            </w:r>
          </w:p>
        </w:tc>
        <w:tc>
          <w:tcPr>
            <w:tcW w:w="5350" w:type="dxa"/>
            <w:gridSpan w:val="3"/>
            <w:shd w:val="clear" w:color="auto" w:fill="auto"/>
          </w:tcPr>
          <w:p w:rsidR="00A32919" w:rsidRPr="007B574E" w:rsidRDefault="00A32919" w:rsidP="00A32919">
            <w:r w:rsidRPr="007B574E">
              <w:t>w</w:t>
            </w:r>
            <w:r w:rsidRPr="007B574E">
              <w:rPr>
                <w:color w:val="000000"/>
              </w:rPr>
              <w:t xml:space="preserve">ykład, opowiadanie, opis, dyskusja, pokaz, </w:t>
            </w:r>
            <w:r w:rsidRPr="007B574E">
              <w:t>film,</w:t>
            </w:r>
            <w:r w:rsidRPr="007B574E">
              <w:rPr>
                <w:color w:val="000000"/>
              </w:rPr>
              <w:t xml:space="preserve"> </w:t>
            </w:r>
            <w:r w:rsidRPr="007B574E">
              <w:t>projekty indywidualne i zespołowe.</w:t>
            </w:r>
          </w:p>
        </w:tc>
      </w:tr>
      <w:tr w:rsidR="00A32919" w:rsidRPr="007B574E" w:rsidTr="00A32919">
        <w:tc>
          <w:tcPr>
            <w:tcW w:w="3936" w:type="dxa"/>
            <w:shd w:val="clear" w:color="auto" w:fill="auto"/>
          </w:tcPr>
          <w:p w:rsidR="00A32919" w:rsidRPr="007B574E" w:rsidRDefault="00A32919" w:rsidP="00A32919">
            <w:r w:rsidRPr="007B574E">
              <w:t>Sposoby weryfikacji oraz formy dokumentowania osiągniętych efektów uczenia się</w:t>
            </w:r>
          </w:p>
        </w:tc>
        <w:tc>
          <w:tcPr>
            <w:tcW w:w="5350" w:type="dxa"/>
            <w:gridSpan w:val="3"/>
            <w:shd w:val="clear" w:color="auto" w:fill="auto"/>
          </w:tcPr>
          <w:p w:rsidR="00A32919" w:rsidRPr="007B574E" w:rsidRDefault="00A32919" w:rsidP="00A32919">
            <w:pPr>
              <w:autoSpaceDE w:val="0"/>
              <w:autoSpaceDN w:val="0"/>
              <w:adjustRightInd w:val="0"/>
              <w:jc w:val="both"/>
            </w:pPr>
            <w:r w:rsidRPr="007B574E">
              <w:t>W1, W2 - kolokwium zaliczeniowe pisemne</w:t>
            </w:r>
          </w:p>
          <w:p w:rsidR="00A32919" w:rsidRPr="007B574E" w:rsidRDefault="00A32919" w:rsidP="00A32919">
            <w:pPr>
              <w:jc w:val="both"/>
            </w:pPr>
            <w:r w:rsidRPr="007B574E">
              <w:t xml:space="preserve">U1, U2 – ocena zadań obliczeniowych i projektowych, </w:t>
            </w:r>
          </w:p>
          <w:p w:rsidR="00A32919" w:rsidRPr="007B574E" w:rsidRDefault="00A32919" w:rsidP="00A32919">
            <w:pPr>
              <w:jc w:val="both"/>
            </w:pPr>
            <w:r w:rsidRPr="007B574E">
              <w:t>K1, K2, K3 – ocena pracy studenta w charakterze lidera i członka zespołu wykonującego zadania projektowe,</w:t>
            </w:r>
          </w:p>
          <w:p w:rsidR="00A32919" w:rsidRPr="007B574E" w:rsidRDefault="00A32919" w:rsidP="00A32919">
            <w:pPr>
              <w:jc w:val="both"/>
            </w:pPr>
            <w:r w:rsidRPr="007B574E">
              <w:t>Formy dokumentowania osiągniętych wyników: kolokwia, prace projektowe, obliczeniowe, dziennik prowadzącego.</w:t>
            </w:r>
          </w:p>
        </w:tc>
      </w:tr>
      <w:tr w:rsidR="00A32919" w:rsidRPr="007B574E" w:rsidTr="00A32919">
        <w:tc>
          <w:tcPr>
            <w:tcW w:w="3936" w:type="dxa"/>
            <w:shd w:val="clear" w:color="auto" w:fill="auto"/>
          </w:tcPr>
          <w:p w:rsidR="00A32919" w:rsidRPr="007B574E" w:rsidRDefault="00A32919" w:rsidP="00A32919">
            <w:r w:rsidRPr="007B574E">
              <w:t>Elementy i wagi mające wpływ na ocenę końcową</w:t>
            </w:r>
          </w:p>
          <w:p w:rsidR="00A32919" w:rsidRPr="007B574E" w:rsidRDefault="00A32919" w:rsidP="00A32919"/>
          <w:p w:rsidR="00A32919" w:rsidRPr="007B574E" w:rsidRDefault="00A32919" w:rsidP="00A32919"/>
        </w:tc>
        <w:tc>
          <w:tcPr>
            <w:tcW w:w="5350" w:type="dxa"/>
            <w:gridSpan w:val="3"/>
            <w:shd w:val="clear" w:color="auto" w:fill="auto"/>
          </w:tcPr>
          <w:p w:rsidR="00A32919" w:rsidRPr="007B574E" w:rsidRDefault="00A32919" w:rsidP="00A32919">
            <w:r w:rsidRPr="007B574E">
              <w:t>Szczegółowe kryteria przy ocenie egzaminów i prac kontrolnych</w:t>
            </w:r>
          </w:p>
          <w:p w:rsidR="00A32919" w:rsidRPr="008723CB" w:rsidRDefault="00A32919" w:rsidP="00732691">
            <w:pPr>
              <w:pStyle w:val="Akapitzlist"/>
              <w:numPr>
                <w:ilvl w:val="0"/>
                <w:numId w:val="62"/>
              </w:numPr>
              <w:spacing w:after="0" w:line="240" w:lineRule="auto"/>
              <w:ind w:left="351" w:hanging="351"/>
              <w:jc w:val="both"/>
              <w:rPr>
                <w:rFonts w:ascii="Times New Roman" w:eastAsia="Times New Roman" w:hAnsi="Times New Roman" w:cs="Times New Roman"/>
                <w:lang w:eastAsia="pl-PL"/>
              </w:rPr>
            </w:pPr>
            <w:r w:rsidRPr="008723CB">
              <w:rPr>
                <w:rFonts w:ascii="Times New Roman" w:eastAsia="Times New Roman" w:hAnsi="Times New Roman" w:cs="Times New Roman"/>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7B574E" w:rsidRDefault="00A32919" w:rsidP="00732691">
            <w:pPr>
              <w:numPr>
                <w:ilvl w:val="0"/>
                <w:numId w:val="62"/>
              </w:numPr>
              <w:ind w:left="335" w:hanging="335"/>
              <w:contextualSpacing/>
              <w:jc w:val="both"/>
            </w:pPr>
            <w:r w:rsidRPr="007B574E">
              <w:t xml:space="preserve">student wykazuje dostateczny plus (3,5) stopień wiedzy lub umiejętności, gdy uzyskuje od 61 do 70% sumy punktów określających maksymalny poziom wiedzy lub umiejętności z danego przedmiotu (odpowiednio – jego części), </w:t>
            </w:r>
          </w:p>
          <w:p w:rsidR="00A32919" w:rsidRPr="007B574E" w:rsidRDefault="00A32919" w:rsidP="00732691">
            <w:pPr>
              <w:numPr>
                <w:ilvl w:val="0"/>
                <w:numId w:val="62"/>
              </w:numPr>
              <w:ind w:left="335" w:hanging="335"/>
              <w:contextualSpacing/>
              <w:jc w:val="both"/>
            </w:pPr>
            <w:r w:rsidRPr="007B574E">
              <w:t xml:space="preserve">student wykazuje dobry stopień (4,0) wiedzy lub </w:t>
            </w:r>
            <w:r w:rsidRPr="007B574E">
              <w:lastRenderedPageBreak/>
              <w:t xml:space="preserve">umiejętności, gdy uzyskuje od 71 do 80% sumy punktów określających maksymalny poziom wiedzy lub umiejętności z danego przedmiotu (odpowiednio – jego części), </w:t>
            </w:r>
          </w:p>
          <w:p w:rsidR="00A32919" w:rsidRPr="007B574E" w:rsidRDefault="00A32919" w:rsidP="00732691">
            <w:pPr>
              <w:numPr>
                <w:ilvl w:val="0"/>
                <w:numId w:val="62"/>
              </w:numPr>
              <w:ind w:left="335" w:hanging="335"/>
              <w:contextualSpacing/>
              <w:jc w:val="both"/>
            </w:pPr>
            <w:r w:rsidRPr="007B574E">
              <w:t>student wykazuje plus dobry stopień (4,5) wiedzy lub umiejętności, gdy uzyskuje od 81 do 90% sumy punktów określających maksymalny poziom wiedzy lub umiejętności z danego przedmiotu (odpowiednio – jego części),</w:t>
            </w:r>
          </w:p>
          <w:p w:rsidR="00A32919" w:rsidRPr="007B574E" w:rsidRDefault="00A32919" w:rsidP="00732691">
            <w:pPr>
              <w:numPr>
                <w:ilvl w:val="0"/>
                <w:numId w:val="62"/>
              </w:numPr>
              <w:ind w:left="335" w:hanging="335"/>
              <w:contextualSpacing/>
              <w:jc w:val="both"/>
            </w:pPr>
            <w:r w:rsidRPr="007B574E">
              <w:t>student wykazuje bardzo dobry stopień (5,0) wiedzy lub umiejętności, gdy uzyskuje powyżej 91% sumy punktów określających maksymalny poziom wiedzy lub umiejętności z danego przedmiotu (odpowiednio – jego części)</w:t>
            </w:r>
          </w:p>
          <w:p w:rsidR="00A32919" w:rsidRPr="007B574E" w:rsidRDefault="00A32919" w:rsidP="00A32919">
            <w:r w:rsidRPr="007B574E">
              <w:t>Sprawdzian pisemny – 1 (50%)</w:t>
            </w:r>
          </w:p>
          <w:p w:rsidR="00A32919" w:rsidRPr="007B574E" w:rsidRDefault="00A32919" w:rsidP="00A32919">
            <w:r w:rsidRPr="007B574E">
              <w:t>Praca zaliczeniowa – 1 (50%)</w:t>
            </w:r>
          </w:p>
        </w:tc>
      </w:tr>
      <w:tr w:rsidR="00A32919" w:rsidRPr="007B574E" w:rsidTr="00A32919">
        <w:tblPrEx>
          <w:tblLook w:val="00A0" w:firstRow="1" w:lastRow="0" w:firstColumn="1" w:lastColumn="0" w:noHBand="0" w:noVBand="0"/>
        </w:tblPrEx>
        <w:trPr>
          <w:trHeight w:val="192"/>
        </w:trPr>
        <w:tc>
          <w:tcPr>
            <w:tcW w:w="3936" w:type="dxa"/>
            <w:vMerge w:val="restart"/>
          </w:tcPr>
          <w:p w:rsidR="00A32919" w:rsidRPr="007B574E" w:rsidRDefault="00A32919" w:rsidP="00A32919">
            <w:r w:rsidRPr="007B574E">
              <w:lastRenderedPageBreak/>
              <w:t>Bilans punktów ECTS</w:t>
            </w:r>
          </w:p>
        </w:tc>
        <w:tc>
          <w:tcPr>
            <w:tcW w:w="5350" w:type="dxa"/>
            <w:gridSpan w:val="3"/>
          </w:tcPr>
          <w:p w:rsidR="00A32919" w:rsidRPr="007B574E" w:rsidRDefault="00A32919" w:rsidP="00A32919">
            <w:pPr>
              <w:jc w:val="center"/>
              <w:rPr>
                <w:b/>
              </w:rPr>
            </w:pPr>
            <w:r w:rsidRPr="007B574E">
              <w:rPr>
                <w:b/>
              </w:rPr>
              <w:t>KONTAKTOWE</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pPr>
              <w:jc w:val="center"/>
            </w:pPr>
            <w:r w:rsidRPr="007B574E">
              <w:t>Forma zajęć</w:t>
            </w:r>
          </w:p>
        </w:tc>
        <w:tc>
          <w:tcPr>
            <w:tcW w:w="1418" w:type="dxa"/>
          </w:tcPr>
          <w:p w:rsidR="00A32919" w:rsidRPr="007B574E" w:rsidRDefault="00A32919" w:rsidP="00A32919">
            <w:pPr>
              <w:jc w:val="center"/>
            </w:pPr>
            <w:r w:rsidRPr="007B574E">
              <w:t>Liczba godzin</w:t>
            </w:r>
          </w:p>
        </w:tc>
        <w:tc>
          <w:tcPr>
            <w:tcW w:w="1383" w:type="dxa"/>
          </w:tcPr>
          <w:p w:rsidR="00A32919" w:rsidRPr="007B574E" w:rsidRDefault="00A32919" w:rsidP="00A32919">
            <w:pPr>
              <w:jc w:val="center"/>
            </w:pPr>
            <w:r w:rsidRPr="007B574E">
              <w:t>Punkty ECTS</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r w:rsidRPr="007B574E">
              <w:t>Wykłady</w:t>
            </w:r>
          </w:p>
        </w:tc>
        <w:tc>
          <w:tcPr>
            <w:tcW w:w="1418" w:type="dxa"/>
          </w:tcPr>
          <w:p w:rsidR="00A32919" w:rsidRPr="007B574E" w:rsidRDefault="00A32919" w:rsidP="00A32919">
            <w:pPr>
              <w:jc w:val="center"/>
              <w:rPr>
                <w:sz w:val="20"/>
                <w:szCs w:val="20"/>
              </w:rPr>
            </w:pPr>
            <w:r w:rsidRPr="007B574E">
              <w:rPr>
                <w:sz w:val="20"/>
                <w:szCs w:val="20"/>
              </w:rPr>
              <w:t>9</w:t>
            </w:r>
          </w:p>
        </w:tc>
        <w:tc>
          <w:tcPr>
            <w:tcW w:w="1383" w:type="dxa"/>
          </w:tcPr>
          <w:p w:rsidR="00A32919" w:rsidRPr="007B574E" w:rsidRDefault="00A32919" w:rsidP="00A32919">
            <w:pPr>
              <w:jc w:val="center"/>
              <w:rPr>
                <w:sz w:val="20"/>
                <w:szCs w:val="20"/>
              </w:rPr>
            </w:pPr>
            <w:r w:rsidRPr="007B574E">
              <w:rPr>
                <w:sz w:val="20"/>
                <w:szCs w:val="20"/>
              </w:rPr>
              <w:t>0,36</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r w:rsidRPr="007B574E">
              <w:t>Ćwiczenia</w:t>
            </w:r>
          </w:p>
        </w:tc>
        <w:tc>
          <w:tcPr>
            <w:tcW w:w="1418" w:type="dxa"/>
          </w:tcPr>
          <w:p w:rsidR="00A32919" w:rsidRPr="007B574E" w:rsidRDefault="00A32919" w:rsidP="00A32919">
            <w:pPr>
              <w:jc w:val="center"/>
              <w:rPr>
                <w:sz w:val="20"/>
                <w:szCs w:val="20"/>
              </w:rPr>
            </w:pPr>
            <w:r w:rsidRPr="007B574E">
              <w:rPr>
                <w:sz w:val="20"/>
                <w:szCs w:val="20"/>
              </w:rPr>
              <w:t>18</w:t>
            </w:r>
          </w:p>
        </w:tc>
        <w:tc>
          <w:tcPr>
            <w:tcW w:w="1383" w:type="dxa"/>
          </w:tcPr>
          <w:p w:rsidR="00A32919" w:rsidRPr="007B574E" w:rsidRDefault="00A32919" w:rsidP="00A32919">
            <w:pPr>
              <w:jc w:val="center"/>
              <w:rPr>
                <w:sz w:val="20"/>
                <w:szCs w:val="20"/>
              </w:rPr>
            </w:pPr>
            <w:r w:rsidRPr="007B574E">
              <w:rPr>
                <w:sz w:val="20"/>
                <w:szCs w:val="20"/>
              </w:rPr>
              <w:t>0,72</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r w:rsidRPr="007B574E">
              <w:t>Konsultacje</w:t>
            </w:r>
          </w:p>
        </w:tc>
        <w:tc>
          <w:tcPr>
            <w:tcW w:w="1418" w:type="dxa"/>
          </w:tcPr>
          <w:p w:rsidR="00A32919" w:rsidRPr="007B574E" w:rsidRDefault="00A32919" w:rsidP="00A32919">
            <w:pPr>
              <w:jc w:val="center"/>
              <w:rPr>
                <w:sz w:val="20"/>
                <w:szCs w:val="20"/>
              </w:rPr>
            </w:pPr>
            <w:r>
              <w:rPr>
                <w:sz w:val="20"/>
                <w:szCs w:val="20"/>
              </w:rPr>
              <w:t>3</w:t>
            </w:r>
          </w:p>
        </w:tc>
        <w:tc>
          <w:tcPr>
            <w:tcW w:w="1383" w:type="dxa"/>
          </w:tcPr>
          <w:p w:rsidR="00A32919" w:rsidRPr="007B574E" w:rsidRDefault="00A32919" w:rsidP="00A32919">
            <w:pPr>
              <w:jc w:val="center"/>
              <w:rPr>
                <w:sz w:val="20"/>
                <w:szCs w:val="20"/>
              </w:rPr>
            </w:pPr>
            <w:r>
              <w:rPr>
                <w:sz w:val="20"/>
                <w:szCs w:val="20"/>
              </w:rPr>
              <w:t>0,12</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pPr>
              <w:rPr>
                <w:b/>
              </w:rPr>
            </w:pPr>
            <w:r w:rsidRPr="007B574E">
              <w:rPr>
                <w:b/>
              </w:rPr>
              <w:t>Razem kontaktowe</w:t>
            </w:r>
          </w:p>
        </w:tc>
        <w:tc>
          <w:tcPr>
            <w:tcW w:w="1418" w:type="dxa"/>
          </w:tcPr>
          <w:p w:rsidR="00A32919" w:rsidRPr="007B574E" w:rsidRDefault="00A32919" w:rsidP="00A32919">
            <w:pPr>
              <w:jc w:val="center"/>
              <w:rPr>
                <w:b/>
                <w:sz w:val="20"/>
                <w:szCs w:val="20"/>
              </w:rPr>
            </w:pPr>
            <w:r>
              <w:rPr>
                <w:b/>
                <w:sz w:val="20"/>
                <w:szCs w:val="20"/>
              </w:rPr>
              <w:t>30</w:t>
            </w:r>
          </w:p>
        </w:tc>
        <w:tc>
          <w:tcPr>
            <w:tcW w:w="1383" w:type="dxa"/>
          </w:tcPr>
          <w:p w:rsidR="00A32919" w:rsidRPr="007B574E" w:rsidRDefault="00A32919" w:rsidP="00A32919">
            <w:pPr>
              <w:jc w:val="center"/>
              <w:rPr>
                <w:b/>
                <w:sz w:val="20"/>
                <w:szCs w:val="20"/>
              </w:rPr>
            </w:pPr>
            <w:r w:rsidRPr="007B574E">
              <w:rPr>
                <w:b/>
                <w:sz w:val="20"/>
                <w:szCs w:val="20"/>
              </w:rPr>
              <w:t>1,</w:t>
            </w:r>
            <w:r>
              <w:rPr>
                <w:b/>
                <w:sz w:val="20"/>
                <w:szCs w:val="20"/>
              </w:rPr>
              <w:t>2</w:t>
            </w:r>
            <w:r w:rsidRPr="007B574E">
              <w:rPr>
                <w:b/>
                <w:sz w:val="20"/>
                <w:szCs w:val="20"/>
              </w:rPr>
              <w:t>0</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5350" w:type="dxa"/>
            <w:gridSpan w:val="3"/>
          </w:tcPr>
          <w:p w:rsidR="00A32919" w:rsidRPr="007B574E" w:rsidRDefault="00A32919" w:rsidP="00A32919">
            <w:pPr>
              <w:jc w:val="center"/>
              <w:rPr>
                <w:b/>
              </w:rPr>
            </w:pPr>
            <w:r w:rsidRPr="007B574E">
              <w:rPr>
                <w:b/>
              </w:rPr>
              <w:t>NIEKONTAKTOWE</w:t>
            </w:r>
          </w:p>
        </w:tc>
      </w:tr>
      <w:tr w:rsidR="00A32919" w:rsidRPr="007B574E" w:rsidTr="00A32919">
        <w:tblPrEx>
          <w:tblLook w:val="00A0" w:firstRow="1" w:lastRow="0" w:firstColumn="1" w:lastColumn="0" w:noHBand="0" w:noVBand="0"/>
        </w:tblPrEx>
        <w:trPr>
          <w:trHeight w:val="203"/>
        </w:trPr>
        <w:tc>
          <w:tcPr>
            <w:tcW w:w="3936" w:type="dxa"/>
            <w:vMerge/>
          </w:tcPr>
          <w:p w:rsidR="00A32919" w:rsidRPr="007B574E" w:rsidRDefault="00A32919" w:rsidP="00A32919"/>
        </w:tc>
        <w:tc>
          <w:tcPr>
            <w:tcW w:w="2549" w:type="dxa"/>
          </w:tcPr>
          <w:p w:rsidR="00A32919" w:rsidRPr="007B574E" w:rsidRDefault="00A32919" w:rsidP="00A32919">
            <w:r w:rsidRPr="007B574E">
              <w:t>Przygotowanie do ćwiczeń</w:t>
            </w:r>
          </w:p>
        </w:tc>
        <w:tc>
          <w:tcPr>
            <w:tcW w:w="1418" w:type="dxa"/>
          </w:tcPr>
          <w:p w:rsidR="00A32919" w:rsidRPr="007B574E" w:rsidRDefault="00A32919" w:rsidP="00A32919">
            <w:pPr>
              <w:jc w:val="center"/>
              <w:rPr>
                <w:sz w:val="20"/>
                <w:szCs w:val="20"/>
              </w:rPr>
            </w:pPr>
            <w:r>
              <w:rPr>
                <w:sz w:val="20"/>
                <w:szCs w:val="20"/>
              </w:rPr>
              <w:t>17</w:t>
            </w:r>
          </w:p>
        </w:tc>
        <w:tc>
          <w:tcPr>
            <w:tcW w:w="1383" w:type="dxa"/>
          </w:tcPr>
          <w:p w:rsidR="00A32919" w:rsidRPr="007B574E" w:rsidRDefault="00A32919" w:rsidP="00A32919">
            <w:pPr>
              <w:jc w:val="center"/>
              <w:rPr>
                <w:sz w:val="20"/>
                <w:szCs w:val="20"/>
              </w:rPr>
            </w:pPr>
            <w:r w:rsidRPr="007B574E">
              <w:rPr>
                <w:sz w:val="20"/>
                <w:szCs w:val="20"/>
              </w:rPr>
              <w:t>0,</w:t>
            </w:r>
            <w:r>
              <w:rPr>
                <w:sz w:val="20"/>
                <w:szCs w:val="20"/>
              </w:rPr>
              <w:t>68</w:t>
            </w:r>
          </w:p>
        </w:tc>
      </w:tr>
      <w:tr w:rsidR="00A32919" w:rsidRPr="007B574E" w:rsidTr="00A32919">
        <w:tblPrEx>
          <w:tblLook w:val="00A0" w:firstRow="1" w:lastRow="0" w:firstColumn="1" w:lastColumn="0" w:noHBand="0" w:noVBand="0"/>
        </w:tblPrEx>
        <w:trPr>
          <w:trHeight w:val="66"/>
        </w:trPr>
        <w:tc>
          <w:tcPr>
            <w:tcW w:w="3936" w:type="dxa"/>
            <w:vMerge/>
          </w:tcPr>
          <w:p w:rsidR="00A32919" w:rsidRPr="007B574E" w:rsidRDefault="00A32919" w:rsidP="00A32919"/>
        </w:tc>
        <w:tc>
          <w:tcPr>
            <w:tcW w:w="2549" w:type="dxa"/>
          </w:tcPr>
          <w:p w:rsidR="00A32919" w:rsidRPr="007B574E" w:rsidRDefault="00A32919" w:rsidP="00A32919">
            <w:r w:rsidRPr="007B574E">
              <w:t xml:space="preserve">Przygotowanie prac projektowych </w:t>
            </w:r>
          </w:p>
        </w:tc>
        <w:tc>
          <w:tcPr>
            <w:tcW w:w="1418" w:type="dxa"/>
          </w:tcPr>
          <w:p w:rsidR="00A32919" w:rsidRPr="007B574E" w:rsidRDefault="00A32919" w:rsidP="00A32919">
            <w:pPr>
              <w:jc w:val="center"/>
              <w:rPr>
                <w:sz w:val="20"/>
                <w:szCs w:val="20"/>
              </w:rPr>
            </w:pPr>
            <w:r>
              <w:rPr>
                <w:sz w:val="20"/>
                <w:szCs w:val="20"/>
              </w:rPr>
              <w:t>18</w:t>
            </w:r>
          </w:p>
        </w:tc>
        <w:tc>
          <w:tcPr>
            <w:tcW w:w="1383" w:type="dxa"/>
          </w:tcPr>
          <w:p w:rsidR="00A32919" w:rsidRPr="007B574E" w:rsidRDefault="00A32919" w:rsidP="00A32919">
            <w:pPr>
              <w:jc w:val="center"/>
              <w:rPr>
                <w:sz w:val="20"/>
                <w:szCs w:val="20"/>
              </w:rPr>
            </w:pPr>
            <w:r w:rsidRPr="007B574E">
              <w:rPr>
                <w:sz w:val="20"/>
                <w:szCs w:val="20"/>
              </w:rPr>
              <w:t>0,</w:t>
            </w:r>
            <w:r>
              <w:rPr>
                <w:sz w:val="20"/>
                <w:szCs w:val="20"/>
              </w:rPr>
              <w:t>72</w:t>
            </w:r>
          </w:p>
        </w:tc>
      </w:tr>
      <w:tr w:rsidR="00A32919" w:rsidRPr="007B574E" w:rsidTr="00A32919">
        <w:tblPrEx>
          <w:tblLook w:val="00A0" w:firstRow="1" w:lastRow="0" w:firstColumn="1" w:lastColumn="0" w:noHBand="0" w:noVBand="0"/>
        </w:tblPrEx>
        <w:trPr>
          <w:trHeight w:val="225"/>
        </w:trPr>
        <w:tc>
          <w:tcPr>
            <w:tcW w:w="3936" w:type="dxa"/>
            <w:vMerge/>
          </w:tcPr>
          <w:p w:rsidR="00A32919" w:rsidRPr="007B574E" w:rsidRDefault="00A32919" w:rsidP="00A32919"/>
        </w:tc>
        <w:tc>
          <w:tcPr>
            <w:tcW w:w="2549" w:type="dxa"/>
          </w:tcPr>
          <w:p w:rsidR="00A32919" w:rsidRPr="007B574E" w:rsidRDefault="00A32919" w:rsidP="00A32919">
            <w:r w:rsidRPr="007B574E">
              <w:t>Studiowanie literatury</w:t>
            </w:r>
          </w:p>
        </w:tc>
        <w:tc>
          <w:tcPr>
            <w:tcW w:w="1418" w:type="dxa"/>
          </w:tcPr>
          <w:p w:rsidR="00A32919" w:rsidRPr="007B574E" w:rsidRDefault="00A32919" w:rsidP="00A32919">
            <w:pPr>
              <w:jc w:val="center"/>
              <w:rPr>
                <w:sz w:val="20"/>
                <w:szCs w:val="20"/>
              </w:rPr>
            </w:pPr>
            <w:r>
              <w:rPr>
                <w:sz w:val="20"/>
                <w:szCs w:val="20"/>
              </w:rPr>
              <w:t>10</w:t>
            </w:r>
          </w:p>
        </w:tc>
        <w:tc>
          <w:tcPr>
            <w:tcW w:w="1383" w:type="dxa"/>
          </w:tcPr>
          <w:p w:rsidR="00A32919" w:rsidRPr="007B574E" w:rsidRDefault="00A32919" w:rsidP="00A32919">
            <w:pPr>
              <w:jc w:val="center"/>
              <w:rPr>
                <w:sz w:val="20"/>
                <w:szCs w:val="20"/>
              </w:rPr>
            </w:pPr>
            <w:r>
              <w:rPr>
                <w:sz w:val="20"/>
                <w:szCs w:val="20"/>
              </w:rPr>
              <w:t>0,4</w:t>
            </w:r>
            <w:r w:rsidRPr="007B574E">
              <w:rPr>
                <w:sz w:val="20"/>
                <w:szCs w:val="20"/>
              </w:rPr>
              <w:t>0</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pPr>
              <w:rPr>
                <w:b/>
              </w:rPr>
            </w:pPr>
            <w:r w:rsidRPr="007B574E">
              <w:rPr>
                <w:b/>
              </w:rPr>
              <w:t>Razem niekontaktowe</w:t>
            </w:r>
          </w:p>
        </w:tc>
        <w:tc>
          <w:tcPr>
            <w:tcW w:w="1418" w:type="dxa"/>
          </w:tcPr>
          <w:p w:rsidR="00A32919" w:rsidRPr="007B574E" w:rsidRDefault="00A32919" w:rsidP="00A32919">
            <w:pPr>
              <w:jc w:val="center"/>
              <w:rPr>
                <w:b/>
                <w:sz w:val="20"/>
                <w:szCs w:val="20"/>
              </w:rPr>
            </w:pPr>
            <w:r>
              <w:rPr>
                <w:b/>
                <w:sz w:val="20"/>
                <w:szCs w:val="20"/>
              </w:rPr>
              <w:t>4</w:t>
            </w:r>
            <w:r w:rsidRPr="007B574E">
              <w:rPr>
                <w:b/>
                <w:sz w:val="20"/>
                <w:szCs w:val="20"/>
              </w:rPr>
              <w:t>5</w:t>
            </w:r>
          </w:p>
        </w:tc>
        <w:tc>
          <w:tcPr>
            <w:tcW w:w="1383" w:type="dxa"/>
          </w:tcPr>
          <w:p w:rsidR="00A32919" w:rsidRPr="007B574E" w:rsidRDefault="00A32919" w:rsidP="00A32919">
            <w:pPr>
              <w:jc w:val="center"/>
              <w:rPr>
                <w:b/>
                <w:sz w:val="20"/>
                <w:szCs w:val="20"/>
              </w:rPr>
            </w:pPr>
            <w:r w:rsidRPr="007B574E">
              <w:rPr>
                <w:b/>
                <w:sz w:val="20"/>
                <w:szCs w:val="20"/>
              </w:rPr>
              <w:t>1,</w:t>
            </w:r>
            <w:r>
              <w:rPr>
                <w:b/>
                <w:sz w:val="20"/>
                <w:szCs w:val="20"/>
              </w:rPr>
              <w:t>8</w:t>
            </w:r>
            <w:r w:rsidRPr="007B574E">
              <w:rPr>
                <w:b/>
                <w:sz w:val="20"/>
                <w:szCs w:val="20"/>
              </w:rPr>
              <w:t>0</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pPr>
              <w:rPr>
                <w:b/>
              </w:rPr>
            </w:pPr>
            <w:r w:rsidRPr="007B574E">
              <w:rPr>
                <w:b/>
              </w:rPr>
              <w:t>RAZEM GODZINY I PUNKTY ECTS</w:t>
            </w:r>
          </w:p>
        </w:tc>
        <w:tc>
          <w:tcPr>
            <w:tcW w:w="1418" w:type="dxa"/>
          </w:tcPr>
          <w:p w:rsidR="00A32919" w:rsidRPr="007B574E" w:rsidRDefault="00A32919" w:rsidP="00A32919">
            <w:pPr>
              <w:jc w:val="center"/>
              <w:rPr>
                <w:b/>
                <w:sz w:val="20"/>
                <w:szCs w:val="20"/>
              </w:rPr>
            </w:pPr>
            <w:r w:rsidRPr="007B574E">
              <w:rPr>
                <w:b/>
                <w:sz w:val="20"/>
                <w:szCs w:val="20"/>
              </w:rPr>
              <w:t>75</w:t>
            </w:r>
          </w:p>
        </w:tc>
        <w:tc>
          <w:tcPr>
            <w:tcW w:w="1383" w:type="dxa"/>
          </w:tcPr>
          <w:p w:rsidR="00A32919" w:rsidRPr="007B574E" w:rsidRDefault="00A32919" w:rsidP="00A32919">
            <w:pPr>
              <w:jc w:val="center"/>
              <w:rPr>
                <w:b/>
                <w:sz w:val="20"/>
                <w:szCs w:val="20"/>
              </w:rPr>
            </w:pPr>
            <w:r w:rsidRPr="007B574E">
              <w:rPr>
                <w:b/>
                <w:sz w:val="20"/>
                <w:szCs w:val="20"/>
              </w:rPr>
              <w:t>3,00</w:t>
            </w:r>
          </w:p>
        </w:tc>
      </w:tr>
      <w:tr w:rsidR="00A32919" w:rsidRPr="007B574E" w:rsidTr="00A32919">
        <w:tblPrEx>
          <w:tblLook w:val="00A0" w:firstRow="1" w:lastRow="0" w:firstColumn="1" w:lastColumn="0" w:noHBand="0" w:noVBand="0"/>
        </w:tblPrEx>
        <w:trPr>
          <w:trHeight w:val="192"/>
        </w:trPr>
        <w:tc>
          <w:tcPr>
            <w:tcW w:w="3936" w:type="dxa"/>
            <w:vMerge w:val="restart"/>
          </w:tcPr>
          <w:p w:rsidR="00A32919" w:rsidRPr="007B574E" w:rsidRDefault="00A32919" w:rsidP="00A32919">
            <w:r w:rsidRPr="007B574E">
              <w:t xml:space="preserve">Nakład pracy związany z zajęciami wymagającymi bezpośredniego udziału nauczyciela akademickiego </w:t>
            </w:r>
          </w:p>
        </w:tc>
        <w:tc>
          <w:tcPr>
            <w:tcW w:w="2549" w:type="dxa"/>
          </w:tcPr>
          <w:p w:rsidR="00A32919" w:rsidRPr="007B574E" w:rsidDel="003F1286" w:rsidRDefault="00A32919" w:rsidP="00A32919">
            <w:r w:rsidRPr="007B574E">
              <w:t>Udział w wykładach</w:t>
            </w:r>
          </w:p>
        </w:tc>
        <w:tc>
          <w:tcPr>
            <w:tcW w:w="1418" w:type="dxa"/>
          </w:tcPr>
          <w:p w:rsidR="00A32919" w:rsidRPr="007B574E" w:rsidRDefault="00A32919" w:rsidP="00A32919">
            <w:pPr>
              <w:jc w:val="center"/>
              <w:rPr>
                <w:sz w:val="20"/>
                <w:szCs w:val="20"/>
              </w:rPr>
            </w:pPr>
            <w:r w:rsidRPr="007B574E">
              <w:rPr>
                <w:sz w:val="20"/>
                <w:szCs w:val="20"/>
              </w:rPr>
              <w:t>9</w:t>
            </w:r>
          </w:p>
        </w:tc>
        <w:tc>
          <w:tcPr>
            <w:tcW w:w="1383" w:type="dxa"/>
          </w:tcPr>
          <w:p w:rsidR="00A32919" w:rsidRPr="007B574E" w:rsidRDefault="00A32919" w:rsidP="00A32919">
            <w:pPr>
              <w:jc w:val="center"/>
              <w:rPr>
                <w:sz w:val="20"/>
                <w:szCs w:val="20"/>
              </w:rPr>
            </w:pPr>
            <w:r w:rsidRPr="007B574E">
              <w:rPr>
                <w:sz w:val="20"/>
                <w:szCs w:val="20"/>
              </w:rPr>
              <w:t>0,36</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r w:rsidRPr="007B574E">
              <w:t>Udział w ćwiczeniach</w:t>
            </w:r>
          </w:p>
        </w:tc>
        <w:tc>
          <w:tcPr>
            <w:tcW w:w="1418" w:type="dxa"/>
          </w:tcPr>
          <w:p w:rsidR="00A32919" w:rsidRPr="007B574E" w:rsidRDefault="00A32919" w:rsidP="00A32919">
            <w:pPr>
              <w:jc w:val="center"/>
              <w:rPr>
                <w:sz w:val="20"/>
                <w:szCs w:val="20"/>
              </w:rPr>
            </w:pPr>
            <w:r w:rsidRPr="007B574E">
              <w:rPr>
                <w:sz w:val="20"/>
                <w:szCs w:val="20"/>
              </w:rPr>
              <w:t>18</w:t>
            </w:r>
          </w:p>
        </w:tc>
        <w:tc>
          <w:tcPr>
            <w:tcW w:w="1383" w:type="dxa"/>
          </w:tcPr>
          <w:p w:rsidR="00A32919" w:rsidRPr="007B574E" w:rsidRDefault="00A32919" w:rsidP="00A32919">
            <w:pPr>
              <w:jc w:val="center"/>
              <w:rPr>
                <w:sz w:val="20"/>
                <w:szCs w:val="20"/>
              </w:rPr>
            </w:pPr>
            <w:r w:rsidRPr="007B574E">
              <w:rPr>
                <w:sz w:val="20"/>
                <w:szCs w:val="20"/>
              </w:rPr>
              <w:t>0,72</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r w:rsidRPr="007B574E">
              <w:t>Konsultacje</w:t>
            </w:r>
          </w:p>
        </w:tc>
        <w:tc>
          <w:tcPr>
            <w:tcW w:w="1418" w:type="dxa"/>
          </w:tcPr>
          <w:p w:rsidR="00A32919" w:rsidRPr="007B574E" w:rsidRDefault="00A32919" w:rsidP="00A32919">
            <w:pPr>
              <w:jc w:val="center"/>
              <w:rPr>
                <w:sz w:val="20"/>
                <w:szCs w:val="20"/>
              </w:rPr>
            </w:pPr>
            <w:r>
              <w:rPr>
                <w:sz w:val="20"/>
                <w:szCs w:val="20"/>
              </w:rPr>
              <w:t>3</w:t>
            </w:r>
          </w:p>
        </w:tc>
        <w:tc>
          <w:tcPr>
            <w:tcW w:w="1383" w:type="dxa"/>
          </w:tcPr>
          <w:p w:rsidR="00A32919" w:rsidRPr="007B574E" w:rsidRDefault="00A32919" w:rsidP="00A32919">
            <w:pPr>
              <w:jc w:val="center"/>
              <w:rPr>
                <w:sz w:val="20"/>
                <w:szCs w:val="20"/>
              </w:rPr>
            </w:pPr>
            <w:r w:rsidRPr="007B574E">
              <w:rPr>
                <w:sz w:val="20"/>
                <w:szCs w:val="20"/>
              </w:rPr>
              <w:t>0,48</w:t>
            </w:r>
          </w:p>
        </w:tc>
      </w:tr>
      <w:tr w:rsidR="00A32919" w:rsidRPr="007B574E" w:rsidTr="00A32919">
        <w:tblPrEx>
          <w:tblLook w:val="00A0" w:firstRow="1" w:lastRow="0" w:firstColumn="1" w:lastColumn="0" w:noHBand="0" w:noVBand="0"/>
        </w:tblPrEx>
        <w:trPr>
          <w:trHeight w:val="192"/>
        </w:trPr>
        <w:tc>
          <w:tcPr>
            <w:tcW w:w="3936" w:type="dxa"/>
            <w:vMerge/>
          </w:tcPr>
          <w:p w:rsidR="00A32919" w:rsidRPr="007B574E" w:rsidRDefault="00A32919" w:rsidP="00A32919"/>
        </w:tc>
        <w:tc>
          <w:tcPr>
            <w:tcW w:w="2549" w:type="dxa"/>
          </w:tcPr>
          <w:p w:rsidR="00A32919" w:rsidRPr="007B574E" w:rsidRDefault="00A32919" w:rsidP="00A32919">
            <w:pPr>
              <w:rPr>
                <w:b/>
                <w:bCs/>
              </w:rPr>
            </w:pPr>
            <w:r w:rsidRPr="007B574E">
              <w:rPr>
                <w:b/>
                <w:bCs/>
              </w:rPr>
              <w:t>RAZEM z bezpośrednim udziałem nauczyciela</w:t>
            </w:r>
          </w:p>
        </w:tc>
        <w:tc>
          <w:tcPr>
            <w:tcW w:w="1418" w:type="dxa"/>
          </w:tcPr>
          <w:p w:rsidR="00A32919" w:rsidRPr="007B574E" w:rsidRDefault="00A32919" w:rsidP="00A32919">
            <w:pPr>
              <w:jc w:val="center"/>
              <w:rPr>
                <w:b/>
                <w:sz w:val="20"/>
                <w:szCs w:val="20"/>
              </w:rPr>
            </w:pPr>
            <w:r>
              <w:rPr>
                <w:b/>
                <w:sz w:val="20"/>
                <w:szCs w:val="20"/>
              </w:rPr>
              <w:t>3</w:t>
            </w:r>
            <w:r w:rsidRPr="007B574E">
              <w:rPr>
                <w:b/>
                <w:sz w:val="20"/>
                <w:szCs w:val="20"/>
              </w:rPr>
              <w:t>0</w:t>
            </w:r>
          </w:p>
        </w:tc>
        <w:tc>
          <w:tcPr>
            <w:tcW w:w="1383" w:type="dxa"/>
          </w:tcPr>
          <w:p w:rsidR="00A32919" w:rsidRPr="007B574E" w:rsidRDefault="00A32919" w:rsidP="00A32919">
            <w:pPr>
              <w:jc w:val="center"/>
              <w:rPr>
                <w:b/>
                <w:sz w:val="20"/>
                <w:szCs w:val="20"/>
              </w:rPr>
            </w:pPr>
            <w:r>
              <w:rPr>
                <w:b/>
                <w:sz w:val="20"/>
                <w:szCs w:val="20"/>
              </w:rPr>
              <w:t>1.2</w:t>
            </w:r>
            <w:r w:rsidRPr="007B574E">
              <w:rPr>
                <w:b/>
                <w:sz w:val="20"/>
                <w:szCs w:val="20"/>
              </w:rPr>
              <w:t>0</w:t>
            </w:r>
          </w:p>
        </w:tc>
      </w:tr>
      <w:tr w:rsidR="00A32919" w:rsidRPr="007B574E" w:rsidTr="00A32919">
        <w:trPr>
          <w:trHeight w:val="903"/>
        </w:trPr>
        <w:tc>
          <w:tcPr>
            <w:tcW w:w="3936" w:type="dxa"/>
            <w:shd w:val="clear" w:color="auto" w:fill="auto"/>
          </w:tcPr>
          <w:p w:rsidR="00A32919" w:rsidRPr="007B574E" w:rsidRDefault="00A32919" w:rsidP="00A32919">
            <w:pPr>
              <w:jc w:val="both"/>
            </w:pPr>
            <w:r w:rsidRPr="007B574E">
              <w:t>Odniesienie modułowych efektów uczenia się do kierunkowych efektów uczenia się</w:t>
            </w:r>
          </w:p>
        </w:tc>
        <w:tc>
          <w:tcPr>
            <w:tcW w:w="5350" w:type="dxa"/>
            <w:gridSpan w:val="3"/>
            <w:shd w:val="clear" w:color="auto" w:fill="auto"/>
          </w:tcPr>
          <w:p w:rsidR="00A32919" w:rsidRPr="00D92610" w:rsidRDefault="00A32919" w:rsidP="00A32919">
            <w:pPr>
              <w:spacing w:line="256" w:lineRule="auto"/>
            </w:pPr>
            <w:r w:rsidRPr="00D92610">
              <w:t>GOZ_W04, GOZ_W08</w:t>
            </w:r>
            <w:r>
              <w:t>,</w:t>
            </w:r>
          </w:p>
          <w:p w:rsidR="00A32919" w:rsidRPr="00D92610" w:rsidRDefault="00A32919" w:rsidP="00A32919">
            <w:pPr>
              <w:spacing w:line="256" w:lineRule="auto"/>
            </w:pPr>
            <w:r w:rsidRPr="00D92610">
              <w:t>GOZ_U05, GOZ_U08, GOZ_U12</w:t>
            </w:r>
            <w:r>
              <w:t>,</w:t>
            </w:r>
          </w:p>
          <w:p w:rsidR="00A32919" w:rsidRPr="007B574E" w:rsidRDefault="00A32919" w:rsidP="00A32919">
            <w:pPr>
              <w:jc w:val="both"/>
            </w:pPr>
            <w:r w:rsidRPr="00D92610">
              <w:t>GOZ_K01, GOZ_K03</w:t>
            </w:r>
            <w:r>
              <w:t>.</w:t>
            </w:r>
          </w:p>
        </w:tc>
      </w:tr>
    </w:tbl>
    <w:p w:rsidR="00A32919" w:rsidRDefault="00A32919" w:rsidP="00A32919"/>
    <w:p w:rsidR="00A32919" w:rsidRDefault="00A32919" w:rsidP="00A32919">
      <w:r>
        <w:br w:type="page"/>
      </w:r>
    </w:p>
    <w:p w:rsidR="00A32919" w:rsidRPr="00116BA0" w:rsidRDefault="00A32919" w:rsidP="00A32919">
      <w:pPr>
        <w:rPr>
          <w:b/>
        </w:rPr>
      </w:pPr>
      <w:r w:rsidRPr="00116BA0">
        <w:rPr>
          <w:b/>
        </w:rPr>
        <w:lastRenderedPageBreak/>
        <w:t>Karta opisu zajęć (sylabus)</w:t>
      </w:r>
    </w:p>
    <w:p w:rsidR="00A32919" w:rsidRPr="00116BA0"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116BA0" w:rsidTr="00A32919">
        <w:tc>
          <w:tcPr>
            <w:tcW w:w="3942" w:type="dxa"/>
            <w:shd w:val="clear" w:color="auto" w:fill="auto"/>
          </w:tcPr>
          <w:p w:rsidR="00A32919" w:rsidRPr="00116BA0" w:rsidRDefault="00A32919" w:rsidP="00A32919">
            <w:r w:rsidRPr="00116BA0">
              <w:t>Nazwa kierunku studiów</w:t>
            </w:r>
          </w:p>
        </w:tc>
        <w:tc>
          <w:tcPr>
            <w:tcW w:w="5344" w:type="dxa"/>
            <w:shd w:val="clear" w:color="auto" w:fill="auto"/>
          </w:tcPr>
          <w:p w:rsidR="00A32919" w:rsidRDefault="00A32919" w:rsidP="00A32919">
            <w:r w:rsidRPr="00116BA0">
              <w:t>Gospodarka obiegu zamkniętego</w:t>
            </w:r>
          </w:p>
          <w:p w:rsidR="00156CCD" w:rsidRPr="00116BA0" w:rsidRDefault="00156CCD" w:rsidP="00A32919"/>
        </w:tc>
      </w:tr>
      <w:tr w:rsidR="00A32919" w:rsidRPr="004536F4" w:rsidTr="00A32919">
        <w:tc>
          <w:tcPr>
            <w:tcW w:w="3942" w:type="dxa"/>
            <w:shd w:val="clear" w:color="auto" w:fill="auto"/>
          </w:tcPr>
          <w:p w:rsidR="00A32919" w:rsidRPr="00116BA0" w:rsidRDefault="00A32919" w:rsidP="00A32919">
            <w:r w:rsidRPr="00116BA0">
              <w:t>Nazwa modułu, także nazwa w języku angielskim</w:t>
            </w:r>
          </w:p>
        </w:tc>
        <w:tc>
          <w:tcPr>
            <w:tcW w:w="5344" w:type="dxa"/>
            <w:shd w:val="clear" w:color="auto" w:fill="auto"/>
          </w:tcPr>
          <w:p w:rsidR="00A32919" w:rsidRPr="00116BA0" w:rsidRDefault="00A32919" w:rsidP="00A32919">
            <w:r w:rsidRPr="00116BA0">
              <w:t>Ocena cyklu życia produktu (LCA),</w:t>
            </w:r>
          </w:p>
          <w:p w:rsidR="00A32919" w:rsidRPr="00116BA0" w:rsidRDefault="00A32919" w:rsidP="00A32919">
            <w:pPr>
              <w:rPr>
                <w:lang w:val="en-US"/>
              </w:rPr>
            </w:pPr>
            <w:r w:rsidRPr="00116BA0">
              <w:rPr>
                <w:lang w:val="en-US"/>
              </w:rPr>
              <w:t>Product Life Cycle Assessment (LCA)</w:t>
            </w:r>
          </w:p>
        </w:tc>
      </w:tr>
      <w:tr w:rsidR="00A32919" w:rsidRPr="00116BA0" w:rsidTr="00A32919">
        <w:tc>
          <w:tcPr>
            <w:tcW w:w="3942" w:type="dxa"/>
            <w:shd w:val="clear" w:color="auto" w:fill="auto"/>
          </w:tcPr>
          <w:p w:rsidR="00A32919" w:rsidRPr="00116BA0" w:rsidRDefault="00A32919" w:rsidP="00A32919">
            <w:r w:rsidRPr="00116BA0">
              <w:t>Język wykładowy</w:t>
            </w:r>
          </w:p>
        </w:tc>
        <w:tc>
          <w:tcPr>
            <w:tcW w:w="5344" w:type="dxa"/>
            <w:shd w:val="clear" w:color="auto" w:fill="auto"/>
          </w:tcPr>
          <w:p w:rsidR="00A32919" w:rsidRPr="00116BA0" w:rsidRDefault="00A32919" w:rsidP="00A32919">
            <w:r w:rsidRPr="00116BA0">
              <w:t>polski</w:t>
            </w:r>
          </w:p>
        </w:tc>
      </w:tr>
      <w:tr w:rsidR="00A32919" w:rsidRPr="00116BA0" w:rsidTr="00A32919">
        <w:tc>
          <w:tcPr>
            <w:tcW w:w="3942" w:type="dxa"/>
            <w:shd w:val="clear" w:color="auto" w:fill="auto"/>
          </w:tcPr>
          <w:p w:rsidR="00A32919" w:rsidRPr="00116BA0" w:rsidRDefault="00A32919" w:rsidP="00A32919">
            <w:pPr>
              <w:autoSpaceDE w:val="0"/>
              <w:autoSpaceDN w:val="0"/>
              <w:adjustRightInd w:val="0"/>
            </w:pPr>
            <w:r w:rsidRPr="00116BA0">
              <w:t>Rodzaj modułu</w:t>
            </w:r>
          </w:p>
        </w:tc>
        <w:tc>
          <w:tcPr>
            <w:tcW w:w="5344" w:type="dxa"/>
            <w:shd w:val="clear" w:color="auto" w:fill="auto"/>
          </w:tcPr>
          <w:p w:rsidR="00A32919" w:rsidRPr="00116BA0" w:rsidRDefault="00A32919" w:rsidP="00A32919">
            <w:r w:rsidRPr="00116BA0">
              <w:t>obowiązkowy</w:t>
            </w:r>
          </w:p>
        </w:tc>
      </w:tr>
      <w:tr w:rsidR="00A32919" w:rsidRPr="00116BA0" w:rsidTr="00A32919">
        <w:tc>
          <w:tcPr>
            <w:tcW w:w="3942" w:type="dxa"/>
            <w:shd w:val="clear" w:color="auto" w:fill="auto"/>
          </w:tcPr>
          <w:p w:rsidR="00A32919" w:rsidRPr="00116BA0" w:rsidRDefault="00A32919" w:rsidP="00A32919">
            <w:r w:rsidRPr="00116BA0">
              <w:t>Poziom studiów</w:t>
            </w:r>
          </w:p>
        </w:tc>
        <w:tc>
          <w:tcPr>
            <w:tcW w:w="5344" w:type="dxa"/>
            <w:shd w:val="clear" w:color="auto" w:fill="auto"/>
          </w:tcPr>
          <w:p w:rsidR="00A32919" w:rsidRPr="00116BA0" w:rsidRDefault="00A32919" w:rsidP="00A32919">
            <w:r>
              <w:t>pierwszego stopnia</w:t>
            </w:r>
          </w:p>
        </w:tc>
      </w:tr>
      <w:tr w:rsidR="00A32919" w:rsidRPr="00116BA0" w:rsidTr="00A32919">
        <w:tc>
          <w:tcPr>
            <w:tcW w:w="3942" w:type="dxa"/>
            <w:shd w:val="clear" w:color="auto" w:fill="auto"/>
          </w:tcPr>
          <w:p w:rsidR="00A32919" w:rsidRPr="00116BA0" w:rsidRDefault="00A32919" w:rsidP="00A32919">
            <w:r w:rsidRPr="00116BA0">
              <w:t>Forma studiów</w:t>
            </w:r>
          </w:p>
        </w:tc>
        <w:tc>
          <w:tcPr>
            <w:tcW w:w="5344" w:type="dxa"/>
            <w:shd w:val="clear" w:color="auto" w:fill="auto"/>
          </w:tcPr>
          <w:p w:rsidR="00A32919" w:rsidRPr="00116BA0" w:rsidRDefault="00A32919" w:rsidP="00A32919">
            <w:r w:rsidRPr="00116BA0">
              <w:t>niestacjonarne</w:t>
            </w:r>
          </w:p>
        </w:tc>
      </w:tr>
      <w:tr w:rsidR="00A32919" w:rsidRPr="00116BA0" w:rsidTr="00A32919">
        <w:tc>
          <w:tcPr>
            <w:tcW w:w="3942" w:type="dxa"/>
            <w:shd w:val="clear" w:color="auto" w:fill="auto"/>
          </w:tcPr>
          <w:p w:rsidR="00A32919" w:rsidRPr="00116BA0" w:rsidRDefault="00A32919" w:rsidP="00A32919">
            <w:r w:rsidRPr="00116BA0">
              <w:t>Rok studiów dla kierunku</w:t>
            </w:r>
          </w:p>
        </w:tc>
        <w:tc>
          <w:tcPr>
            <w:tcW w:w="5344" w:type="dxa"/>
            <w:shd w:val="clear" w:color="auto" w:fill="auto"/>
          </w:tcPr>
          <w:p w:rsidR="00A32919" w:rsidRPr="00116BA0" w:rsidRDefault="00A32919" w:rsidP="00A32919">
            <w:r w:rsidRPr="00116BA0">
              <w:t>II</w:t>
            </w:r>
            <w:r>
              <w:t>I</w:t>
            </w:r>
          </w:p>
        </w:tc>
      </w:tr>
      <w:tr w:rsidR="00A32919" w:rsidRPr="00116BA0" w:rsidTr="00A32919">
        <w:tc>
          <w:tcPr>
            <w:tcW w:w="3942" w:type="dxa"/>
            <w:shd w:val="clear" w:color="auto" w:fill="auto"/>
          </w:tcPr>
          <w:p w:rsidR="00A32919" w:rsidRPr="00116BA0" w:rsidRDefault="00A32919" w:rsidP="00A32919">
            <w:r w:rsidRPr="00116BA0">
              <w:t>Semestr dla kierunku</w:t>
            </w:r>
          </w:p>
        </w:tc>
        <w:tc>
          <w:tcPr>
            <w:tcW w:w="5344" w:type="dxa"/>
            <w:shd w:val="clear" w:color="auto" w:fill="auto"/>
          </w:tcPr>
          <w:p w:rsidR="00A32919" w:rsidRPr="00116BA0" w:rsidRDefault="00A32919" w:rsidP="00A32919">
            <w:r>
              <w:t>5</w:t>
            </w:r>
          </w:p>
        </w:tc>
      </w:tr>
      <w:tr w:rsidR="00A32919" w:rsidRPr="00116BA0" w:rsidTr="00A32919">
        <w:tc>
          <w:tcPr>
            <w:tcW w:w="3942" w:type="dxa"/>
            <w:shd w:val="clear" w:color="auto" w:fill="auto"/>
          </w:tcPr>
          <w:p w:rsidR="00A32919" w:rsidRPr="00116BA0" w:rsidRDefault="00A32919" w:rsidP="00A32919">
            <w:pPr>
              <w:autoSpaceDE w:val="0"/>
              <w:autoSpaceDN w:val="0"/>
              <w:adjustRightInd w:val="0"/>
            </w:pPr>
            <w:r w:rsidRPr="00116BA0">
              <w:t>Liczba punktów ECTS z podziałem na kontaktowe/niekontaktowe</w:t>
            </w:r>
          </w:p>
        </w:tc>
        <w:tc>
          <w:tcPr>
            <w:tcW w:w="5344" w:type="dxa"/>
            <w:shd w:val="clear" w:color="auto" w:fill="auto"/>
          </w:tcPr>
          <w:p w:rsidR="00A32919" w:rsidRPr="00116BA0" w:rsidRDefault="00A32919" w:rsidP="00A32919">
            <w:r w:rsidRPr="00116BA0">
              <w:t>4 (1,</w:t>
            </w:r>
            <w:r>
              <w:t>24</w:t>
            </w:r>
            <w:r w:rsidRPr="00116BA0">
              <w:t>/2</w:t>
            </w:r>
            <w:r>
              <w:t>,76</w:t>
            </w:r>
            <w:r w:rsidRPr="00116BA0">
              <w:t>)</w:t>
            </w:r>
          </w:p>
        </w:tc>
      </w:tr>
      <w:tr w:rsidR="00A32919" w:rsidRPr="00116BA0" w:rsidTr="00A32919">
        <w:tc>
          <w:tcPr>
            <w:tcW w:w="3942" w:type="dxa"/>
            <w:shd w:val="clear" w:color="auto" w:fill="auto"/>
          </w:tcPr>
          <w:p w:rsidR="00A32919" w:rsidRPr="00116BA0" w:rsidRDefault="00A32919" w:rsidP="00A32919">
            <w:pPr>
              <w:autoSpaceDE w:val="0"/>
              <w:autoSpaceDN w:val="0"/>
              <w:adjustRightInd w:val="0"/>
            </w:pPr>
            <w:r w:rsidRPr="00116BA0">
              <w:t>Tytuł naukowy/stopień naukowy, imię i nazwisko osoby odpowiedzialnej za moduł</w:t>
            </w:r>
          </w:p>
        </w:tc>
        <w:tc>
          <w:tcPr>
            <w:tcW w:w="5344" w:type="dxa"/>
          </w:tcPr>
          <w:p w:rsidR="00A32919" w:rsidRPr="00116BA0" w:rsidRDefault="00A32919" w:rsidP="00A32919">
            <w:pPr>
              <w:jc w:val="both"/>
            </w:pPr>
            <w:r>
              <w:t xml:space="preserve">dr hab. inż. </w:t>
            </w:r>
            <w:r w:rsidRPr="00116BA0">
              <w:t>Artur Kraszkiewicz</w:t>
            </w:r>
            <w:r>
              <w:t>, prof. uczelni</w:t>
            </w:r>
          </w:p>
        </w:tc>
      </w:tr>
      <w:tr w:rsidR="00A32919" w:rsidRPr="00116BA0" w:rsidTr="00A32919">
        <w:tc>
          <w:tcPr>
            <w:tcW w:w="3942" w:type="dxa"/>
            <w:shd w:val="clear" w:color="auto" w:fill="auto"/>
          </w:tcPr>
          <w:p w:rsidR="00A32919" w:rsidRPr="00116BA0" w:rsidRDefault="00A32919" w:rsidP="00A32919">
            <w:r w:rsidRPr="00116BA0">
              <w:t>Jednostka oferująca moduł</w:t>
            </w:r>
          </w:p>
          <w:p w:rsidR="00A32919" w:rsidRPr="00116BA0" w:rsidRDefault="00A32919" w:rsidP="00A32919"/>
        </w:tc>
        <w:tc>
          <w:tcPr>
            <w:tcW w:w="5344" w:type="dxa"/>
          </w:tcPr>
          <w:p w:rsidR="00A32919" w:rsidRPr="00116BA0" w:rsidRDefault="00A32919" w:rsidP="00A32919">
            <w:pPr>
              <w:jc w:val="both"/>
            </w:pPr>
            <w:r w:rsidRPr="00116BA0">
              <w:t>Katedra Eksploatacji Maszyn i Zarządzania Procesami Produkcyjnymi</w:t>
            </w:r>
          </w:p>
        </w:tc>
      </w:tr>
      <w:tr w:rsidR="00A32919" w:rsidRPr="00116BA0" w:rsidTr="00A32919">
        <w:tc>
          <w:tcPr>
            <w:tcW w:w="3942" w:type="dxa"/>
            <w:shd w:val="clear" w:color="auto" w:fill="auto"/>
          </w:tcPr>
          <w:p w:rsidR="00A32919" w:rsidRPr="00116BA0" w:rsidRDefault="00A32919" w:rsidP="00A32919">
            <w:r w:rsidRPr="00116BA0">
              <w:t>Cel modułu</w:t>
            </w:r>
          </w:p>
          <w:p w:rsidR="00A32919" w:rsidRPr="00116BA0" w:rsidRDefault="00A32919" w:rsidP="00A32919"/>
        </w:tc>
        <w:tc>
          <w:tcPr>
            <w:tcW w:w="5344" w:type="dxa"/>
          </w:tcPr>
          <w:p w:rsidR="00A32919" w:rsidRPr="00116BA0" w:rsidRDefault="00A32919" w:rsidP="00A32919">
            <w:pPr>
              <w:jc w:val="both"/>
            </w:pPr>
            <w:r w:rsidRPr="00116BA0">
              <w:rPr>
                <w:rFonts w:cs="Calibri"/>
              </w:rPr>
              <w:t>Celem modułu jest przekazanie wiedzy z zakresu oceny cyklu życia produktu w aspekcie oddziaływania procesów na środowisko z jednoczesnym uwzględnieniem ponoszonych kosztów.</w:t>
            </w:r>
          </w:p>
        </w:tc>
      </w:tr>
      <w:tr w:rsidR="00A32919" w:rsidRPr="00116BA0" w:rsidTr="00A32919">
        <w:trPr>
          <w:trHeight w:val="236"/>
        </w:trPr>
        <w:tc>
          <w:tcPr>
            <w:tcW w:w="3942" w:type="dxa"/>
            <w:vMerge w:val="restart"/>
            <w:shd w:val="clear" w:color="auto" w:fill="auto"/>
          </w:tcPr>
          <w:p w:rsidR="00A32919" w:rsidRPr="00116BA0" w:rsidRDefault="00A32919" w:rsidP="00A32919">
            <w:pPr>
              <w:jc w:val="both"/>
            </w:pPr>
            <w:r w:rsidRPr="00116BA0">
              <w:t>Efekty uczenia się dla modułu to opis zasobu wiedzy, umiejętności i kompetencji społecznych, które student osiągnie po zrealizowaniu zajęć.</w:t>
            </w:r>
          </w:p>
        </w:tc>
        <w:tc>
          <w:tcPr>
            <w:tcW w:w="5344" w:type="dxa"/>
            <w:shd w:val="clear" w:color="auto" w:fill="auto"/>
          </w:tcPr>
          <w:p w:rsidR="00A32919" w:rsidRPr="00116BA0" w:rsidRDefault="00A32919" w:rsidP="00A32919">
            <w:r w:rsidRPr="00116BA0">
              <w:t xml:space="preserve">Wiedza: </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tcPr>
          <w:p w:rsidR="00A32919" w:rsidRPr="00116BA0" w:rsidRDefault="00A32919" w:rsidP="00A32919">
            <w:pPr>
              <w:jc w:val="both"/>
              <w:rPr>
                <w:color w:val="000000"/>
              </w:rPr>
            </w:pPr>
            <w:r w:rsidRPr="00116BA0">
              <w:rPr>
                <w:rFonts w:cs="Calibri"/>
              </w:rPr>
              <w:t xml:space="preserve">W1. Posiada ogólną wiedzę na temat możliwości zastosowania metod analizy cyklu życia (LCA). </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tcPr>
          <w:p w:rsidR="00A32919" w:rsidRPr="00116BA0" w:rsidRDefault="00A32919" w:rsidP="00A32919">
            <w:pPr>
              <w:jc w:val="both"/>
            </w:pPr>
            <w:r w:rsidRPr="00116BA0">
              <w:rPr>
                <w:rFonts w:cs="Calibri"/>
              </w:rPr>
              <w:t>W2. Zna poszczególne metody analizy cyklu życia (LCA).</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tcPr>
          <w:p w:rsidR="00A32919" w:rsidRPr="00116BA0" w:rsidRDefault="00A32919" w:rsidP="00A32919">
            <w:pPr>
              <w:jc w:val="both"/>
            </w:pPr>
            <w:r w:rsidRPr="00116BA0">
              <w:rPr>
                <w:rFonts w:cs="Calibri"/>
              </w:rPr>
              <w:t>W3. Zna akty prawne związane z analizą cyklu życia (LCA).</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shd w:val="clear" w:color="auto" w:fill="auto"/>
          </w:tcPr>
          <w:p w:rsidR="00A32919" w:rsidRPr="00116BA0" w:rsidRDefault="00A32919" w:rsidP="00A32919">
            <w:r w:rsidRPr="00116BA0">
              <w:t>Umiejętności:</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tcPr>
          <w:p w:rsidR="00A32919" w:rsidRPr="00116BA0" w:rsidRDefault="00A32919" w:rsidP="00A32919">
            <w:pPr>
              <w:jc w:val="both"/>
            </w:pPr>
            <w:r w:rsidRPr="00116BA0">
              <w:rPr>
                <w:rFonts w:cs="Calibri"/>
              </w:rPr>
              <w:t>U1. Potrafi sporządzić i omówić wykonaną analizę cyklu życia (LCA) wybranego produktu lub procesu technologicznego.</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tcPr>
          <w:p w:rsidR="00A32919" w:rsidRPr="00116BA0" w:rsidRDefault="00A32919" w:rsidP="00A32919">
            <w:pPr>
              <w:jc w:val="both"/>
            </w:pPr>
            <w:r w:rsidRPr="00116BA0">
              <w:rPr>
                <w:rFonts w:cs="Calibri"/>
              </w:rPr>
              <w:t>U2. Potrafi skalkulować koszty cyklu życia produktu lub procesu.</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shd w:val="clear" w:color="auto" w:fill="auto"/>
          </w:tcPr>
          <w:p w:rsidR="00A32919" w:rsidRPr="00116BA0" w:rsidRDefault="00A32919" w:rsidP="00A32919">
            <w:r w:rsidRPr="00116BA0">
              <w:t>Kompetencje społeczne:</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tcPr>
          <w:p w:rsidR="00A32919" w:rsidRPr="00116BA0" w:rsidRDefault="00A32919" w:rsidP="00A32919">
            <w:pPr>
              <w:jc w:val="both"/>
            </w:pPr>
            <w:r w:rsidRPr="00116BA0">
              <w:rPr>
                <w:rFonts w:cs="Calibri"/>
                <w:bCs/>
              </w:rPr>
              <w:t>K1. </w:t>
            </w:r>
            <w:r w:rsidRPr="00116BA0">
              <w:rPr>
                <w:rFonts w:cs="Calibri"/>
              </w:rPr>
              <w:t>Jest świadomy potrzeb aktualnej wiedzy w zakresie analizy cyklu życia.</w:t>
            </w:r>
          </w:p>
        </w:tc>
      </w:tr>
      <w:tr w:rsidR="00A32919" w:rsidRPr="00116BA0" w:rsidTr="00A32919">
        <w:trPr>
          <w:trHeight w:val="233"/>
        </w:trPr>
        <w:tc>
          <w:tcPr>
            <w:tcW w:w="3942" w:type="dxa"/>
            <w:vMerge/>
            <w:shd w:val="clear" w:color="auto" w:fill="auto"/>
          </w:tcPr>
          <w:p w:rsidR="00A32919" w:rsidRPr="00116BA0" w:rsidRDefault="00A32919" w:rsidP="00A32919">
            <w:pPr>
              <w:rPr>
                <w:highlight w:val="yellow"/>
              </w:rPr>
            </w:pPr>
          </w:p>
        </w:tc>
        <w:tc>
          <w:tcPr>
            <w:tcW w:w="5344" w:type="dxa"/>
          </w:tcPr>
          <w:p w:rsidR="00A32919" w:rsidRPr="00116BA0" w:rsidRDefault="00A32919" w:rsidP="00A32919">
            <w:pPr>
              <w:jc w:val="both"/>
            </w:pPr>
            <w:r w:rsidRPr="00116BA0">
              <w:rPr>
                <w:rFonts w:cs="Calibri"/>
              </w:rPr>
              <w:t>K2. Rozumie skutki analizy cyklu życia w aspekcie wpływu na środowisko.</w:t>
            </w:r>
          </w:p>
        </w:tc>
      </w:tr>
      <w:tr w:rsidR="00A32919" w:rsidRPr="00116BA0" w:rsidTr="00A32919">
        <w:tc>
          <w:tcPr>
            <w:tcW w:w="3942" w:type="dxa"/>
            <w:shd w:val="clear" w:color="auto" w:fill="auto"/>
          </w:tcPr>
          <w:p w:rsidR="00A32919" w:rsidRPr="00116BA0" w:rsidRDefault="00A32919" w:rsidP="00A32919">
            <w:r w:rsidRPr="00116BA0">
              <w:t xml:space="preserve">Wymagania wstępne i dodatkowe </w:t>
            </w:r>
          </w:p>
        </w:tc>
        <w:tc>
          <w:tcPr>
            <w:tcW w:w="5344" w:type="dxa"/>
          </w:tcPr>
          <w:p w:rsidR="00A32919" w:rsidRPr="00116BA0" w:rsidRDefault="00A32919" w:rsidP="00A32919">
            <w:r w:rsidRPr="00116BA0">
              <w:t>fizyka, chemia</w:t>
            </w:r>
          </w:p>
        </w:tc>
      </w:tr>
      <w:tr w:rsidR="00A32919" w:rsidRPr="00116BA0" w:rsidTr="00A32919">
        <w:tc>
          <w:tcPr>
            <w:tcW w:w="3942" w:type="dxa"/>
            <w:shd w:val="clear" w:color="auto" w:fill="auto"/>
          </w:tcPr>
          <w:p w:rsidR="00A32919" w:rsidRPr="00116BA0" w:rsidRDefault="00A32919" w:rsidP="00A32919">
            <w:r w:rsidRPr="00116BA0">
              <w:t xml:space="preserve">Treści programowe modułu </w:t>
            </w:r>
          </w:p>
          <w:p w:rsidR="00A32919" w:rsidRPr="00116BA0" w:rsidRDefault="00A32919" w:rsidP="00A32919"/>
        </w:tc>
        <w:tc>
          <w:tcPr>
            <w:tcW w:w="5344" w:type="dxa"/>
            <w:shd w:val="clear" w:color="auto" w:fill="auto"/>
          </w:tcPr>
          <w:p w:rsidR="00A32919" w:rsidRPr="00116BA0" w:rsidRDefault="00A32919" w:rsidP="00156CCD">
            <w:pPr>
              <w:jc w:val="both"/>
            </w:pPr>
            <w:r w:rsidRPr="00116BA0">
              <w:t xml:space="preserve">Podczas realizacji tego modułu poruszane będą treści związane nie tylko z oceną procesów produkcyjnych w aspekcie efektu ekologicznego bazującego na redukcji emisji do gleby, wody i atmosfery ale również w kontekście szeroko pojętej koncepcji zrównoważonego rozwoju. Podczas zajęć wykorzystana będzie środowiskowa analiza cyklu życia LCA (z uwzględnieniem przeglądu jej metod </w:t>
            </w:r>
            <w:r w:rsidRPr="00116BA0">
              <w:lastRenderedPageBreak/>
              <w:t>dedykowanych procesom produkcji energii), która stanowi doskonałe tło do ilościowej oceny wpływu na środowisko w aspekcie efektywności gospodarki energią.</w:t>
            </w:r>
          </w:p>
        </w:tc>
      </w:tr>
      <w:tr w:rsidR="00A32919" w:rsidRPr="00116BA0" w:rsidTr="00A32919">
        <w:tc>
          <w:tcPr>
            <w:tcW w:w="3942" w:type="dxa"/>
            <w:shd w:val="clear" w:color="auto" w:fill="auto"/>
          </w:tcPr>
          <w:p w:rsidR="00A32919" w:rsidRPr="00116BA0" w:rsidRDefault="00A32919" w:rsidP="00A32919">
            <w:r w:rsidRPr="00116BA0">
              <w:lastRenderedPageBreak/>
              <w:t>Wykaz literatury podstawowej i uzupełniającej</w:t>
            </w:r>
          </w:p>
        </w:tc>
        <w:tc>
          <w:tcPr>
            <w:tcW w:w="5344" w:type="dxa"/>
            <w:shd w:val="clear" w:color="auto" w:fill="auto"/>
          </w:tcPr>
          <w:p w:rsidR="00A32919" w:rsidRPr="00116BA0" w:rsidRDefault="00A32919" w:rsidP="00A32919">
            <w:r w:rsidRPr="00116BA0">
              <w:t>1. PN-EN ISO 14040:2009/A1:2021-03. Zarządzanie środowiskowe - Ocena cyklu życia - Zasady i struktura.</w:t>
            </w:r>
          </w:p>
          <w:p w:rsidR="00A32919" w:rsidRPr="00116BA0" w:rsidRDefault="00A32919" w:rsidP="00A32919">
            <w:r w:rsidRPr="00116BA0">
              <w:t>2. PN-EN ISO 14044:2009/A1:2018-05. Zarządzanie środowiskowe - Ocena cyklu życia - Wymagania i wytyczne.</w:t>
            </w:r>
          </w:p>
          <w:p w:rsidR="00A32919" w:rsidRPr="00116BA0" w:rsidRDefault="00A32919" w:rsidP="00A32919">
            <w:r w:rsidRPr="00116BA0">
              <w:t>3.Góralczyk Małgorzata, Kowalski Zygmunt, Kulczycka Joanna, 2007. Ekologiczna ocena cyklu życia procesów wytwórczych (LCA) - Wyd. PWN</w:t>
            </w:r>
          </w:p>
        </w:tc>
      </w:tr>
      <w:tr w:rsidR="00A32919" w:rsidRPr="00116BA0" w:rsidTr="00A32919">
        <w:tc>
          <w:tcPr>
            <w:tcW w:w="3942" w:type="dxa"/>
            <w:shd w:val="clear" w:color="auto" w:fill="auto"/>
          </w:tcPr>
          <w:p w:rsidR="00A32919" w:rsidRPr="00116BA0" w:rsidRDefault="00A32919" w:rsidP="00A32919">
            <w:r w:rsidRPr="00116BA0">
              <w:t>Planowane formy/działania/metody dydaktyczne</w:t>
            </w:r>
          </w:p>
        </w:tc>
        <w:tc>
          <w:tcPr>
            <w:tcW w:w="5344" w:type="dxa"/>
            <w:shd w:val="clear" w:color="auto" w:fill="auto"/>
          </w:tcPr>
          <w:p w:rsidR="00A32919" w:rsidRPr="00116BA0" w:rsidRDefault="00A32919" w:rsidP="00A32919">
            <w:r w:rsidRPr="00116BA0">
              <w:rPr>
                <w:rFonts w:cs="Calibri"/>
              </w:rPr>
              <w:t>wykład, dyskusja, wykonanie zadania projektowego</w:t>
            </w:r>
          </w:p>
        </w:tc>
      </w:tr>
      <w:tr w:rsidR="00A32919" w:rsidRPr="00116BA0" w:rsidTr="00A32919">
        <w:tc>
          <w:tcPr>
            <w:tcW w:w="3942" w:type="dxa"/>
            <w:shd w:val="clear" w:color="auto" w:fill="auto"/>
          </w:tcPr>
          <w:p w:rsidR="00A32919" w:rsidRPr="00116BA0" w:rsidRDefault="00A32919" w:rsidP="00A32919">
            <w:r w:rsidRPr="00116BA0">
              <w:t>Sposoby weryfikacji oraz formy dokumentowania osiągniętych efektów uczenia się</w:t>
            </w:r>
          </w:p>
        </w:tc>
        <w:tc>
          <w:tcPr>
            <w:tcW w:w="5344" w:type="dxa"/>
            <w:shd w:val="clear" w:color="auto" w:fill="auto"/>
          </w:tcPr>
          <w:p w:rsidR="00A32919" w:rsidRPr="00116BA0" w:rsidRDefault="00A32919" w:rsidP="00A32919">
            <w:pPr>
              <w:jc w:val="both"/>
            </w:pPr>
            <w:r w:rsidRPr="00116BA0">
              <w:t>W1 – sprawdzian pisemny,</w:t>
            </w:r>
          </w:p>
          <w:p w:rsidR="00A32919" w:rsidRPr="00116BA0" w:rsidRDefault="00A32919" w:rsidP="00A32919">
            <w:pPr>
              <w:jc w:val="both"/>
            </w:pPr>
            <w:r w:rsidRPr="00116BA0">
              <w:t>W2 – sprawdzian pisemny,</w:t>
            </w:r>
          </w:p>
          <w:p w:rsidR="00A32919" w:rsidRPr="00116BA0" w:rsidRDefault="00A32919" w:rsidP="00A32919">
            <w:pPr>
              <w:jc w:val="both"/>
            </w:pPr>
            <w:r w:rsidRPr="00116BA0">
              <w:t>W3 – sprawdzian pisemny,</w:t>
            </w:r>
          </w:p>
          <w:p w:rsidR="00A32919" w:rsidRPr="00116BA0" w:rsidRDefault="00A32919" w:rsidP="00A32919">
            <w:pPr>
              <w:jc w:val="both"/>
            </w:pPr>
            <w:r w:rsidRPr="00116BA0">
              <w:t>U1 – zadanie projektowe,</w:t>
            </w:r>
          </w:p>
          <w:p w:rsidR="00A32919" w:rsidRPr="00116BA0" w:rsidRDefault="00A32919" w:rsidP="00A32919">
            <w:pPr>
              <w:jc w:val="both"/>
            </w:pPr>
            <w:r w:rsidRPr="00116BA0">
              <w:t>U2 – zadanie projektowe,</w:t>
            </w:r>
          </w:p>
          <w:p w:rsidR="00A32919" w:rsidRPr="00116BA0" w:rsidRDefault="00A32919" w:rsidP="00A32919">
            <w:pPr>
              <w:jc w:val="both"/>
            </w:pPr>
            <w:r w:rsidRPr="00116BA0">
              <w:t xml:space="preserve">K1 – ocena pracy studenta wykonującego zadania projektowe, </w:t>
            </w:r>
          </w:p>
          <w:p w:rsidR="00A32919" w:rsidRPr="00116BA0" w:rsidRDefault="00A32919" w:rsidP="00A32919">
            <w:pPr>
              <w:jc w:val="both"/>
            </w:pPr>
            <w:r w:rsidRPr="00116BA0">
              <w:t>K2 – ocena pracy studenta wykonującego zadania projektowe.</w:t>
            </w:r>
          </w:p>
          <w:p w:rsidR="00A32919" w:rsidRPr="00116BA0" w:rsidRDefault="00A32919" w:rsidP="00A32919">
            <w:pPr>
              <w:jc w:val="both"/>
            </w:pPr>
            <w:r w:rsidRPr="00116BA0">
              <w:t>Formy dokumentowania osiągniętych wyników: sprawdzian pisemny, zadanie projektowe, dziennik prowadzącego.</w:t>
            </w:r>
          </w:p>
        </w:tc>
      </w:tr>
      <w:tr w:rsidR="00A32919" w:rsidRPr="00116BA0" w:rsidTr="00A32919">
        <w:tc>
          <w:tcPr>
            <w:tcW w:w="3942" w:type="dxa"/>
            <w:shd w:val="clear" w:color="auto" w:fill="auto"/>
          </w:tcPr>
          <w:p w:rsidR="00A32919" w:rsidRPr="00116BA0" w:rsidRDefault="00A32919" w:rsidP="00A32919">
            <w:r w:rsidRPr="00116BA0">
              <w:t>Elementy i wagi mające wpływ na ocenę końcową</w:t>
            </w:r>
          </w:p>
          <w:p w:rsidR="00A32919" w:rsidRPr="00116BA0" w:rsidRDefault="00A32919" w:rsidP="00A32919"/>
          <w:p w:rsidR="00A32919" w:rsidRPr="00116BA0" w:rsidRDefault="00A32919" w:rsidP="00A32919"/>
        </w:tc>
        <w:tc>
          <w:tcPr>
            <w:tcW w:w="5344" w:type="dxa"/>
            <w:shd w:val="clear" w:color="auto" w:fill="auto"/>
          </w:tcPr>
          <w:p w:rsidR="00A32919" w:rsidRPr="00116BA0" w:rsidRDefault="00A32919" w:rsidP="00A32919">
            <w:pPr>
              <w:jc w:val="both"/>
            </w:pPr>
            <w:r w:rsidRPr="00116BA0">
              <w:t>Szczegółowe kryteria przy ocenie egzaminów i prac kontrolnych</w:t>
            </w:r>
          </w:p>
          <w:p w:rsidR="00A32919" w:rsidRPr="00116BA0" w:rsidRDefault="00A32919" w:rsidP="00A32919">
            <w:pPr>
              <w:jc w:val="both"/>
            </w:pPr>
            <w:r w:rsidRPr="00116BA0">
              <w:t>1)</w:t>
            </w:r>
            <w:r w:rsidRPr="00116BA0">
              <w:tab/>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116BA0" w:rsidRDefault="00A32919" w:rsidP="00A32919">
            <w:pPr>
              <w:jc w:val="both"/>
            </w:pPr>
            <w:r w:rsidRPr="00116BA0">
              <w:t>2)</w:t>
            </w:r>
            <w:r w:rsidRPr="00116BA0">
              <w:tab/>
              <w:t xml:space="preserve">student wykazuje dostateczny plus (3,5) stopień wiedzy lub umiejętności, gdy uzyskuje od 61 do 70% sumy punktów określających maksymalny poziom wiedzy lub umiejętności z danego przedmiotu (odpowiednio – jego części), </w:t>
            </w:r>
          </w:p>
          <w:p w:rsidR="00A32919" w:rsidRPr="00116BA0" w:rsidRDefault="00A32919" w:rsidP="00A32919">
            <w:pPr>
              <w:jc w:val="both"/>
            </w:pPr>
            <w:r w:rsidRPr="00116BA0">
              <w:t>3)</w:t>
            </w:r>
            <w:r w:rsidRPr="00116BA0">
              <w:tab/>
              <w:t xml:space="preserve">student wykazuje dobry stopień (4,0) wiedzy lub umiejętności, gdy uzyskuje od 71 do 80% sumy punktów określających maksymalny poziom wiedzy lub umiejętności z danego przedmiotu (odpowiednio – jego części), </w:t>
            </w:r>
          </w:p>
          <w:p w:rsidR="00A32919" w:rsidRPr="00116BA0" w:rsidRDefault="00A32919" w:rsidP="00A32919">
            <w:pPr>
              <w:jc w:val="both"/>
            </w:pPr>
            <w:r w:rsidRPr="00116BA0">
              <w:t>4)</w:t>
            </w:r>
            <w:r w:rsidRPr="00116BA0">
              <w:tab/>
              <w:t>student wykazuje plus dobry stopień (4,5) wiedzy lub umiejętności, gdy uzyskuje od 81 do 90% sumy punktów określających maksymalny poziom wiedzy lub umiejętności z danego przedmiotu (odpowiednio – jego części),</w:t>
            </w:r>
          </w:p>
          <w:p w:rsidR="00A32919" w:rsidRPr="00116BA0" w:rsidRDefault="00A32919" w:rsidP="00A32919">
            <w:pPr>
              <w:jc w:val="both"/>
            </w:pPr>
            <w:r w:rsidRPr="00116BA0">
              <w:t>5)</w:t>
            </w:r>
            <w:r w:rsidRPr="00116BA0">
              <w:tab/>
              <w:t xml:space="preserve">student wykazuje bardzo dobry stopień (5,0) </w:t>
            </w:r>
            <w:r w:rsidRPr="00116BA0">
              <w:lastRenderedPageBreak/>
              <w:t>wiedzy lub umiejętności, gdy uzyskuje powyżej 91% sumy punktów określających maksymalny poziom wiedzy lub umiejętności z danego przedmiotu (odpowiednio – jego części)</w:t>
            </w:r>
          </w:p>
        </w:tc>
      </w:tr>
      <w:tr w:rsidR="00A32919" w:rsidRPr="00116BA0" w:rsidTr="00A32919">
        <w:trPr>
          <w:trHeight w:val="849"/>
        </w:trPr>
        <w:tc>
          <w:tcPr>
            <w:tcW w:w="3942" w:type="dxa"/>
            <w:shd w:val="clear" w:color="auto" w:fill="auto"/>
          </w:tcPr>
          <w:p w:rsidR="00A32919" w:rsidRPr="00116BA0" w:rsidRDefault="00A32919" w:rsidP="00A32919">
            <w:pPr>
              <w:jc w:val="both"/>
            </w:pPr>
            <w:r w:rsidRPr="00116BA0">
              <w:lastRenderedPageBreak/>
              <w:t>Bilans punktów ECTS</w:t>
            </w:r>
          </w:p>
        </w:tc>
        <w:tc>
          <w:tcPr>
            <w:tcW w:w="5344" w:type="dxa"/>
            <w:shd w:val="clear" w:color="auto" w:fill="auto"/>
          </w:tcPr>
          <w:p w:rsidR="00A32919" w:rsidRPr="00116BA0" w:rsidRDefault="00A32919" w:rsidP="00A32919">
            <w:pPr>
              <w:jc w:val="both"/>
              <w:rPr>
                <w:b/>
              </w:rPr>
            </w:pPr>
            <w:r w:rsidRPr="00116BA0">
              <w:rPr>
                <w:b/>
              </w:rPr>
              <w:t>KONTAKTOWE</w:t>
            </w:r>
          </w:p>
          <w:p w:rsidR="00A32919" w:rsidRPr="00116BA0" w:rsidRDefault="00A32919" w:rsidP="00A32919">
            <w:pPr>
              <w:jc w:val="both"/>
            </w:pPr>
            <w:r w:rsidRPr="00116BA0">
              <w:t>wykłady</w:t>
            </w:r>
            <w:r w:rsidRPr="00116BA0">
              <w:tab/>
              <w:t xml:space="preserve">                            9</w:t>
            </w:r>
            <w:r w:rsidRPr="00116BA0">
              <w:tab/>
            </w:r>
          </w:p>
          <w:p w:rsidR="00A32919" w:rsidRPr="00116BA0" w:rsidRDefault="00A32919" w:rsidP="00A32919">
            <w:pPr>
              <w:jc w:val="both"/>
            </w:pPr>
            <w:r w:rsidRPr="00116BA0">
              <w:t xml:space="preserve">ćwiczenia </w:t>
            </w:r>
            <w:r w:rsidRPr="00116BA0">
              <w:tab/>
              <w:t xml:space="preserve">                            18</w:t>
            </w:r>
            <w:r w:rsidRPr="00116BA0">
              <w:tab/>
            </w:r>
          </w:p>
          <w:p w:rsidR="00A32919" w:rsidRDefault="00A32919" w:rsidP="00A32919">
            <w:pPr>
              <w:jc w:val="both"/>
            </w:pPr>
            <w:r w:rsidRPr="00116BA0">
              <w:t>konsultacje</w:t>
            </w:r>
            <w:r w:rsidRPr="00116BA0">
              <w:tab/>
              <w:t xml:space="preserve">                            </w:t>
            </w:r>
            <w:r>
              <w:t>2</w:t>
            </w:r>
          </w:p>
          <w:p w:rsidR="00A32919" w:rsidRPr="00116BA0" w:rsidRDefault="00A32919" w:rsidP="00A32919">
            <w:pPr>
              <w:jc w:val="both"/>
            </w:pPr>
            <w:r>
              <w:t>egzamin                                         2</w:t>
            </w:r>
            <w:r w:rsidRPr="00116BA0">
              <w:tab/>
            </w:r>
          </w:p>
          <w:p w:rsidR="00A32919" w:rsidRPr="00116BA0" w:rsidRDefault="00A32919" w:rsidP="00A32919">
            <w:pPr>
              <w:jc w:val="both"/>
              <w:rPr>
                <w:b/>
              </w:rPr>
            </w:pPr>
            <w:r w:rsidRPr="00116BA0">
              <w:rPr>
                <w:b/>
              </w:rPr>
              <w:t>RAZEM</w:t>
            </w:r>
            <w:r>
              <w:t xml:space="preserve"> kontaktowe/pkt ECTS  </w:t>
            </w:r>
            <w:r>
              <w:rPr>
                <w:b/>
              </w:rPr>
              <w:t>31       1,24</w:t>
            </w:r>
            <w:r w:rsidRPr="00116BA0">
              <w:rPr>
                <w:b/>
              </w:rPr>
              <w:t xml:space="preserve"> ECTS</w:t>
            </w:r>
          </w:p>
          <w:p w:rsidR="00A32919" w:rsidRPr="00116BA0" w:rsidRDefault="00A32919" w:rsidP="00A32919">
            <w:pPr>
              <w:jc w:val="both"/>
              <w:rPr>
                <w:b/>
              </w:rPr>
            </w:pPr>
            <w:r w:rsidRPr="00116BA0">
              <w:rPr>
                <w:b/>
              </w:rPr>
              <w:t>NIEKONTAKTOWE</w:t>
            </w:r>
          </w:p>
          <w:p w:rsidR="00A32919" w:rsidRPr="00116BA0" w:rsidRDefault="00A32919" w:rsidP="00A32919">
            <w:pPr>
              <w:jc w:val="both"/>
            </w:pPr>
            <w:r w:rsidRPr="00116BA0">
              <w:t>przygotowanie do ćwiczeń</w:t>
            </w:r>
            <w:r w:rsidRPr="00116BA0">
              <w:tab/>
            </w:r>
            <w:r>
              <w:t xml:space="preserve">    21</w:t>
            </w:r>
            <w:r w:rsidRPr="00116BA0">
              <w:tab/>
            </w:r>
          </w:p>
          <w:p w:rsidR="00A32919" w:rsidRPr="00116BA0" w:rsidRDefault="00A32919" w:rsidP="00A32919">
            <w:pPr>
              <w:jc w:val="both"/>
            </w:pPr>
            <w:r w:rsidRPr="00116BA0">
              <w:t>przygotowanie pracy kontrolnej</w:t>
            </w:r>
            <w:r w:rsidRPr="00116BA0">
              <w:tab/>
              <w:t xml:space="preserve">    10</w:t>
            </w:r>
            <w:r w:rsidRPr="00116BA0">
              <w:tab/>
            </w:r>
          </w:p>
          <w:p w:rsidR="00A32919" w:rsidRDefault="00A32919" w:rsidP="00A32919">
            <w:pPr>
              <w:jc w:val="both"/>
            </w:pPr>
            <w:r w:rsidRPr="00116BA0">
              <w:t xml:space="preserve">studiowanie literatury         </w:t>
            </w:r>
            <w:r w:rsidRPr="00116BA0">
              <w:tab/>
              <w:t xml:space="preserve">    23</w:t>
            </w:r>
          </w:p>
          <w:p w:rsidR="00A32919" w:rsidRPr="00116BA0" w:rsidRDefault="00A32919" w:rsidP="00A32919">
            <w:pPr>
              <w:jc w:val="both"/>
            </w:pPr>
            <w:r>
              <w:t>przygotowanie do egzaminu</w:t>
            </w:r>
            <w:r w:rsidRPr="00116BA0">
              <w:tab/>
            </w:r>
            <w:r>
              <w:t xml:space="preserve">    15</w:t>
            </w:r>
          </w:p>
          <w:p w:rsidR="00A32919" w:rsidRPr="00116BA0" w:rsidRDefault="00A32919" w:rsidP="00A32919">
            <w:pPr>
              <w:jc w:val="both"/>
            </w:pPr>
            <w:r w:rsidRPr="00116BA0">
              <w:rPr>
                <w:b/>
              </w:rPr>
              <w:t>RAZEM</w:t>
            </w:r>
            <w:r w:rsidRPr="00116BA0">
              <w:t xml:space="preserve"> niekontaktowe/pkt ECTS </w:t>
            </w:r>
            <w:r>
              <w:t xml:space="preserve"> </w:t>
            </w:r>
            <w:r w:rsidRPr="00116BA0">
              <w:t xml:space="preserve"> </w:t>
            </w:r>
            <w:r>
              <w:rPr>
                <w:b/>
              </w:rPr>
              <w:t>69     2,76</w:t>
            </w:r>
            <w:r w:rsidRPr="00116BA0">
              <w:rPr>
                <w:b/>
              </w:rPr>
              <w:t xml:space="preserve"> ECTS</w:t>
            </w:r>
          </w:p>
        </w:tc>
      </w:tr>
      <w:tr w:rsidR="00A32919" w:rsidRPr="00116BA0" w:rsidTr="00A32919">
        <w:trPr>
          <w:trHeight w:val="718"/>
        </w:trPr>
        <w:tc>
          <w:tcPr>
            <w:tcW w:w="3942" w:type="dxa"/>
            <w:shd w:val="clear" w:color="auto" w:fill="auto"/>
          </w:tcPr>
          <w:p w:rsidR="00A32919" w:rsidRPr="00116BA0" w:rsidRDefault="00A32919" w:rsidP="00A32919">
            <w:r w:rsidRPr="00116BA0">
              <w:t>Nakład pracy związany z zajęciami wymagającymi bezpośredniego udziału nauczyciela akademickiego</w:t>
            </w:r>
          </w:p>
        </w:tc>
        <w:tc>
          <w:tcPr>
            <w:tcW w:w="5344" w:type="dxa"/>
            <w:shd w:val="clear" w:color="auto" w:fill="auto"/>
          </w:tcPr>
          <w:p w:rsidR="00A32919" w:rsidRPr="00116BA0" w:rsidRDefault="00A32919" w:rsidP="00A32919">
            <w:pPr>
              <w:jc w:val="both"/>
            </w:pPr>
            <w:r w:rsidRPr="00116BA0">
              <w:t>udział w wykładach</w:t>
            </w:r>
            <w:r w:rsidRPr="00116BA0">
              <w:tab/>
              <w:t>9</w:t>
            </w:r>
            <w:r w:rsidRPr="00116BA0">
              <w:tab/>
            </w:r>
          </w:p>
          <w:p w:rsidR="00A32919" w:rsidRPr="00116BA0" w:rsidRDefault="00A32919" w:rsidP="00A32919">
            <w:pPr>
              <w:jc w:val="both"/>
            </w:pPr>
            <w:r w:rsidRPr="00116BA0">
              <w:t>udział w ćwiczeniach</w:t>
            </w:r>
            <w:r w:rsidRPr="00116BA0">
              <w:tab/>
              <w:t>18</w:t>
            </w:r>
            <w:r w:rsidRPr="00116BA0">
              <w:tab/>
            </w:r>
          </w:p>
          <w:p w:rsidR="00A32919" w:rsidRPr="00116BA0" w:rsidRDefault="00A32919" w:rsidP="00A32919">
            <w:pPr>
              <w:jc w:val="both"/>
            </w:pPr>
            <w:r>
              <w:t>konsultacje</w:t>
            </w:r>
            <w:r>
              <w:tab/>
              <w:t xml:space="preserve">               2</w:t>
            </w:r>
            <w:r w:rsidRPr="00116BA0">
              <w:tab/>
            </w:r>
          </w:p>
          <w:p w:rsidR="00A32919" w:rsidRPr="00116BA0" w:rsidRDefault="00A32919" w:rsidP="00A32919">
            <w:pPr>
              <w:jc w:val="both"/>
            </w:pPr>
            <w:r w:rsidRPr="00116BA0">
              <w:rPr>
                <w:b/>
              </w:rPr>
              <w:t>RAZEM</w:t>
            </w:r>
            <w:r w:rsidRPr="00116BA0">
              <w:t xml:space="preserve">       </w:t>
            </w:r>
            <w:r w:rsidRPr="00116BA0">
              <w:rPr>
                <w:b/>
              </w:rPr>
              <w:t>3</w:t>
            </w:r>
            <w:r>
              <w:rPr>
                <w:b/>
              </w:rPr>
              <w:t>1</w:t>
            </w:r>
            <w:r w:rsidRPr="00116BA0">
              <w:rPr>
                <w:b/>
              </w:rPr>
              <w:t xml:space="preserve"> godz.</w:t>
            </w:r>
            <w:r>
              <w:rPr>
                <w:b/>
              </w:rPr>
              <w:t xml:space="preserve">          1,24</w:t>
            </w:r>
            <w:r w:rsidRPr="00116BA0">
              <w:rPr>
                <w:b/>
              </w:rPr>
              <w:t xml:space="preserve"> ECTS</w:t>
            </w:r>
            <w:r w:rsidRPr="00116BA0">
              <w:t xml:space="preserve"> </w:t>
            </w:r>
          </w:p>
        </w:tc>
      </w:tr>
      <w:tr w:rsidR="00A32919" w:rsidRPr="00116BA0" w:rsidTr="00A32919">
        <w:trPr>
          <w:trHeight w:val="718"/>
        </w:trPr>
        <w:tc>
          <w:tcPr>
            <w:tcW w:w="3942" w:type="dxa"/>
            <w:shd w:val="clear" w:color="auto" w:fill="auto"/>
          </w:tcPr>
          <w:p w:rsidR="00A32919" w:rsidRPr="00116BA0" w:rsidRDefault="00A32919" w:rsidP="00A32919">
            <w:pPr>
              <w:jc w:val="both"/>
            </w:pPr>
            <w:r w:rsidRPr="00116BA0">
              <w:t>Odniesienie modułowych efektów uczenia się do kierunkowych efektów uczenia się</w:t>
            </w:r>
          </w:p>
        </w:tc>
        <w:tc>
          <w:tcPr>
            <w:tcW w:w="5344" w:type="dxa"/>
            <w:shd w:val="clear" w:color="auto" w:fill="auto"/>
          </w:tcPr>
          <w:p w:rsidR="00A32919" w:rsidRPr="00D92610" w:rsidRDefault="00A32919" w:rsidP="00A32919">
            <w:pPr>
              <w:jc w:val="both"/>
            </w:pPr>
            <w:r w:rsidRPr="00D92610">
              <w:t xml:space="preserve">GOZ _W02, GOZ_W11, </w:t>
            </w:r>
          </w:p>
          <w:p w:rsidR="00A32919" w:rsidRPr="00D92610" w:rsidRDefault="00A32919" w:rsidP="00A32919">
            <w:pPr>
              <w:jc w:val="both"/>
            </w:pPr>
            <w:r w:rsidRPr="00D92610">
              <w:t>GOZ_U05, GOZ_U10, GOZ_U13</w:t>
            </w:r>
            <w:r>
              <w:t>,</w:t>
            </w:r>
          </w:p>
          <w:p w:rsidR="00A32919" w:rsidRPr="00116BA0" w:rsidRDefault="00A32919" w:rsidP="00A32919">
            <w:pPr>
              <w:jc w:val="both"/>
            </w:pPr>
            <w:r w:rsidRPr="00D92610">
              <w:t>GOZ_K01, GOZ_K03</w:t>
            </w:r>
            <w:r>
              <w:t>.</w:t>
            </w:r>
          </w:p>
        </w:tc>
      </w:tr>
    </w:tbl>
    <w:p w:rsidR="00A32919" w:rsidRDefault="00A32919" w:rsidP="00A32919"/>
    <w:p w:rsidR="00A32919" w:rsidRDefault="00A32919" w:rsidP="00A32919">
      <w:r>
        <w:br w:type="page"/>
      </w:r>
    </w:p>
    <w:p w:rsidR="00A32919" w:rsidRPr="00ED59D4" w:rsidRDefault="00A32919" w:rsidP="00A32919">
      <w:pPr>
        <w:rPr>
          <w:b/>
        </w:rPr>
      </w:pPr>
      <w:r w:rsidRPr="00ED59D4">
        <w:rPr>
          <w:b/>
        </w:rPr>
        <w:lastRenderedPageBreak/>
        <w:t>Karta opisu zajęć (sylabus)</w:t>
      </w:r>
    </w:p>
    <w:p w:rsidR="00A32919" w:rsidRPr="00ED59D4"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ED59D4" w:rsidTr="00A32919">
        <w:tc>
          <w:tcPr>
            <w:tcW w:w="3942" w:type="dxa"/>
            <w:shd w:val="clear" w:color="auto" w:fill="auto"/>
          </w:tcPr>
          <w:p w:rsidR="00A32919" w:rsidRPr="00ED59D4" w:rsidRDefault="00A32919" w:rsidP="00A32919">
            <w:r w:rsidRPr="00ED59D4">
              <w:t>Nazwa kierunku studiów</w:t>
            </w:r>
          </w:p>
        </w:tc>
        <w:tc>
          <w:tcPr>
            <w:tcW w:w="5344" w:type="dxa"/>
          </w:tcPr>
          <w:p w:rsidR="00A32919" w:rsidRDefault="00A32919" w:rsidP="00A32919">
            <w:r w:rsidRPr="00ED59D4">
              <w:t>Gospodarka obiegu zamkniętego</w:t>
            </w:r>
          </w:p>
          <w:p w:rsidR="00156CCD" w:rsidRPr="00ED59D4" w:rsidRDefault="00156CCD" w:rsidP="00A32919"/>
        </w:tc>
      </w:tr>
      <w:tr w:rsidR="00A32919" w:rsidRPr="004536F4" w:rsidTr="00A32919">
        <w:tc>
          <w:tcPr>
            <w:tcW w:w="3942" w:type="dxa"/>
            <w:shd w:val="clear" w:color="auto" w:fill="auto"/>
          </w:tcPr>
          <w:p w:rsidR="00A32919" w:rsidRPr="00ED59D4" w:rsidRDefault="00A32919" w:rsidP="00A32919">
            <w:r w:rsidRPr="00ED59D4">
              <w:t>Nazwa modułu, także nazwa w języku angielskim</w:t>
            </w:r>
          </w:p>
        </w:tc>
        <w:tc>
          <w:tcPr>
            <w:tcW w:w="5344" w:type="dxa"/>
          </w:tcPr>
          <w:p w:rsidR="00A32919" w:rsidRPr="00ED59D4" w:rsidRDefault="00A32919" w:rsidP="00A32919">
            <w:pPr>
              <w:rPr>
                <w:color w:val="00B050"/>
                <w:lang w:val="en-GB"/>
              </w:rPr>
            </w:pPr>
            <w:r w:rsidRPr="00ED59D4">
              <w:rPr>
                <w:lang w:val="en-GB"/>
              </w:rPr>
              <w:t xml:space="preserve">Wentylacja i klimatyzacja </w:t>
            </w:r>
          </w:p>
          <w:p w:rsidR="00A32919" w:rsidRPr="00ED59D4" w:rsidRDefault="00A32919" w:rsidP="00A32919">
            <w:pPr>
              <w:rPr>
                <w:lang w:val="en-US"/>
              </w:rPr>
            </w:pPr>
            <w:r w:rsidRPr="00ED59D4">
              <w:rPr>
                <w:lang w:val="en-US"/>
              </w:rPr>
              <w:t>Ventilation and air conditioning</w:t>
            </w:r>
          </w:p>
        </w:tc>
      </w:tr>
      <w:tr w:rsidR="00A32919" w:rsidRPr="00ED59D4" w:rsidTr="00A32919">
        <w:tc>
          <w:tcPr>
            <w:tcW w:w="3942" w:type="dxa"/>
            <w:shd w:val="clear" w:color="auto" w:fill="auto"/>
          </w:tcPr>
          <w:p w:rsidR="00A32919" w:rsidRPr="00ED59D4" w:rsidRDefault="00A32919" w:rsidP="00A32919">
            <w:r w:rsidRPr="00ED59D4">
              <w:t xml:space="preserve">Język wykładowy </w:t>
            </w:r>
          </w:p>
        </w:tc>
        <w:tc>
          <w:tcPr>
            <w:tcW w:w="5344" w:type="dxa"/>
          </w:tcPr>
          <w:p w:rsidR="00A32919" w:rsidRPr="00ED59D4" w:rsidRDefault="00A32919" w:rsidP="00A32919">
            <w:pPr>
              <w:rPr>
                <w:color w:val="000000"/>
              </w:rPr>
            </w:pPr>
            <w:r w:rsidRPr="00ED59D4">
              <w:t>polski</w:t>
            </w:r>
          </w:p>
        </w:tc>
      </w:tr>
      <w:tr w:rsidR="00A32919" w:rsidRPr="00ED59D4" w:rsidTr="00A32919">
        <w:tc>
          <w:tcPr>
            <w:tcW w:w="3942" w:type="dxa"/>
            <w:shd w:val="clear" w:color="auto" w:fill="auto"/>
          </w:tcPr>
          <w:p w:rsidR="00A32919" w:rsidRPr="00ED59D4" w:rsidRDefault="00A32919" w:rsidP="00A32919">
            <w:pPr>
              <w:autoSpaceDE w:val="0"/>
              <w:autoSpaceDN w:val="0"/>
              <w:adjustRightInd w:val="0"/>
            </w:pPr>
            <w:r w:rsidRPr="00ED59D4">
              <w:t xml:space="preserve">Rodzaj modułu </w:t>
            </w:r>
          </w:p>
        </w:tc>
        <w:tc>
          <w:tcPr>
            <w:tcW w:w="5344" w:type="dxa"/>
          </w:tcPr>
          <w:p w:rsidR="00A32919" w:rsidRPr="00ED59D4" w:rsidRDefault="00A32919" w:rsidP="00A32919">
            <w:r w:rsidRPr="00ED59D4">
              <w:t>obowiązkowy</w:t>
            </w:r>
          </w:p>
        </w:tc>
      </w:tr>
      <w:tr w:rsidR="00A32919" w:rsidRPr="00ED59D4" w:rsidTr="00A32919">
        <w:tc>
          <w:tcPr>
            <w:tcW w:w="3942" w:type="dxa"/>
            <w:shd w:val="clear" w:color="auto" w:fill="auto"/>
          </w:tcPr>
          <w:p w:rsidR="00A32919" w:rsidRPr="00ED59D4" w:rsidRDefault="00A32919" w:rsidP="00A32919">
            <w:r w:rsidRPr="00ED59D4">
              <w:t>Poziom studiów</w:t>
            </w:r>
          </w:p>
        </w:tc>
        <w:tc>
          <w:tcPr>
            <w:tcW w:w="5344" w:type="dxa"/>
          </w:tcPr>
          <w:p w:rsidR="00A32919" w:rsidRPr="00ED59D4" w:rsidRDefault="00A32919" w:rsidP="00A32919">
            <w:r w:rsidRPr="00ED59D4">
              <w:t>pierwszego stopnia</w:t>
            </w:r>
          </w:p>
        </w:tc>
      </w:tr>
      <w:tr w:rsidR="00A32919" w:rsidRPr="00ED59D4" w:rsidTr="00A32919">
        <w:tc>
          <w:tcPr>
            <w:tcW w:w="3942" w:type="dxa"/>
            <w:shd w:val="clear" w:color="auto" w:fill="auto"/>
          </w:tcPr>
          <w:p w:rsidR="00A32919" w:rsidRPr="00ED59D4" w:rsidRDefault="00A32919" w:rsidP="00A32919">
            <w:r w:rsidRPr="00ED59D4">
              <w:t>Forma studiów</w:t>
            </w:r>
          </w:p>
        </w:tc>
        <w:tc>
          <w:tcPr>
            <w:tcW w:w="5344" w:type="dxa"/>
          </w:tcPr>
          <w:p w:rsidR="00A32919" w:rsidRPr="00ED59D4" w:rsidRDefault="00A32919" w:rsidP="00A32919">
            <w:r>
              <w:t>nie</w:t>
            </w:r>
            <w:r w:rsidRPr="00ED59D4">
              <w:t>stacjonarne</w:t>
            </w:r>
          </w:p>
        </w:tc>
      </w:tr>
      <w:tr w:rsidR="00A32919" w:rsidRPr="00ED59D4" w:rsidTr="00A32919">
        <w:tc>
          <w:tcPr>
            <w:tcW w:w="3942" w:type="dxa"/>
            <w:shd w:val="clear" w:color="auto" w:fill="auto"/>
          </w:tcPr>
          <w:p w:rsidR="00A32919" w:rsidRPr="00ED59D4" w:rsidRDefault="00A32919" w:rsidP="00A32919">
            <w:r w:rsidRPr="00ED59D4">
              <w:t>Rok studiów dla kierunku</w:t>
            </w:r>
          </w:p>
        </w:tc>
        <w:tc>
          <w:tcPr>
            <w:tcW w:w="5344" w:type="dxa"/>
          </w:tcPr>
          <w:p w:rsidR="00A32919" w:rsidRPr="00ED59D4" w:rsidRDefault="00A32919" w:rsidP="00A32919">
            <w:r w:rsidRPr="00ED59D4">
              <w:t>III</w:t>
            </w:r>
          </w:p>
        </w:tc>
      </w:tr>
      <w:tr w:rsidR="00A32919" w:rsidRPr="00ED59D4" w:rsidTr="00A32919">
        <w:tc>
          <w:tcPr>
            <w:tcW w:w="3942" w:type="dxa"/>
            <w:shd w:val="clear" w:color="auto" w:fill="auto"/>
          </w:tcPr>
          <w:p w:rsidR="00A32919" w:rsidRPr="00ED59D4" w:rsidRDefault="00A32919" w:rsidP="00A32919">
            <w:r w:rsidRPr="00ED59D4">
              <w:t>Semestr dla kierunku</w:t>
            </w:r>
          </w:p>
        </w:tc>
        <w:tc>
          <w:tcPr>
            <w:tcW w:w="5344" w:type="dxa"/>
          </w:tcPr>
          <w:p w:rsidR="00A32919" w:rsidRPr="00ED59D4" w:rsidRDefault="00A32919" w:rsidP="00A32919">
            <w:r w:rsidRPr="00ED59D4">
              <w:t>5</w:t>
            </w:r>
          </w:p>
        </w:tc>
      </w:tr>
      <w:tr w:rsidR="00A32919" w:rsidRPr="00ED59D4" w:rsidTr="00A32919">
        <w:tc>
          <w:tcPr>
            <w:tcW w:w="3942" w:type="dxa"/>
            <w:shd w:val="clear" w:color="auto" w:fill="auto"/>
          </w:tcPr>
          <w:p w:rsidR="00A32919" w:rsidRPr="00ED59D4" w:rsidRDefault="00A32919" w:rsidP="00A32919">
            <w:pPr>
              <w:autoSpaceDE w:val="0"/>
              <w:autoSpaceDN w:val="0"/>
              <w:adjustRightInd w:val="0"/>
            </w:pPr>
            <w:r w:rsidRPr="00ED59D4">
              <w:t>Liczba punktów ECTS z podziałem na kontaktowe/niekontaktowe</w:t>
            </w:r>
          </w:p>
        </w:tc>
        <w:tc>
          <w:tcPr>
            <w:tcW w:w="5344" w:type="dxa"/>
            <w:shd w:val="clear" w:color="auto" w:fill="auto"/>
          </w:tcPr>
          <w:p w:rsidR="00A32919" w:rsidRPr="00ED59D4" w:rsidRDefault="00A32919" w:rsidP="00A32919">
            <w:r w:rsidRPr="00ED59D4">
              <w:t>3 (</w:t>
            </w:r>
            <w:r>
              <w:t>1,</w:t>
            </w:r>
            <w:r w:rsidRPr="00ED59D4">
              <w:t>2/1</w:t>
            </w:r>
            <w:r>
              <w:t>,8</w:t>
            </w:r>
            <w:r w:rsidRPr="00ED59D4">
              <w:t>)</w:t>
            </w:r>
          </w:p>
        </w:tc>
      </w:tr>
      <w:tr w:rsidR="00A32919" w:rsidRPr="00ED59D4" w:rsidTr="00A32919">
        <w:tc>
          <w:tcPr>
            <w:tcW w:w="3942" w:type="dxa"/>
            <w:shd w:val="clear" w:color="auto" w:fill="auto"/>
          </w:tcPr>
          <w:p w:rsidR="00A32919" w:rsidRPr="00ED59D4" w:rsidRDefault="00A32919" w:rsidP="00A32919">
            <w:pPr>
              <w:autoSpaceDE w:val="0"/>
              <w:autoSpaceDN w:val="0"/>
              <w:adjustRightInd w:val="0"/>
            </w:pPr>
            <w:r w:rsidRPr="00ED59D4">
              <w:t>Tytuł naukowy/stopień naukowy, imię i nazwisko osoby odpowiedzialnej za moduł</w:t>
            </w:r>
          </w:p>
        </w:tc>
        <w:tc>
          <w:tcPr>
            <w:tcW w:w="5344" w:type="dxa"/>
            <w:shd w:val="clear" w:color="auto" w:fill="auto"/>
          </w:tcPr>
          <w:p w:rsidR="00A32919" w:rsidRPr="00ED59D4" w:rsidRDefault="00A32919" w:rsidP="00A32919">
            <w:pPr>
              <w:rPr>
                <w:color w:val="000000"/>
              </w:rPr>
            </w:pPr>
            <w:r w:rsidRPr="00ED59D4">
              <w:rPr>
                <w:color w:val="000000"/>
              </w:rPr>
              <w:t>dr hab. inż. Dariusz Góral, prof. uczelni</w:t>
            </w:r>
          </w:p>
        </w:tc>
      </w:tr>
      <w:tr w:rsidR="00A32919" w:rsidRPr="00ED59D4" w:rsidTr="00A32919">
        <w:tc>
          <w:tcPr>
            <w:tcW w:w="3942" w:type="dxa"/>
            <w:shd w:val="clear" w:color="auto" w:fill="auto"/>
          </w:tcPr>
          <w:p w:rsidR="00A32919" w:rsidRPr="00ED59D4" w:rsidRDefault="00A32919" w:rsidP="00A32919">
            <w:r w:rsidRPr="00ED59D4">
              <w:t>Jednostka oferująca moduł</w:t>
            </w:r>
          </w:p>
          <w:p w:rsidR="00A32919" w:rsidRPr="00ED59D4" w:rsidRDefault="00A32919" w:rsidP="00A32919"/>
        </w:tc>
        <w:tc>
          <w:tcPr>
            <w:tcW w:w="5344" w:type="dxa"/>
            <w:shd w:val="clear" w:color="auto" w:fill="auto"/>
          </w:tcPr>
          <w:p w:rsidR="00A32919" w:rsidRPr="00ED59D4" w:rsidRDefault="00A32919" w:rsidP="00A32919">
            <w:pPr>
              <w:rPr>
                <w:color w:val="000000"/>
              </w:rPr>
            </w:pPr>
            <w:r w:rsidRPr="00ED59D4">
              <w:rPr>
                <w:color w:val="000000"/>
              </w:rPr>
              <w:t>Katedra Biologicznych Podstaw Technologii Żywności i Pasz</w:t>
            </w:r>
          </w:p>
        </w:tc>
      </w:tr>
      <w:tr w:rsidR="00A32919" w:rsidRPr="00ED59D4" w:rsidTr="00A32919">
        <w:tc>
          <w:tcPr>
            <w:tcW w:w="3942" w:type="dxa"/>
            <w:shd w:val="clear" w:color="auto" w:fill="auto"/>
          </w:tcPr>
          <w:p w:rsidR="00A32919" w:rsidRPr="00ED59D4" w:rsidRDefault="00A32919" w:rsidP="00A32919">
            <w:r w:rsidRPr="00ED59D4">
              <w:t>Cel modułu</w:t>
            </w:r>
          </w:p>
          <w:p w:rsidR="00A32919" w:rsidRPr="00ED59D4" w:rsidRDefault="00A32919" w:rsidP="00A32919"/>
        </w:tc>
        <w:tc>
          <w:tcPr>
            <w:tcW w:w="5344" w:type="dxa"/>
            <w:shd w:val="clear" w:color="auto" w:fill="auto"/>
          </w:tcPr>
          <w:p w:rsidR="00A32919" w:rsidRPr="00ED59D4" w:rsidRDefault="00A32919" w:rsidP="00A32919">
            <w:pPr>
              <w:autoSpaceDE w:val="0"/>
              <w:autoSpaceDN w:val="0"/>
              <w:adjustRightInd w:val="0"/>
              <w:jc w:val="both"/>
              <w:rPr>
                <w:color w:val="000000"/>
              </w:rPr>
            </w:pPr>
            <w:r w:rsidRPr="00ED59D4">
              <w:rPr>
                <w:color w:val="000000"/>
              </w:rPr>
              <w:t xml:space="preserve">Celem przedmiotu jest </w:t>
            </w:r>
            <w:r w:rsidRPr="00ED59D4">
              <w:rPr>
                <w:rFonts w:eastAsia="Calibri"/>
              </w:rPr>
              <w:t>przekazanie  wiedzy celem rozumienia procesów zachodzących w systemach klimatyzacji i wentylacji, z uwzględnieniem technicznego wyposażenia, jego budowy i eksploatacji. Drugim celem jest zapoznanie studentów z podstawami projektowania systemów wentylacji i klimatyzacji.</w:t>
            </w:r>
          </w:p>
        </w:tc>
      </w:tr>
      <w:tr w:rsidR="00A32919" w:rsidRPr="00ED59D4" w:rsidTr="00A32919">
        <w:trPr>
          <w:trHeight w:val="236"/>
        </w:trPr>
        <w:tc>
          <w:tcPr>
            <w:tcW w:w="3942" w:type="dxa"/>
            <w:vMerge w:val="restart"/>
            <w:shd w:val="clear" w:color="auto" w:fill="auto"/>
          </w:tcPr>
          <w:p w:rsidR="00A32919" w:rsidRPr="00ED59D4" w:rsidRDefault="00A32919" w:rsidP="00A32919">
            <w:pPr>
              <w:jc w:val="both"/>
            </w:pPr>
            <w:r w:rsidRPr="00ED59D4">
              <w:t>Efekty uczenia się dla modułu to opis zasobu wiedzy, umiejętności i kompetencji społecznych, które student osiągnie po zrealizowaniu zajęć.</w:t>
            </w:r>
          </w:p>
        </w:tc>
        <w:tc>
          <w:tcPr>
            <w:tcW w:w="5344" w:type="dxa"/>
            <w:shd w:val="clear" w:color="auto" w:fill="auto"/>
          </w:tcPr>
          <w:p w:rsidR="00A32919" w:rsidRPr="00ED59D4" w:rsidRDefault="00A32919" w:rsidP="00A32919">
            <w:r w:rsidRPr="00ED59D4">
              <w:t xml:space="preserve">Wiedza: </w:t>
            </w:r>
          </w:p>
        </w:tc>
      </w:tr>
      <w:tr w:rsidR="00A32919" w:rsidRPr="00ED59D4" w:rsidTr="00A32919">
        <w:trPr>
          <w:trHeight w:val="233"/>
        </w:trPr>
        <w:tc>
          <w:tcPr>
            <w:tcW w:w="3942" w:type="dxa"/>
            <w:vMerge/>
            <w:shd w:val="clear" w:color="auto" w:fill="auto"/>
          </w:tcPr>
          <w:p w:rsidR="00A32919" w:rsidRPr="00ED59D4" w:rsidRDefault="00A32919" w:rsidP="00A32919">
            <w:pPr>
              <w:rPr>
                <w:highlight w:val="yellow"/>
              </w:rPr>
            </w:pPr>
          </w:p>
        </w:tc>
        <w:tc>
          <w:tcPr>
            <w:tcW w:w="5344" w:type="dxa"/>
          </w:tcPr>
          <w:p w:rsidR="00A32919" w:rsidRPr="00ED59D4" w:rsidRDefault="00A32919" w:rsidP="00A32919">
            <w:r w:rsidRPr="00ED59D4">
              <w:t>W1. Ma podstawową wiedzę z zakresu termodynamiki i mechaniki powietrza związaną z systemami wentylacyjnymi i klimatyzacyjnymi.</w:t>
            </w:r>
          </w:p>
        </w:tc>
      </w:tr>
      <w:tr w:rsidR="00A32919" w:rsidRPr="00ED59D4" w:rsidTr="00A32919">
        <w:trPr>
          <w:trHeight w:val="233"/>
        </w:trPr>
        <w:tc>
          <w:tcPr>
            <w:tcW w:w="3942" w:type="dxa"/>
            <w:vMerge/>
            <w:shd w:val="clear" w:color="auto" w:fill="auto"/>
          </w:tcPr>
          <w:p w:rsidR="00A32919" w:rsidRPr="00ED59D4" w:rsidRDefault="00A32919" w:rsidP="00A32919">
            <w:pPr>
              <w:rPr>
                <w:highlight w:val="yellow"/>
              </w:rPr>
            </w:pPr>
          </w:p>
        </w:tc>
        <w:tc>
          <w:tcPr>
            <w:tcW w:w="5344" w:type="dxa"/>
          </w:tcPr>
          <w:p w:rsidR="00A32919" w:rsidRPr="00ED59D4" w:rsidRDefault="00A32919" w:rsidP="00A32919">
            <w:r w:rsidRPr="00ED59D4">
              <w:t xml:space="preserve">W2. Ma wiedzę z zakresu budowy i funkcjonowania podstawowych systemów wentylacyjnych i klimatyzacyjnych </w:t>
            </w:r>
          </w:p>
        </w:tc>
      </w:tr>
      <w:tr w:rsidR="00A32919" w:rsidRPr="00ED59D4" w:rsidTr="00A32919">
        <w:trPr>
          <w:trHeight w:val="233"/>
        </w:trPr>
        <w:tc>
          <w:tcPr>
            <w:tcW w:w="3942" w:type="dxa"/>
            <w:vMerge/>
            <w:shd w:val="clear" w:color="auto" w:fill="auto"/>
          </w:tcPr>
          <w:p w:rsidR="00A32919" w:rsidRPr="00ED59D4" w:rsidRDefault="00A32919" w:rsidP="00A32919">
            <w:pPr>
              <w:rPr>
                <w:highlight w:val="yellow"/>
              </w:rPr>
            </w:pPr>
          </w:p>
        </w:tc>
        <w:tc>
          <w:tcPr>
            <w:tcW w:w="5344" w:type="dxa"/>
            <w:shd w:val="clear" w:color="auto" w:fill="auto"/>
          </w:tcPr>
          <w:p w:rsidR="00A32919" w:rsidRPr="00ED59D4" w:rsidRDefault="00A32919" w:rsidP="00A32919">
            <w:r w:rsidRPr="00ED59D4">
              <w:t>Umiejętności:</w:t>
            </w:r>
          </w:p>
        </w:tc>
      </w:tr>
      <w:tr w:rsidR="00A32919" w:rsidRPr="00ED59D4" w:rsidTr="00A32919">
        <w:trPr>
          <w:trHeight w:val="233"/>
        </w:trPr>
        <w:tc>
          <w:tcPr>
            <w:tcW w:w="3942" w:type="dxa"/>
            <w:vMerge/>
            <w:shd w:val="clear" w:color="auto" w:fill="auto"/>
          </w:tcPr>
          <w:p w:rsidR="00A32919" w:rsidRPr="00ED59D4" w:rsidRDefault="00A32919" w:rsidP="00A32919">
            <w:pPr>
              <w:rPr>
                <w:highlight w:val="yellow"/>
              </w:rPr>
            </w:pPr>
          </w:p>
        </w:tc>
        <w:tc>
          <w:tcPr>
            <w:tcW w:w="5344" w:type="dxa"/>
          </w:tcPr>
          <w:p w:rsidR="00A32919" w:rsidRPr="00ED59D4" w:rsidRDefault="00A32919" w:rsidP="00A32919">
            <w:r w:rsidRPr="00ED59D4">
              <w:t>U1. umie obliczać i wpływać na podstawowe parametry powietrza w wentylacji i klimatyzacji</w:t>
            </w:r>
          </w:p>
        </w:tc>
      </w:tr>
      <w:tr w:rsidR="00A32919" w:rsidRPr="00ED59D4" w:rsidTr="00A32919">
        <w:trPr>
          <w:trHeight w:val="233"/>
        </w:trPr>
        <w:tc>
          <w:tcPr>
            <w:tcW w:w="3942" w:type="dxa"/>
            <w:vMerge/>
            <w:shd w:val="clear" w:color="auto" w:fill="auto"/>
          </w:tcPr>
          <w:p w:rsidR="00A32919" w:rsidRPr="00ED59D4" w:rsidRDefault="00A32919" w:rsidP="00A32919">
            <w:pPr>
              <w:rPr>
                <w:highlight w:val="yellow"/>
              </w:rPr>
            </w:pPr>
          </w:p>
        </w:tc>
        <w:tc>
          <w:tcPr>
            <w:tcW w:w="5344" w:type="dxa"/>
          </w:tcPr>
          <w:p w:rsidR="00A32919" w:rsidRPr="00ED59D4" w:rsidRDefault="00A32919" w:rsidP="00A32919">
            <w:r w:rsidRPr="00ED59D4">
              <w:t>U2. Potrafi projektować proste systemy wentylacji i klimatyzacji.</w:t>
            </w:r>
          </w:p>
        </w:tc>
      </w:tr>
      <w:tr w:rsidR="00A32919" w:rsidRPr="00ED59D4" w:rsidTr="00A32919">
        <w:trPr>
          <w:trHeight w:val="233"/>
        </w:trPr>
        <w:tc>
          <w:tcPr>
            <w:tcW w:w="3942" w:type="dxa"/>
            <w:vMerge/>
            <w:shd w:val="clear" w:color="auto" w:fill="auto"/>
          </w:tcPr>
          <w:p w:rsidR="00A32919" w:rsidRPr="00ED59D4" w:rsidRDefault="00A32919" w:rsidP="00A32919">
            <w:pPr>
              <w:rPr>
                <w:highlight w:val="yellow"/>
              </w:rPr>
            </w:pPr>
          </w:p>
        </w:tc>
        <w:tc>
          <w:tcPr>
            <w:tcW w:w="5344" w:type="dxa"/>
          </w:tcPr>
          <w:p w:rsidR="00A32919" w:rsidRPr="00ED59D4" w:rsidRDefault="00A32919" w:rsidP="00A32919">
            <w:r w:rsidRPr="00ED59D4">
              <w:t>Kompetencje społeczne:</w:t>
            </w:r>
          </w:p>
        </w:tc>
      </w:tr>
      <w:tr w:rsidR="00A32919" w:rsidRPr="00ED59D4" w:rsidTr="00A32919">
        <w:trPr>
          <w:trHeight w:val="1114"/>
        </w:trPr>
        <w:tc>
          <w:tcPr>
            <w:tcW w:w="3942" w:type="dxa"/>
            <w:vMerge/>
            <w:shd w:val="clear" w:color="auto" w:fill="auto"/>
          </w:tcPr>
          <w:p w:rsidR="00A32919" w:rsidRPr="00ED59D4" w:rsidRDefault="00A32919" w:rsidP="00A32919">
            <w:pPr>
              <w:rPr>
                <w:highlight w:val="yellow"/>
              </w:rPr>
            </w:pPr>
          </w:p>
        </w:tc>
        <w:tc>
          <w:tcPr>
            <w:tcW w:w="5344" w:type="dxa"/>
            <w:shd w:val="clear" w:color="auto" w:fill="auto"/>
          </w:tcPr>
          <w:p w:rsidR="00A32919" w:rsidRPr="00ED59D4" w:rsidRDefault="00A32919" w:rsidP="00A32919">
            <w:r w:rsidRPr="00ED59D4">
              <w:t>K1 Rozumie potrzebę przekazywania społeczeństwu informacji dotyczących osiągnięć w zakresie wentylacji i klimatyzacji.</w:t>
            </w:r>
          </w:p>
        </w:tc>
      </w:tr>
      <w:tr w:rsidR="00A32919" w:rsidRPr="00ED59D4" w:rsidTr="00A32919">
        <w:tc>
          <w:tcPr>
            <w:tcW w:w="3942" w:type="dxa"/>
            <w:shd w:val="clear" w:color="auto" w:fill="auto"/>
          </w:tcPr>
          <w:p w:rsidR="00A32919" w:rsidRPr="00ED59D4" w:rsidRDefault="00A32919" w:rsidP="00A32919">
            <w:r w:rsidRPr="00ED59D4">
              <w:t>Sposoby weryfikacji oraz formy dokumentowania osiągniętych efektów uczenia się</w:t>
            </w:r>
          </w:p>
        </w:tc>
        <w:tc>
          <w:tcPr>
            <w:tcW w:w="5344" w:type="dxa"/>
            <w:shd w:val="clear" w:color="auto" w:fill="auto"/>
          </w:tcPr>
          <w:p w:rsidR="00A32919" w:rsidRPr="00ED59D4" w:rsidRDefault="00A32919" w:rsidP="00A32919">
            <w:pPr>
              <w:rPr>
                <w:u w:val="single"/>
              </w:rPr>
            </w:pPr>
            <w:r w:rsidRPr="00ED59D4">
              <w:rPr>
                <w:u w:val="single"/>
              </w:rPr>
              <w:t xml:space="preserve">Sposoby weryfikacji osiągniętych efektów uczenia się: </w:t>
            </w:r>
          </w:p>
          <w:p w:rsidR="00A32919" w:rsidRPr="00ED59D4" w:rsidRDefault="00A32919" w:rsidP="00A32919">
            <w:r w:rsidRPr="00ED59D4">
              <w:t>W1 –</w:t>
            </w:r>
            <w:r>
              <w:t xml:space="preserve"> </w:t>
            </w:r>
            <w:r w:rsidRPr="00ED59D4">
              <w:t>kolokwium</w:t>
            </w:r>
          </w:p>
          <w:p w:rsidR="00A32919" w:rsidRPr="00ED59D4" w:rsidRDefault="00A32919" w:rsidP="00A32919">
            <w:r w:rsidRPr="00ED59D4">
              <w:t>W2</w:t>
            </w:r>
            <w:r>
              <w:t xml:space="preserve"> </w:t>
            </w:r>
            <w:r w:rsidRPr="00ED59D4">
              <w:t>– kolokwium</w:t>
            </w:r>
          </w:p>
          <w:p w:rsidR="00A32919" w:rsidRPr="00ED59D4" w:rsidRDefault="00A32919" w:rsidP="00A32919">
            <w:r w:rsidRPr="00ED59D4">
              <w:t xml:space="preserve">U1 – kolokwium </w:t>
            </w:r>
          </w:p>
          <w:p w:rsidR="00A32919" w:rsidRPr="00ED59D4" w:rsidRDefault="00A32919" w:rsidP="00A32919">
            <w:r w:rsidRPr="00ED59D4">
              <w:t>U2</w:t>
            </w:r>
            <w:r>
              <w:t xml:space="preserve"> –</w:t>
            </w:r>
            <w:r w:rsidRPr="00ED59D4">
              <w:t xml:space="preserve"> projekt</w:t>
            </w:r>
          </w:p>
          <w:p w:rsidR="00A32919" w:rsidRPr="00ED59D4" w:rsidRDefault="00A32919" w:rsidP="00A32919">
            <w:r w:rsidRPr="00ED59D4">
              <w:t>K1 – odpowiedź ustna na zadany temat</w:t>
            </w:r>
          </w:p>
          <w:p w:rsidR="00A32919" w:rsidRPr="00ED59D4" w:rsidRDefault="00A32919" w:rsidP="00A32919"/>
          <w:p w:rsidR="00A32919" w:rsidRPr="00ED59D4" w:rsidRDefault="00A32919" w:rsidP="00A32919">
            <w:pPr>
              <w:jc w:val="both"/>
            </w:pPr>
            <w:r w:rsidRPr="00ED59D4">
              <w:lastRenderedPageBreak/>
              <w:t>Formy dokumentowania osiągniętych wyników: zaliczenie w formie pisemnej, kolokwia częściowe w formie pisemnej, dziennik prowadzącego, prezentacja lub wystąpienie na zadany temat</w:t>
            </w:r>
          </w:p>
        </w:tc>
      </w:tr>
      <w:tr w:rsidR="00A32919" w:rsidRPr="00ED59D4" w:rsidTr="00A32919">
        <w:tc>
          <w:tcPr>
            <w:tcW w:w="3942" w:type="dxa"/>
            <w:shd w:val="clear" w:color="auto" w:fill="auto"/>
          </w:tcPr>
          <w:p w:rsidR="00A32919" w:rsidRPr="00ED59D4" w:rsidRDefault="00A32919" w:rsidP="00A32919">
            <w:r w:rsidRPr="00ED59D4">
              <w:lastRenderedPageBreak/>
              <w:t>Elementy i wagi mające wpływ na ocenę końcową</w:t>
            </w:r>
          </w:p>
        </w:tc>
        <w:tc>
          <w:tcPr>
            <w:tcW w:w="5344" w:type="dxa"/>
            <w:tcBorders>
              <w:bottom w:val="single" w:sz="4" w:space="0" w:color="auto"/>
            </w:tcBorders>
          </w:tcPr>
          <w:p w:rsidR="00A32919" w:rsidRPr="00ED59D4" w:rsidRDefault="00A32919" w:rsidP="00A32919">
            <w:pPr>
              <w:jc w:val="both"/>
            </w:pPr>
            <w:r w:rsidRPr="00ED59D4">
              <w:t>Sprawdzian pisemny – 1 (50%)</w:t>
            </w:r>
          </w:p>
          <w:p w:rsidR="00A32919" w:rsidRPr="00ED59D4" w:rsidRDefault="00A32919" w:rsidP="00A32919">
            <w:pPr>
              <w:jc w:val="both"/>
              <w:rPr>
                <w:color w:val="FF0000"/>
              </w:rPr>
            </w:pPr>
            <w:r w:rsidRPr="00ED59D4">
              <w:t>Praca zaliczeniowa – 1 (50%)</w:t>
            </w:r>
          </w:p>
        </w:tc>
      </w:tr>
      <w:tr w:rsidR="00A32919" w:rsidRPr="00ED59D4" w:rsidTr="00A32919">
        <w:tc>
          <w:tcPr>
            <w:tcW w:w="3942" w:type="dxa"/>
            <w:shd w:val="clear" w:color="auto" w:fill="auto"/>
          </w:tcPr>
          <w:p w:rsidR="00A32919" w:rsidRPr="00ED59D4" w:rsidRDefault="00A32919" w:rsidP="00A32919">
            <w:r w:rsidRPr="00ED59D4">
              <w:t xml:space="preserve">Wymagania wstępne i dodatkowe </w:t>
            </w:r>
          </w:p>
        </w:tc>
        <w:tc>
          <w:tcPr>
            <w:tcW w:w="5344" w:type="dxa"/>
            <w:tcBorders>
              <w:bottom w:val="single" w:sz="4" w:space="0" w:color="auto"/>
            </w:tcBorders>
          </w:tcPr>
          <w:p w:rsidR="00A32919" w:rsidRPr="00ED59D4" w:rsidRDefault="00A32919" w:rsidP="00A32919">
            <w:pPr>
              <w:tabs>
                <w:tab w:val="left" w:pos="4861"/>
              </w:tabs>
              <w:rPr>
                <w:color w:val="000000"/>
              </w:rPr>
            </w:pPr>
            <w:r w:rsidRPr="00ED59D4">
              <w:rPr>
                <w:color w:val="000000"/>
              </w:rPr>
              <w:t>-</w:t>
            </w:r>
          </w:p>
        </w:tc>
      </w:tr>
      <w:tr w:rsidR="00A32919" w:rsidRPr="00ED59D4" w:rsidTr="00A32919">
        <w:tc>
          <w:tcPr>
            <w:tcW w:w="3942" w:type="dxa"/>
            <w:shd w:val="clear" w:color="auto" w:fill="auto"/>
          </w:tcPr>
          <w:p w:rsidR="00A32919" w:rsidRPr="00ED59D4" w:rsidRDefault="00A32919" w:rsidP="00A32919">
            <w:r w:rsidRPr="00ED59D4">
              <w:t xml:space="preserve">Treści programowe modułu </w:t>
            </w:r>
          </w:p>
          <w:p w:rsidR="00A32919" w:rsidRPr="00ED59D4" w:rsidRDefault="00A32919" w:rsidP="00A32919"/>
        </w:tc>
        <w:tc>
          <w:tcPr>
            <w:tcW w:w="5344" w:type="dxa"/>
          </w:tcPr>
          <w:p w:rsidR="00A32919" w:rsidRPr="00ED59D4" w:rsidRDefault="00A32919" w:rsidP="00A32919">
            <w:pPr>
              <w:autoSpaceDE w:val="0"/>
              <w:autoSpaceDN w:val="0"/>
              <w:adjustRightInd w:val="0"/>
              <w:jc w:val="both"/>
            </w:pPr>
            <w:r w:rsidRPr="00ED59D4">
              <w:rPr>
                <w:rFonts w:eastAsia="Calibri"/>
              </w:rPr>
              <w:t>Treści modułu obejmują: podstawowe właściwości powietrza wilgotnego, psychrometria procesów klimatyzacyjnych, wykres psychrometryczny, mieszanie, ogrzewanie, chłodzenie, osuszanie powietrza, nawilżanie powietrza z ogrzewaniem wstępnym i wtórnym, komfort cieplny i obliczeniowe parametry powietrza wewnętrznego i zewnętrznego, wybór obliczeniowych parametrów powietrza nawiewanego, zyski ciepła od nasłonecznienia i innych źródeł, obciążenie chłodnicze urządzeń klimatyzacyjnych, stosowanie zróżnicowanych układów, także dwuprzewodowych i obejściowych, chłodnice powierzchniowe i komory zraszania, konstrukcja, przepływy, działanie, moc, odprowadzanie ciepła od skraplaczy i chłodni wieżowych, wybrane zagadnienia konstrukcji i sterowania w systemach chłodniczych w odniesieniu do klimatyzacji, systemy sprężarkowe, systemy sorpcyjne, podstawy charakterystyki przepływów w przewodach z uwzględnieniem bilansu energii i współpracy wentylatorów z sieciami przewodów, klimatyzacja wysokoprędkościowa i inne systemy klimatyzacji, systemy indukcyjne, układy jednoprzewodowe i dwuprzewodowe, wentylacja i równanie zaniku zanieczyszczeń w pomieszczeniu, zmiany entalpii powietrza, oczyszczanie powietrza, systemy techniczne, czystość i higiena w systemach klimatyzacji.</w:t>
            </w:r>
          </w:p>
        </w:tc>
      </w:tr>
      <w:tr w:rsidR="00A32919" w:rsidRPr="00ED59D4" w:rsidTr="00A32919">
        <w:tc>
          <w:tcPr>
            <w:tcW w:w="3942" w:type="dxa"/>
            <w:shd w:val="clear" w:color="auto" w:fill="auto"/>
          </w:tcPr>
          <w:p w:rsidR="00A32919" w:rsidRPr="00ED59D4" w:rsidRDefault="00A32919" w:rsidP="00A32919">
            <w:r w:rsidRPr="00ED59D4">
              <w:t>Wykaz literatury podstawowej i uzupełniającej</w:t>
            </w:r>
          </w:p>
        </w:tc>
        <w:tc>
          <w:tcPr>
            <w:tcW w:w="5344" w:type="dxa"/>
            <w:shd w:val="clear" w:color="auto" w:fill="auto"/>
          </w:tcPr>
          <w:p w:rsidR="00A32919" w:rsidRPr="00ED59D4" w:rsidRDefault="00A32919" w:rsidP="00732691">
            <w:pPr>
              <w:widowControl w:val="0"/>
              <w:numPr>
                <w:ilvl w:val="0"/>
                <w:numId w:val="66"/>
              </w:numPr>
              <w:suppressAutoHyphens/>
              <w:ind w:left="311"/>
              <w:contextualSpacing/>
              <w:jc w:val="both"/>
              <w:rPr>
                <w:rFonts w:eastAsia="Arial Unicode MS" w:cs="Mangal"/>
                <w:bCs/>
                <w:kern w:val="2"/>
                <w:szCs w:val="21"/>
                <w:lang w:eastAsia="zh-CN" w:bidi="hi-IN"/>
              </w:rPr>
            </w:pPr>
            <w:r w:rsidRPr="00ED59D4">
              <w:rPr>
                <w:rFonts w:eastAsia="Arial Unicode MS" w:cs="Mangal"/>
                <w:bCs/>
                <w:kern w:val="2"/>
                <w:szCs w:val="21"/>
                <w:lang w:eastAsia="zh-CN" w:bidi="hi-IN"/>
              </w:rPr>
              <w:t>Przydróżny S.: Wentylacja. Wydawnictwo Politechniki Wrocławskiej. Wrocław 1991</w:t>
            </w:r>
          </w:p>
          <w:p w:rsidR="00A32919" w:rsidRPr="00ED59D4" w:rsidRDefault="00A32919" w:rsidP="00732691">
            <w:pPr>
              <w:widowControl w:val="0"/>
              <w:numPr>
                <w:ilvl w:val="0"/>
                <w:numId w:val="66"/>
              </w:numPr>
              <w:suppressAutoHyphens/>
              <w:ind w:left="311"/>
              <w:contextualSpacing/>
              <w:jc w:val="both"/>
              <w:rPr>
                <w:rFonts w:eastAsia="Arial Unicode MS" w:cs="Mangal"/>
                <w:bCs/>
                <w:kern w:val="2"/>
                <w:szCs w:val="21"/>
                <w:lang w:eastAsia="zh-CN" w:bidi="hi-IN"/>
              </w:rPr>
            </w:pPr>
            <w:r w:rsidRPr="00ED59D4">
              <w:rPr>
                <w:rFonts w:eastAsia="Arial Unicode MS" w:cs="Mangal"/>
                <w:bCs/>
                <w:kern w:val="2"/>
                <w:szCs w:val="21"/>
                <w:lang w:eastAsia="zh-CN" w:bidi="hi-IN"/>
              </w:rPr>
              <w:t>Recknagel H., Sprenger E., Schramek E.R.: Kompendium wiedzy: ogrzewnictwo, klimatyzacja, ciepła woda, chłodnictwo, Wydawnictwo Omni Scala, Wrocław 2008</w:t>
            </w:r>
          </w:p>
          <w:p w:rsidR="00A32919" w:rsidRPr="00ED59D4" w:rsidRDefault="00A32919" w:rsidP="00732691">
            <w:pPr>
              <w:widowControl w:val="0"/>
              <w:numPr>
                <w:ilvl w:val="0"/>
                <w:numId w:val="66"/>
              </w:numPr>
              <w:suppressAutoHyphens/>
              <w:ind w:left="311"/>
              <w:contextualSpacing/>
              <w:jc w:val="both"/>
              <w:rPr>
                <w:rFonts w:eastAsia="Arial Unicode MS" w:cs="Mangal"/>
                <w:bCs/>
                <w:kern w:val="2"/>
                <w:szCs w:val="21"/>
                <w:lang w:eastAsia="zh-CN" w:bidi="hi-IN"/>
              </w:rPr>
            </w:pPr>
            <w:r w:rsidRPr="00ED59D4">
              <w:rPr>
                <w:rFonts w:eastAsia="Arial Unicode MS" w:cs="Mangal"/>
                <w:bCs/>
                <w:kern w:val="2"/>
                <w:szCs w:val="21"/>
                <w:lang w:eastAsia="zh-CN" w:bidi="hi-IN"/>
              </w:rPr>
              <w:t>Pełech A.: Wentylacja i klimatyzacja - podstawy. Oficyna Wydawnicza Politechniki Wrocławskiej. Wrocław 2008</w:t>
            </w:r>
          </w:p>
          <w:p w:rsidR="00A32919" w:rsidRPr="00ED59D4" w:rsidRDefault="00A32919" w:rsidP="00732691">
            <w:pPr>
              <w:widowControl w:val="0"/>
              <w:numPr>
                <w:ilvl w:val="0"/>
                <w:numId w:val="66"/>
              </w:numPr>
              <w:suppressAutoHyphens/>
              <w:ind w:left="311"/>
              <w:contextualSpacing/>
              <w:jc w:val="both"/>
              <w:rPr>
                <w:rFonts w:eastAsia="Arial Unicode MS" w:cs="Mangal"/>
                <w:bCs/>
                <w:kern w:val="2"/>
                <w:szCs w:val="21"/>
                <w:lang w:eastAsia="zh-CN" w:bidi="hi-IN"/>
              </w:rPr>
            </w:pPr>
            <w:r w:rsidRPr="00ED59D4">
              <w:rPr>
                <w:rFonts w:eastAsia="Arial Unicode MS" w:cs="Mangal"/>
                <w:bCs/>
                <w:kern w:val="2"/>
                <w:szCs w:val="21"/>
                <w:lang w:eastAsia="zh-CN" w:bidi="hi-IN"/>
              </w:rPr>
              <w:t>Malicki M.: Wentylacja i klimatyzacja. PWN Warszawa 1980</w:t>
            </w:r>
          </w:p>
          <w:p w:rsidR="00A32919" w:rsidRPr="00ED59D4" w:rsidRDefault="00A32919" w:rsidP="00732691">
            <w:pPr>
              <w:widowControl w:val="0"/>
              <w:numPr>
                <w:ilvl w:val="0"/>
                <w:numId w:val="66"/>
              </w:numPr>
              <w:suppressAutoHyphens/>
              <w:ind w:left="311"/>
              <w:contextualSpacing/>
              <w:jc w:val="both"/>
              <w:rPr>
                <w:rFonts w:eastAsia="Arial Unicode MS" w:cs="Mangal"/>
                <w:bCs/>
                <w:kern w:val="2"/>
                <w:szCs w:val="21"/>
                <w:lang w:eastAsia="zh-CN" w:bidi="hi-IN"/>
              </w:rPr>
            </w:pPr>
            <w:r w:rsidRPr="00ED59D4">
              <w:rPr>
                <w:rFonts w:eastAsia="Arial Unicode MS" w:cs="Mangal"/>
                <w:bCs/>
                <w:kern w:val="2"/>
                <w:szCs w:val="21"/>
                <w:lang w:eastAsia="zh-CN" w:bidi="hi-IN"/>
              </w:rPr>
              <w:t>Jones W.P.: Klimatyzacja. ARKADY. Warszawa 2001</w:t>
            </w:r>
          </w:p>
        </w:tc>
      </w:tr>
      <w:tr w:rsidR="00A32919" w:rsidRPr="00ED59D4" w:rsidTr="00A32919">
        <w:tc>
          <w:tcPr>
            <w:tcW w:w="3942" w:type="dxa"/>
            <w:shd w:val="clear" w:color="auto" w:fill="auto"/>
          </w:tcPr>
          <w:p w:rsidR="00A32919" w:rsidRPr="00ED59D4" w:rsidRDefault="00A32919" w:rsidP="00A32919">
            <w:r w:rsidRPr="00ED59D4">
              <w:t>Planowane formy/działania/metody dydaktyczne</w:t>
            </w:r>
          </w:p>
        </w:tc>
        <w:tc>
          <w:tcPr>
            <w:tcW w:w="5344" w:type="dxa"/>
            <w:shd w:val="clear" w:color="auto" w:fill="auto"/>
          </w:tcPr>
          <w:p w:rsidR="00A32919" w:rsidRPr="00ED59D4" w:rsidRDefault="00A32919" w:rsidP="00A32919">
            <w:pPr>
              <w:jc w:val="both"/>
            </w:pPr>
            <w:r w:rsidRPr="00ED59D4">
              <w:t xml:space="preserve">1. wykład-prezentacje multimedialne </w:t>
            </w:r>
          </w:p>
          <w:p w:rsidR="00A32919" w:rsidRPr="00ED59D4" w:rsidRDefault="00A32919" w:rsidP="00A32919">
            <w:pPr>
              <w:jc w:val="both"/>
            </w:pPr>
            <w:r w:rsidRPr="00ED59D4">
              <w:t xml:space="preserve">2. zajęcia terenowe w zakładach przetwórczych </w:t>
            </w:r>
          </w:p>
          <w:p w:rsidR="00A32919" w:rsidRPr="00ED59D4" w:rsidRDefault="00A32919" w:rsidP="00A32919">
            <w:pPr>
              <w:jc w:val="both"/>
            </w:pPr>
            <w:r w:rsidRPr="00ED59D4">
              <w:t xml:space="preserve">3. filmy dydaktyczne </w:t>
            </w:r>
          </w:p>
          <w:p w:rsidR="00A32919" w:rsidRPr="00ED59D4" w:rsidRDefault="00A32919" w:rsidP="00A32919">
            <w:pPr>
              <w:jc w:val="both"/>
            </w:pPr>
            <w:r w:rsidRPr="00ED59D4">
              <w:lastRenderedPageBreak/>
              <w:t>4. zadania domowe</w:t>
            </w:r>
          </w:p>
        </w:tc>
      </w:tr>
      <w:tr w:rsidR="00A32919" w:rsidRPr="00ED59D4" w:rsidTr="00A32919">
        <w:trPr>
          <w:trHeight w:val="1544"/>
        </w:trPr>
        <w:tc>
          <w:tcPr>
            <w:tcW w:w="3942" w:type="dxa"/>
            <w:shd w:val="clear" w:color="auto" w:fill="auto"/>
          </w:tcPr>
          <w:p w:rsidR="00A32919" w:rsidRPr="00ED59D4" w:rsidRDefault="00A32919" w:rsidP="00A32919">
            <w:pPr>
              <w:jc w:val="both"/>
            </w:pPr>
            <w:r w:rsidRPr="00ED59D4">
              <w:lastRenderedPageBreak/>
              <w:t>Bilans punktów ECTS</w:t>
            </w:r>
          </w:p>
        </w:tc>
        <w:tc>
          <w:tcPr>
            <w:tcW w:w="5344" w:type="dxa"/>
            <w:shd w:val="clear" w:color="auto" w:fill="auto"/>
          </w:tcPr>
          <w:p w:rsidR="00A32919" w:rsidRPr="00ED59D4" w:rsidRDefault="00A32919" w:rsidP="00A32919">
            <w:pPr>
              <w:jc w:val="center"/>
              <w:rPr>
                <w:b/>
                <w:bCs/>
                <w:strike/>
              </w:rPr>
            </w:pPr>
            <w:r w:rsidRPr="00ED59D4">
              <w:rPr>
                <w:b/>
                <w:bCs/>
              </w:rPr>
              <w:t>KONTAKTOWE</w:t>
            </w:r>
          </w:p>
          <w:p w:rsidR="00A32919" w:rsidRPr="00ED59D4" w:rsidRDefault="00A32919" w:rsidP="00A32919">
            <w:pPr>
              <w:rPr>
                <w:b/>
              </w:rPr>
            </w:pPr>
            <w:r w:rsidRPr="00ED59D4">
              <w:rPr>
                <w:b/>
              </w:rPr>
              <w:t xml:space="preserve">Forma zajęć     Liczba godz.                      Punkty ECTS                                                         </w:t>
            </w:r>
          </w:p>
          <w:p w:rsidR="00A32919" w:rsidRPr="00ED59D4" w:rsidRDefault="00A32919" w:rsidP="00A32919"/>
          <w:p w:rsidR="00A32919" w:rsidRPr="00ED59D4" w:rsidRDefault="00A32919" w:rsidP="00A32919">
            <w:r>
              <w:t>Wykład               9 godz.                  0,36</w:t>
            </w:r>
            <w:r w:rsidRPr="00ED59D4">
              <w:t xml:space="preserve"> pkt. ECTS</w:t>
            </w:r>
          </w:p>
          <w:p w:rsidR="00A32919" w:rsidRPr="00ED59D4" w:rsidRDefault="00A32919" w:rsidP="00A32919">
            <w:r>
              <w:t>Ćwiczenia         18 godz.                  0,72</w:t>
            </w:r>
            <w:r w:rsidRPr="00ED59D4">
              <w:t xml:space="preserve"> pkt. ECTS </w:t>
            </w:r>
          </w:p>
          <w:p w:rsidR="00A32919" w:rsidRPr="00ED59D4" w:rsidRDefault="00A32919" w:rsidP="00A32919">
            <w:r>
              <w:t>Konsultacje        3 godz.                   0,12</w:t>
            </w:r>
            <w:r w:rsidRPr="00ED59D4">
              <w:t xml:space="preserve"> pkt. ECTS</w:t>
            </w:r>
          </w:p>
          <w:p w:rsidR="00A32919" w:rsidRPr="00ED59D4" w:rsidRDefault="00A32919" w:rsidP="00A32919">
            <w:pPr>
              <w:rPr>
                <w:b/>
                <w:bCs/>
              </w:rPr>
            </w:pPr>
            <w:r>
              <w:rPr>
                <w:b/>
                <w:bCs/>
              </w:rPr>
              <w:t>Razem kontaktowe 30 godz.          1,2</w:t>
            </w:r>
            <w:r w:rsidRPr="00ED59D4">
              <w:rPr>
                <w:b/>
                <w:bCs/>
              </w:rPr>
              <w:t xml:space="preserve"> pkt. ECTS</w:t>
            </w:r>
          </w:p>
          <w:p w:rsidR="00A32919" w:rsidRPr="00ED59D4" w:rsidRDefault="00A32919" w:rsidP="00A32919">
            <w:pPr>
              <w:jc w:val="center"/>
              <w:rPr>
                <w:b/>
                <w:bCs/>
              </w:rPr>
            </w:pPr>
          </w:p>
          <w:p w:rsidR="00A32919" w:rsidRPr="00ED59D4" w:rsidRDefault="00A32919" w:rsidP="00A32919">
            <w:pPr>
              <w:jc w:val="center"/>
              <w:rPr>
                <w:b/>
                <w:bCs/>
              </w:rPr>
            </w:pPr>
            <w:r w:rsidRPr="00ED59D4">
              <w:rPr>
                <w:b/>
                <w:bCs/>
              </w:rPr>
              <w:t>NIEKONTAKTOWE</w:t>
            </w:r>
          </w:p>
          <w:p w:rsidR="00A32919" w:rsidRPr="00ED59D4" w:rsidRDefault="00A32919" w:rsidP="00A32919">
            <w:r w:rsidRPr="00ED59D4">
              <w:t xml:space="preserve">Przygotowanie </w:t>
            </w:r>
          </w:p>
          <w:p w:rsidR="00A32919" w:rsidRPr="00ED59D4" w:rsidRDefault="00A32919" w:rsidP="00A32919">
            <w:r w:rsidRPr="00ED59D4">
              <w:t xml:space="preserve">projektu                   </w:t>
            </w:r>
            <w:r>
              <w:t xml:space="preserve">    15 godz.          0,60</w:t>
            </w:r>
            <w:r w:rsidRPr="00ED59D4">
              <w:t xml:space="preserve"> pkt. ECTS</w:t>
            </w:r>
          </w:p>
          <w:p w:rsidR="00A32919" w:rsidRPr="00ED59D4" w:rsidRDefault="00A32919" w:rsidP="00A32919">
            <w:r w:rsidRPr="00ED59D4">
              <w:t xml:space="preserve">Przygotowanie </w:t>
            </w:r>
          </w:p>
          <w:p w:rsidR="00A32919" w:rsidRPr="00ED59D4" w:rsidRDefault="00A32919" w:rsidP="00A32919">
            <w:r w:rsidRPr="00ED59D4">
              <w:t xml:space="preserve">do kolokwium             </w:t>
            </w:r>
            <w:r>
              <w:t>13</w:t>
            </w:r>
            <w:r w:rsidRPr="00ED59D4">
              <w:t xml:space="preserve"> godz.   </w:t>
            </w:r>
            <w:r>
              <w:t xml:space="preserve">       0,52</w:t>
            </w:r>
            <w:r w:rsidRPr="00ED59D4">
              <w:t xml:space="preserve"> pkt. ECTS</w:t>
            </w:r>
          </w:p>
          <w:p w:rsidR="00A32919" w:rsidRPr="00ED59D4" w:rsidRDefault="00A32919" w:rsidP="00A32919">
            <w:pPr>
              <w:rPr>
                <w:bCs/>
              </w:rPr>
            </w:pPr>
            <w:r w:rsidRPr="00ED59D4">
              <w:rPr>
                <w:bCs/>
              </w:rPr>
              <w:t>Przygotowanie</w:t>
            </w:r>
          </w:p>
          <w:p w:rsidR="00A32919" w:rsidRPr="00ED59D4" w:rsidRDefault="00A32919" w:rsidP="00A32919">
            <w:pPr>
              <w:rPr>
                <w:bCs/>
              </w:rPr>
            </w:pPr>
            <w:r w:rsidRPr="00ED59D4">
              <w:rPr>
                <w:bCs/>
              </w:rPr>
              <w:t xml:space="preserve">sprawozdania              </w:t>
            </w:r>
            <w:r>
              <w:rPr>
                <w:bCs/>
              </w:rPr>
              <w:t>12 godz.          0,48</w:t>
            </w:r>
            <w:r w:rsidRPr="00ED59D4">
              <w:rPr>
                <w:bCs/>
              </w:rPr>
              <w:t xml:space="preserve"> pkt. ECTS</w:t>
            </w:r>
          </w:p>
          <w:p w:rsidR="00A32919" w:rsidRPr="00ED59D4" w:rsidRDefault="00A32919" w:rsidP="00A32919">
            <w:pPr>
              <w:rPr>
                <w:bCs/>
              </w:rPr>
            </w:pPr>
            <w:r w:rsidRPr="00ED59D4">
              <w:rPr>
                <w:bCs/>
              </w:rPr>
              <w:t xml:space="preserve">Studiowanie literatury </w:t>
            </w:r>
            <w:r>
              <w:rPr>
                <w:bCs/>
              </w:rPr>
              <w:t xml:space="preserve"> </w:t>
            </w:r>
            <w:r w:rsidRPr="00ED59D4">
              <w:rPr>
                <w:bCs/>
              </w:rPr>
              <w:t xml:space="preserve">5 godz.          </w:t>
            </w:r>
            <w:r>
              <w:rPr>
                <w:bCs/>
              </w:rPr>
              <w:t xml:space="preserve"> </w:t>
            </w:r>
            <w:r w:rsidRPr="00ED59D4">
              <w:rPr>
                <w:bCs/>
              </w:rPr>
              <w:t>0,20 pkt. ECTS</w:t>
            </w:r>
          </w:p>
          <w:p w:rsidR="00A32919" w:rsidRPr="00ED59D4" w:rsidRDefault="00A32919" w:rsidP="00A32919">
            <w:pPr>
              <w:rPr>
                <w:b/>
                <w:bCs/>
              </w:rPr>
            </w:pPr>
            <w:r w:rsidRPr="00ED59D4">
              <w:rPr>
                <w:b/>
                <w:bCs/>
              </w:rPr>
              <w:t xml:space="preserve">Razem niekontaktowe </w:t>
            </w:r>
            <w:r>
              <w:rPr>
                <w:b/>
                <w:bCs/>
              </w:rPr>
              <w:t>4</w:t>
            </w:r>
            <w:r w:rsidRPr="00ED59D4">
              <w:rPr>
                <w:b/>
                <w:bCs/>
              </w:rPr>
              <w:t xml:space="preserve">5 godz.     </w:t>
            </w:r>
            <w:r>
              <w:rPr>
                <w:b/>
                <w:bCs/>
              </w:rPr>
              <w:t xml:space="preserve"> 1,8</w:t>
            </w:r>
            <w:r w:rsidRPr="00ED59D4">
              <w:rPr>
                <w:b/>
                <w:bCs/>
              </w:rPr>
              <w:t xml:space="preserve"> pkt. ECTS</w:t>
            </w:r>
          </w:p>
          <w:p w:rsidR="00A32919" w:rsidRPr="00ED59D4" w:rsidRDefault="00A32919" w:rsidP="00A32919">
            <w:pPr>
              <w:rPr>
                <w:b/>
              </w:rPr>
            </w:pPr>
          </w:p>
          <w:p w:rsidR="00A32919" w:rsidRPr="00ED59D4" w:rsidRDefault="00A32919" w:rsidP="00A32919">
            <w:pPr>
              <w:rPr>
                <w:b/>
                <w:bCs/>
              </w:rPr>
            </w:pPr>
            <w:r w:rsidRPr="00ED59D4">
              <w:rPr>
                <w:b/>
              </w:rPr>
              <w:t>Łą</w:t>
            </w:r>
            <w:r>
              <w:rPr>
                <w:b/>
              </w:rPr>
              <w:t>czny nakład pracy studenta to 75</w:t>
            </w:r>
            <w:r w:rsidRPr="00ED59D4">
              <w:rPr>
                <w:b/>
              </w:rPr>
              <w:t xml:space="preserve"> godz. co odpowiada  3</w:t>
            </w:r>
            <w:r>
              <w:rPr>
                <w:b/>
              </w:rPr>
              <w:t xml:space="preserve"> </w:t>
            </w:r>
            <w:r w:rsidRPr="00ED59D4">
              <w:rPr>
                <w:b/>
              </w:rPr>
              <w:t>pkt. ECTS</w:t>
            </w:r>
          </w:p>
        </w:tc>
      </w:tr>
      <w:tr w:rsidR="00A32919" w:rsidRPr="00ED59D4" w:rsidTr="00A32919">
        <w:trPr>
          <w:trHeight w:val="718"/>
        </w:trPr>
        <w:tc>
          <w:tcPr>
            <w:tcW w:w="3942" w:type="dxa"/>
            <w:shd w:val="clear" w:color="auto" w:fill="auto"/>
          </w:tcPr>
          <w:p w:rsidR="00A32919" w:rsidRPr="00ED59D4" w:rsidRDefault="00A32919" w:rsidP="00A32919">
            <w:r w:rsidRPr="00ED59D4">
              <w:t>Nakład pracy związany z zajęciami wymagającymi bezpośredniego udziału nauczyciela akademickiego</w:t>
            </w:r>
          </w:p>
        </w:tc>
        <w:tc>
          <w:tcPr>
            <w:tcW w:w="5344" w:type="dxa"/>
            <w:shd w:val="clear" w:color="auto" w:fill="auto"/>
          </w:tcPr>
          <w:p w:rsidR="00A32919" w:rsidRPr="00ED59D4" w:rsidRDefault="00A32919" w:rsidP="00A32919">
            <w:r>
              <w:t>Wykład               9 godz.                  0,36</w:t>
            </w:r>
            <w:r w:rsidRPr="00ED59D4">
              <w:t xml:space="preserve"> pkt. ECTS</w:t>
            </w:r>
          </w:p>
          <w:p w:rsidR="00A32919" w:rsidRPr="00ED59D4" w:rsidRDefault="00A32919" w:rsidP="00A32919">
            <w:r>
              <w:t>Ćwiczenia         18 godz.                  0,72</w:t>
            </w:r>
            <w:r w:rsidRPr="00ED59D4">
              <w:t xml:space="preserve"> pkt. ECTS </w:t>
            </w:r>
          </w:p>
          <w:p w:rsidR="00A32919" w:rsidRPr="00ED59D4" w:rsidRDefault="00A32919" w:rsidP="00A32919">
            <w:r>
              <w:t>Konsultacje        3 godz.                   0,12</w:t>
            </w:r>
            <w:r w:rsidRPr="00ED59D4">
              <w:t xml:space="preserve"> pkt. ECTS</w:t>
            </w:r>
          </w:p>
          <w:p w:rsidR="00A32919" w:rsidRPr="00ED59D4" w:rsidRDefault="00A32919" w:rsidP="00A32919">
            <w:pPr>
              <w:rPr>
                <w:b/>
                <w:bCs/>
              </w:rPr>
            </w:pPr>
            <w:r>
              <w:rPr>
                <w:b/>
                <w:bCs/>
              </w:rPr>
              <w:t>Razem kontaktowe 30 godz.          1,2</w:t>
            </w:r>
            <w:r w:rsidRPr="00ED59D4">
              <w:rPr>
                <w:b/>
                <w:bCs/>
              </w:rPr>
              <w:t xml:space="preserve"> pkt. ECTS</w:t>
            </w:r>
          </w:p>
        </w:tc>
      </w:tr>
      <w:tr w:rsidR="00A32919" w:rsidRPr="00ED59D4" w:rsidTr="00A32919">
        <w:trPr>
          <w:trHeight w:val="718"/>
        </w:trPr>
        <w:tc>
          <w:tcPr>
            <w:tcW w:w="3942" w:type="dxa"/>
            <w:shd w:val="clear" w:color="auto" w:fill="auto"/>
          </w:tcPr>
          <w:p w:rsidR="00A32919" w:rsidRPr="00ED59D4" w:rsidRDefault="00A32919" w:rsidP="00A32919">
            <w:pPr>
              <w:jc w:val="both"/>
            </w:pPr>
            <w:r w:rsidRPr="00ED59D4">
              <w:t>Odniesienie modułowych efektów uczenia się do kierunkowych efektów uczenia się</w:t>
            </w:r>
          </w:p>
        </w:tc>
        <w:tc>
          <w:tcPr>
            <w:tcW w:w="5344" w:type="dxa"/>
            <w:shd w:val="clear" w:color="auto" w:fill="auto"/>
          </w:tcPr>
          <w:p w:rsidR="00A32919" w:rsidRPr="00ED59D4" w:rsidRDefault="00A32919" w:rsidP="00A32919">
            <w:pPr>
              <w:spacing w:before="60" w:after="60"/>
              <w:rPr>
                <w:b/>
              </w:rPr>
            </w:pPr>
            <w:r w:rsidRPr="00ED59D4">
              <w:t>GOZ_W01</w:t>
            </w:r>
            <w:r w:rsidRPr="00ED59D4">
              <w:rPr>
                <w:b/>
              </w:rPr>
              <w:t xml:space="preserve">, </w:t>
            </w:r>
            <w:r w:rsidRPr="00ED59D4">
              <w:t>GOZ_W13</w:t>
            </w:r>
            <w:r>
              <w:t>,</w:t>
            </w:r>
          </w:p>
          <w:p w:rsidR="00A32919" w:rsidRPr="00ED59D4" w:rsidRDefault="00A32919" w:rsidP="00A32919">
            <w:r w:rsidRPr="00ED59D4">
              <w:t>GOZ_U01, GOZ_U04, GOZ_U08</w:t>
            </w:r>
            <w:r>
              <w:t>,</w:t>
            </w:r>
          </w:p>
          <w:p w:rsidR="00A32919" w:rsidRPr="00ED59D4" w:rsidRDefault="00A32919" w:rsidP="00A32919">
            <w:r w:rsidRPr="00ED59D4">
              <w:t>GOZ_K01, GOZ_K03</w:t>
            </w:r>
            <w:r>
              <w:t>.</w:t>
            </w:r>
          </w:p>
        </w:tc>
      </w:tr>
    </w:tbl>
    <w:p w:rsidR="00A32919" w:rsidRDefault="00A32919" w:rsidP="00A32919"/>
    <w:p w:rsidR="00A32919" w:rsidRDefault="00A32919" w:rsidP="00A32919">
      <w:r>
        <w:br w:type="page"/>
      </w:r>
    </w:p>
    <w:p w:rsidR="00A32919" w:rsidRPr="00DD783C" w:rsidRDefault="00A32919" w:rsidP="00A32919">
      <w:pPr>
        <w:rPr>
          <w:b/>
        </w:rPr>
      </w:pPr>
      <w:r w:rsidRPr="00DD783C">
        <w:rPr>
          <w:b/>
        </w:rPr>
        <w:lastRenderedPageBreak/>
        <w:t>Karta opisu zajęć (sylabus)</w:t>
      </w:r>
    </w:p>
    <w:p w:rsidR="00A32919" w:rsidRPr="00DD783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DD783C" w:rsidTr="00A32919">
        <w:tc>
          <w:tcPr>
            <w:tcW w:w="3942" w:type="dxa"/>
            <w:shd w:val="clear" w:color="auto" w:fill="auto"/>
          </w:tcPr>
          <w:p w:rsidR="00A32919" w:rsidRPr="00DD783C" w:rsidRDefault="00A32919" w:rsidP="00A32919">
            <w:r w:rsidRPr="00DD783C">
              <w:t>Nazwa kierunku studiów</w:t>
            </w:r>
          </w:p>
          <w:p w:rsidR="00A32919" w:rsidRPr="00DD783C" w:rsidRDefault="00A32919" w:rsidP="00A32919"/>
        </w:tc>
        <w:tc>
          <w:tcPr>
            <w:tcW w:w="5344" w:type="dxa"/>
            <w:shd w:val="clear" w:color="auto" w:fill="auto"/>
          </w:tcPr>
          <w:p w:rsidR="00A32919" w:rsidRPr="00DD783C" w:rsidRDefault="00A32919" w:rsidP="00A32919">
            <w:pPr>
              <w:spacing w:line="276" w:lineRule="auto"/>
            </w:pPr>
            <w:r>
              <w:t>Gospodarka obiegu zamkniętego</w:t>
            </w:r>
          </w:p>
        </w:tc>
      </w:tr>
      <w:tr w:rsidR="00A32919" w:rsidRPr="00DD783C" w:rsidTr="00A32919">
        <w:tc>
          <w:tcPr>
            <w:tcW w:w="3942" w:type="dxa"/>
            <w:shd w:val="clear" w:color="auto" w:fill="auto"/>
          </w:tcPr>
          <w:p w:rsidR="00A32919" w:rsidRPr="00DD783C" w:rsidRDefault="00A32919" w:rsidP="00A32919">
            <w:r w:rsidRPr="00DD783C">
              <w:t>Nazwa modułu, także nazwa w języku angielskim</w:t>
            </w:r>
          </w:p>
        </w:tc>
        <w:tc>
          <w:tcPr>
            <w:tcW w:w="5344" w:type="dxa"/>
            <w:shd w:val="clear" w:color="auto" w:fill="auto"/>
          </w:tcPr>
          <w:p w:rsidR="00A32919" w:rsidRPr="00DD783C" w:rsidRDefault="00A32919" w:rsidP="00A32919">
            <w:pPr>
              <w:spacing w:line="276" w:lineRule="auto"/>
            </w:pPr>
            <w:r>
              <w:t>Technologie bezodpadowe</w:t>
            </w:r>
          </w:p>
          <w:p w:rsidR="00A32919" w:rsidRPr="00DD783C" w:rsidRDefault="00A32919" w:rsidP="00A32919">
            <w:pPr>
              <w:spacing w:line="276" w:lineRule="auto"/>
            </w:pPr>
            <w:r>
              <w:t>Waste-Free Technologies</w:t>
            </w:r>
          </w:p>
        </w:tc>
      </w:tr>
      <w:tr w:rsidR="00A32919" w:rsidRPr="00DD783C" w:rsidTr="00A32919">
        <w:tc>
          <w:tcPr>
            <w:tcW w:w="3942" w:type="dxa"/>
            <w:shd w:val="clear" w:color="auto" w:fill="auto"/>
          </w:tcPr>
          <w:p w:rsidR="00A32919" w:rsidRPr="00DD783C" w:rsidRDefault="00A32919" w:rsidP="00A32919">
            <w:r w:rsidRPr="00DD783C">
              <w:t>Język wykładowy</w:t>
            </w:r>
          </w:p>
        </w:tc>
        <w:tc>
          <w:tcPr>
            <w:tcW w:w="5344" w:type="dxa"/>
            <w:shd w:val="clear" w:color="auto" w:fill="auto"/>
          </w:tcPr>
          <w:p w:rsidR="00A32919" w:rsidRPr="00DD783C" w:rsidRDefault="00A32919" w:rsidP="00A32919">
            <w:pPr>
              <w:spacing w:line="276" w:lineRule="auto"/>
            </w:pPr>
            <w:r w:rsidRPr="00DD783C">
              <w:t>polski</w:t>
            </w:r>
          </w:p>
        </w:tc>
      </w:tr>
      <w:tr w:rsidR="00A32919" w:rsidRPr="00DD783C" w:rsidTr="00A32919">
        <w:tc>
          <w:tcPr>
            <w:tcW w:w="3942" w:type="dxa"/>
            <w:shd w:val="clear" w:color="auto" w:fill="auto"/>
          </w:tcPr>
          <w:p w:rsidR="00A32919" w:rsidRPr="00DD783C" w:rsidRDefault="00A32919" w:rsidP="00A32919">
            <w:r w:rsidRPr="00DD783C">
              <w:t>Rodzaj modułu</w:t>
            </w:r>
          </w:p>
        </w:tc>
        <w:tc>
          <w:tcPr>
            <w:tcW w:w="5344" w:type="dxa"/>
            <w:shd w:val="clear" w:color="auto" w:fill="auto"/>
          </w:tcPr>
          <w:p w:rsidR="00A32919" w:rsidRPr="00DD783C" w:rsidRDefault="00A32919" w:rsidP="00A32919">
            <w:r w:rsidRPr="00DD783C">
              <w:t>obowiązkowy</w:t>
            </w:r>
          </w:p>
        </w:tc>
      </w:tr>
      <w:tr w:rsidR="00A32919" w:rsidRPr="00DD783C" w:rsidTr="00A32919">
        <w:tc>
          <w:tcPr>
            <w:tcW w:w="3942" w:type="dxa"/>
            <w:shd w:val="clear" w:color="auto" w:fill="auto"/>
          </w:tcPr>
          <w:p w:rsidR="00A32919" w:rsidRPr="00DD783C" w:rsidRDefault="00A32919" w:rsidP="00A32919">
            <w:r w:rsidRPr="00DD783C">
              <w:t>Poziom studiów</w:t>
            </w:r>
          </w:p>
        </w:tc>
        <w:tc>
          <w:tcPr>
            <w:tcW w:w="5344" w:type="dxa"/>
            <w:shd w:val="clear" w:color="auto" w:fill="auto"/>
          </w:tcPr>
          <w:p w:rsidR="00A32919" w:rsidRPr="00DD783C" w:rsidRDefault="00A32919" w:rsidP="00A32919">
            <w:r w:rsidRPr="00DD783C">
              <w:t>pierwszego stopnia</w:t>
            </w:r>
          </w:p>
        </w:tc>
      </w:tr>
      <w:tr w:rsidR="00A32919" w:rsidRPr="00DD783C" w:rsidTr="00A32919">
        <w:tc>
          <w:tcPr>
            <w:tcW w:w="3942" w:type="dxa"/>
            <w:shd w:val="clear" w:color="auto" w:fill="auto"/>
          </w:tcPr>
          <w:p w:rsidR="00A32919" w:rsidRPr="00DD783C" w:rsidRDefault="00A32919" w:rsidP="00A32919">
            <w:r w:rsidRPr="00DD783C">
              <w:t>Forma studiów</w:t>
            </w:r>
          </w:p>
        </w:tc>
        <w:tc>
          <w:tcPr>
            <w:tcW w:w="5344" w:type="dxa"/>
            <w:shd w:val="clear" w:color="auto" w:fill="auto"/>
          </w:tcPr>
          <w:p w:rsidR="00A32919" w:rsidRPr="00DD783C" w:rsidRDefault="00A32919" w:rsidP="00A32919">
            <w:r>
              <w:t>nie</w:t>
            </w:r>
            <w:r w:rsidRPr="00DD783C">
              <w:t>stacjonarne</w:t>
            </w:r>
          </w:p>
        </w:tc>
      </w:tr>
      <w:tr w:rsidR="00A32919" w:rsidRPr="00DD783C" w:rsidTr="00A32919">
        <w:tc>
          <w:tcPr>
            <w:tcW w:w="3942" w:type="dxa"/>
            <w:shd w:val="clear" w:color="auto" w:fill="auto"/>
          </w:tcPr>
          <w:p w:rsidR="00A32919" w:rsidRPr="00DD783C" w:rsidRDefault="00A32919" w:rsidP="00A32919">
            <w:r w:rsidRPr="00DD783C">
              <w:t>Rok studiów dla kierunku</w:t>
            </w:r>
          </w:p>
        </w:tc>
        <w:tc>
          <w:tcPr>
            <w:tcW w:w="5344" w:type="dxa"/>
            <w:shd w:val="clear" w:color="auto" w:fill="auto"/>
          </w:tcPr>
          <w:p w:rsidR="00A32919" w:rsidRPr="00DD783C" w:rsidRDefault="00A32919" w:rsidP="00A32919">
            <w:r w:rsidRPr="00DD783C">
              <w:t>III</w:t>
            </w:r>
          </w:p>
        </w:tc>
      </w:tr>
      <w:tr w:rsidR="00A32919" w:rsidRPr="00DD783C" w:rsidTr="00A32919">
        <w:tc>
          <w:tcPr>
            <w:tcW w:w="3942" w:type="dxa"/>
            <w:shd w:val="clear" w:color="auto" w:fill="auto"/>
          </w:tcPr>
          <w:p w:rsidR="00A32919" w:rsidRPr="00DD783C" w:rsidRDefault="00A32919" w:rsidP="00A32919">
            <w:r w:rsidRPr="00DD783C">
              <w:t>Semestr dla kierunku</w:t>
            </w:r>
          </w:p>
        </w:tc>
        <w:tc>
          <w:tcPr>
            <w:tcW w:w="5344" w:type="dxa"/>
            <w:shd w:val="clear" w:color="auto" w:fill="auto"/>
          </w:tcPr>
          <w:p w:rsidR="00A32919" w:rsidRPr="00DD783C" w:rsidRDefault="00A32919" w:rsidP="00A32919">
            <w:r w:rsidRPr="00DD783C">
              <w:t>5</w:t>
            </w:r>
          </w:p>
        </w:tc>
      </w:tr>
      <w:tr w:rsidR="00A32919" w:rsidRPr="00DD783C" w:rsidTr="00A32919">
        <w:tc>
          <w:tcPr>
            <w:tcW w:w="3942" w:type="dxa"/>
            <w:shd w:val="clear" w:color="auto" w:fill="auto"/>
          </w:tcPr>
          <w:p w:rsidR="00A32919" w:rsidRPr="00DD783C" w:rsidRDefault="00A32919" w:rsidP="00A32919">
            <w:r w:rsidRPr="00DD783C">
              <w:t>Liczba punktów ECTS z podziałem na kontaktowe/niekontaktowe</w:t>
            </w:r>
          </w:p>
        </w:tc>
        <w:tc>
          <w:tcPr>
            <w:tcW w:w="5344" w:type="dxa"/>
            <w:shd w:val="clear" w:color="auto" w:fill="auto"/>
          </w:tcPr>
          <w:p w:rsidR="00A32919" w:rsidRPr="00DD783C" w:rsidRDefault="00A32919" w:rsidP="00A32919">
            <w:r>
              <w:t>4 (1,32/2,68</w:t>
            </w:r>
            <w:r w:rsidRPr="00DD783C">
              <w:t>)</w:t>
            </w:r>
          </w:p>
        </w:tc>
      </w:tr>
      <w:tr w:rsidR="00A32919" w:rsidRPr="00DD783C" w:rsidTr="00A32919">
        <w:tc>
          <w:tcPr>
            <w:tcW w:w="3942" w:type="dxa"/>
            <w:shd w:val="clear" w:color="auto" w:fill="auto"/>
          </w:tcPr>
          <w:p w:rsidR="00A32919" w:rsidRPr="00DD783C" w:rsidRDefault="00A32919" w:rsidP="00A32919">
            <w:r w:rsidRPr="00DD783C">
              <w:t>Tytuł naukowy/stopień naukowy, imię i nazwisko osoby odpowiedzialnej za moduł</w:t>
            </w:r>
          </w:p>
        </w:tc>
        <w:tc>
          <w:tcPr>
            <w:tcW w:w="5344" w:type="dxa"/>
            <w:shd w:val="clear" w:color="auto" w:fill="auto"/>
          </w:tcPr>
          <w:p w:rsidR="00A32919" w:rsidRPr="00DD783C" w:rsidRDefault="00A32919" w:rsidP="00A32919">
            <w:pPr>
              <w:spacing w:line="276" w:lineRule="auto"/>
            </w:pPr>
            <w:r w:rsidRPr="00DD783C">
              <w:t>dr hab. inż. Tomasz Słowik</w:t>
            </w:r>
            <w:r>
              <w:t>,</w:t>
            </w:r>
            <w:r w:rsidRPr="00DD783C">
              <w:t xml:space="preserve"> prof. uczelni</w:t>
            </w:r>
          </w:p>
        </w:tc>
      </w:tr>
      <w:tr w:rsidR="00A32919" w:rsidRPr="00DD783C" w:rsidTr="00A32919">
        <w:tc>
          <w:tcPr>
            <w:tcW w:w="3942" w:type="dxa"/>
            <w:shd w:val="clear" w:color="auto" w:fill="auto"/>
          </w:tcPr>
          <w:p w:rsidR="00A32919" w:rsidRPr="00DD783C" w:rsidRDefault="00A32919" w:rsidP="00A32919">
            <w:r w:rsidRPr="00DD783C">
              <w:t>Jednostka oferująca moduł</w:t>
            </w:r>
          </w:p>
        </w:tc>
        <w:tc>
          <w:tcPr>
            <w:tcW w:w="5344" w:type="dxa"/>
            <w:shd w:val="clear" w:color="auto" w:fill="auto"/>
          </w:tcPr>
          <w:p w:rsidR="00A32919" w:rsidRPr="00DD783C" w:rsidRDefault="00A32919" w:rsidP="00A32919">
            <w:pPr>
              <w:spacing w:line="276" w:lineRule="auto"/>
            </w:pPr>
            <w:r w:rsidRPr="00DD783C">
              <w:t>Katedra Energetyki i Środków Transportu</w:t>
            </w:r>
          </w:p>
        </w:tc>
      </w:tr>
      <w:tr w:rsidR="00A32919" w:rsidRPr="00DD783C" w:rsidTr="00A32919">
        <w:tc>
          <w:tcPr>
            <w:tcW w:w="3942" w:type="dxa"/>
            <w:shd w:val="clear" w:color="auto" w:fill="auto"/>
          </w:tcPr>
          <w:p w:rsidR="00A32919" w:rsidRPr="00DD783C" w:rsidRDefault="00A32919" w:rsidP="00A32919">
            <w:r w:rsidRPr="00DD783C">
              <w:t>Cel modułu</w:t>
            </w:r>
          </w:p>
          <w:p w:rsidR="00A32919" w:rsidRPr="00DD783C" w:rsidRDefault="00A32919" w:rsidP="00A32919"/>
        </w:tc>
        <w:tc>
          <w:tcPr>
            <w:tcW w:w="5344" w:type="dxa"/>
            <w:shd w:val="clear" w:color="auto" w:fill="auto"/>
          </w:tcPr>
          <w:p w:rsidR="00A32919" w:rsidRPr="00DD783C" w:rsidRDefault="00A32919" w:rsidP="00156CCD">
            <w:pPr>
              <w:spacing w:line="276" w:lineRule="auto"/>
              <w:jc w:val="both"/>
            </w:pPr>
            <w:r w:rsidRPr="00DD783C">
              <w:t>Przedstawienie wiadomości z zakresu technologii mało i bezodpadowych w ujęciu jakościowym i ilościowym. Nauka technologii produkcji, w których dzięki zastosowaniu nowoczesnych rozwiązań techniczno-organizacyjnych wyeliminowano lub w dużym stopniu ograniczono powstawanie odpadów albo powstające w procesie technologicznym odpady zostały zagospodarowane, a ich zagospodarowanie stanowi integralną część kompleksowego procesu produkcji.</w:t>
            </w:r>
          </w:p>
        </w:tc>
      </w:tr>
      <w:tr w:rsidR="00A32919" w:rsidRPr="00DD783C" w:rsidTr="00A32919">
        <w:trPr>
          <w:trHeight w:val="236"/>
        </w:trPr>
        <w:tc>
          <w:tcPr>
            <w:tcW w:w="3942" w:type="dxa"/>
            <w:vMerge w:val="restart"/>
            <w:shd w:val="clear" w:color="auto" w:fill="auto"/>
          </w:tcPr>
          <w:p w:rsidR="00A32919" w:rsidRPr="00DD783C" w:rsidRDefault="00A32919" w:rsidP="00A32919">
            <w:pPr>
              <w:jc w:val="both"/>
            </w:pPr>
            <w:r w:rsidRPr="00DD783C">
              <w:t>Efekty uczenia się dla modułu to opis zasobu wiedzy, umiejętności i kompetencji społecznych, które student osiągnie po zrealizowaniu zajęć.</w:t>
            </w:r>
          </w:p>
        </w:tc>
        <w:tc>
          <w:tcPr>
            <w:tcW w:w="5344" w:type="dxa"/>
            <w:shd w:val="clear" w:color="auto" w:fill="auto"/>
          </w:tcPr>
          <w:p w:rsidR="00A32919" w:rsidRPr="00DD783C" w:rsidRDefault="00A32919" w:rsidP="00A32919">
            <w:r w:rsidRPr="00DD783C">
              <w:t xml:space="preserve">Wiedza: </w:t>
            </w:r>
          </w:p>
        </w:tc>
      </w:tr>
      <w:tr w:rsidR="00A32919" w:rsidRPr="00DD783C" w:rsidTr="00A32919">
        <w:trPr>
          <w:trHeight w:val="23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pPr>
              <w:ind w:left="-80"/>
              <w:contextualSpacing/>
            </w:pPr>
            <w:r>
              <w:t xml:space="preserve">W1. </w:t>
            </w:r>
            <w:r w:rsidRPr="00DD783C">
              <w:t>Znajomość nowoczesnych materiałów i surowców stosowanych w wybranych procesach technologicznych</w:t>
            </w:r>
          </w:p>
        </w:tc>
      </w:tr>
      <w:tr w:rsidR="00A32919" w:rsidRPr="00DD783C" w:rsidTr="00A32919">
        <w:trPr>
          <w:trHeight w:val="23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pPr>
              <w:ind w:left="-80"/>
              <w:contextualSpacing/>
            </w:pPr>
            <w:r>
              <w:t xml:space="preserve">W2. </w:t>
            </w:r>
            <w:r w:rsidRPr="00DD783C">
              <w:t>Znajomość wyposażenia technicznego przedsiębiorstw oraz aktualnych trendów techniczno-technologicznych ukierunkowanych na rozwój zrównoważony i gospodarkę obiegu.</w:t>
            </w:r>
          </w:p>
        </w:tc>
      </w:tr>
      <w:tr w:rsidR="00A32919" w:rsidRPr="00DD783C" w:rsidTr="00A32919">
        <w:trPr>
          <w:trHeight w:val="23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pPr>
              <w:ind w:left="-80"/>
              <w:contextualSpacing/>
            </w:pPr>
            <w:r>
              <w:t>W3.</w:t>
            </w:r>
            <w:r w:rsidRPr="00DD783C">
              <w:t>Znajomość kryteriów i sposobów klasyfikowania odpadów włącznie z ich charakterystyką.</w:t>
            </w:r>
          </w:p>
        </w:tc>
      </w:tr>
      <w:tr w:rsidR="00A32919" w:rsidRPr="00DD783C" w:rsidTr="00A32919">
        <w:trPr>
          <w:trHeight w:val="23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r w:rsidRPr="00DD783C">
              <w:t>Umiejętności:</w:t>
            </w:r>
          </w:p>
        </w:tc>
      </w:tr>
      <w:tr w:rsidR="00A32919" w:rsidRPr="00DD783C" w:rsidTr="00A32919">
        <w:trPr>
          <w:trHeight w:val="23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pPr>
              <w:ind w:left="-80"/>
              <w:contextualSpacing/>
            </w:pPr>
            <w:r>
              <w:t xml:space="preserve">U1. </w:t>
            </w:r>
            <w:r w:rsidRPr="00DD783C">
              <w:t>Umiejętność oszacowania skali produkcji wybranych odpadów</w:t>
            </w:r>
          </w:p>
        </w:tc>
      </w:tr>
      <w:tr w:rsidR="00A32919" w:rsidRPr="00DD783C" w:rsidTr="00A32919">
        <w:trPr>
          <w:trHeight w:val="23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pPr>
              <w:ind w:left="-80"/>
              <w:contextualSpacing/>
            </w:pPr>
            <w:r>
              <w:t>U2.</w:t>
            </w:r>
            <w:r w:rsidRPr="00DD783C">
              <w:t>Umiejętność doboru surowców i materiałów do wybranych procesów technologicznych.</w:t>
            </w:r>
          </w:p>
        </w:tc>
      </w:tr>
      <w:tr w:rsidR="00A32919" w:rsidRPr="00DD783C" w:rsidTr="00A32919">
        <w:trPr>
          <w:trHeight w:val="23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r w:rsidRPr="00DD783C">
              <w:t>Kompetencje społeczne:</w:t>
            </w:r>
          </w:p>
        </w:tc>
      </w:tr>
      <w:tr w:rsidR="00A32919" w:rsidRPr="00DD783C" w:rsidTr="00A32919">
        <w:trPr>
          <w:trHeight w:val="23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pPr>
              <w:ind w:left="-80"/>
              <w:contextualSpacing/>
            </w:pPr>
            <w:r>
              <w:t xml:space="preserve">K1. </w:t>
            </w:r>
            <w:r w:rsidRPr="00DD783C">
              <w:t>Świadomość konieczności monitorowania szerokorozumianych odpadów w celu osiągania rozwoju zrównoważonego</w:t>
            </w:r>
          </w:p>
        </w:tc>
      </w:tr>
      <w:tr w:rsidR="00A32919" w:rsidRPr="00DD783C" w:rsidTr="00A32919">
        <w:trPr>
          <w:trHeight w:val="563"/>
        </w:trPr>
        <w:tc>
          <w:tcPr>
            <w:tcW w:w="3942" w:type="dxa"/>
            <w:vMerge/>
            <w:shd w:val="clear" w:color="auto" w:fill="auto"/>
          </w:tcPr>
          <w:p w:rsidR="00A32919" w:rsidRPr="00DD783C" w:rsidRDefault="00A32919" w:rsidP="00A32919">
            <w:pPr>
              <w:rPr>
                <w:highlight w:val="yellow"/>
              </w:rPr>
            </w:pPr>
          </w:p>
        </w:tc>
        <w:tc>
          <w:tcPr>
            <w:tcW w:w="5344" w:type="dxa"/>
            <w:shd w:val="clear" w:color="auto" w:fill="auto"/>
          </w:tcPr>
          <w:p w:rsidR="00A32919" w:rsidRPr="00DD783C" w:rsidRDefault="00A32919" w:rsidP="00A32919">
            <w:pPr>
              <w:ind w:left="-80"/>
              <w:contextualSpacing/>
            </w:pPr>
            <w:r>
              <w:t xml:space="preserve">K2. </w:t>
            </w:r>
            <w:r w:rsidRPr="00DD783C">
              <w:t>Świadomość skutków antropotechnicznej działalności człowieka</w:t>
            </w:r>
          </w:p>
        </w:tc>
      </w:tr>
      <w:tr w:rsidR="00A32919" w:rsidRPr="00DD783C" w:rsidTr="00A32919">
        <w:tc>
          <w:tcPr>
            <w:tcW w:w="3942" w:type="dxa"/>
            <w:shd w:val="clear" w:color="auto" w:fill="auto"/>
          </w:tcPr>
          <w:p w:rsidR="00A32919" w:rsidRPr="00DD783C" w:rsidRDefault="00A32919" w:rsidP="00A32919">
            <w:pPr>
              <w:spacing w:line="276" w:lineRule="auto"/>
            </w:pPr>
            <w:r w:rsidRPr="00DD783C">
              <w:t xml:space="preserve">Wymagania wstępne i dodatkowe </w:t>
            </w:r>
          </w:p>
        </w:tc>
        <w:tc>
          <w:tcPr>
            <w:tcW w:w="5344" w:type="dxa"/>
            <w:shd w:val="clear" w:color="auto" w:fill="auto"/>
          </w:tcPr>
          <w:p w:rsidR="00A32919" w:rsidRPr="00DD783C" w:rsidRDefault="00A32919" w:rsidP="00A32919">
            <w:pPr>
              <w:spacing w:line="276" w:lineRule="auto"/>
            </w:pPr>
            <w:r w:rsidRPr="00DD783C">
              <w:t>Ochrona środowiska, ogólne technologie produkcji</w:t>
            </w:r>
          </w:p>
        </w:tc>
      </w:tr>
      <w:tr w:rsidR="00A32919" w:rsidRPr="00DD783C" w:rsidTr="00A32919">
        <w:tc>
          <w:tcPr>
            <w:tcW w:w="3942" w:type="dxa"/>
            <w:shd w:val="clear" w:color="auto" w:fill="auto"/>
          </w:tcPr>
          <w:p w:rsidR="00A32919" w:rsidRPr="00DD783C" w:rsidRDefault="00A32919" w:rsidP="00A32919">
            <w:pPr>
              <w:spacing w:line="276" w:lineRule="auto"/>
            </w:pPr>
            <w:r w:rsidRPr="00DD783C">
              <w:t xml:space="preserve">Treści programowe modułu </w:t>
            </w:r>
          </w:p>
          <w:p w:rsidR="00A32919" w:rsidRPr="00DD783C" w:rsidRDefault="00A32919" w:rsidP="00A32919">
            <w:pPr>
              <w:spacing w:line="276" w:lineRule="auto"/>
            </w:pPr>
          </w:p>
        </w:tc>
        <w:tc>
          <w:tcPr>
            <w:tcW w:w="5344" w:type="dxa"/>
            <w:shd w:val="clear" w:color="auto" w:fill="auto"/>
          </w:tcPr>
          <w:p w:rsidR="00A32919" w:rsidRPr="00DD783C" w:rsidRDefault="00A32919" w:rsidP="00A32919">
            <w:pPr>
              <w:spacing w:line="276" w:lineRule="auto"/>
              <w:jc w:val="both"/>
            </w:pPr>
            <w:r w:rsidRPr="00DD783C">
              <w:t>Aspekty prawne w gospodarce odpadami; strategie ochrony środowiska; recykling i jego formy; klasyfikacja odpadów; sposoby zagospodarowania odpadów; metody utylizacji odpadów; przykłady procesów technologicznych mało i bezodpadowych; struktura parku pojazdowego oraz parku maszynowego, stan obecny i prognozy; materiały stosowane do budowy wybranych pojazdów; zagrożenia płynące ze stosowania wybranych materiałów i surowców; tendencje w inżynierii materiałowej; kryteria określonych poziomów odzysku i recyklingu; działania organizacyjne w zakresie recyklingu wybranych segmentów rynku; organizacja dostaw i odbioru materiałów, baza informacyjna dotycząca sprzedaży i dokumentacji procesów; Wsparcie ekonomiczne przedsiębiorstw zajmujących się technologiami czystszej produkcji i czystych technologii; ważniejsze wytyczne systemu ISO 14001; wyposażenie techniczne wybranych przedsiębiorstw.</w:t>
            </w:r>
          </w:p>
        </w:tc>
      </w:tr>
      <w:tr w:rsidR="00A32919" w:rsidRPr="00DD783C" w:rsidTr="00A32919">
        <w:tc>
          <w:tcPr>
            <w:tcW w:w="3942" w:type="dxa"/>
            <w:shd w:val="clear" w:color="auto" w:fill="auto"/>
          </w:tcPr>
          <w:p w:rsidR="00A32919" w:rsidRPr="00DD783C" w:rsidRDefault="00A32919" w:rsidP="00A32919">
            <w:r w:rsidRPr="00DD783C">
              <w:t>Wykaz literatury podstawowej i uzupełniającej</w:t>
            </w:r>
          </w:p>
        </w:tc>
        <w:tc>
          <w:tcPr>
            <w:tcW w:w="5344" w:type="dxa"/>
            <w:shd w:val="clear" w:color="auto" w:fill="auto"/>
          </w:tcPr>
          <w:p w:rsidR="00A32919" w:rsidRPr="00DD783C" w:rsidRDefault="00A32919" w:rsidP="00732691">
            <w:pPr>
              <w:numPr>
                <w:ilvl w:val="0"/>
                <w:numId w:val="31"/>
              </w:numPr>
              <w:tabs>
                <w:tab w:val="num" w:pos="198"/>
              </w:tabs>
              <w:spacing w:line="276" w:lineRule="auto"/>
              <w:ind w:left="198" w:hanging="198"/>
            </w:pPr>
            <w:r w:rsidRPr="00DD783C">
              <w:t>Rosik-Dulewska C., Podstawy gospodarki odpadami. PWN 2010.</w:t>
            </w:r>
          </w:p>
          <w:p w:rsidR="00A32919" w:rsidRPr="00DD783C" w:rsidRDefault="00A32919" w:rsidP="00732691">
            <w:pPr>
              <w:numPr>
                <w:ilvl w:val="0"/>
                <w:numId w:val="31"/>
              </w:numPr>
              <w:tabs>
                <w:tab w:val="num" w:pos="198"/>
              </w:tabs>
              <w:spacing w:line="276" w:lineRule="auto"/>
              <w:ind w:left="198" w:hanging="198"/>
            </w:pPr>
            <w:r w:rsidRPr="00DD783C">
              <w:t>Baran S., Turski R. Wybrane zagadnienia z utylizacji i unieszkodliwiania odpadów. WAR w Lublinie 1999.</w:t>
            </w:r>
          </w:p>
          <w:p w:rsidR="00A32919" w:rsidRPr="00DD783C" w:rsidRDefault="00A32919" w:rsidP="00732691">
            <w:pPr>
              <w:numPr>
                <w:ilvl w:val="0"/>
                <w:numId w:val="31"/>
              </w:numPr>
              <w:tabs>
                <w:tab w:val="num" w:pos="198"/>
                <w:tab w:val="right" w:pos="9540"/>
              </w:tabs>
              <w:spacing w:line="276" w:lineRule="auto"/>
              <w:ind w:left="198" w:hanging="198"/>
            </w:pPr>
            <w:r w:rsidRPr="00DD783C">
              <w:t>Nowak Z. Zarządzanie środowiskiem. Cz. 1 i 2. WPŚ, Gliwice 2001.</w:t>
            </w:r>
          </w:p>
          <w:p w:rsidR="00A32919" w:rsidRPr="00DD783C" w:rsidRDefault="00A32919" w:rsidP="00732691">
            <w:pPr>
              <w:numPr>
                <w:ilvl w:val="0"/>
                <w:numId w:val="31"/>
              </w:numPr>
              <w:tabs>
                <w:tab w:val="num" w:pos="198"/>
              </w:tabs>
              <w:spacing w:line="276" w:lineRule="auto"/>
              <w:ind w:left="198" w:hanging="198"/>
            </w:pPr>
            <w:r w:rsidRPr="00DD783C">
              <w:t>Kościk B. Wycena środowiska przyrodniczego. WAR w Lublinie 2000.</w:t>
            </w:r>
          </w:p>
          <w:p w:rsidR="00A32919" w:rsidRPr="00DD783C" w:rsidRDefault="00A32919" w:rsidP="00732691">
            <w:pPr>
              <w:numPr>
                <w:ilvl w:val="0"/>
                <w:numId w:val="31"/>
              </w:numPr>
              <w:tabs>
                <w:tab w:val="num" w:pos="198"/>
              </w:tabs>
              <w:spacing w:line="276" w:lineRule="auto"/>
              <w:ind w:left="198" w:hanging="198"/>
            </w:pPr>
            <w:r w:rsidRPr="00DD783C">
              <w:t>Oprzędkiewicz J., Stolarski B. Technologia i systemy recyklingu samochodów. WNT 2003.</w:t>
            </w:r>
          </w:p>
          <w:p w:rsidR="00A32919" w:rsidRPr="00DD783C" w:rsidRDefault="00A32919" w:rsidP="00732691">
            <w:pPr>
              <w:numPr>
                <w:ilvl w:val="0"/>
                <w:numId w:val="31"/>
              </w:numPr>
              <w:tabs>
                <w:tab w:val="num" w:pos="198"/>
              </w:tabs>
              <w:spacing w:line="276" w:lineRule="auto"/>
              <w:ind w:left="198" w:hanging="198"/>
            </w:pPr>
            <w:r w:rsidRPr="00DD783C">
              <w:t>Merkisz-Guranowska A. Aspekty rozwoju recyklingu w Polsce. ITE w Radomiu. Poznań-Radom 2005.</w:t>
            </w:r>
          </w:p>
          <w:p w:rsidR="00A32919" w:rsidRPr="00DD783C" w:rsidRDefault="00A32919" w:rsidP="00732691">
            <w:pPr>
              <w:numPr>
                <w:ilvl w:val="0"/>
                <w:numId w:val="31"/>
              </w:numPr>
              <w:tabs>
                <w:tab w:val="num" w:pos="198"/>
              </w:tabs>
              <w:spacing w:line="276" w:lineRule="auto"/>
              <w:ind w:left="198" w:hanging="198"/>
            </w:pPr>
            <w:r w:rsidRPr="00DD783C">
              <w:t>Osiński J., Żach P. Wybrane zagadnienia recyklingu samochodów. WKiŁ 2006.</w:t>
            </w:r>
          </w:p>
          <w:p w:rsidR="00A32919" w:rsidRPr="00DD783C" w:rsidRDefault="00A32919" w:rsidP="00732691">
            <w:pPr>
              <w:numPr>
                <w:ilvl w:val="0"/>
                <w:numId w:val="31"/>
              </w:numPr>
              <w:tabs>
                <w:tab w:val="num" w:pos="198"/>
              </w:tabs>
              <w:spacing w:line="276" w:lineRule="auto"/>
              <w:ind w:left="198" w:hanging="198"/>
            </w:pPr>
            <w:r w:rsidRPr="00DD783C">
              <w:t>Burnewicz J. Sektor samochodowy UE. WKiŁ 2005.</w:t>
            </w:r>
          </w:p>
          <w:p w:rsidR="00A32919" w:rsidRPr="00DD783C" w:rsidRDefault="00A32919" w:rsidP="00732691">
            <w:pPr>
              <w:widowControl w:val="0"/>
              <w:numPr>
                <w:ilvl w:val="0"/>
                <w:numId w:val="31"/>
              </w:numPr>
              <w:tabs>
                <w:tab w:val="num" w:pos="198"/>
              </w:tabs>
              <w:suppressAutoHyphens/>
              <w:spacing w:line="276" w:lineRule="auto"/>
              <w:ind w:left="198" w:hanging="198"/>
            </w:pPr>
            <w:r w:rsidRPr="00DD783C">
              <w:t>Merkisz J., Piekarski W., Słowik T.. Motoryzacyjne zanieczyszczenia środowiska. WAR w Lublinie 2005</w:t>
            </w:r>
          </w:p>
        </w:tc>
      </w:tr>
      <w:tr w:rsidR="00A32919" w:rsidRPr="00DD783C" w:rsidTr="00A32919">
        <w:tc>
          <w:tcPr>
            <w:tcW w:w="3942" w:type="dxa"/>
            <w:shd w:val="clear" w:color="auto" w:fill="auto"/>
          </w:tcPr>
          <w:p w:rsidR="00A32919" w:rsidRPr="00DD783C" w:rsidRDefault="00A32919" w:rsidP="00A32919">
            <w:r w:rsidRPr="00DD783C">
              <w:t xml:space="preserve">Planowane formy/działania/metody </w:t>
            </w:r>
            <w:r w:rsidRPr="00DD783C">
              <w:lastRenderedPageBreak/>
              <w:t>dydaktyczne</w:t>
            </w:r>
          </w:p>
        </w:tc>
        <w:tc>
          <w:tcPr>
            <w:tcW w:w="5344" w:type="dxa"/>
            <w:shd w:val="clear" w:color="auto" w:fill="auto"/>
          </w:tcPr>
          <w:p w:rsidR="00A32919" w:rsidRPr="00DD783C" w:rsidRDefault="00A32919" w:rsidP="00A32919">
            <w:pPr>
              <w:jc w:val="both"/>
            </w:pPr>
            <w:r w:rsidRPr="00DD783C">
              <w:lastRenderedPageBreak/>
              <w:t xml:space="preserve">Wykłady informacyjne i problemowe, dyskusje </w:t>
            </w:r>
            <w:r w:rsidRPr="00DD783C">
              <w:lastRenderedPageBreak/>
              <w:t>dydaktyczne jako metody aktywizujące, wykonywanie prac pisemnych. Powyższe powinno być uzupełnione pracą własną studenta, szczególnie w odniesieniu do dyskusji i wykonania prac pisemnych.</w:t>
            </w:r>
          </w:p>
        </w:tc>
      </w:tr>
      <w:tr w:rsidR="00A32919" w:rsidRPr="00DD783C" w:rsidTr="00A32919">
        <w:tc>
          <w:tcPr>
            <w:tcW w:w="3942" w:type="dxa"/>
            <w:shd w:val="clear" w:color="auto" w:fill="auto"/>
          </w:tcPr>
          <w:p w:rsidR="00A32919" w:rsidRPr="00DD783C" w:rsidRDefault="00A32919" w:rsidP="00A32919">
            <w:r w:rsidRPr="00DD783C">
              <w:lastRenderedPageBreak/>
              <w:t>Sposoby weryfikacji oraz formy dokumentowania osiągniętych efektów uczenia się</w:t>
            </w:r>
          </w:p>
        </w:tc>
        <w:tc>
          <w:tcPr>
            <w:tcW w:w="5344" w:type="dxa"/>
            <w:shd w:val="clear" w:color="auto" w:fill="auto"/>
          </w:tcPr>
          <w:p w:rsidR="00A32919" w:rsidRPr="00DD783C" w:rsidRDefault="00A32919" w:rsidP="00A32919">
            <w:pPr>
              <w:jc w:val="both"/>
            </w:pPr>
            <w:r w:rsidRPr="00DD783C">
              <w:t>W1, W2, W3, U1, U2, K1, K2 - prace pisemne,</w:t>
            </w:r>
          </w:p>
          <w:p w:rsidR="00A32919" w:rsidRPr="00DD783C" w:rsidRDefault="00A32919" w:rsidP="00A32919">
            <w:pPr>
              <w:jc w:val="both"/>
            </w:pPr>
            <w:r w:rsidRPr="00DD783C">
              <w:t>Formy dokumentowania osiągniętych wyników: sprawdziany, sprawozdania, prezentacja, dziennik prowadzącego, egzamin.</w:t>
            </w:r>
          </w:p>
        </w:tc>
      </w:tr>
      <w:tr w:rsidR="00A32919" w:rsidRPr="00DD783C" w:rsidTr="00A32919">
        <w:tc>
          <w:tcPr>
            <w:tcW w:w="3942" w:type="dxa"/>
            <w:shd w:val="clear" w:color="auto" w:fill="auto"/>
          </w:tcPr>
          <w:p w:rsidR="00A32919" w:rsidRPr="00DD783C" w:rsidRDefault="00A32919" w:rsidP="00A32919">
            <w:r w:rsidRPr="00DD783C">
              <w:t>Elementy i wagi mające wpływ na ocenę końcową</w:t>
            </w:r>
          </w:p>
          <w:p w:rsidR="00A32919" w:rsidRPr="00DD783C" w:rsidRDefault="00A32919" w:rsidP="00A32919"/>
        </w:tc>
        <w:tc>
          <w:tcPr>
            <w:tcW w:w="5344" w:type="dxa"/>
            <w:shd w:val="clear" w:color="auto" w:fill="auto"/>
          </w:tcPr>
          <w:p w:rsidR="00A32919" w:rsidRPr="00DD783C" w:rsidRDefault="00A32919" w:rsidP="00732691">
            <w:pPr>
              <w:numPr>
                <w:ilvl w:val="0"/>
                <w:numId w:val="32"/>
              </w:numPr>
              <w:ind w:left="340" w:hanging="340"/>
              <w:rPr>
                <w:color w:val="000000"/>
              </w:rPr>
            </w:pPr>
            <w:r w:rsidRPr="00DD783C">
              <w:rPr>
                <w:color w:val="000000"/>
              </w:rPr>
              <w:t>ocena z kolokwium sprawdzającego (75%),</w:t>
            </w:r>
          </w:p>
          <w:p w:rsidR="00A32919" w:rsidRPr="00DD783C" w:rsidRDefault="00A32919" w:rsidP="00732691">
            <w:pPr>
              <w:numPr>
                <w:ilvl w:val="0"/>
                <w:numId w:val="32"/>
              </w:numPr>
              <w:ind w:left="340" w:hanging="340"/>
              <w:rPr>
                <w:color w:val="000000"/>
              </w:rPr>
            </w:pPr>
            <w:r w:rsidRPr="00DD783C">
              <w:rPr>
                <w:color w:val="000000"/>
              </w:rPr>
              <w:t>aktywność studentów podczas zajęć (20%),</w:t>
            </w:r>
          </w:p>
          <w:p w:rsidR="00A32919" w:rsidRPr="00DD783C" w:rsidRDefault="00A32919" w:rsidP="00732691">
            <w:pPr>
              <w:numPr>
                <w:ilvl w:val="0"/>
                <w:numId w:val="32"/>
              </w:numPr>
              <w:ind w:left="340" w:hanging="340"/>
              <w:rPr>
                <w:color w:val="000000"/>
              </w:rPr>
            </w:pPr>
            <w:r w:rsidRPr="00DD783C">
              <w:rPr>
                <w:color w:val="000000"/>
              </w:rPr>
              <w:t>obecność na wykładach i ćwiczeniach (5%).</w:t>
            </w:r>
          </w:p>
        </w:tc>
      </w:tr>
      <w:tr w:rsidR="00A32919" w:rsidRPr="00DD783C" w:rsidTr="00A32919">
        <w:trPr>
          <w:trHeight w:val="2324"/>
        </w:trPr>
        <w:tc>
          <w:tcPr>
            <w:tcW w:w="3942" w:type="dxa"/>
            <w:shd w:val="clear" w:color="auto" w:fill="auto"/>
          </w:tcPr>
          <w:p w:rsidR="00A32919" w:rsidRPr="00DD783C" w:rsidRDefault="00A32919" w:rsidP="00A32919">
            <w:pPr>
              <w:jc w:val="both"/>
            </w:pPr>
            <w:r w:rsidRPr="00DD783C">
              <w:t>Bilans punktów ECTS</w:t>
            </w:r>
          </w:p>
        </w:tc>
        <w:tc>
          <w:tcPr>
            <w:tcW w:w="5344" w:type="dxa"/>
            <w:shd w:val="clear" w:color="auto" w:fill="auto"/>
          </w:tcPr>
          <w:p w:rsidR="00A32919" w:rsidRPr="00DD783C" w:rsidRDefault="00A32919" w:rsidP="00A32919">
            <w:pPr>
              <w:jc w:val="both"/>
            </w:pPr>
            <w:r>
              <w:t>- udział w zajęciach – 27</w:t>
            </w:r>
            <w:r w:rsidRPr="00DD783C">
              <w:t xml:space="preserve"> godz., </w:t>
            </w:r>
          </w:p>
          <w:p w:rsidR="00A32919" w:rsidRPr="00DD783C" w:rsidRDefault="00A32919" w:rsidP="00A32919">
            <w:pPr>
              <w:jc w:val="both"/>
            </w:pPr>
            <w:r w:rsidRPr="00DD783C">
              <w:t>- weryfikacja zagadnień z zajęć – 15 godz.,</w:t>
            </w:r>
          </w:p>
          <w:p w:rsidR="00A32919" w:rsidRPr="00DD783C" w:rsidRDefault="00A32919" w:rsidP="00A32919">
            <w:pPr>
              <w:jc w:val="both"/>
            </w:pPr>
            <w:r w:rsidRPr="00DD783C">
              <w:t xml:space="preserve">- przygotowanie do zajęć – 15 godz., </w:t>
            </w:r>
          </w:p>
          <w:p w:rsidR="00A32919" w:rsidRPr="00DD783C" w:rsidRDefault="00A32919" w:rsidP="00A32919">
            <w:pPr>
              <w:jc w:val="both"/>
            </w:pPr>
            <w:r w:rsidRPr="00DD783C">
              <w:t xml:space="preserve">- udział w egzaminie – 1 godz., </w:t>
            </w:r>
          </w:p>
          <w:p w:rsidR="00A32919" w:rsidRPr="00DD783C" w:rsidRDefault="00A32919" w:rsidP="00A32919">
            <w:pPr>
              <w:jc w:val="both"/>
            </w:pPr>
            <w:r w:rsidRPr="00DD783C">
              <w:t xml:space="preserve">- udział w konsultacjach – 5 godz., </w:t>
            </w:r>
          </w:p>
          <w:p w:rsidR="00A32919" w:rsidRDefault="00A32919" w:rsidP="00A32919">
            <w:pPr>
              <w:jc w:val="both"/>
            </w:pPr>
            <w:r w:rsidRPr="00DD783C">
              <w:t>- studiowanie literatury – 20 godz.</w:t>
            </w:r>
          </w:p>
          <w:p w:rsidR="00A32919" w:rsidRPr="00DD783C" w:rsidRDefault="00A32919" w:rsidP="00A32919">
            <w:pPr>
              <w:jc w:val="both"/>
            </w:pPr>
            <w:r>
              <w:t>- przygotowanie do egzaminu – 17 godz.</w:t>
            </w:r>
            <w:r w:rsidRPr="00DD783C">
              <w:t xml:space="preserve"> </w:t>
            </w:r>
          </w:p>
          <w:p w:rsidR="00A32919" w:rsidRPr="00DD783C" w:rsidRDefault="00A32919" w:rsidP="00A32919">
            <w:pPr>
              <w:jc w:val="both"/>
            </w:pPr>
            <w:r w:rsidRPr="00DD783C">
              <w:t>Łąc</w:t>
            </w:r>
            <w:r>
              <w:t>zny nakład pracy studenta to 100</w:t>
            </w:r>
            <w:r w:rsidRPr="00DD783C">
              <w:t xml:space="preserve"> godz. co odpowiada 4 pkt. ECTS</w:t>
            </w:r>
          </w:p>
          <w:p w:rsidR="00A32919" w:rsidRPr="00DD783C" w:rsidRDefault="00A32919" w:rsidP="00A32919">
            <w:pPr>
              <w:autoSpaceDE w:val="0"/>
              <w:autoSpaceDN w:val="0"/>
              <w:adjustRightInd w:val="0"/>
              <w:rPr>
                <w:sz w:val="6"/>
              </w:rPr>
            </w:pPr>
          </w:p>
          <w:p w:rsidR="00A32919" w:rsidRPr="00DD783C" w:rsidRDefault="00A32919" w:rsidP="00A32919">
            <w:pPr>
              <w:autoSpaceDE w:val="0"/>
              <w:autoSpaceDN w:val="0"/>
              <w:adjustRightInd w:val="0"/>
            </w:pPr>
            <w:r w:rsidRPr="00DD783C">
              <w:t xml:space="preserve"> </w:t>
            </w:r>
          </w:p>
        </w:tc>
      </w:tr>
      <w:tr w:rsidR="00A32919" w:rsidRPr="00DD783C" w:rsidTr="00A32919">
        <w:trPr>
          <w:trHeight w:val="718"/>
        </w:trPr>
        <w:tc>
          <w:tcPr>
            <w:tcW w:w="3942" w:type="dxa"/>
            <w:shd w:val="clear" w:color="auto" w:fill="auto"/>
          </w:tcPr>
          <w:p w:rsidR="00A32919" w:rsidRPr="00DD783C" w:rsidRDefault="00A32919" w:rsidP="00A32919">
            <w:r w:rsidRPr="00DD783C">
              <w:t>Nakład pracy związany z zajęciami wymagającymi bezpośredniego udziału nauczyciela akademickiego</w:t>
            </w:r>
          </w:p>
        </w:tc>
        <w:tc>
          <w:tcPr>
            <w:tcW w:w="5344" w:type="dxa"/>
            <w:shd w:val="clear" w:color="auto" w:fill="auto"/>
          </w:tcPr>
          <w:p w:rsidR="00A32919" w:rsidRPr="00DD783C" w:rsidRDefault="00A32919" w:rsidP="00A32919">
            <w:pPr>
              <w:autoSpaceDE w:val="0"/>
              <w:autoSpaceDN w:val="0"/>
              <w:adjustRightInd w:val="0"/>
            </w:pPr>
            <w:r w:rsidRPr="00DD783C">
              <w:t xml:space="preserve">Nakład pracy związany z zajęciami wymagającymi bezpośredniego udziału nauczycieli akademickich: </w:t>
            </w:r>
          </w:p>
          <w:p w:rsidR="00A32919" w:rsidRPr="00DD783C" w:rsidRDefault="00A32919" w:rsidP="00A32919">
            <w:pPr>
              <w:autoSpaceDE w:val="0"/>
              <w:autoSpaceDN w:val="0"/>
              <w:adjustRightInd w:val="0"/>
            </w:pPr>
            <w:r>
              <w:t>- udział w zajęciach – 27</w:t>
            </w:r>
            <w:r w:rsidRPr="00DD783C">
              <w:t xml:space="preserve"> godz., </w:t>
            </w:r>
          </w:p>
          <w:p w:rsidR="00A32919" w:rsidRPr="00DD783C" w:rsidRDefault="00A32919" w:rsidP="00A32919">
            <w:r w:rsidRPr="00DD783C">
              <w:t xml:space="preserve">- udział w egzaminie – 1 godz., </w:t>
            </w:r>
          </w:p>
          <w:p w:rsidR="00A32919" w:rsidRPr="00DD783C" w:rsidRDefault="00A32919" w:rsidP="00A32919">
            <w:pPr>
              <w:autoSpaceDE w:val="0"/>
              <w:autoSpaceDN w:val="0"/>
              <w:adjustRightInd w:val="0"/>
            </w:pPr>
            <w:r w:rsidRPr="00DD783C">
              <w:t xml:space="preserve">- udział w konsultacjach – 5 godz., </w:t>
            </w:r>
          </w:p>
          <w:p w:rsidR="00A32919" w:rsidRPr="00DD783C" w:rsidRDefault="00A32919" w:rsidP="00A32919">
            <w:pPr>
              <w:autoSpaceDE w:val="0"/>
              <w:autoSpaceDN w:val="0"/>
              <w:adjustRightInd w:val="0"/>
            </w:pPr>
            <w:r>
              <w:t>Łącznie 33 godz. co odpowiada 1,32</w:t>
            </w:r>
            <w:r w:rsidRPr="00DD783C">
              <w:t xml:space="preserve"> punktom ECTS</w:t>
            </w:r>
          </w:p>
        </w:tc>
      </w:tr>
      <w:tr w:rsidR="00A32919" w:rsidRPr="00DD783C" w:rsidTr="00A32919">
        <w:trPr>
          <w:trHeight w:val="718"/>
        </w:trPr>
        <w:tc>
          <w:tcPr>
            <w:tcW w:w="3942" w:type="dxa"/>
            <w:shd w:val="clear" w:color="auto" w:fill="auto"/>
          </w:tcPr>
          <w:p w:rsidR="00A32919" w:rsidRPr="00DD783C" w:rsidRDefault="00A32919" w:rsidP="00A32919">
            <w:pPr>
              <w:jc w:val="both"/>
            </w:pPr>
            <w:r w:rsidRPr="00DD783C">
              <w:t>Odniesienie modułowych efektów uczenia się do kierunkowych efektów uczenia się</w:t>
            </w:r>
          </w:p>
        </w:tc>
        <w:tc>
          <w:tcPr>
            <w:tcW w:w="5344" w:type="dxa"/>
            <w:shd w:val="clear" w:color="auto" w:fill="auto"/>
          </w:tcPr>
          <w:p w:rsidR="00A32919" w:rsidRPr="00D92610" w:rsidRDefault="00A32919" w:rsidP="00A32919">
            <w:pPr>
              <w:jc w:val="both"/>
            </w:pPr>
            <w:r w:rsidRPr="00D92610">
              <w:t>GOZ _W02, GOZ _W10, GOZ _W11,</w:t>
            </w:r>
          </w:p>
          <w:p w:rsidR="00A32919" w:rsidRPr="00D92610" w:rsidRDefault="00A32919" w:rsidP="00A32919">
            <w:pPr>
              <w:jc w:val="both"/>
            </w:pPr>
            <w:r w:rsidRPr="00D92610">
              <w:t>GOZ_U05, GOZ_U08, GOZ_U10</w:t>
            </w:r>
            <w:r>
              <w:t>,</w:t>
            </w:r>
          </w:p>
          <w:p w:rsidR="00A32919" w:rsidRPr="00DD783C" w:rsidRDefault="00A32919" w:rsidP="00A32919">
            <w:pPr>
              <w:jc w:val="both"/>
            </w:pPr>
            <w:r w:rsidRPr="00D92610">
              <w:t>GOZ_K01, GOZ_U03</w:t>
            </w:r>
            <w:r>
              <w:t>.</w:t>
            </w:r>
          </w:p>
        </w:tc>
      </w:tr>
    </w:tbl>
    <w:p w:rsidR="00A32919" w:rsidRDefault="00A32919" w:rsidP="00A32919"/>
    <w:p w:rsidR="00A32919" w:rsidRDefault="00A32919" w:rsidP="00A32919">
      <w:r>
        <w:br w:type="page"/>
      </w:r>
    </w:p>
    <w:p w:rsidR="00A32919" w:rsidRPr="00432473" w:rsidRDefault="00A32919" w:rsidP="00A32919">
      <w:pPr>
        <w:rPr>
          <w:rFonts w:eastAsia="Calibri"/>
          <w:b/>
        </w:rPr>
      </w:pPr>
      <w:r w:rsidRPr="00432473">
        <w:rPr>
          <w:rFonts w:eastAsia="Calibri"/>
          <w:b/>
        </w:rPr>
        <w:lastRenderedPageBreak/>
        <w:t>Karta opisu zajęć (sylabus)</w:t>
      </w:r>
    </w:p>
    <w:p w:rsidR="00A32919" w:rsidRPr="00432473" w:rsidRDefault="00A32919" w:rsidP="00A3291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A32919" w:rsidRPr="00432473" w:rsidTr="00A32919">
        <w:tc>
          <w:tcPr>
            <w:tcW w:w="3227" w:type="dxa"/>
          </w:tcPr>
          <w:p w:rsidR="00A32919" w:rsidRPr="00432473" w:rsidRDefault="00A32919" w:rsidP="00A32919">
            <w:pPr>
              <w:rPr>
                <w:rFonts w:eastAsia="Calibri"/>
              </w:rPr>
            </w:pPr>
            <w:r w:rsidRPr="00432473">
              <w:rPr>
                <w:rFonts w:eastAsia="Calibri"/>
              </w:rPr>
              <w:t>Kierunek  lub kierunki studiów</w:t>
            </w:r>
          </w:p>
        </w:tc>
        <w:tc>
          <w:tcPr>
            <w:tcW w:w="5985" w:type="dxa"/>
          </w:tcPr>
          <w:p w:rsidR="00A32919" w:rsidRDefault="00A32919" w:rsidP="00A32919">
            <w:pPr>
              <w:rPr>
                <w:rFonts w:eastAsia="Calibri"/>
              </w:rPr>
            </w:pPr>
            <w:r w:rsidRPr="00432473">
              <w:rPr>
                <w:rFonts w:eastAsia="Calibri"/>
              </w:rPr>
              <w:t>Gospodarka obiegu zamkniętego</w:t>
            </w:r>
          </w:p>
          <w:p w:rsidR="00156CCD" w:rsidRPr="00432473" w:rsidRDefault="00156CCD" w:rsidP="00A32919">
            <w:pPr>
              <w:rPr>
                <w:rFonts w:eastAsia="Calibri"/>
              </w:rPr>
            </w:pPr>
          </w:p>
        </w:tc>
      </w:tr>
      <w:tr w:rsidR="00A32919" w:rsidRPr="00432473" w:rsidTr="00A32919">
        <w:tc>
          <w:tcPr>
            <w:tcW w:w="3227" w:type="dxa"/>
          </w:tcPr>
          <w:p w:rsidR="00A32919" w:rsidRPr="00432473" w:rsidRDefault="00A32919" w:rsidP="00A32919">
            <w:pPr>
              <w:rPr>
                <w:rFonts w:eastAsia="Calibri"/>
              </w:rPr>
            </w:pPr>
            <w:r w:rsidRPr="00432473">
              <w:rPr>
                <w:rFonts w:eastAsia="Calibri"/>
              </w:rPr>
              <w:t>Nazwa modułu kształcenia, także nazwa w języku angielskim</w:t>
            </w:r>
          </w:p>
        </w:tc>
        <w:tc>
          <w:tcPr>
            <w:tcW w:w="5985" w:type="dxa"/>
          </w:tcPr>
          <w:p w:rsidR="00A32919" w:rsidRPr="00432473" w:rsidRDefault="00A32919" w:rsidP="00A32919">
            <w:pPr>
              <w:rPr>
                <w:rFonts w:eastAsia="Calibri"/>
              </w:rPr>
            </w:pPr>
            <w:r w:rsidRPr="00432473">
              <w:rPr>
                <w:rFonts w:eastAsia="Calibri"/>
              </w:rPr>
              <w:t>Bezpieczeństwo przemysłowe</w:t>
            </w:r>
          </w:p>
          <w:p w:rsidR="00A32919" w:rsidRPr="00432473" w:rsidRDefault="00A32919" w:rsidP="00A32919">
            <w:pPr>
              <w:rPr>
                <w:rFonts w:eastAsia="Calibri"/>
                <w:lang w:val="en-GB"/>
              </w:rPr>
            </w:pPr>
            <w:r w:rsidRPr="00432473">
              <w:rPr>
                <w:rFonts w:eastAsia="Calibri"/>
                <w:lang w:val="en-GB"/>
              </w:rPr>
              <w:t xml:space="preserve">Industrial Safety  </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Język wykładowy</w:t>
            </w:r>
          </w:p>
        </w:tc>
        <w:tc>
          <w:tcPr>
            <w:tcW w:w="5985" w:type="dxa"/>
          </w:tcPr>
          <w:p w:rsidR="00A32919" w:rsidRPr="00432473" w:rsidRDefault="00A32919" w:rsidP="00A32919">
            <w:pPr>
              <w:rPr>
                <w:rFonts w:eastAsia="Calibri"/>
              </w:rPr>
            </w:pPr>
            <w:r w:rsidRPr="00432473">
              <w:rPr>
                <w:rFonts w:eastAsia="Calibri"/>
              </w:rPr>
              <w:t>polski</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Rodzaj modułu kształcenia (obowiązkowy/fakultatywny)</w:t>
            </w:r>
          </w:p>
        </w:tc>
        <w:tc>
          <w:tcPr>
            <w:tcW w:w="5985" w:type="dxa"/>
          </w:tcPr>
          <w:p w:rsidR="00A32919" w:rsidRPr="00432473" w:rsidRDefault="00A32919" w:rsidP="00A32919">
            <w:pPr>
              <w:rPr>
                <w:rFonts w:eastAsia="Calibri"/>
              </w:rPr>
            </w:pPr>
            <w:r w:rsidRPr="00432473">
              <w:rPr>
                <w:rFonts w:eastAsia="Calibri"/>
              </w:rPr>
              <w:t>obowiązkowy</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Poziom modułu kształcenia</w:t>
            </w:r>
          </w:p>
        </w:tc>
        <w:tc>
          <w:tcPr>
            <w:tcW w:w="5985" w:type="dxa"/>
          </w:tcPr>
          <w:p w:rsidR="00A32919" w:rsidRPr="00432473" w:rsidRDefault="00A32919" w:rsidP="00A32919">
            <w:pPr>
              <w:rPr>
                <w:rFonts w:eastAsia="Calibri"/>
              </w:rPr>
            </w:pPr>
            <w:r w:rsidRPr="00432473">
              <w:rPr>
                <w:rFonts w:eastAsia="Calibri"/>
              </w:rPr>
              <w:t>pierwszego stopnia</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Forma studiów</w:t>
            </w:r>
          </w:p>
        </w:tc>
        <w:tc>
          <w:tcPr>
            <w:tcW w:w="5985" w:type="dxa"/>
          </w:tcPr>
          <w:p w:rsidR="00A32919" w:rsidRPr="00432473" w:rsidRDefault="00A32919" w:rsidP="00A32919">
            <w:pPr>
              <w:rPr>
                <w:rFonts w:eastAsia="Calibri"/>
              </w:rPr>
            </w:pPr>
            <w:r w:rsidRPr="00432473">
              <w:rPr>
                <w:rFonts w:eastAsia="Calibri"/>
              </w:rPr>
              <w:t>niestacjonarne</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Rok studiów dla kierunku</w:t>
            </w:r>
          </w:p>
        </w:tc>
        <w:tc>
          <w:tcPr>
            <w:tcW w:w="5985" w:type="dxa"/>
          </w:tcPr>
          <w:p w:rsidR="00A32919" w:rsidRPr="00432473" w:rsidRDefault="00A32919" w:rsidP="00A32919">
            <w:pPr>
              <w:rPr>
                <w:rFonts w:eastAsia="Calibri"/>
              </w:rPr>
            </w:pPr>
            <w:r w:rsidRPr="00432473">
              <w:rPr>
                <w:rFonts w:eastAsia="Calibri"/>
              </w:rPr>
              <w:t>III</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Semestr dla kierunku</w:t>
            </w:r>
          </w:p>
        </w:tc>
        <w:tc>
          <w:tcPr>
            <w:tcW w:w="5985" w:type="dxa"/>
          </w:tcPr>
          <w:p w:rsidR="00A32919" w:rsidRPr="00432473" w:rsidRDefault="00A32919" w:rsidP="00A32919">
            <w:pPr>
              <w:rPr>
                <w:rFonts w:eastAsia="Calibri"/>
              </w:rPr>
            </w:pPr>
            <w:r w:rsidRPr="00432473">
              <w:rPr>
                <w:rFonts w:eastAsia="Calibri"/>
              </w:rPr>
              <w:t>6</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Liczba punktów ECTS z podziałem na kontaktowe/ niekontaktowe</w:t>
            </w:r>
          </w:p>
        </w:tc>
        <w:tc>
          <w:tcPr>
            <w:tcW w:w="5985" w:type="dxa"/>
          </w:tcPr>
          <w:p w:rsidR="00A32919" w:rsidRPr="00432473" w:rsidRDefault="00A32919" w:rsidP="00A32919">
            <w:pPr>
              <w:rPr>
                <w:rFonts w:eastAsia="Calibri"/>
              </w:rPr>
            </w:pPr>
            <w:r>
              <w:rPr>
                <w:rFonts w:eastAsia="Calibri"/>
              </w:rPr>
              <w:t>3 (1,16/1,84)</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Tytuł imię i nazwisko osoby odpowiedzialnej</w:t>
            </w:r>
          </w:p>
        </w:tc>
        <w:tc>
          <w:tcPr>
            <w:tcW w:w="5985" w:type="dxa"/>
          </w:tcPr>
          <w:p w:rsidR="00A32919" w:rsidRPr="00432473" w:rsidRDefault="00A32919" w:rsidP="00A32919">
            <w:pPr>
              <w:rPr>
                <w:rFonts w:eastAsia="Calibri"/>
              </w:rPr>
            </w:pPr>
            <w:r w:rsidRPr="00432473">
              <w:rPr>
                <w:rFonts w:eastAsia="Calibri"/>
              </w:rPr>
              <w:t>prof. dr hab. inż. Krzysztof Gołacki</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Jednostka oferująca przedmiot</w:t>
            </w:r>
          </w:p>
        </w:tc>
        <w:tc>
          <w:tcPr>
            <w:tcW w:w="5985" w:type="dxa"/>
          </w:tcPr>
          <w:p w:rsidR="00A32919" w:rsidRPr="00432473" w:rsidRDefault="00A32919" w:rsidP="00A32919">
            <w:pPr>
              <w:rPr>
                <w:rFonts w:eastAsia="Calibri"/>
              </w:rPr>
            </w:pPr>
            <w:r w:rsidRPr="00432473">
              <w:rPr>
                <w:rFonts w:eastAsia="Calibri"/>
              </w:rPr>
              <w:t>Katedra Inżynierii Mechanicznej i Automatyki</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Cel modułu</w:t>
            </w:r>
          </w:p>
        </w:tc>
        <w:tc>
          <w:tcPr>
            <w:tcW w:w="5985" w:type="dxa"/>
          </w:tcPr>
          <w:p w:rsidR="00A32919" w:rsidRPr="00432473" w:rsidRDefault="00A32919" w:rsidP="00156CCD">
            <w:pPr>
              <w:jc w:val="both"/>
              <w:rPr>
                <w:rFonts w:eastAsia="Calibri"/>
              </w:rPr>
            </w:pPr>
            <w:r w:rsidRPr="00432473">
              <w:rPr>
                <w:rFonts w:eastAsia="Calibri"/>
              </w:rPr>
              <w:t>Celem przedmiotu jest przekazanie  wiedzy z zakresu systemów bezpieczeństwa technicznego a w szczególności bezpieczeństwa funkcjonalnego rozumianego jako ogólne podejście do wszystkich działań w cyklu życia systemów zawierających elektryczne lub elektroniczne lub programowalne elektronicznie systemy składowe a także systemy wykonane w innych technikach. Przekazana wiedza  pozwoli na podejmowanie decyzji zmierzających do wprowadzenia podsystemów związanych z bezpieczeństwem.</w:t>
            </w:r>
          </w:p>
        </w:tc>
      </w:tr>
      <w:tr w:rsidR="00A32919" w:rsidRPr="00432473" w:rsidTr="00A32919">
        <w:tc>
          <w:tcPr>
            <w:tcW w:w="3227" w:type="dxa"/>
            <w:vMerge w:val="restart"/>
          </w:tcPr>
          <w:p w:rsidR="00A32919" w:rsidRPr="00432473" w:rsidRDefault="00A32919" w:rsidP="00A32919">
            <w:pPr>
              <w:rPr>
                <w:rFonts w:eastAsia="Calibri"/>
              </w:rPr>
            </w:pPr>
            <w:r w:rsidRPr="00432473">
              <w:rPr>
                <w:rFonts w:eastAsia="Calibri"/>
              </w:rPr>
              <w:t>Efekty uczenia się dla modułu opis zakładanych zasobów wiedzy, umiejętności i kompetencji społecznych, które student powinien nabyć po zrealizowaniu zajęć</w:t>
            </w:r>
          </w:p>
        </w:tc>
        <w:tc>
          <w:tcPr>
            <w:tcW w:w="5985" w:type="dxa"/>
          </w:tcPr>
          <w:p w:rsidR="00A32919" w:rsidRPr="00432473" w:rsidRDefault="00A32919" w:rsidP="00A32919">
            <w:pPr>
              <w:rPr>
                <w:rFonts w:eastAsia="Calibri"/>
              </w:rPr>
            </w:pPr>
            <w:r w:rsidRPr="00432473">
              <w:rPr>
                <w:rFonts w:eastAsia="Calibri"/>
              </w:rPr>
              <w:t>Wiedza:</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W1. Zna akty normatywne związane z bezpieczeństwem funkcjonalnym z szczególnym uwzględnieniem bezpieczeństwa procesowego.</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 xml:space="preserve">W2. Zna metody analizy i oceny ryzyka elementów instalacji. Zna procedury określania SIL. </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 xml:space="preserve">W3. Zna zasady zarządzania bezpieczeństwem, podstawowe przyczyny awarii przemysłowych oraz zasady postępowania w strefach Ex. </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Umiejętności:</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 xml:space="preserve">U1. Potrafi dobrać metodę i przeprowadzić analizę ryzyka dla obiektu pod kątem wyboru zagrożeń krytycznych. </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 xml:space="preserve">U2. Potrafi opisać wymaganą funkcję bezpieczeństwa oraz wyznaczyć jej poziom nienaruszalności bezpieczeństwa. </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 xml:space="preserve">U3. Umie zaproponować i uzasadnić wybór odpowiedniej architektury przyrządowego systemu bezpieczeństwa SIS. </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Kompetencje społeczne:</w:t>
            </w:r>
          </w:p>
        </w:tc>
      </w:tr>
      <w:tr w:rsidR="00A32919" w:rsidRPr="00432473" w:rsidTr="00A32919">
        <w:tc>
          <w:tcPr>
            <w:tcW w:w="3227" w:type="dxa"/>
            <w:vMerge/>
          </w:tcPr>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 xml:space="preserve">K1. Ma świadomość konieczności podporządkowania się zasadom pracy w zespole i ponoszenia odpowiedzialności za wspólnie realizowane działania a także moralnej odpowiedzialności za podejmowane decyzje. </w:t>
            </w:r>
          </w:p>
        </w:tc>
      </w:tr>
      <w:tr w:rsidR="00A32919" w:rsidRPr="00432473" w:rsidTr="00A32919">
        <w:tc>
          <w:tcPr>
            <w:tcW w:w="3227" w:type="dxa"/>
          </w:tcPr>
          <w:p w:rsidR="00A32919" w:rsidRPr="00432473" w:rsidRDefault="00A32919" w:rsidP="00A32919">
            <w:pPr>
              <w:rPr>
                <w:rFonts w:eastAsia="Calibri"/>
              </w:rPr>
            </w:pPr>
            <w:r w:rsidRPr="00432473">
              <w:rPr>
                <w:rFonts w:eastAsia="Calibri"/>
              </w:rPr>
              <w:lastRenderedPageBreak/>
              <w:t>Sposoby weryfikacji oraz formy dokumentowania osiągniętych efektów kształcenia</w:t>
            </w:r>
          </w:p>
        </w:tc>
        <w:tc>
          <w:tcPr>
            <w:tcW w:w="5985" w:type="dxa"/>
          </w:tcPr>
          <w:p w:rsidR="00A32919" w:rsidRPr="00432473" w:rsidRDefault="00A32919" w:rsidP="00A32919">
            <w:pPr>
              <w:jc w:val="both"/>
              <w:rPr>
                <w:rFonts w:eastAsia="Calibri"/>
              </w:rPr>
            </w:pPr>
            <w:r w:rsidRPr="00432473">
              <w:rPr>
                <w:rFonts w:eastAsia="Calibri"/>
              </w:rPr>
              <w:t xml:space="preserve">W1- sprawdzian, projekt, </w:t>
            </w:r>
          </w:p>
          <w:p w:rsidR="00A32919" w:rsidRPr="00432473" w:rsidRDefault="00A32919" w:rsidP="00A32919">
            <w:pPr>
              <w:jc w:val="both"/>
              <w:rPr>
                <w:rFonts w:eastAsia="Calibri"/>
              </w:rPr>
            </w:pPr>
            <w:r w:rsidRPr="00432473">
              <w:rPr>
                <w:rFonts w:eastAsia="Calibri"/>
              </w:rPr>
              <w:t xml:space="preserve">W2- sprawdzian, projekt, </w:t>
            </w:r>
          </w:p>
          <w:p w:rsidR="00A32919" w:rsidRPr="00432473" w:rsidRDefault="00A32919" w:rsidP="00A32919">
            <w:pPr>
              <w:jc w:val="both"/>
              <w:rPr>
                <w:rFonts w:eastAsia="Calibri"/>
              </w:rPr>
            </w:pPr>
            <w:r w:rsidRPr="00432473">
              <w:rPr>
                <w:rFonts w:eastAsia="Calibri"/>
              </w:rPr>
              <w:t xml:space="preserve">W3 - sprawdzian, projekt, </w:t>
            </w:r>
          </w:p>
          <w:p w:rsidR="00A32919" w:rsidRPr="00432473" w:rsidRDefault="00A32919" w:rsidP="00A32919">
            <w:pPr>
              <w:jc w:val="both"/>
              <w:rPr>
                <w:rFonts w:eastAsia="Calibri"/>
              </w:rPr>
            </w:pPr>
            <w:r w:rsidRPr="00432473">
              <w:rPr>
                <w:rFonts w:eastAsia="Calibri"/>
              </w:rPr>
              <w:t xml:space="preserve">U1- sprawdzian, projekt, </w:t>
            </w:r>
          </w:p>
          <w:p w:rsidR="00A32919" w:rsidRPr="00432473" w:rsidRDefault="00A32919" w:rsidP="00A32919">
            <w:pPr>
              <w:jc w:val="both"/>
              <w:rPr>
                <w:rFonts w:eastAsia="Calibri"/>
              </w:rPr>
            </w:pPr>
            <w:r w:rsidRPr="00432473">
              <w:rPr>
                <w:rFonts w:eastAsia="Calibri"/>
              </w:rPr>
              <w:t xml:space="preserve">U2 - sprawdzian, projekt,  </w:t>
            </w:r>
          </w:p>
          <w:p w:rsidR="00A32919" w:rsidRPr="00432473" w:rsidRDefault="00A32919" w:rsidP="00A32919">
            <w:pPr>
              <w:jc w:val="both"/>
              <w:rPr>
                <w:rFonts w:eastAsia="Calibri"/>
              </w:rPr>
            </w:pPr>
            <w:r w:rsidRPr="00432473">
              <w:rPr>
                <w:rFonts w:eastAsia="Calibri"/>
              </w:rPr>
              <w:t>U3 - sprawdzian, projekt,</w:t>
            </w:r>
          </w:p>
          <w:p w:rsidR="00A32919" w:rsidRPr="00432473" w:rsidRDefault="00A32919" w:rsidP="00A32919">
            <w:pPr>
              <w:jc w:val="both"/>
              <w:rPr>
                <w:rFonts w:eastAsia="Calibri"/>
              </w:rPr>
            </w:pPr>
            <w:r w:rsidRPr="00432473">
              <w:rPr>
                <w:rFonts w:eastAsia="Calibri"/>
              </w:rPr>
              <w:t>K1- ocena pracy studenta w charakterze lidera i członka zespołu wykonującego projekt, udział w dyskusji.</w:t>
            </w:r>
          </w:p>
          <w:p w:rsidR="00A32919" w:rsidRPr="00432473" w:rsidRDefault="00A32919" w:rsidP="00A32919">
            <w:pPr>
              <w:jc w:val="both"/>
              <w:rPr>
                <w:rFonts w:eastAsia="Calibri"/>
              </w:rPr>
            </w:pPr>
            <w:r w:rsidRPr="00432473">
              <w:rPr>
                <w:rFonts w:eastAsia="Calibri"/>
              </w:rPr>
              <w:t>Formy dokumentowania osiągniętych wyników: sprawdziany, projekty, dziennik prowadzącego.</w:t>
            </w:r>
          </w:p>
        </w:tc>
      </w:tr>
      <w:tr w:rsidR="00A32919" w:rsidRPr="00432473" w:rsidTr="00A32919">
        <w:tc>
          <w:tcPr>
            <w:tcW w:w="3227" w:type="dxa"/>
          </w:tcPr>
          <w:p w:rsidR="00A32919" w:rsidRPr="00432473" w:rsidRDefault="00A32919" w:rsidP="00A32919">
            <w:r w:rsidRPr="00432473">
              <w:t>Elementy i wagi mające wpływ na ocenę końcową</w:t>
            </w:r>
          </w:p>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t>Sprawdzian z teorii i zadań obliczeniowych – 70%</w:t>
            </w:r>
          </w:p>
          <w:p w:rsidR="00A32919" w:rsidRPr="00432473" w:rsidRDefault="00A32919" w:rsidP="00A32919">
            <w:pPr>
              <w:rPr>
                <w:rFonts w:eastAsia="Calibri"/>
              </w:rPr>
            </w:pPr>
            <w:r w:rsidRPr="00432473">
              <w:rPr>
                <w:rFonts w:eastAsia="Calibri"/>
              </w:rPr>
              <w:t>Projekty – każdy po 15%</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Wymagania wstępne i dodatkowe</w:t>
            </w:r>
          </w:p>
        </w:tc>
        <w:tc>
          <w:tcPr>
            <w:tcW w:w="5985" w:type="dxa"/>
          </w:tcPr>
          <w:p w:rsidR="00A32919" w:rsidRPr="00432473" w:rsidRDefault="00A32919" w:rsidP="00A32919">
            <w:pPr>
              <w:rPr>
                <w:rFonts w:eastAsia="Calibri"/>
              </w:rPr>
            </w:pPr>
            <w:r w:rsidRPr="00432473">
              <w:rPr>
                <w:rFonts w:eastAsia="Calibri"/>
              </w:rPr>
              <w:t>Matematyka, Fizyka</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Treści programowe modułu</w:t>
            </w:r>
          </w:p>
        </w:tc>
        <w:tc>
          <w:tcPr>
            <w:tcW w:w="5985" w:type="dxa"/>
          </w:tcPr>
          <w:p w:rsidR="00A32919" w:rsidRPr="00432473" w:rsidRDefault="00A32919" w:rsidP="00156CCD">
            <w:pPr>
              <w:jc w:val="both"/>
              <w:rPr>
                <w:rFonts w:eastAsia="Calibri"/>
              </w:rPr>
            </w:pPr>
            <w:r w:rsidRPr="00432473">
              <w:rPr>
                <w:rFonts w:eastAsia="Calibri"/>
              </w:rPr>
              <w:t>Wykład obejmuje: Koncepcję bezpieczeństwa funkcjonalnego, cykl życia/trwania bezpieczeństwa, ważniejsze pojęcia i definicje, zasadę ALARP, rodzaje pracy systemów E/E/PE i kryteria probabilistyczne, zarządzanie bezpieczeństwem funkcjonalnym, przydzielanie wymagań bezpieczeństwa funkcjonalnego systemom, specyfikacja wymagań dotyczących sprzętu i oprogramowania, graf ryzyka w określaniu wymaganego poziomu SIL funkcji związanych z bezpieczeństwem, ograniczenia architektoniczne systemów E/E/PE, rodzaje uszkodzeń elementów i dane niezawodnościowe, przykładowe rozwiązania systemów E/E/PE związanych z bezpieczeństwem, ogólne informacje na temat zapobiegania stratom w przemyśle,  zagadnienia bezpieczeństwa pożarowego w strefach Ex.</w:t>
            </w:r>
          </w:p>
          <w:p w:rsidR="00A32919" w:rsidRPr="00432473" w:rsidRDefault="00A32919" w:rsidP="00A32919">
            <w:pPr>
              <w:rPr>
                <w:rFonts w:eastAsia="Calibri"/>
              </w:rPr>
            </w:pPr>
            <w:r w:rsidRPr="00432473">
              <w:rPr>
                <w:rFonts w:eastAsia="Calibri"/>
              </w:rPr>
              <w:t>Ćwiczenia obejmują: Analizę przyczyn rzeczywistych awarii przemysłowych, analizy ryzyka, ocenę ryzyka, dobór funkcji bezpieczeństwa, projektowanie i obliczenia przyrządowego systemu bezpieczeństwa (SIS).</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 xml:space="preserve">Wykaz literatury podstawowej i uzupełniającej </w:t>
            </w:r>
          </w:p>
        </w:tc>
        <w:tc>
          <w:tcPr>
            <w:tcW w:w="5985" w:type="dxa"/>
          </w:tcPr>
          <w:p w:rsidR="00A32919" w:rsidRPr="00432473" w:rsidRDefault="00A32919" w:rsidP="00A32919">
            <w:pPr>
              <w:rPr>
                <w:rFonts w:eastAsia="Calibri"/>
              </w:rPr>
            </w:pPr>
            <w:r w:rsidRPr="00432473">
              <w:rPr>
                <w:rFonts w:eastAsia="Calibri"/>
              </w:rPr>
              <w:t xml:space="preserve">Literatura obowiązkowa: </w:t>
            </w:r>
          </w:p>
          <w:p w:rsidR="00A32919" w:rsidRPr="00432473" w:rsidRDefault="00A32919" w:rsidP="00A32919">
            <w:pPr>
              <w:rPr>
                <w:rFonts w:eastAsia="Calibri"/>
              </w:rPr>
            </w:pPr>
            <w:r w:rsidRPr="00432473">
              <w:rPr>
                <w:rFonts w:eastAsia="Calibri"/>
              </w:rPr>
              <w:t>1. Markowski A.: Zapobieganie stratom w przemyśle cz. III, Wyd. Polit. Łódzkiej, Łódź 2000.</w:t>
            </w:r>
          </w:p>
          <w:p w:rsidR="00A32919" w:rsidRPr="00432473" w:rsidRDefault="00A32919" w:rsidP="00A32919">
            <w:pPr>
              <w:rPr>
                <w:rFonts w:eastAsia="Calibri"/>
              </w:rPr>
            </w:pPr>
            <w:r w:rsidRPr="00432473">
              <w:rPr>
                <w:rFonts w:eastAsia="Calibri"/>
              </w:rPr>
              <w:t xml:space="preserve">2. Michalik  J. S.: Zapobieganie poważnym awariom  przemysłowym. Główny Inspektorat Pracy, Warszawa 2005. </w:t>
            </w:r>
          </w:p>
          <w:p w:rsidR="00A32919" w:rsidRPr="00432473" w:rsidRDefault="00A32919" w:rsidP="00A32919">
            <w:pPr>
              <w:rPr>
                <w:rFonts w:eastAsia="Calibri"/>
              </w:rPr>
            </w:pPr>
            <w:r w:rsidRPr="00432473">
              <w:rPr>
                <w:rFonts w:eastAsia="Calibri"/>
              </w:rPr>
              <w:t>Literatura zalecana:</w:t>
            </w:r>
          </w:p>
          <w:p w:rsidR="00A32919" w:rsidRPr="00432473" w:rsidRDefault="00A32919" w:rsidP="00A32919">
            <w:pPr>
              <w:rPr>
                <w:rFonts w:eastAsia="Calibri"/>
              </w:rPr>
            </w:pPr>
            <w:r w:rsidRPr="00432473">
              <w:rPr>
                <w:rFonts w:eastAsia="Calibri"/>
              </w:rPr>
              <w:t>3. Borysiewicz i inni: Poradnik metod oceny ryzyka związanego z niebezpiecznymi instalacjami procesowymi. Instytut Energii Atomowej, Otwock – Świerk, 2000.</w:t>
            </w:r>
          </w:p>
          <w:p w:rsidR="00A32919" w:rsidRPr="00432473" w:rsidRDefault="00A32919" w:rsidP="00A32919">
            <w:pPr>
              <w:rPr>
                <w:rFonts w:eastAsia="Calibri"/>
              </w:rPr>
            </w:pPr>
            <w:r w:rsidRPr="00432473">
              <w:rPr>
                <w:rFonts w:eastAsia="Calibri"/>
              </w:rPr>
              <w:t>4. PN-EN 61508, PN-EN 61511</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Planowane formy/działania/metody dydaktyczne</w:t>
            </w:r>
          </w:p>
        </w:tc>
        <w:tc>
          <w:tcPr>
            <w:tcW w:w="5985" w:type="dxa"/>
          </w:tcPr>
          <w:p w:rsidR="00A32919" w:rsidRPr="00432473" w:rsidRDefault="00A32919" w:rsidP="00A32919">
            <w:pPr>
              <w:rPr>
                <w:rFonts w:eastAsia="Calibri"/>
              </w:rPr>
            </w:pPr>
            <w:r w:rsidRPr="00432473">
              <w:rPr>
                <w:rFonts w:eastAsia="Calibri"/>
              </w:rPr>
              <w:t xml:space="preserve">1) rozwiązywanie zadań rachunkowych, </w:t>
            </w:r>
          </w:p>
          <w:p w:rsidR="00A32919" w:rsidRPr="00432473" w:rsidRDefault="00A32919" w:rsidP="00A32919">
            <w:pPr>
              <w:rPr>
                <w:rFonts w:eastAsia="Calibri"/>
              </w:rPr>
            </w:pPr>
            <w:r w:rsidRPr="00432473">
              <w:rPr>
                <w:rFonts w:eastAsia="Calibri"/>
              </w:rPr>
              <w:t xml:space="preserve">2) zadania projektowe,  </w:t>
            </w:r>
          </w:p>
          <w:p w:rsidR="00A32919" w:rsidRPr="00432473" w:rsidRDefault="00A32919" w:rsidP="00A32919">
            <w:pPr>
              <w:rPr>
                <w:rFonts w:eastAsia="Calibri"/>
              </w:rPr>
            </w:pPr>
            <w:r w:rsidRPr="00432473">
              <w:rPr>
                <w:rFonts w:eastAsia="Calibri"/>
              </w:rPr>
              <w:t>3) analizy przypadków rzeczywistych awarii,</w:t>
            </w:r>
          </w:p>
          <w:p w:rsidR="00A32919" w:rsidRPr="00432473" w:rsidRDefault="00A32919" w:rsidP="00A32919">
            <w:pPr>
              <w:rPr>
                <w:rFonts w:eastAsia="Calibri"/>
              </w:rPr>
            </w:pPr>
            <w:r w:rsidRPr="00432473">
              <w:rPr>
                <w:rFonts w:eastAsia="Calibri"/>
              </w:rPr>
              <w:t xml:space="preserve">4) wykład, </w:t>
            </w:r>
          </w:p>
          <w:p w:rsidR="00A32919" w:rsidRPr="00432473" w:rsidRDefault="00A32919" w:rsidP="00A32919">
            <w:pPr>
              <w:rPr>
                <w:rFonts w:eastAsia="Calibri"/>
              </w:rPr>
            </w:pPr>
            <w:r w:rsidRPr="00432473">
              <w:rPr>
                <w:rFonts w:eastAsia="Calibri"/>
              </w:rPr>
              <w:t>5) obrona projektów.</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Bilans punktów ECTS</w:t>
            </w:r>
          </w:p>
          <w:p w:rsidR="00A32919" w:rsidRPr="00432473" w:rsidRDefault="00A32919" w:rsidP="00A32919">
            <w:pPr>
              <w:rPr>
                <w:rFonts w:eastAsia="Calibri"/>
              </w:rPr>
            </w:pPr>
          </w:p>
          <w:p w:rsidR="00A32919" w:rsidRPr="00432473" w:rsidRDefault="00A32919" w:rsidP="00A32919">
            <w:pPr>
              <w:rPr>
                <w:rFonts w:eastAsia="Calibri"/>
              </w:rPr>
            </w:pPr>
          </w:p>
        </w:tc>
        <w:tc>
          <w:tcPr>
            <w:tcW w:w="5985" w:type="dxa"/>
          </w:tcPr>
          <w:p w:rsidR="00A32919" w:rsidRPr="00432473" w:rsidRDefault="00A32919" w:rsidP="00A32919">
            <w:pPr>
              <w:rPr>
                <w:rFonts w:eastAsia="Calibri"/>
              </w:rPr>
            </w:pPr>
            <w:r w:rsidRPr="00432473">
              <w:rPr>
                <w:rFonts w:eastAsia="Calibri"/>
              </w:rPr>
              <w:lastRenderedPageBreak/>
              <w:t>Kontaktowe:</w:t>
            </w:r>
          </w:p>
          <w:p w:rsidR="00A32919" w:rsidRPr="00432473" w:rsidRDefault="00A32919" w:rsidP="00A32919">
            <w:pPr>
              <w:rPr>
                <w:rFonts w:eastAsia="Calibri"/>
              </w:rPr>
            </w:pPr>
            <w:r w:rsidRPr="00432473">
              <w:rPr>
                <w:rFonts w:eastAsia="Calibri"/>
              </w:rPr>
              <w:lastRenderedPageBreak/>
              <w:t>- udział w wykładach – 9 godz.,</w:t>
            </w:r>
          </w:p>
          <w:p w:rsidR="00A32919" w:rsidRPr="00432473" w:rsidRDefault="00A32919" w:rsidP="00A32919">
            <w:pPr>
              <w:rPr>
                <w:rFonts w:eastAsia="Calibri"/>
              </w:rPr>
            </w:pPr>
            <w:r w:rsidRPr="00432473">
              <w:rPr>
                <w:rFonts w:eastAsia="Calibri"/>
              </w:rPr>
              <w:t>- udział w zajęciach audytoryjnych i laboratoryjnych – 18 godz.,</w:t>
            </w:r>
          </w:p>
          <w:p w:rsidR="00A32919" w:rsidRPr="00432473" w:rsidRDefault="00A32919" w:rsidP="00A32919">
            <w:pPr>
              <w:rPr>
                <w:rFonts w:eastAsia="Calibri"/>
              </w:rPr>
            </w:pPr>
            <w:r w:rsidRPr="00432473">
              <w:rPr>
                <w:rFonts w:eastAsia="Calibri"/>
              </w:rPr>
              <w:t>- udział w konsultacjach związanych z przygotowaniem do zaliczenia  – 2 x 1 godz. = 2 godz.,</w:t>
            </w:r>
          </w:p>
          <w:p w:rsidR="00A32919" w:rsidRPr="00432473" w:rsidRDefault="00A32919" w:rsidP="00A32919">
            <w:pPr>
              <w:rPr>
                <w:rFonts w:eastAsia="Calibri"/>
              </w:rPr>
            </w:pPr>
            <w:r w:rsidRPr="00432473">
              <w:rPr>
                <w:rFonts w:eastAsia="Calibri"/>
              </w:rPr>
              <w:t xml:space="preserve"> Łączny nakład pracy studenta to 29 godz. co odpowiada 1,16 punktowi ECTS.</w:t>
            </w:r>
          </w:p>
          <w:p w:rsidR="00A32919" w:rsidRPr="00432473" w:rsidRDefault="00A32919" w:rsidP="00A32919">
            <w:pPr>
              <w:rPr>
                <w:rFonts w:eastAsia="Calibri"/>
              </w:rPr>
            </w:pPr>
            <w:r w:rsidRPr="00432473">
              <w:rPr>
                <w:rFonts w:eastAsia="Calibri"/>
              </w:rPr>
              <w:t>Niekontaktowe:</w:t>
            </w:r>
          </w:p>
          <w:p w:rsidR="00A32919" w:rsidRPr="00432473" w:rsidRDefault="00A32919" w:rsidP="00A32919">
            <w:pPr>
              <w:rPr>
                <w:rFonts w:eastAsia="Calibri"/>
              </w:rPr>
            </w:pPr>
            <w:r w:rsidRPr="00432473">
              <w:rPr>
                <w:rFonts w:eastAsia="Calibri"/>
              </w:rPr>
              <w:t>- przygotowanie do ćwiczeń audytoryjnych i laboratoryjnych 14        godz.,</w:t>
            </w:r>
          </w:p>
          <w:p w:rsidR="00A32919" w:rsidRPr="00432473" w:rsidRDefault="00A32919" w:rsidP="00A32919">
            <w:pPr>
              <w:rPr>
                <w:rFonts w:eastAsia="Calibri"/>
              </w:rPr>
            </w:pPr>
            <w:r w:rsidRPr="00432473">
              <w:rPr>
                <w:rFonts w:eastAsia="Calibri"/>
              </w:rPr>
              <w:t xml:space="preserve">- przygotowanie do sprawdzianów –  16 godz. </w:t>
            </w:r>
          </w:p>
          <w:p w:rsidR="00A32919" w:rsidRPr="00432473" w:rsidRDefault="00A32919" w:rsidP="00A32919">
            <w:pPr>
              <w:rPr>
                <w:rFonts w:eastAsia="Calibri"/>
              </w:rPr>
            </w:pPr>
            <w:r w:rsidRPr="00432473">
              <w:rPr>
                <w:rFonts w:eastAsia="Calibri"/>
              </w:rPr>
              <w:t>- wykonanie projektów – 2 x 8 godz. = 16 godz.,</w:t>
            </w:r>
          </w:p>
          <w:p w:rsidR="00A32919" w:rsidRPr="00432473" w:rsidRDefault="00A32919" w:rsidP="00A32919">
            <w:pPr>
              <w:rPr>
                <w:rFonts w:eastAsia="Calibri"/>
              </w:rPr>
            </w:pPr>
            <w:r w:rsidRPr="00432473">
              <w:rPr>
                <w:rFonts w:eastAsia="Calibri"/>
              </w:rPr>
              <w:t>Łączny nakład pracy studenta to  46</w:t>
            </w:r>
            <w:r>
              <w:rPr>
                <w:rFonts w:eastAsia="Calibri"/>
              </w:rPr>
              <w:t xml:space="preserve"> godz. co odpowiada 1,84</w:t>
            </w:r>
            <w:r w:rsidRPr="00432473">
              <w:rPr>
                <w:rFonts w:eastAsia="Calibri"/>
              </w:rPr>
              <w:t xml:space="preserve"> punktom ECTS.</w:t>
            </w:r>
          </w:p>
          <w:p w:rsidR="00A32919" w:rsidRPr="00432473" w:rsidRDefault="00A32919" w:rsidP="00A32919">
            <w:pPr>
              <w:rPr>
                <w:rFonts w:eastAsia="Calibri"/>
              </w:rPr>
            </w:pPr>
          </w:p>
          <w:p w:rsidR="00A32919" w:rsidRPr="00432473" w:rsidRDefault="00A32919" w:rsidP="00A32919">
            <w:pPr>
              <w:rPr>
                <w:rFonts w:eastAsia="Calibri"/>
              </w:rPr>
            </w:pPr>
            <w:r w:rsidRPr="00432473">
              <w:rPr>
                <w:rFonts w:eastAsia="Calibri"/>
              </w:rPr>
              <w:t xml:space="preserve">Łączny nakład pracy studenta podczas realizacji modułu to 75 godz. co odpowiada 3 punktom ECTS. </w:t>
            </w:r>
          </w:p>
        </w:tc>
      </w:tr>
      <w:tr w:rsidR="00A32919" w:rsidRPr="00432473" w:rsidTr="00A32919">
        <w:tc>
          <w:tcPr>
            <w:tcW w:w="3227" w:type="dxa"/>
          </w:tcPr>
          <w:p w:rsidR="00A32919" w:rsidRPr="00432473" w:rsidRDefault="00A32919" w:rsidP="00A32919">
            <w:pPr>
              <w:rPr>
                <w:rFonts w:eastAsia="Calibri"/>
              </w:rPr>
            </w:pPr>
            <w:r w:rsidRPr="00432473">
              <w:rPr>
                <w:rFonts w:eastAsia="Calibri"/>
              </w:rPr>
              <w:lastRenderedPageBreak/>
              <w:t>Nakład pracy związany z zajęciami wymagającymi bezpośredniego udziału nauczyciela akademickiego</w:t>
            </w:r>
          </w:p>
        </w:tc>
        <w:tc>
          <w:tcPr>
            <w:tcW w:w="5985" w:type="dxa"/>
          </w:tcPr>
          <w:p w:rsidR="00A32919" w:rsidRPr="00432473" w:rsidRDefault="00A32919" w:rsidP="00A32919">
            <w:pPr>
              <w:rPr>
                <w:rFonts w:eastAsia="Calibri"/>
              </w:rPr>
            </w:pPr>
            <w:r w:rsidRPr="00432473">
              <w:rPr>
                <w:rFonts w:eastAsia="Calibri"/>
              </w:rPr>
              <w:t>- udział w wykładach – 9 godz.,</w:t>
            </w:r>
          </w:p>
          <w:p w:rsidR="00A32919" w:rsidRPr="00432473" w:rsidRDefault="00A32919" w:rsidP="00A32919">
            <w:pPr>
              <w:rPr>
                <w:rFonts w:eastAsia="Calibri"/>
              </w:rPr>
            </w:pPr>
            <w:r w:rsidRPr="00432473">
              <w:rPr>
                <w:rFonts w:eastAsia="Calibri"/>
              </w:rPr>
              <w:t>- udział w zajęciach audytoryjnych i laboratoryjnych – 18 godz.,</w:t>
            </w:r>
          </w:p>
          <w:p w:rsidR="00A32919" w:rsidRPr="00432473" w:rsidRDefault="00A32919" w:rsidP="00A32919">
            <w:pPr>
              <w:rPr>
                <w:rFonts w:eastAsia="Calibri"/>
              </w:rPr>
            </w:pPr>
            <w:r w:rsidRPr="00432473">
              <w:rPr>
                <w:rFonts w:eastAsia="Calibri"/>
              </w:rPr>
              <w:t>- udział w konsultacjach związanych z przygotowaniem do zaliczenia  – 2 x 1 godz. = 2 godz.,</w:t>
            </w:r>
          </w:p>
          <w:p w:rsidR="00A32919" w:rsidRPr="00432473" w:rsidRDefault="00A32919" w:rsidP="00A32919">
            <w:pPr>
              <w:rPr>
                <w:rFonts w:eastAsia="Calibri"/>
              </w:rPr>
            </w:pPr>
            <w:r w:rsidRPr="00432473">
              <w:rPr>
                <w:rFonts w:eastAsia="Calibri"/>
              </w:rPr>
              <w:t xml:space="preserve"> Łączny nakład pracy studenta to 29 godz. co odpowiada 1,16 punktowi ECTS.</w:t>
            </w:r>
          </w:p>
        </w:tc>
      </w:tr>
      <w:tr w:rsidR="00A32919" w:rsidRPr="00432473" w:rsidTr="00A32919">
        <w:tc>
          <w:tcPr>
            <w:tcW w:w="3227" w:type="dxa"/>
          </w:tcPr>
          <w:p w:rsidR="00A32919" w:rsidRPr="00432473" w:rsidRDefault="00A32919" w:rsidP="00A32919">
            <w:pPr>
              <w:rPr>
                <w:rFonts w:eastAsia="Calibri"/>
              </w:rPr>
            </w:pPr>
            <w:r w:rsidRPr="00432473">
              <w:rPr>
                <w:rFonts w:eastAsia="Calibri"/>
              </w:rPr>
              <w:t>Odniesienie modułowych efektów uczenia się do kierunkowych efektów uczenia się</w:t>
            </w:r>
          </w:p>
        </w:tc>
        <w:tc>
          <w:tcPr>
            <w:tcW w:w="5985" w:type="dxa"/>
          </w:tcPr>
          <w:p w:rsidR="00A32919" w:rsidRPr="00D92610" w:rsidRDefault="00A32919" w:rsidP="00A32919">
            <w:r w:rsidRPr="00D92610">
              <w:t xml:space="preserve">GOZ _W07, </w:t>
            </w:r>
          </w:p>
          <w:p w:rsidR="00A32919" w:rsidRPr="00D92610" w:rsidRDefault="00A32919" w:rsidP="00A32919">
            <w:r w:rsidRPr="00D92610">
              <w:t>GOZ_U11, GOZ_U13</w:t>
            </w:r>
            <w:r>
              <w:t>,</w:t>
            </w:r>
          </w:p>
          <w:p w:rsidR="00A32919" w:rsidRPr="00432473" w:rsidRDefault="00A32919" w:rsidP="00A32919">
            <w:pPr>
              <w:rPr>
                <w:rFonts w:eastAsia="Calibri"/>
              </w:rPr>
            </w:pPr>
            <w:r w:rsidRPr="00D92610">
              <w:t>GOZ_K02, GOZ_K03</w:t>
            </w:r>
            <w:r>
              <w:t>.</w:t>
            </w:r>
          </w:p>
        </w:tc>
      </w:tr>
    </w:tbl>
    <w:p w:rsidR="00A32919" w:rsidRDefault="00A32919" w:rsidP="00A32919"/>
    <w:p w:rsidR="00A32919" w:rsidRDefault="00A32919" w:rsidP="00A32919">
      <w:r>
        <w:br w:type="page"/>
      </w:r>
    </w:p>
    <w:p w:rsidR="00A32919" w:rsidRPr="005C03B5" w:rsidRDefault="00A32919" w:rsidP="00A32919">
      <w:pPr>
        <w:rPr>
          <w:b/>
        </w:rPr>
      </w:pPr>
      <w:r w:rsidRPr="005C03B5">
        <w:rPr>
          <w:b/>
        </w:rPr>
        <w:lastRenderedPageBreak/>
        <w:t>Karta opisu zajęć (sylabus)</w:t>
      </w:r>
    </w:p>
    <w:p w:rsidR="00A32919" w:rsidRPr="005C03B5"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5C03B5" w:rsidTr="00A32919">
        <w:tc>
          <w:tcPr>
            <w:tcW w:w="3942" w:type="dxa"/>
            <w:shd w:val="clear" w:color="auto" w:fill="auto"/>
            <w:vAlign w:val="center"/>
          </w:tcPr>
          <w:p w:rsidR="00A32919" w:rsidRPr="005C03B5" w:rsidRDefault="00A32919" w:rsidP="00A32919">
            <w:pPr>
              <w:spacing w:before="120" w:after="120"/>
            </w:pPr>
            <w:r w:rsidRPr="005C03B5">
              <w:t>Nazwa kierunku studiów</w:t>
            </w:r>
          </w:p>
        </w:tc>
        <w:tc>
          <w:tcPr>
            <w:tcW w:w="5344" w:type="dxa"/>
            <w:shd w:val="clear" w:color="auto" w:fill="auto"/>
            <w:vAlign w:val="center"/>
          </w:tcPr>
          <w:p w:rsidR="00A32919" w:rsidRPr="005C03B5" w:rsidRDefault="00A32919" w:rsidP="00A32919">
            <w:r w:rsidRPr="005C03B5">
              <w:t>Gospodarka obiegu zamkniętego</w:t>
            </w:r>
          </w:p>
        </w:tc>
      </w:tr>
      <w:tr w:rsidR="00A32919" w:rsidRPr="005C03B5" w:rsidTr="00A32919">
        <w:tc>
          <w:tcPr>
            <w:tcW w:w="3942" w:type="dxa"/>
            <w:shd w:val="clear" w:color="auto" w:fill="auto"/>
            <w:vAlign w:val="center"/>
          </w:tcPr>
          <w:p w:rsidR="00A32919" w:rsidRPr="005C03B5" w:rsidRDefault="00A32919" w:rsidP="00A32919">
            <w:r w:rsidRPr="005C03B5">
              <w:t>Nazwa modułu, także nazwa w języku angielskim</w:t>
            </w:r>
          </w:p>
        </w:tc>
        <w:tc>
          <w:tcPr>
            <w:tcW w:w="5344" w:type="dxa"/>
            <w:shd w:val="clear" w:color="auto" w:fill="auto"/>
          </w:tcPr>
          <w:p w:rsidR="00A32919" w:rsidRPr="005C03B5" w:rsidRDefault="00A32919" w:rsidP="00A32919">
            <w:pPr>
              <w:snapToGrid w:val="0"/>
            </w:pPr>
            <w:r w:rsidRPr="005C03B5">
              <w:t>Energetyka rozproszona i systemy prosumenckie</w:t>
            </w:r>
          </w:p>
          <w:p w:rsidR="00A32919" w:rsidRPr="005C03B5" w:rsidRDefault="00A32919" w:rsidP="00A32919">
            <w:r w:rsidRPr="005C03B5">
              <w:rPr>
                <w:iCs/>
                <w:lang w:val="en" w:bidi="sa-IN"/>
              </w:rPr>
              <w:t>Distributed energetics and prosumer systems</w:t>
            </w:r>
          </w:p>
        </w:tc>
      </w:tr>
      <w:tr w:rsidR="00A32919" w:rsidRPr="005C03B5" w:rsidTr="00A32919">
        <w:trPr>
          <w:trHeight w:val="333"/>
        </w:trPr>
        <w:tc>
          <w:tcPr>
            <w:tcW w:w="3942" w:type="dxa"/>
            <w:shd w:val="clear" w:color="auto" w:fill="auto"/>
            <w:vAlign w:val="center"/>
          </w:tcPr>
          <w:p w:rsidR="00A32919" w:rsidRPr="005C03B5" w:rsidRDefault="00A32919" w:rsidP="00A32919">
            <w:r w:rsidRPr="005C03B5">
              <w:t>Język wykładowy</w:t>
            </w:r>
          </w:p>
        </w:tc>
        <w:tc>
          <w:tcPr>
            <w:tcW w:w="5344" w:type="dxa"/>
            <w:shd w:val="clear" w:color="auto" w:fill="auto"/>
          </w:tcPr>
          <w:p w:rsidR="00A32919" w:rsidRPr="005C03B5" w:rsidRDefault="00A32919" w:rsidP="00A32919">
            <w:r w:rsidRPr="005C03B5">
              <w:t>polski</w:t>
            </w:r>
          </w:p>
        </w:tc>
      </w:tr>
      <w:tr w:rsidR="00A32919" w:rsidRPr="005C03B5" w:rsidTr="00A32919">
        <w:tc>
          <w:tcPr>
            <w:tcW w:w="3942" w:type="dxa"/>
            <w:shd w:val="clear" w:color="auto" w:fill="auto"/>
            <w:vAlign w:val="center"/>
          </w:tcPr>
          <w:p w:rsidR="00A32919" w:rsidRPr="005C03B5" w:rsidRDefault="00A32919" w:rsidP="00A32919">
            <w:pPr>
              <w:autoSpaceDE w:val="0"/>
              <w:autoSpaceDN w:val="0"/>
              <w:adjustRightInd w:val="0"/>
            </w:pPr>
            <w:r w:rsidRPr="005C03B5">
              <w:t>Rodzaj modułu</w:t>
            </w:r>
          </w:p>
        </w:tc>
        <w:tc>
          <w:tcPr>
            <w:tcW w:w="5344" w:type="dxa"/>
            <w:shd w:val="clear" w:color="auto" w:fill="auto"/>
            <w:vAlign w:val="center"/>
          </w:tcPr>
          <w:p w:rsidR="00A32919" w:rsidRPr="005C03B5" w:rsidRDefault="00A32919" w:rsidP="00A32919">
            <w:r w:rsidRPr="005C03B5">
              <w:t>obowiązkowy</w:t>
            </w:r>
          </w:p>
        </w:tc>
      </w:tr>
      <w:tr w:rsidR="00A32919" w:rsidRPr="005C03B5" w:rsidTr="00A32919">
        <w:tc>
          <w:tcPr>
            <w:tcW w:w="3942" w:type="dxa"/>
            <w:shd w:val="clear" w:color="auto" w:fill="auto"/>
            <w:vAlign w:val="center"/>
          </w:tcPr>
          <w:p w:rsidR="00A32919" w:rsidRPr="005C03B5" w:rsidRDefault="00A32919" w:rsidP="00A32919">
            <w:r w:rsidRPr="005C03B5">
              <w:t>Poziom studiów</w:t>
            </w:r>
          </w:p>
        </w:tc>
        <w:tc>
          <w:tcPr>
            <w:tcW w:w="5344" w:type="dxa"/>
            <w:shd w:val="clear" w:color="auto" w:fill="auto"/>
            <w:vAlign w:val="center"/>
          </w:tcPr>
          <w:p w:rsidR="00A32919" w:rsidRPr="005C03B5" w:rsidRDefault="00A32919" w:rsidP="00A32919">
            <w:r w:rsidRPr="005C03B5">
              <w:t>pierwszego stopnia</w:t>
            </w:r>
          </w:p>
        </w:tc>
      </w:tr>
      <w:tr w:rsidR="00A32919" w:rsidRPr="005C03B5" w:rsidTr="00A32919">
        <w:tc>
          <w:tcPr>
            <w:tcW w:w="3942" w:type="dxa"/>
            <w:shd w:val="clear" w:color="auto" w:fill="auto"/>
            <w:vAlign w:val="center"/>
          </w:tcPr>
          <w:p w:rsidR="00A32919" w:rsidRPr="005C03B5" w:rsidRDefault="00A32919" w:rsidP="00A32919">
            <w:r w:rsidRPr="005C03B5">
              <w:t>Forma studiów</w:t>
            </w:r>
          </w:p>
        </w:tc>
        <w:tc>
          <w:tcPr>
            <w:tcW w:w="5344" w:type="dxa"/>
            <w:shd w:val="clear" w:color="auto" w:fill="auto"/>
            <w:vAlign w:val="center"/>
          </w:tcPr>
          <w:p w:rsidR="00A32919" w:rsidRPr="005C03B5" w:rsidRDefault="00A32919" w:rsidP="00A32919">
            <w:r w:rsidRPr="005C03B5">
              <w:t>stacjonarne</w:t>
            </w:r>
          </w:p>
        </w:tc>
      </w:tr>
      <w:tr w:rsidR="00A32919" w:rsidRPr="005C03B5" w:rsidTr="00A32919">
        <w:tc>
          <w:tcPr>
            <w:tcW w:w="3942" w:type="dxa"/>
            <w:shd w:val="clear" w:color="auto" w:fill="auto"/>
            <w:vAlign w:val="center"/>
          </w:tcPr>
          <w:p w:rsidR="00A32919" w:rsidRPr="005C03B5" w:rsidRDefault="00A32919" w:rsidP="00A32919">
            <w:r w:rsidRPr="005C03B5">
              <w:t>Rok studiów dla kierunku</w:t>
            </w:r>
          </w:p>
        </w:tc>
        <w:tc>
          <w:tcPr>
            <w:tcW w:w="5344" w:type="dxa"/>
            <w:shd w:val="clear" w:color="auto" w:fill="auto"/>
            <w:vAlign w:val="center"/>
          </w:tcPr>
          <w:p w:rsidR="00A32919" w:rsidRPr="005C03B5" w:rsidRDefault="00A32919" w:rsidP="00A32919">
            <w:r w:rsidRPr="005C03B5">
              <w:t>III</w:t>
            </w:r>
          </w:p>
        </w:tc>
      </w:tr>
      <w:tr w:rsidR="00A32919" w:rsidRPr="005C03B5" w:rsidTr="00A32919">
        <w:tc>
          <w:tcPr>
            <w:tcW w:w="3942" w:type="dxa"/>
            <w:shd w:val="clear" w:color="auto" w:fill="auto"/>
            <w:vAlign w:val="center"/>
          </w:tcPr>
          <w:p w:rsidR="00A32919" w:rsidRPr="005C03B5" w:rsidRDefault="00A32919" w:rsidP="00A32919">
            <w:r w:rsidRPr="005C03B5">
              <w:t>Semestr dla kierunku</w:t>
            </w:r>
          </w:p>
        </w:tc>
        <w:tc>
          <w:tcPr>
            <w:tcW w:w="5344" w:type="dxa"/>
            <w:shd w:val="clear" w:color="auto" w:fill="auto"/>
            <w:vAlign w:val="center"/>
          </w:tcPr>
          <w:p w:rsidR="00A32919" w:rsidRPr="005C03B5" w:rsidRDefault="00A32919" w:rsidP="00A32919">
            <w:r>
              <w:t>6</w:t>
            </w:r>
          </w:p>
        </w:tc>
      </w:tr>
      <w:tr w:rsidR="00A32919" w:rsidRPr="005C03B5" w:rsidTr="00A32919">
        <w:tc>
          <w:tcPr>
            <w:tcW w:w="3942" w:type="dxa"/>
            <w:shd w:val="clear" w:color="auto" w:fill="auto"/>
            <w:vAlign w:val="center"/>
          </w:tcPr>
          <w:p w:rsidR="00A32919" w:rsidRPr="005C03B5" w:rsidRDefault="00A32919" w:rsidP="00A32919">
            <w:pPr>
              <w:autoSpaceDE w:val="0"/>
              <w:autoSpaceDN w:val="0"/>
              <w:adjustRightInd w:val="0"/>
            </w:pPr>
            <w:r w:rsidRPr="005C03B5">
              <w:t>Liczba punktów ECTS z podziałem na kontaktowe/niekontaktowe</w:t>
            </w:r>
          </w:p>
        </w:tc>
        <w:tc>
          <w:tcPr>
            <w:tcW w:w="5344" w:type="dxa"/>
            <w:shd w:val="clear" w:color="auto" w:fill="auto"/>
            <w:vAlign w:val="center"/>
          </w:tcPr>
          <w:p w:rsidR="00A32919" w:rsidRPr="005C03B5" w:rsidRDefault="00A32919" w:rsidP="00A32919">
            <w:r>
              <w:t>4 (1,28</w:t>
            </w:r>
            <w:r w:rsidRPr="005C03B5">
              <w:t>/2</w:t>
            </w:r>
            <w:r>
              <w:t>,72</w:t>
            </w:r>
            <w:r w:rsidRPr="005C03B5">
              <w:t>)</w:t>
            </w:r>
          </w:p>
        </w:tc>
      </w:tr>
      <w:tr w:rsidR="00A32919" w:rsidRPr="005C03B5" w:rsidTr="00A32919">
        <w:tc>
          <w:tcPr>
            <w:tcW w:w="3942" w:type="dxa"/>
            <w:shd w:val="clear" w:color="auto" w:fill="auto"/>
            <w:vAlign w:val="center"/>
          </w:tcPr>
          <w:p w:rsidR="00A32919" w:rsidRPr="005C03B5" w:rsidRDefault="00A32919" w:rsidP="00A32919">
            <w:pPr>
              <w:autoSpaceDE w:val="0"/>
              <w:autoSpaceDN w:val="0"/>
              <w:adjustRightInd w:val="0"/>
            </w:pPr>
            <w:r w:rsidRPr="005C03B5">
              <w:t>Tytuł naukowy/stopień naukowy, imię i nazwisko osoby odpowiedzialnej za moduł</w:t>
            </w:r>
          </w:p>
        </w:tc>
        <w:tc>
          <w:tcPr>
            <w:tcW w:w="5344" w:type="dxa"/>
            <w:shd w:val="clear" w:color="auto" w:fill="auto"/>
            <w:vAlign w:val="center"/>
          </w:tcPr>
          <w:p w:rsidR="00A32919" w:rsidRPr="005C03B5" w:rsidRDefault="00A32919" w:rsidP="00A32919">
            <w:r w:rsidRPr="005C03B5">
              <w:t>dr inż. Marek Ścibisz</w:t>
            </w:r>
          </w:p>
        </w:tc>
      </w:tr>
      <w:tr w:rsidR="00A32919" w:rsidRPr="005C03B5" w:rsidTr="00A32919">
        <w:tc>
          <w:tcPr>
            <w:tcW w:w="3942" w:type="dxa"/>
            <w:shd w:val="clear" w:color="auto" w:fill="auto"/>
            <w:vAlign w:val="center"/>
          </w:tcPr>
          <w:p w:rsidR="00A32919" w:rsidRPr="005C03B5" w:rsidRDefault="00A32919" w:rsidP="00A32919">
            <w:pPr>
              <w:spacing w:before="120" w:after="120"/>
            </w:pPr>
            <w:r w:rsidRPr="005C03B5">
              <w:t>Jednostka oferująca moduł</w:t>
            </w:r>
          </w:p>
        </w:tc>
        <w:tc>
          <w:tcPr>
            <w:tcW w:w="5344" w:type="dxa"/>
            <w:shd w:val="clear" w:color="auto" w:fill="auto"/>
            <w:vAlign w:val="center"/>
          </w:tcPr>
          <w:p w:rsidR="00A32919" w:rsidRPr="005C03B5" w:rsidRDefault="00A32919" w:rsidP="00A32919">
            <w:r w:rsidRPr="005C03B5">
              <w:t>Katedra Podstaw Techniki</w:t>
            </w:r>
          </w:p>
        </w:tc>
      </w:tr>
      <w:tr w:rsidR="00A32919" w:rsidRPr="005C03B5" w:rsidTr="00A32919">
        <w:tc>
          <w:tcPr>
            <w:tcW w:w="3942" w:type="dxa"/>
            <w:shd w:val="clear" w:color="auto" w:fill="auto"/>
            <w:vAlign w:val="center"/>
          </w:tcPr>
          <w:p w:rsidR="00A32919" w:rsidRPr="005C03B5" w:rsidRDefault="00A32919" w:rsidP="00A32919">
            <w:r w:rsidRPr="005C03B5">
              <w:t>Cel modułu</w:t>
            </w:r>
          </w:p>
        </w:tc>
        <w:tc>
          <w:tcPr>
            <w:tcW w:w="5344" w:type="dxa"/>
            <w:shd w:val="clear" w:color="auto" w:fill="auto"/>
          </w:tcPr>
          <w:p w:rsidR="00A32919" w:rsidRPr="005C03B5" w:rsidRDefault="00A32919" w:rsidP="00A32919">
            <w:pPr>
              <w:autoSpaceDE w:val="0"/>
              <w:autoSpaceDN w:val="0"/>
              <w:adjustRightInd w:val="0"/>
              <w:jc w:val="both"/>
            </w:pPr>
            <w:r w:rsidRPr="005C03B5">
              <w:t xml:space="preserve">Celem realizacji modułu jest poznanie: zasad bilansowania zasobów energetycznych i ich lokalnego wytwarzania oraz podstaw prawnych pracy urządzeń jako elementów wyspowych a także współpracujących z energetyką zawodową. </w:t>
            </w:r>
          </w:p>
        </w:tc>
      </w:tr>
      <w:tr w:rsidR="00A32919" w:rsidRPr="005C03B5" w:rsidTr="00A32919">
        <w:trPr>
          <w:trHeight w:val="236"/>
        </w:trPr>
        <w:tc>
          <w:tcPr>
            <w:tcW w:w="3942" w:type="dxa"/>
            <w:vMerge w:val="restart"/>
            <w:shd w:val="clear" w:color="auto" w:fill="auto"/>
            <w:vAlign w:val="center"/>
          </w:tcPr>
          <w:p w:rsidR="00A32919" w:rsidRPr="005C03B5" w:rsidRDefault="00A32919" w:rsidP="00A32919">
            <w:pPr>
              <w:jc w:val="both"/>
            </w:pPr>
            <w:r w:rsidRPr="005C03B5">
              <w:t>Efekty uczenia się dla modułu to opis zasobu wiedzy, umiejętności i kompetencji społecznych, które student osiągnie po zrealizowaniu zajęć.</w:t>
            </w:r>
          </w:p>
        </w:tc>
        <w:tc>
          <w:tcPr>
            <w:tcW w:w="5344" w:type="dxa"/>
            <w:shd w:val="clear" w:color="auto" w:fill="auto"/>
            <w:vAlign w:val="center"/>
          </w:tcPr>
          <w:p w:rsidR="00A32919" w:rsidRPr="005C03B5" w:rsidRDefault="00A32919" w:rsidP="00A32919">
            <w:r w:rsidRPr="005C03B5">
              <w:t xml:space="preserve">Wiedza: </w:t>
            </w:r>
          </w:p>
        </w:tc>
      </w:tr>
      <w:tr w:rsidR="00A32919" w:rsidRPr="005C03B5" w:rsidTr="00A32919">
        <w:trPr>
          <w:trHeight w:val="233"/>
        </w:trPr>
        <w:tc>
          <w:tcPr>
            <w:tcW w:w="3942" w:type="dxa"/>
            <w:vMerge/>
            <w:shd w:val="clear" w:color="auto" w:fill="auto"/>
            <w:vAlign w:val="center"/>
          </w:tcPr>
          <w:p w:rsidR="00A32919" w:rsidRPr="005C03B5" w:rsidRDefault="00A32919" w:rsidP="00A32919">
            <w:pPr>
              <w:rPr>
                <w:highlight w:val="yellow"/>
              </w:rPr>
            </w:pPr>
          </w:p>
        </w:tc>
        <w:tc>
          <w:tcPr>
            <w:tcW w:w="5344" w:type="dxa"/>
            <w:shd w:val="clear" w:color="auto" w:fill="auto"/>
          </w:tcPr>
          <w:p w:rsidR="00A32919" w:rsidRPr="005C03B5" w:rsidRDefault="00A32919" w:rsidP="00A32919">
            <w:pPr>
              <w:jc w:val="both"/>
            </w:pPr>
            <w:r w:rsidRPr="005C03B5">
              <w:t>W1. Student jest w stanie przeprowadzić analizę energetycznych przemian surowców na energię elektryczną lub cieplną.</w:t>
            </w:r>
          </w:p>
        </w:tc>
      </w:tr>
      <w:tr w:rsidR="00A32919" w:rsidRPr="005C03B5" w:rsidTr="00A32919">
        <w:trPr>
          <w:trHeight w:val="233"/>
        </w:trPr>
        <w:tc>
          <w:tcPr>
            <w:tcW w:w="3942" w:type="dxa"/>
            <w:vMerge/>
            <w:shd w:val="clear" w:color="auto" w:fill="auto"/>
            <w:vAlign w:val="center"/>
          </w:tcPr>
          <w:p w:rsidR="00A32919" w:rsidRPr="005C03B5" w:rsidRDefault="00A32919" w:rsidP="00A32919">
            <w:pPr>
              <w:rPr>
                <w:highlight w:val="yellow"/>
              </w:rPr>
            </w:pPr>
          </w:p>
        </w:tc>
        <w:tc>
          <w:tcPr>
            <w:tcW w:w="5344" w:type="dxa"/>
            <w:shd w:val="clear" w:color="auto" w:fill="auto"/>
          </w:tcPr>
          <w:p w:rsidR="00A32919" w:rsidRPr="005C03B5" w:rsidRDefault="00A32919" w:rsidP="00A32919">
            <w:pPr>
              <w:jc w:val="both"/>
            </w:pPr>
            <w:r w:rsidRPr="005C03B5">
              <w:t>W2. Student jest w stanie określić podstawowe parametry wytwarzanej energii elektrycznej lub ciepła oraz surowców energetycznych.</w:t>
            </w:r>
          </w:p>
        </w:tc>
      </w:tr>
      <w:tr w:rsidR="00A32919" w:rsidRPr="005C03B5" w:rsidTr="00A32919">
        <w:trPr>
          <w:trHeight w:val="233"/>
        </w:trPr>
        <w:tc>
          <w:tcPr>
            <w:tcW w:w="3942" w:type="dxa"/>
            <w:vMerge/>
            <w:shd w:val="clear" w:color="auto" w:fill="auto"/>
            <w:vAlign w:val="center"/>
          </w:tcPr>
          <w:p w:rsidR="00A32919" w:rsidRPr="005C03B5" w:rsidRDefault="00A32919" w:rsidP="00A32919">
            <w:pPr>
              <w:rPr>
                <w:highlight w:val="yellow"/>
              </w:rPr>
            </w:pPr>
          </w:p>
        </w:tc>
        <w:tc>
          <w:tcPr>
            <w:tcW w:w="5344" w:type="dxa"/>
            <w:shd w:val="clear" w:color="auto" w:fill="auto"/>
            <w:vAlign w:val="center"/>
          </w:tcPr>
          <w:p w:rsidR="00A32919" w:rsidRPr="005C03B5" w:rsidRDefault="00A32919" w:rsidP="00A32919">
            <w:r w:rsidRPr="005C03B5">
              <w:t>Umiejętności:</w:t>
            </w:r>
          </w:p>
        </w:tc>
      </w:tr>
      <w:tr w:rsidR="00A32919" w:rsidRPr="005C03B5" w:rsidTr="00A32919">
        <w:trPr>
          <w:trHeight w:val="233"/>
        </w:trPr>
        <w:tc>
          <w:tcPr>
            <w:tcW w:w="3942" w:type="dxa"/>
            <w:vMerge/>
            <w:shd w:val="clear" w:color="auto" w:fill="auto"/>
            <w:vAlign w:val="center"/>
          </w:tcPr>
          <w:p w:rsidR="00A32919" w:rsidRPr="005C03B5" w:rsidRDefault="00A32919" w:rsidP="00A32919">
            <w:pPr>
              <w:rPr>
                <w:highlight w:val="yellow"/>
              </w:rPr>
            </w:pPr>
          </w:p>
        </w:tc>
        <w:tc>
          <w:tcPr>
            <w:tcW w:w="5344" w:type="dxa"/>
            <w:shd w:val="clear" w:color="auto" w:fill="auto"/>
          </w:tcPr>
          <w:p w:rsidR="00A32919" w:rsidRPr="005C03B5" w:rsidRDefault="00A32919" w:rsidP="00A32919">
            <w:pPr>
              <w:jc w:val="both"/>
            </w:pPr>
            <w:r w:rsidRPr="005C03B5">
              <w:t>U1. Student potrafi rozwiązywać proste zadania rachunkowe z bilansu energetycznego,</w:t>
            </w:r>
          </w:p>
        </w:tc>
      </w:tr>
      <w:tr w:rsidR="00A32919" w:rsidRPr="005C03B5" w:rsidTr="00A32919">
        <w:trPr>
          <w:trHeight w:val="233"/>
        </w:trPr>
        <w:tc>
          <w:tcPr>
            <w:tcW w:w="3942" w:type="dxa"/>
            <w:vMerge/>
            <w:shd w:val="clear" w:color="auto" w:fill="auto"/>
            <w:vAlign w:val="center"/>
          </w:tcPr>
          <w:p w:rsidR="00A32919" w:rsidRPr="005C03B5" w:rsidRDefault="00A32919" w:rsidP="00A32919">
            <w:pPr>
              <w:rPr>
                <w:highlight w:val="yellow"/>
              </w:rPr>
            </w:pPr>
          </w:p>
        </w:tc>
        <w:tc>
          <w:tcPr>
            <w:tcW w:w="5344" w:type="dxa"/>
            <w:shd w:val="clear" w:color="auto" w:fill="auto"/>
          </w:tcPr>
          <w:p w:rsidR="00A32919" w:rsidRPr="005C03B5" w:rsidRDefault="00A32919" w:rsidP="00A32919">
            <w:pPr>
              <w:jc w:val="both"/>
            </w:pPr>
            <w:r w:rsidRPr="005C03B5">
              <w:t xml:space="preserve">U2. Student umie ocenić podstawowe koszty eksploatacji urządzeń energetycznych </w:t>
            </w:r>
          </w:p>
        </w:tc>
      </w:tr>
      <w:tr w:rsidR="00A32919" w:rsidRPr="005C03B5" w:rsidTr="00A32919">
        <w:trPr>
          <w:trHeight w:val="233"/>
        </w:trPr>
        <w:tc>
          <w:tcPr>
            <w:tcW w:w="3942" w:type="dxa"/>
            <w:vMerge/>
            <w:shd w:val="clear" w:color="auto" w:fill="auto"/>
            <w:vAlign w:val="center"/>
          </w:tcPr>
          <w:p w:rsidR="00A32919" w:rsidRPr="005C03B5" w:rsidRDefault="00A32919" w:rsidP="00A32919">
            <w:pPr>
              <w:rPr>
                <w:highlight w:val="yellow"/>
              </w:rPr>
            </w:pPr>
          </w:p>
        </w:tc>
        <w:tc>
          <w:tcPr>
            <w:tcW w:w="5344" w:type="dxa"/>
            <w:shd w:val="clear" w:color="auto" w:fill="auto"/>
            <w:vAlign w:val="center"/>
          </w:tcPr>
          <w:p w:rsidR="00A32919" w:rsidRPr="005C03B5" w:rsidRDefault="00A32919" w:rsidP="00A32919">
            <w:r w:rsidRPr="005C03B5">
              <w:t>Kompetencje społeczne:</w:t>
            </w:r>
          </w:p>
        </w:tc>
      </w:tr>
      <w:tr w:rsidR="00A32919" w:rsidRPr="005C03B5" w:rsidTr="00A32919">
        <w:trPr>
          <w:trHeight w:val="233"/>
        </w:trPr>
        <w:tc>
          <w:tcPr>
            <w:tcW w:w="3942" w:type="dxa"/>
            <w:vMerge/>
            <w:shd w:val="clear" w:color="auto" w:fill="auto"/>
            <w:vAlign w:val="center"/>
          </w:tcPr>
          <w:p w:rsidR="00A32919" w:rsidRPr="005C03B5" w:rsidRDefault="00A32919" w:rsidP="00A32919">
            <w:pPr>
              <w:rPr>
                <w:highlight w:val="yellow"/>
              </w:rPr>
            </w:pPr>
          </w:p>
        </w:tc>
        <w:tc>
          <w:tcPr>
            <w:tcW w:w="5344" w:type="dxa"/>
            <w:shd w:val="clear" w:color="auto" w:fill="auto"/>
          </w:tcPr>
          <w:p w:rsidR="00A32919" w:rsidRPr="005C03B5" w:rsidRDefault="00A32919" w:rsidP="00A32919">
            <w:pPr>
              <w:jc w:val="both"/>
            </w:pPr>
            <w:r w:rsidRPr="005C03B5">
              <w:t>K1. Student jest zdolny do współpracy z osobami odpowiedzialnymi w zakładzie przemysłowym za dystrybucję i użytkowanie energii</w:t>
            </w:r>
          </w:p>
        </w:tc>
      </w:tr>
      <w:tr w:rsidR="00A32919" w:rsidRPr="005C03B5" w:rsidTr="00A32919">
        <w:trPr>
          <w:trHeight w:val="233"/>
        </w:trPr>
        <w:tc>
          <w:tcPr>
            <w:tcW w:w="3942" w:type="dxa"/>
            <w:vMerge/>
            <w:shd w:val="clear" w:color="auto" w:fill="auto"/>
            <w:vAlign w:val="center"/>
          </w:tcPr>
          <w:p w:rsidR="00A32919" w:rsidRPr="005C03B5" w:rsidRDefault="00A32919" w:rsidP="00A32919">
            <w:pPr>
              <w:rPr>
                <w:highlight w:val="yellow"/>
              </w:rPr>
            </w:pPr>
          </w:p>
        </w:tc>
        <w:tc>
          <w:tcPr>
            <w:tcW w:w="5344" w:type="dxa"/>
            <w:shd w:val="clear" w:color="auto" w:fill="auto"/>
          </w:tcPr>
          <w:p w:rsidR="00A32919" w:rsidRPr="005C03B5" w:rsidRDefault="00A32919" w:rsidP="00A32919">
            <w:r w:rsidRPr="005C03B5">
              <w:t>K2. Student jest zdolny do pracy w zespole</w:t>
            </w:r>
          </w:p>
        </w:tc>
      </w:tr>
      <w:tr w:rsidR="00A32919" w:rsidRPr="005C03B5" w:rsidTr="00A32919">
        <w:tc>
          <w:tcPr>
            <w:tcW w:w="3942" w:type="dxa"/>
            <w:shd w:val="clear" w:color="auto" w:fill="auto"/>
            <w:vAlign w:val="center"/>
          </w:tcPr>
          <w:p w:rsidR="00A32919" w:rsidRPr="005C03B5" w:rsidRDefault="00A32919" w:rsidP="00A32919">
            <w:pPr>
              <w:spacing w:before="120" w:after="120"/>
            </w:pPr>
            <w:r w:rsidRPr="005C03B5">
              <w:t xml:space="preserve">Wymagania wstępne i dodatkowe </w:t>
            </w:r>
          </w:p>
        </w:tc>
        <w:tc>
          <w:tcPr>
            <w:tcW w:w="5344" w:type="dxa"/>
            <w:shd w:val="clear" w:color="auto" w:fill="auto"/>
            <w:vAlign w:val="center"/>
          </w:tcPr>
          <w:p w:rsidR="00A32919" w:rsidRPr="005C03B5" w:rsidRDefault="00A32919" w:rsidP="00A32919">
            <w:pPr>
              <w:jc w:val="both"/>
            </w:pPr>
            <w:r w:rsidRPr="005C03B5">
              <w:t>Matematyka, Fizyka, Odnawialne źródła energii</w:t>
            </w:r>
          </w:p>
        </w:tc>
      </w:tr>
      <w:tr w:rsidR="00A32919" w:rsidRPr="005C03B5" w:rsidTr="00A32919">
        <w:tc>
          <w:tcPr>
            <w:tcW w:w="3942" w:type="dxa"/>
            <w:shd w:val="clear" w:color="auto" w:fill="auto"/>
            <w:vAlign w:val="center"/>
          </w:tcPr>
          <w:p w:rsidR="00A32919" w:rsidRPr="005C03B5" w:rsidRDefault="00A32919" w:rsidP="00A32919"/>
          <w:p w:rsidR="00A32919" w:rsidRPr="005C03B5" w:rsidRDefault="00A32919" w:rsidP="00A32919">
            <w:r w:rsidRPr="005C03B5">
              <w:t xml:space="preserve">Treści programowe modułu </w:t>
            </w:r>
          </w:p>
        </w:tc>
        <w:tc>
          <w:tcPr>
            <w:tcW w:w="5344" w:type="dxa"/>
            <w:shd w:val="clear" w:color="auto" w:fill="auto"/>
          </w:tcPr>
          <w:p w:rsidR="00A32919" w:rsidRPr="005C03B5" w:rsidRDefault="00A32919" w:rsidP="00A32919">
            <w:pPr>
              <w:snapToGrid w:val="0"/>
            </w:pPr>
            <w:r w:rsidRPr="005C03B5">
              <w:rPr>
                <w:b/>
                <w:bCs/>
                <w:i/>
                <w:iCs/>
              </w:rPr>
              <w:t>Wykład</w:t>
            </w:r>
            <w:r w:rsidRPr="005C03B5">
              <w:t xml:space="preserve"> obejmuje następujące zagadnienia:  </w:t>
            </w:r>
          </w:p>
          <w:p w:rsidR="00A32919" w:rsidRPr="005C03B5" w:rsidRDefault="00A32919" w:rsidP="00A32919">
            <w:pPr>
              <w:snapToGrid w:val="0"/>
              <w:jc w:val="both"/>
            </w:pPr>
            <w:r w:rsidRPr="005C03B5">
              <w:t xml:space="preserve">Bilans energetyczny przemian Podstawy elektroenergetyki – obwody elektryczne, prawa stosowane do analizy pracy obwodów elektrycznych, Generacja rozproszona energii elektrycznej, Inteligentne sieci elektroenergetyczne, Współpraca generatorów rozproszonych z siecią zawodową, System elektroenergetyczny, Parametry energii </w:t>
            </w:r>
            <w:r w:rsidRPr="005C03B5">
              <w:lastRenderedPageBreak/>
              <w:t>elektrycznej. Lokalny i zawodowy system ciepłowniczy. Parametry energii cieplnej. Systemy transportu paliw i ich wykorzystanie w energetyce rozproszonej. Aspekty formalno-prawne rozwoju energetyki rozproszonej. Aspekty ekonomiczne rozproszonego wytwarzania energii elektrycznej i ciepła. Wybrane zagadnienia współpracy rozproszonych źródeł energii z systemem elektroenergetycznym. Bezpieczeństwo eksploatacji systemów elektroenergetycznych. Prosument i jego rola w systemie energetycznym.</w:t>
            </w:r>
          </w:p>
          <w:p w:rsidR="00A32919" w:rsidRPr="005C03B5" w:rsidRDefault="00A32919" w:rsidP="00A32919">
            <w:pPr>
              <w:jc w:val="both"/>
            </w:pPr>
            <w:r w:rsidRPr="005C03B5">
              <w:rPr>
                <w:b/>
                <w:bCs/>
                <w:i/>
                <w:iCs/>
              </w:rPr>
              <w:t>Ćwiczenia</w:t>
            </w:r>
            <w:r w:rsidRPr="005C03B5">
              <w:t xml:space="preserve"> obejmują następujące zagadnienia: Obliczenia zapotrzebowania na surowce energetyczne niezbędne do wygenerowania energii elektrycznej lub cieplnej, Pomiary w obwodach elektrycznych, Analiza pracy obwodów trójfazowych, badanie transformatora energetycznego, Projekt ekonomicznej oceny pracy urządzeń elektrycznych z wykorzystaniem różnych taryf oraz uwzględnieniem poprawy efektywności energetycznej układu.  </w:t>
            </w:r>
          </w:p>
        </w:tc>
      </w:tr>
      <w:tr w:rsidR="00A32919" w:rsidRPr="005C03B5" w:rsidTr="00A32919">
        <w:tc>
          <w:tcPr>
            <w:tcW w:w="3942" w:type="dxa"/>
            <w:shd w:val="clear" w:color="auto" w:fill="auto"/>
            <w:vAlign w:val="center"/>
          </w:tcPr>
          <w:p w:rsidR="00A32919" w:rsidRPr="005C03B5" w:rsidRDefault="00A32919" w:rsidP="00A32919">
            <w:r w:rsidRPr="005C03B5">
              <w:lastRenderedPageBreak/>
              <w:t>Wykaz literatury podstawowej i uzupełniającej</w:t>
            </w:r>
          </w:p>
        </w:tc>
        <w:tc>
          <w:tcPr>
            <w:tcW w:w="5344" w:type="dxa"/>
            <w:shd w:val="clear" w:color="auto" w:fill="auto"/>
          </w:tcPr>
          <w:p w:rsidR="00A32919" w:rsidRPr="005C03B5" w:rsidRDefault="00A32919" w:rsidP="00A32919">
            <w:pPr>
              <w:shd w:val="clear" w:color="auto" w:fill="FFFFFF"/>
              <w:rPr>
                <w:b/>
                <w:color w:val="222222"/>
              </w:rPr>
            </w:pPr>
            <w:r w:rsidRPr="005C03B5">
              <w:rPr>
                <w:b/>
                <w:color w:val="222222"/>
              </w:rPr>
              <w:t>Literatura podstawowa:</w:t>
            </w:r>
          </w:p>
          <w:p w:rsidR="00A32919" w:rsidRPr="005C03B5" w:rsidRDefault="00A32919" w:rsidP="00732691">
            <w:pPr>
              <w:numPr>
                <w:ilvl w:val="0"/>
                <w:numId w:val="67"/>
              </w:numPr>
              <w:snapToGrid w:val="0"/>
              <w:ind w:left="340" w:hanging="284"/>
              <w:contextualSpacing/>
              <w:jc w:val="both"/>
              <w:rPr>
                <w:rFonts w:eastAsia="Arial Unicode MS"/>
                <w:kern w:val="2"/>
                <w:lang w:eastAsia="zh-CN" w:bidi="hi-IN"/>
              </w:rPr>
            </w:pPr>
            <w:r w:rsidRPr="005C03B5">
              <w:rPr>
                <w:rFonts w:eastAsia="Arial Unicode MS"/>
                <w:kern w:val="2"/>
                <w:lang w:eastAsia="zh-CN" w:bidi="hi-IN"/>
              </w:rPr>
              <w:t xml:space="preserve">Paska J. Rozproszone źródła energii, Wyd. PW Warszawa, 2017. </w:t>
            </w:r>
          </w:p>
          <w:p w:rsidR="00A32919" w:rsidRPr="005C03B5" w:rsidRDefault="00A32919" w:rsidP="00732691">
            <w:pPr>
              <w:numPr>
                <w:ilvl w:val="0"/>
                <w:numId w:val="67"/>
              </w:numPr>
              <w:snapToGrid w:val="0"/>
              <w:ind w:left="340" w:hanging="284"/>
              <w:contextualSpacing/>
              <w:jc w:val="both"/>
              <w:rPr>
                <w:rFonts w:eastAsia="Arial Unicode MS"/>
                <w:kern w:val="2"/>
                <w:lang w:eastAsia="zh-CN" w:bidi="hi-IN"/>
              </w:rPr>
            </w:pPr>
            <w:r w:rsidRPr="005C03B5">
              <w:rPr>
                <w:rFonts w:eastAsia="Arial Unicode MS"/>
                <w:kern w:val="2"/>
                <w:lang w:eastAsia="zh-CN" w:bidi="hi-IN"/>
              </w:rPr>
              <w:t>Kacejko P. Generacja rozproszona w systemie elektroenergetycznym. Wyd. PL Lublin, 2004.</w:t>
            </w:r>
          </w:p>
          <w:p w:rsidR="00A32919" w:rsidRPr="005C03B5" w:rsidRDefault="00A32919" w:rsidP="00A32919">
            <w:pPr>
              <w:shd w:val="clear" w:color="auto" w:fill="FFFFFF"/>
              <w:ind w:left="28"/>
              <w:rPr>
                <w:b/>
                <w:color w:val="222222"/>
              </w:rPr>
            </w:pPr>
            <w:r w:rsidRPr="005C03B5">
              <w:rPr>
                <w:b/>
                <w:color w:val="222222"/>
              </w:rPr>
              <w:t>Literatura uzupełniająca:</w:t>
            </w:r>
          </w:p>
          <w:p w:rsidR="00A32919" w:rsidRPr="005C03B5" w:rsidRDefault="00A32919" w:rsidP="00732691">
            <w:pPr>
              <w:numPr>
                <w:ilvl w:val="0"/>
                <w:numId w:val="28"/>
              </w:numPr>
              <w:snapToGrid w:val="0"/>
              <w:ind w:left="340" w:hanging="312"/>
              <w:contextualSpacing/>
              <w:jc w:val="both"/>
              <w:rPr>
                <w:rFonts w:eastAsia="Arial Unicode MS"/>
                <w:kern w:val="2"/>
                <w:lang w:eastAsia="zh-CN" w:bidi="hi-IN"/>
              </w:rPr>
            </w:pPr>
            <w:r w:rsidRPr="005C03B5">
              <w:rPr>
                <w:rFonts w:eastAsia="Arial Unicode MS"/>
                <w:kern w:val="2"/>
                <w:lang w:eastAsia="zh-CN" w:bidi="hi-IN"/>
              </w:rPr>
              <w:t>Chmielniak T. Technologie energetyczne. WN PWN, Warszawa 2021</w:t>
            </w:r>
          </w:p>
          <w:p w:rsidR="00A32919" w:rsidRPr="005C03B5" w:rsidRDefault="00A32919" w:rsidP="00732691">
            <w:pPr>
              <w:numPr>
                <w:ilvl w:val="0"/>
                <w:numId w:val="28"/>
              </w:numPr>
              <w:snapToGrid w:val="0"/>
              <w:ind w:left="340" w:hanging="312"/>
              <w:contextualSpacing/>
              <w:jc w:val="both"/>
              <w:rPr>
                <w:rFonts w:eastAsia="Arial Unicode MS"/>
                <w:kern w:val="2"/>
                <w:lang w:eastAsia="zh-CN" w:bidi="hi-IN"/>
              </w:rPr>
            </w:pPr>
            <w:r w:rsidRPr="005C03B5">
              <w:rPr>
                <w:rFonts w:eastAsia="Arial Unicode MS"/>
                <w:kern w:val="2"/>
                <w:lang w:eastAsia="zh-CN" w:bidi="hi-IN"/>
              </w:rPr>
              <w:t>Popczyk J. i in. Energetyka prosumencka. Wyd. P.Cz. Częstochowa, 2017</w:t>
            </w:r>
          </w:p>
        </w:tc>
      </w:tr>
      <w:tr w:rsidR="00A32919" w:rsidRPr="005C03B5" w:rsidTr="00A32919">
        <w:tc>
          <w:tcPr>
            <w:tcW w:w="3942" w:type="dxa"/>
            <w:shd w:val="clear" w:color="auto" w:fill="auto"/>
            <w:vAlign w:val="center"/>
          </w:tcPr>
          <w:p w:rsidR="00A32919" w:rsidRPr="005C03B5" w:rsidRDefault="00A32919" w:rsidP="00A32919">
            <w:r w:rsidRPr="005C03B5">
              <w:t>Planowane formy/działania/metody dydaktyczne</w:t>
            </w:r>
          </w:p>
        </w:tc>
        <w:tc>
          <w:tcPr>
            <w:tcW w:w="5344" w:type="dxa"/>
            <w:shd w:val="clear" w:color="auto" w:fill="auto"/>
          </w:tcPr>
          <w:p w:rsidR="00A32919" w:rsidRPr="005C03B5" w:rsidRDefault="00A32919" w:rsidP="00732691">
            <w:pPr>
              <w:numPr>
                <w:ilvl w:val="0"/>
                <w:numId w:val="68"/>
              </w:numPr>
              <w:snapToGrid w:val="0"/>
              <w:ind w:hanging="357"/>
              <w:contextualSpacing/>
              <w:jc w:val="both"/>
              <w:rPr>
                <w:rFonts w:eastAsia="Arial Unicode MS"/>
                <w:kern w:val="2"/>
                <w:lang w:eastAsia="zh-CN" w:bidi="hi-IN"/>
              </w:rPr>
            </w:pPr>
            <w:r w:rsidRPr="005C03B5">
              <w:rPr>
                <w:rFonts w:eastAsia="Arial Unicode MS"/>
                <w:kern w:val="2"/>
                <w:lang w:eastAsia="zh-CN" w:bidi="hi-IN"/>
              </w:rPr>
              <w:t>wykład</w:t>
            </w:r>
          </w:p>
          <w:p w:rsidR="00A32919" w:rsidRPr="005C03B5" w:rsidRDefault="00A32919" w:rsidP="00732691">
            <w:pPr>
              <w:numPr>
                <w:ilvl w:val="0"/>
                <w:numId w:val="68"/>
              </w:numPr>
              <w:snapToGrid w:val="0"/>
              <w:ind w:hanging="357"/>
              <w:contextualSpacing/>
              <w:jc w:val="both"/>
              <w:rPr>
                <w:rFonts w:eastAsia="Arial Unicode MS"/>
                <w:kern w:val="2"/>
                <w:lang w:eastAsia="zh-CN" w:bidi="hi-IN"/>
              </w:rPr>
            </w:pPr>
            <w:r w:rsidRPr="005C03B5">
              <w:rPr>
                <w:rFonts w:eastAsia="Arial Unicode MS"/>
                <w:kern w:val="2"/>
                <w:lang w:eastAsia="zh-CN" w:bidi="hi-IN"/>
              </w:rPr>
              <w:t xml:space="preserve">rozwiązywanie zadań rachunkowych </w:t>
            </w:r>
          </w:p>
          <w:p w:rsidR="00A32919" w:rsidRPr="005C03B5" w:rsidRDefault="00A32919" w:rsidP="00732691">
            <w:pPr>
              <w:numPr>
                <w:ilvl w:val="0"/>
                <w:numId w:val="68"/>
              </w:numPr>
              <w:snapToGrid w:val="0"/>
              <w:ind w:hanging="357"/>
              <w:contextualSpacing/>
              <w:jc w:val="both"/>
              <w:rPr>
                <w:rFonts w:eastAsia="Arial Unicode MS"/>
                <w:kern w:val="2"/>
                <w:lang w:eastAsia="zh-CN" w:bidi="hi-IN"/>
              </w:rPr>
            </w:pPr>
            <w:r w:rsidRPr="005C03B5">
              <w:rPr>
                <w:rFonts w:eastAsia="Arial Unicode MS"/>
                <w:kern w:val="2"/>
                <w:lang w:eastAsia="zh-CN" w:bidi="hi-IN"/>
              </w:rPr>
              <w:t xml:space="preserve">projekt/ekspertyza kosztów eksploatacji urządzeń elektrycznych </w:t>
            </w:r>
          </w:p>
          <w:p w:rsidR="00A32919" w:rsidRPr="005C03B5" w:rsidRDefault="00A32919" w:rsidP="00732691">
            <w:pPr>
              <w:numPr>
                <w:ilvl w:val="0"/>
                <w:numId w:val="68"/>
              </w:numPr>
              <w:snapToGrid w:val="0"/>
              <w:ind w:hanging="357"/>
              <w:contextualSpacing/>
              <w:jc w:val="both"/>
              <w:rPr>
                <w:rFonts w:eastAsia="Arial Unicode MS"/>
                <w:kern w:val="2"/>
                <w:lang w:eastAsia="zh-CN" w:bidi="hi-IN"/>
              </w:rPr>
            </w:pPr>
            <w:r w:rsidRPr="005C03B5">
              <w:rPr>
                <w:rFonts w:eastAsia="Arial Unicode MS"/>
                <w:kern w:val="2"/>
                <w:lang w:eastAsia="zh-CN" w:bidi="hi-IN"/>
              </w:rPr>
              <w:t>ćwiczenia laboratoryjne w postaci eksperymentów  na rzeczywistych układach elektrycznych,</w:t>
            </w:r>
          </w:p>
          <w:p w:rsidR="00A32919" w:rsidRPr="005C03B5" w:rsidRDefault="00A32919" w:rsidP="00732691">
            <w:pPr>
              <w:numPr>
                <w:ilvl w:val="0"/>
                <w:numId w:val="68"/>
              </w:numPr>
              <w:snapToGrid w:val="0"/>
              <w:ind w:hanging="357"/>
              <w:contextualSpacing/>
              <w:jc w:val="both"/>
              <w:rPr>
                <w:rFonts w:eastAsia="Arial Unicode MS"/>
                <w:kern w:val="2"/>
                <w:lang w:eastAsia="zh-CN" w:bidi="hi-IN"/>
              </w:rPr>
            </w:pPr>
            <w:r w:rsidRPr="005C03B5">
              <w:rPr>
                <w:rFonts w:eastAsia="Arial Unicode MS"/>
                <w:kern w:val="2"/>
                <w:lang w:eastAsia="zh-CN" w:bidi="hi-IN"/>
              </w:rPr>
              <w:t>omówienie wykonanych sprawozdań</w:t>
            </w:r>
          </w:p>
        </w:tc>
      </w:tr>
      <w:tr w:rsidR="00A32919" w:rsidRPr="005C03B5" w:rsidTr="00A32919">
        <w:tc>
          <w:tcPr>
            <w:tcW w:w="3942" w:type="dxa"/>
            <w:shd w:val="clear" w:color="auto" w:fill="auto"/>
            <w:vAlign w:val="center"/>
          </w:tcPr>
          <w:p w:rsidR="00A32919" w:rsidRPr="005C03B5" w:rsidRDefault="00A32919" w:rsidP="00A32919">
            <w:r w:rsidRPr="005C03B5">
              <w:t>Sposoby weryfikacji oraz formy dokumentowania osiągniętych efektów uczenia się</w:t>
            </w:r>
          </w:p>
        </w:tc>
        <w:tc>
          <w:tcPr>
            <w:tcW w:w="5344" w:type="dxa"/>
            <w:shd w:val="clear" w:color="auto" w:fill="auto"/>
          </w:tcPr>
          <w:p w:rsidR="00A32919" w:rsidRPr="005C03B5" w:rsidRDefault="00A32919" w:rsidP="00A32919">
            <w:pPr>
              <w:spacing w:before="120"/>
              <w:rPr>
                <w:u w:val="single"/>
              </w:rPr>
            </w:pPr>
            <w:r w:rsidRPr="005C03B5">
              <w:rPr>
                <w:u w:val="single"/>
              </w:rPr>
              <w:t xml:space="preserve">Sposoby weryfikacji osiągniętych efektów uczenia się: </w:t>
            </w:r>
          </w:p>
          <w:p w:rsidR="00A32919" w:rsidRPr="005C03B5" w:rsidRDefault="00A32919" w:rsidP="00A32919">
            <w:r w:rsidRPr="005C03B5">
              <w:t>W1, W2 – egzamin</w:t>
            </w:r>
          </w:p>
          <w:p w:rsidR="00A32919" w:rsidRPr="005C03B5" w:rsidRDefault="00A32919" w:rsidP="00A32919">
            <w:r w:rsidRPr="005C03B5">
              <w:t>U1 – sprawdzian z zadań</w:t>
            </w:r>
          </w:p>
          <w:p w:rsidR="00A32919" w:rsidRPr="005C03B5" w:rsidRDefault="00A32919" w:rsidP="00A32919">
            <w:r w:rsidRPr="005C03B5">
              <w:t>U2– ocena wykonania projektów / sprawozdań</w:t>
            </w:r>
          </w:p>
          <w:p w:rsidR="00A32919" w:rsidRPr="005C03B5" w:rsidRDefault="00A32919" w:rsidP="00A32919">
            <w:r w:rsidRPr="005C03B5">
              <w:t>K1 - ocena pracy studenta w grupie</w:t>
            </w:r>
          </w:p>
          <w:p w:rsidR="00A32919" w:rsidRPr="005C03B5" w:rsidRDefault="00A32919" w:rsidP="00A32919">
            <w:r w:rsidRPr="005C03B5">
              <w:t>K2 – ocena pracy studenta wykonującego ćwiczenie laboratoryjne</w:t>
            </w:r>
          </w:p>
          <w:p w:rsidR="00A32919" w:rsidRPr="005C03B5" w:rsidRDefault="00A32919" w:rsidP="00A32919">
            <w:pPr>
              <w:jc w:val="both"/>
              <w:rPr>
                <w:u w:val="single"/>
              </w:rPr>
            </w:pPr>
            <w:r w:rsidRPr="005C03B5">
              <w:rPr>
                <w:u w:val="single"/>
              </w:rPr>
              <w:t>Formy dokumentowania osiągniętych wyników:</w:t>
            </w:r>
          </w:p>
          <w:p w:rsidR="00A32919" w:rsidRPr="005C03B5" w:rsidRDefault="00A32919" w:rsidP="00732691">
            <w:pPr>
              <w:numPr>
                <w:ilvl w:val="0"/>
                <w:numId w:val="69"/>
              </w:numPr>
              <w:ind w:left="357" w:hanging="357"/>
              <w:contextualSpacing/>
              <w:jc w:val="both"/>
              <w:rPr>
                <w:rFonts w:eastAsia="Arial Unicode MS"/>
                <w:kern w:val="2"/>
                <w:lang w:eastAsia="zh-CN" w:bidi="hi-IN"/>
              </w:rPr>
            </w:pPr>
            <w:r w:rsidRPr="005C03B5">
              <w:rPr>
                <w:rFonts w:eastAsia="Arial Unicode MS"/>
                <w:kern w:val="2"/>
                <w:lang w:eastAsia="zh-CN" w:bidi="hi-IN"/>
              </w:rPr>
              <w:t xml:space="preserve">sprawdzian z zadań w formie pisemnej, </w:t>
            </w:r>
          </w:p>
          <w:p w:rsidR="00A32919" w:rsidRPr="005C03B5" w:rsidRDefault="00A32919" w:rsidP="00732691">
            <w:pPr>
              <w:numPr>
                <w:ilvl w:val="0"/>
                <w:numId w:val="69"/>
              </w:numPr>
              <w:ind w:left="357" w:hanging="357"/>
              <w:contextualSpacing/>
              <w:jc w:val="both"/>
              <w:rPr>
                <w:rFonts w:eastAsia="Arial Unicode MS"/>
                <w:kern w:val="2"/>
                <w:lang w:eastAsia="zh-CN" w:bidi="hi-IN"/>
              </w:rPr>
            </w:pPr>
            <w:r w:rsidRPr="005C03B5">
              <w:rPr>
                <w:rFonts w:eastAsia="Arial Unicode MS"/>
                <w:kern w:val="2"/>
                <w:lang w:eastAsia="zh-CN" w:bidi="hi-IN"/>
              </w:rPr>
              <w:t xml:space="preserve">egzamin w formie pisemnej, </w:t>
            </w:r>
          </w:p>
          <w:p w:rsidR="00A32919" w:rsidRPr="005C03B5" w:rsidRDefault="00A32919" w:rsidP="00732691">
            <w:pPr>
              <w:numPr>
                <w:ilvl w:val="0"/>
                <w:numId w:val="69"/>
              </w:numPr>
              <w:ind w:left="357" w:hanging="357"/>
              <w:contextualSpacing/>
              <w:jc w:val="both"/>
              <w:rPr>
                <w:rFonts w:eastAsia="Arial Unicode MS"/>
                <w:kern w:val="2"/>
                <w:lang w:eastAsia="zh-CN" w:bidi="hi-IN"/>
              </w:rPr>
            </w:pPr>
            <w:r w:rsidRPr="005C03B5">
              <w:rPr>
                <w:rFonts w:eastAsia="Arial Unicode MS"/>
                <w:kern w:val="2"/>
                <w:lang w:eastAsia="zh-CN" w:bidi="hi-IN"/>
              </w:rPr>
              <w:t xml:space="preserve">sprawozdania z wykonanych ćwiczeń </w:t>
            </w:r>
            <w:r w:rsidRPr="005C03B5">
              <w:rPr>
                <w:rFonts w:eastAsia="Arial Unicode MS"/>
                <w:kern w:val="2"/>
                <w:lang w:eastAsia="zh-CN" w:bidi="hi-IN"/>
              </w:rPr>
              <w:lastRenderedPageBreak/>
              <w:t xml:space="preserve">laboratoryjnych w formie pisemnej, </w:t>
            </w:r>
          </w:p>
          <w:p w:rsidR="00A32919" w:rsidRPr="005C03B5" w:rsidRDefault="00A32919" w:rsidP="00732691">
            <w:pPr>
              <w:numPr>
                <w:ilvl w:val="0"/>
                <w:numId w:val="69"/>
              </w:numPr>
              <w:ind w:left="357" w:hanging="357"/>
              <w:contextualSpacing/>
              <w:jc w:val="both"/>
              <w:rPr>
                <w:rFonts w:eastAsia="Arial Unicode MS"/>
                <w:kern w:val="2"/>
                <w:lang w:eastAsia="zh-CN" w:bidi="hi-IN"/>
              </w:rPr>
            </w:pPr>
            <w:r w:rsidRPr="005C03B5">
              <w:rPr>
                <w:rFonts w:eastAsia="Arial Unicode MS"/>
                <w:kern w:val="2"/>
                <w:lang w:eastAsia="zh-CN" w:bidi="hi-IN"/>
              </w:rPr>
              <w:t>projekt przedstawiony w formie pisemnej</w:t>
            </w:r>
          </w:p>
        </w:tc>
      </w:tr>
      <w:tr w:rsidR="00A32919" w:rsidRPr="005C03B5" w:rsidTr="00A32919">
        <w:tc>
          <w:tcPr>
            <w:tcW w:w="3942" w:type="dxa"/>
            <w:shd w:val="clear" w:color="auto" w:fill="auto"/>
            <w:vAlign w:val="center"/>
          </w:tcPr>
          <w:p w:rsidR="00A32919" w:rsidRPr="005C03B5" w:rsidRDefault="00A32919" w:rsidP="00A32919">
            <w:r w:rsidRPr="005C03B5">
              <w:lastRenderedPageBreak/>
              <w:t>Elementy i wagi mające wpływ na ocenę końcową</w:t>
            </w:r>
          </w:p>
        </w:tc>
        <w:tc>
          <w:tcPr>
            <w:tcW w:w="5344" w:type="dxa"/>
            <w:shd w:val="clear" w:color="auto" w:fill="auto"/>
            <w:vAlign w:val="center"/>
          </w:tcPr>
          <w:p w:rsidR="00A32919" w:rsidRPr="005C03B5" w:rsidRDefault="00A32919" w:rsidP="00A32919">
            <w:pPr>
              <w:spacing w:before="120"/>
              <w:jc w:val="both"/>
            </w:pPr>
            <w:r w:rsidRPr="005C03B5">
              <w:t>Wiedza – wynik egzaminu                   – 60%</w:t>
            </w:r>
          </w:p>
          <w:p w:rsidR="00A32919" w:rsidRPr="005C03B5" w:rsidRDefault="00A32919" w:rsidP="00A32919">
            <w:pPr>
              <w:jc w:val="both"/>
            </w:pPr>
            <w:r w:rsidRPr="005C03B5">
              <w:t>Umiejętności – zaliczenie ćwiczeń      – 30%</w:t>
            </w:r>
          </w:p>
          <w:p w:rsidR="00A32919" w:rsidRPr="005C03B5" w:rsidRDefault="00A32919" w:rsidP="00A32919">
            <w:pPr>
              <w:spacing w:after="120"/>
              <w:jc w:val="both"/>
            </w:pPr>
            <w:r w:rsidRPr="005C03B5">
              <w:t>Kompetencje społeczne                       – 10%</w:t>
            </w:r>
          </w:p>
        </w:tc>
      </w:tr>
      <w:tr w:rsidR="00A32919" w:rsidRPr="005C03B5" w:rsidTr="00A32919">
        <w:trPr>
          <w:trHeight w:val="2324"/>
        </w:trPr>
        <w:tc>
          <w:tcPr>
            <w:tcW w:w="3942" w:type="dxa"/>
            <w:shd w:val="clear" w:color="auto" w:fill="auto"/>
            <w:vAlign w:val="center"/>
          </w:tcPr>
          <w:p w:rsidR="00A32919" w:rsidRPr="005C03B5" w:rsidRDefault="00A32919" w:rsidP="00A32919">
            <w:pPr>
              <w:jc w:val="both"/>
            </w:pPr>
            <w:r w:rsidRPr="005C03B5">
              <w:t>Bilans punktów ECTS</w:t>
            </w:r>
          </w:p>
        </w:tc>
        <w:tc>
          <w:tcPr>
            <w:tcW w:w="5344" w:type="dxa"/>
            <w:shd w:val="clear" w:color="auto" w:fill="auto"/>
          </w:tcPr>
          <w:p w:rsidR="00A32919" w:rsidRPr="005C03B5" w:rsidRDefault="00A32919" w:rsidP="00A32919">
            <w:pPr>
              <w:rPr>
                <w:b/>
                <w:bCs/>
                <w:strike/>
                <w:color w:val="000000"/>
              </w:rPr>
            </w:pPr>
            <w:r w:rsidRPr="005C03B5">
              <w:rPr>
                <w:b/>
                <w:bCs/>
                <w:color w:val="000000"/>
              </w:rPr>
              <w:t xml:space="preserve">                    KONTAKTOWE</w:t>
            </w:r>
          </w:p>
          <w:p w:rsidR="00A32919" w:rsidRPr="005C03B5" w:rsidRDefault="00A32919" w:rsidP="00A32919">
            <w:pPr>
              <w:rPr>
                <w:b/>
              </w:rPr>
            </w:pPr>
            <w:r w:rsidRPr="005C03B5">
              <w:rPr>
                <w:b/>
              </w:rPr>
              <w:t xml:space="preserve">Forma zajęć     Liczba godz.       Punkty ECTS                                                         </w:t>
            </w:r>
          </w:p>
          <w:p w:rsidR="00A32919" w:rsidRPr="005C03B5" w:rsidRDefault="00A32919" w:rsidP="00A32919">
            <w:r>
              <w:t>Wykład                    9</w:t>
            </w:r>
            <w:r w:rsidRPr="005C03B5">
              <w:t xml:space="preserve"> godz.          </w:t>
            </w:r>
            <w:r>
              <w:t xml:space="preserve">  0,36</w:t>
            </w:r>
            <w:r w:rsidRPr="005C03B5">
              <w:t xml:space="preserve"> pkt. ECTS</w:t>
            </w:r>
          </w:p>
          <w:p w:rsidR="00A32919" w:rsidRPr="005C03B5" w:rsidRDefault="00A32919" w:rsidP="00A32919">
            <w:r>
              <w:t>Ćwiczenia              18 godz.            0,72</w:t>
            </w:r>
            <w:r w:rsidRPr="005C03B5">
              <w:t xml:space="preserve"> pkt. ECTS </w:t>
            </w:r>
          </w:p>
          <w:p w:rsidR="00A32919" w:rsidRPr="005C03B5" w:rsidRDefault="00A32919" w:rsidP="00A32919">
            <w:r w:rsidRPr="005C03B5">
              <w:t>Konsultacje             3 godz.             0,12 pkt. ECTS</w:t>
            </w:r>
          </w:p>
          <w:p w:rsidR="00A32919" w:rsidRPr="005C03B5" w:rsidRDefault="00A32919" w:rsidP="00A32919">
            <w:r w:rsidRPr="005C03B5">
              <w:t xml:space="preserve">Egzamin                  2 godz.             0,08 pkt. ECTS </w:t>
            </w:r>
          </w:p>
          <w:p w:rsidR="00A32919" w:rsidRPr="005C03B5" w:rsidRDefault="00A32919" w:rsidP="00A32919">
            <w:pPr>
              <w:rPr>
                <w:b/>
                <w:bCs/>
              </w:rPr>
            </w:pPr>
            <w:r w:rsidRPr="005C03B5">
              <w:rPr>
                <w:b/>
                <w:bCs/>
              </w:rPr>
              <w:t xml:space="preserve">Razem kontaktowe </w:t>
            </w:r>
            <w:r>
              <w:rPr>
                <w:b/>
                <w:bCs/>
              </w:rPr>
              <w:t>32</w:t>
            </w:r>
            <w:r w:rsidRPr="005C03B5">
              <w:rPr>
                <w:b/>
                <w:bCs/>
              </w:rPr>
              <w:t xml:space="preserve"> godz.         </w:t>
            </w:r>
            <w:r>
              <w:rPr>
                <w:b/>
                <w:bCs/>
              </w:rPr>
              <w:t>1,28</w:t>
            </w:r>
            <w:r w:rsidRPr="005C03B5">
              <w:rPr>
                <w:b/>
                <w:bCs/>
              </w:rPr>
              <w:t xml:space="preserve"> pkt. ECTS</w:t>
            </w:r>
          </w:p>
          <w:p w:rsidR="00A32919" w:rsidRPr="005C03B5" w:rsidRDefault="00A32919" w:rsidP="00A32919">
            <w:pPr>
              <w:jc w:val="center"/>
              <w:rPr>
                <w:b/>
                <w:bCs/>
              </w:rPr>
            </w:pPr>
            <w:r w:rsidRPr="005C03B5">
              <w:rPr>
                <w:b/>
                <w:bCs/>
              </w:rPr>
              <w:t>NIEKONTAKTOWE</w:t>
            </w:r>
          </w:p>
          <w:p w:rsidR="00A32919" w:rsidRPr="005C03B5" w:rsidRDefault="00A32919" w:rsidP="00A32919">
            <w:pPr>
              <w:rPr>
                <w:b/>
              </w:rPr>
            </w:pPr>
            <w:r w:rsidRPr="005C03B5">
              <w:rPr>
                <w:b/>
              </w:rPr>
              <w:t xml:space="preserve">Forma zajęć     Liczba godz.       Punkty ECTS                                                         </w:t>
            </w:r>
          </w:p>
          <w:p w:rsidR="00A32919" w:rsidRPr="005C03B5" w:rsidRDefault="00A32919" w:rsidP="00A32919">
            <w:r w:rsidRPr="005C03B5">
              <w:t xml:space="preserve">Przygotowanie </w:t>
            </w:r>
          </w:p>
          <w:p w:rsidR="00A32919" w:rsidRPr="005C03B5" w:rsidRDefault="00A32919" w:rsidP="00A32919">
            <w:r>
              <w:t>do sprawdzianu             12 godz.        0,48</w:t>
            </w:r>
            <w:r w:rsidRPr="005C03B5">
              <w:t xml:space="preserve"> pkt. ECTS</w:t>
            </w:r>
          </w:p>
          <w:p w:rsidR="00A32919" w:rsidRPr="005C03B5" w:rsidRDefault="00A32919" w:rsidP="00A32919">
            <w:r w:rsidRPr="005C03B5">
              <w:t xml:space="preserve">Przygotowanie </w:t>
            </w:r>
          </w:p>
          <w:p w:rsidR="00A32919" w:rsidRPr="005C03B5" w:rsidRDefault="00A32919" w:rsidP="00A32919">
            <w:r w:rsidRPr="005C03B5">
              <w:t>do egzaminu                 1</w:t>
            </w:r>
            <w:r>
              <w:t>8 godz.        0,72</w:t>
            </w:r>
            <w:r w:rsidRPr="005C03B5">
              <w:t xml:space="preserve"> pkt. ECTS</w:t>
            </w:r>
          </w:p>
          <w:p w:rsidR="00A32919" w:rsidRPr="005C03B5" w:rsidRDefault="00A32919" w:rsidP="00A32919">
            <w:pPr>
              <w:rPr>
                <w:bCs/>
              </w:rPr>
            </w:pPr>
            <w:r w:rsidRPr="005C03B5">
              <w:rPr>
                <w:bCs/>
              </w:rPr>
              <w:t>Przygotowanie</w:t>
            </w:r>
          </w:p>
          <w:p w:rsidR="00A32919" w:rsidRPr="005C03B5" w:rsidRDefault="00A32919" w:rsidP="00A32919">
            <w:pPr>
              <w:rPr>
                <w:bCs/>
              </w:rPr>
            </w:pPr>
            <w:r>
              <w:rPr>
                <w:bCs/>
              </w:rPr>
              <w:t>sprawozdań                    14 godz.        0,56</w:t>
            </w:r>
            <w:r w:rsidRPr="005C03B5">
              <w:rPr>
                <w:bCs/>
              </w:rPr>
              <w:t xml:space="preserve"> pkt. ECTS</w:t>
            </w:r>
          </w:p>
          <w:p w:rsidR="00A32919" w:rsidRPr="005C03B5" w:rsidRDefault="00A32919" w:rsidP="00A32919">
            <w:pPr>
              <w:rPr>
                <w:bCs/>
              </w:rPr>
            </w:pPr>
            <w:r w:rsidRPr="005C03B5">
              <w:rPr>
                <w:bCs/>
              </w:rPr>
              <w:t>Opracowanie projektu</w:t>
            </w:r>
          </w:p>
          <w:p w:rsidR="00A32919" w:rsidRPr="005C03B5" w:rsidRDefault="00A32919" w:rsidP="00A32919">
            <w:pPr>
              <w:rPr>
                <w:bCs/>
              </w:rPr>
            </w:pPr>
            <w:r>
              <w:rPr>
                <w:bCs/>
              </w:rPr>
              <w:t xml:space="preserve"> / ekspertyzy                 14 godz.        0,56</w:t>
            </w:r>
            <w:r w:rsidRPr="005C03B5">
              <w:rPr>
                <w:bCs/>
              </w:rPr>
              <w:t xml:space="preserve"> pkt. ECTS</w:t>
            </w:r>
          </w:p>
          <w:p w:rsidR="00A32919" w:rsidRPr="005C03B5" w:rsidRDefault="00A32919" w:rsidP="00A32919">
            <w:pPr>
              <w:rPr>
                <w:bCs/>
              </w:rPr>
            </w:pPr>
            <w:r w:rsidRPr="005C03B5">
              <w:rPr>
                <w:bCs/>
              </w:rPr>
              <w:t>Studiowanie literatury  10 godz.        0,40 pkt. ECTS</w:t>
            </w:r>
          </w:p>
          <w:p w:rsidR="00A32919" w:rsidRPr="005C03B5" w:rsidRDefault="00A32919" w:rsidP="00A32919">
            <w:pPr>
              <w:rPr>
                <w:b/>
                <w:bCs/>
              </w:rPr>
            </w:pPr>
            <w:r w:rsidRPr="005C03B5">
              <w:rPr>
                <w:b/>
                <w:bCs/>
              </w:rPr>
              <w:t xml:space="preserve">Razem niekontaktowe </w:t>
            </w:r>
            <w:r>
              <w:rPr>
                <w:b/>
                <w:bCs/>
              </w:rPr>
              <w:t>68</w:t>
            </w:r>
            <w:r w:rsidRPr="005C03B5">
              <w:rPr>
                <w:b/>
                <w:bCs/>
              </w:rPr>
              <w:t xml:space="preserve"> godz.      2,72 pkt. ECTS</w:t>
            </w:r>
          </w:p>
          <w:p w:rsidR="00A32919" w:rsidRPr="005C03B5" w:rsidRDefault="00A32919" w:rsidP="00A32919">
            <w:pPr>
              <w:rPr>
                <w:b/>
              </w:rPr>
            </w:pPr>
          </w:p>
          <w:p w:rsidR="00A32919" w:rsidRPr="005C03B5" w:rsidRDefault="00A32919" w:rsidP="00A32919">
            <w:pPr>
              <w:spacing w:after="120"/>
              <w:jc w:val="both"/>
            </w:pPr>
            <w:r w:rsidRPr="005C03B5">
              <w:rPr>
                <w:b/>
              </w:rPr>
              <w:t>Łączny nakład pracy studenta to 100 godz. co odpowiada  4 pkt. ECTS</w:t>
            </w:r>
          </w:p>
        </w:tc>
      </w:tr>
      <w:tr w:rsidR="00A32919" w:rsidRPr="005C03B5" w:rsidTr="00A32919">
        <w:trPr>
          <w:trHeight w:val="718"/>
        </w:trPr>
        <w:tc>
          <w:tcPr>
            <w:tcW w:w="3942" w:type="dxa"/>
            <w:shd w:val="clear" w:color="auto" w:fill="auto"/>
            <w:vAlign w:val="center"/>
          </w:tcPr>
          <w:p w:rsidR="00A32919" w:rsidRPr="005C03B5" w:rsidRDefault="00A32919" w:rsidP="00A32919">
            <w:r w:rsidRPr="005C03B5">
              <w:t>Nakład pracy związany z zajęciami wymagającymi bezpośredniego udziału nauczyciela akademickiego</w:t>
            </w:r>
          </w:p>
        </w:tc>
        <w:tc>
          <w:tcPr>
            <w:tcW w:w="5344" w:type="dxa"/>
            <w:shd w:val="clear" w:color="auto" w:fill="auto"/>
          </w:tcPr>
          <w:p w:rsidR="00A32919" w:rsidRPr="005C03B5" w:rsidRDefault="00A32919" w:rsidP="00A32919">
            <w:r>
              <w:t>Wykład                    9</w:t>
            </w:r>
            <w:r w:rsidRPr="005C03B5">
              <w:t xml:space="preserve"> godz.          </w:t>
            </w:r>
            <w:r>
              <w:t xml:space="preserve">  0,36</w:t>
            </w:r>
            <w:r w:rsidRPr="005C03B5">
              <w:t xml:space="preserve"> pkt. ECTS</w:t>
            </w:r>
          </w:p>
          <w:p w:rsidR="00A32919" w:rsidRPr="005C03B5" w:rsidRDefault="00A32919" w:rsidP="00A32919">
            <w:r>
              <w:t>Ćwiczenia              18 godz.            0,72</w:t>
            </w:r>
            <w:r w:rsidRPr="005C03B5">
              <w:t xml:space="preserve"> pkt. ECTS </w:t>
            </w:r>
          </w:p>
          <w:p w:rsidR="00A32919" w:rsidRPr="005C03B5" w:rsidRDefault="00A32919" w:rsidP="00A32919">
            <w:r w:rsidRPr="005C03B5">
              <w:t>Konsultacje             3 godz.             0,12 pkt. ECTS</w:t>
            </w:r>
          </w:p>
          <w:p w:rsidR="00A32919" w:rsidRPr="005C03B5" w:rsidRDefault="00A32919" w:rsidP="00A32919">
            <w:r w:rsidRPr="005C03B5">
              <w:t xml:space="preserve">Egzamin                  2 godz.             0,08 pkt. ECTS </w:t>
            </w:r>
          </w:p>
          <w:p w:rsidR="00A32919" w:rsidRPr="005C03B5" w:rsidRDefault="00A32919" w:rsidP="00A32919">
            <w:pPr>
              <w:rPr>
                <w:b/>
                <w:bCs/>
              </w:rPr>
            </w:pPr>
            <w:r w:rsidRPr="005C03B5">
              <w:rPr>
                <w:b/>
                <w:bCs/>
              </w:rPr>
              <w:t xml:space="preserve">Razem kontaktowe </w:t>
            </w:r>
            <w:r>
              <w:rPr>
                <w:b/>
                <w:bCs/>
              </w:rPr>
              <w:t>32</w:t>
            </w:r>
            <w:r w:rsidRPr="005C03B5">
              <w:rPr>
                <w:b/>
                <w:bCs/>
              </w:rPr>
              <w:t xml:space="preserve"> godz.         </w:t>
            </w:r>
            <w:r>
              <w:rPr>
                <w:b/>
                <w:bCs/>
              </w:rPr>
              <w:t>1,28</w:t>
            </w:r>
            <w:r w:rsidRPr="005C03B5">
              <w:rPr>
                <w:b/>
                <w:bCs/>
              </w:rPr>
              <w:t xml:space="preserve"> pkt. ECTS</w:t>
            </w:r>
          </w:p>
        </w:tc>
      </w:tr>
      <w:tr w:rsidR="00A32919" w:rsidRPr="005C03B5" w:rsidTr="00A32919">
        <w:trPr>
          <w:trHeight w:val="718"/>
        </w:trPr>
        <w:tc>
          <w:tcPr>
            <w:tcW w:w="3942" w:type="dxa"/>
            <w:shd w:val="clear" w:color="auto" w:fill="auto"/>
            <w:vAlign w:val="center"/>
          </w:tcPr>
          <w:p w:rsidR="00A32919" w:rsidRPr="005C03B5" w:rsidRDefault="00A32919" w:rsidP="00A32919">
            <w:pPr>
              <w:jc w:val="both"/>
            </w:pPr>
            <w:r w:rsidRPr="005C03B5">
              <w:t>Odniesienie modułowych efektów uczenia się do kierunkowych efektów uczenia się</w:t>
            </w:r>
          </w:p>
        </w:tc>
        <w:tc>
          <w:tcPr>
            <w:tcW w:w="5344" w:type="dxa"/>
            <w:shd w:val="clear" w:color="auto" w:fill="auto"/>
          </w:tcPr>
          <w:p w:rsidR="00A32919" w:rsidRPr="005C03B5" w:rsidRDefault="00A32919" w:rsidP="00A32919">
            <w:r w:rsidRPr="005C03B5">
              <w:t>GOZ_W02, GOZ_W12, GOZ_W14</w:t>
            </w:r>
            <w:r>
              <w:t>,</w:t>
            </w:r>
          </w:p>
          <w:p w:rsidR="00A32919" w:rsidRPr="005C03B5" w:rsidRDefault="00A32919" w:rsidP="00A32919">
            <w:r w:rsidRPr="005C03B5">
              <w:t>GOZ_U05, GOZ_U12, GOZ_U14</w:t>
            </w:r>
            <w:r>
              <w:t>,</w:t>
            </w:r>
          </w:p>
          <w:p w:rsidR="00A32919" w:rsidRPr="005C03B5" w:rsidRDefault="00A32919" w:rsidP="00A32919">
            <w:pPr>
              <w:jc w:val="both"/>
            </w:pPr>
            <w:r w:rsidRPr="005C03B5">
              <w:t>GOZ_K01, GOZ_K03</w:t>
            </w:r>
            <w:r>
              <w:t>.</w:t>
            </w:r>
          </w:p>
        </w:tc>
      </w:tr>
    </w:tbl>
    <w:p w:rsidR="00A32919" w:rsidRDefault="00A32919" w:rsidP="00A32919"/>
    <w:p w:rsidR="00A32919" w:rsidRDefault="00A32919" w:rsidP="00A32919">
      <w:r>
        <w:br w:type="page"/>
      </w:r>
    </w:p>
    <w:p w:rsidR="00A32919" w:rsidRPr="0052712B" w:rsidRDefault="00A32919" w:rsidP="00A32919">
      <w:pPr>
        <w:rPr>
          <w:b/>
        </w:rPr>
      </w:pPr>
      <w:r w:rsidRPr="0052712B">
        <w:rPr>
          <w:b/>
        </w:rPr>
        <w:lastRenderedPageBreak/>
        <w:t>Karta opisu zajęć (sylabus)</w:t>
      </w:r>
    </w:p>
    <w:p w:rsidR="00A32919" w:rsidRPr="0052712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52712B" w:rsidTr="00A32919">
        <w:tc>
          <w:tcPr>
            <w:tcW w:w="3942" w:type="dxa"/>
            <w:shd w:val="clear" w:color="auto" w:fill="auto"/>
          </w:tcPr>
          <w:p w:rsidR="00A32919" w:rsidRPr="0052712B" w:rsidRDefault="00A32919" w:rsidP="00A32919">
            <w:r w:rsidRPr="0052712B">
              <w:t>Nazwa kierunku studiów</w:t>
            </w:r>
          </w:p>
          <w:p w:rsidR="00A32919" w:rsidRPr="0052712B" w:rsidRDefault="00A32919" w:rsidP="00A32919"/>
        </w:tc>
        <w:tc>
          <w:tcPr>
            <w:tcW w:w="5344" w:type="dxa"/>
            <w:shd w:val="clear" w:color="auto" w:fill="auto"/>
          </w:tcPr>
          <w:p w:rsidR="00A32919" w:rsidRPr="0052712B" w:rsidRDefault="00A32919" w:rsidP="00A32919">
            <w:r w:rsidRPr="0052712B">
              <w:t>Gospodarka obiegu zamkniętego</w:t>
            </w:r>
          </w:p>
        </w:tc>
      </w:tr>
      <w:tr w:rsidR="00A32919" w:rsidRPr="0052712B" w:rsidTr="00A32919">
        <w:tc>
          <w:tcPr>
            <w:tcW w:w="3942" w:type="dxa"/>
            <w:shd w:val="clear" w:color="auto" w:fill="auto"/>
          </w:tcPr>
          <w:p w:rsidR="00A32919" w:rsidRPr="0052712B" w:rsidRDefault="00A32919" w:rsidP="00A32919">
            <w:r w:rsidRPr="0052712B">
              <w:t>Nazwa modułu, także nazwa w języku angielskim</w:t>
            </w:r>
          </w:p>
        </w:tc>
        <w:tc>
          <w:tcPr>
            <w:tcW w:w="5344" w:type="dxa"/>
            <w:shd w:val="clear" w:color="auto" w:fill="auto"/>
          </w:tcPr>
          <w:p w:rsidR="00A32919" w:rsidRPr="0052712B" w:rsidRDefault="00A32919" w:rsidP="00A32919">
            <w:r w:rsidRPr="0052712B">
              <w:t>Technologie oczyszczania gazów</w:t>
            </w:r>
          </w:p>
          <w:p w:rsidR="00A32919" w:rsidRPr="0052712B" w:rsidRDefault="00A32919" w:rsidP="00A32919">
            <w:r w:rsidRPr="0052712B">
              <w:t>Gas purification technologies</w:t>
            </w:r>
          </w:p>
        </w:tc>
      </w:tr>
      <w:tr w:rsidR="00A32919" w:rsidRPr="0052712B" w:rsidTr="00A32919">
        <w:tc>
          <w:tcPr>
            <w:tcW w:w="3942" w:type="dxa"/>
            <w:shd w:val="clear" w:color="auto" w:fill="auto"/>
          </w:tcPr>
          <w:p w:rsidR="00A32919" w:rsidRPr="0052712B" w:rsidRDefault="00A32919" w:rsidP="00A32919">
            <w:r w:rsidRPr="0052712B">
              <w:t>Język wykładowy</w:t>
            </w:r>
          </w:p>
        </w:tc>
        <w:tc>
          <w:tcPr>
            <w:tcW w:w="5344" w:type="dxa"/>
            <w:shd w:val="clear" w:color="auto" w:fill="auto"/>
          </w:tcPr>
          <w:p w:rsidR="00A32919" w:rsidRPr="0052712B" w:rsidRDefault="00A32919" w:rsidP="00A32919">
            <w:r w:rsidRPr="0052712B">
              <w:t>polski</w:t>
            </w:r>
          </w:p>
        </w:tc>
      </w:tr>
      <w:tr w:rsidR="00A32919" w:rsidRPr="0052712B" w:rsidTr="00A32919">
        <w:tc>
          <w:tcPr>
            <w:tcW w:w="3942" w:type="dxa"/>
            <w:shd w:val="clear" w:color="auto" w:fill="auto"/>
          </w:tcPr>
          <w:p w:rsidR="00A32919" w:rsidRPr="0052712B" w:rsidRDefault="00A32919" w:rsidP="00A32919">
            <w:pPr>
              <w:autoSpaceDE w:val="0"/>
              <w:autoSpaceDN w:val="0"/>
              <w:adjustRightInd w:val="0"/>
            </w:pPr>
            <w:r w:rsidRPr="0052712B">
              <w:t>Rodzaj modułu</w:t>
            </w:r>
          </w:p>
        </w:tc>
        <w:tc>
          <w:tcPr>
            <w:tcW w:w="5344" w:type="dxa"/>
            <w:shd w:val="clear" w:color="auto" w:fill="auto"/>
          </w:tcPr>
          <w:p w:rsidR="00A32919" w:rsidRPr="0052712B" w:rsidRDefault="00A32919" w:rsidP="00A32919">
            <w:r w:rsidRPr="0052712B">
              <w:t>obowiązkowy</w:t>
            </w:r>
          </w:p>
        </w:tc>
      </w:tr>
      <w:tr w:rsidR="00A32919" w:rsidRPr="0052712B" w:rsidTr="00A32919">
        <w:tc>
          <w:tcPr>
            <w:tcW w:w="3942" w:type="dxa"/>
            <w:shd w:val="clear" w:color="auto" w:fill="auto"/>
          </w:tcPr>
          <w:p w:rsidR="00A32919" w:rsidRPr="0052712B" w:rsidRDefault="00A32919" w:rsidP="00A32919">
            <w:r w:rsidRPr="0052712B">
              <w:t>Poziom studiów</w:t>
            </w:r>
          </w:p>
        </w:tc>
        <w:tc>
          <w:tcPr>
            <w:tcW w:w="5344" w:type="dxa"/>
            <w:shd w:val="clear" w:color="auto" w:fill="auto"/>
          </w:tcPr>
          <w:p w:rsidR="00A32919" w:rsidRPr="0052712B" w:rsidRDefault="00A32919" w:rsidP="00A32919">
            <w:r w:rsidRPr="0052712B">
              <w:t>pierwszego stopnia</w:t>
            </w:r>
          </w:p>
        </w:tc>
      </w:tr>
      <w:tr w:rsidR="00A32919" w:rsidRPr="0052712B" w:rsidTr="00A32919">
        <w:tc>
          <w:tcPr>
            <w:tcW w:w="3942" w:type="dxa"/>
            <w:shd w:val="clear" w:color="auto" w:fill="auto"/>
          </w:tcPr>
          <w:p w:rsidR="00A32919" w:rsidRPr="0052712B" w:rsidRDefault="00A32919" w:rsidP="00A32919">
            <w:r w:rsidRPr="0052712B">
              <w:t>Forma studiów</w:t>
            </w:r>
          </w:p>
        </w:tc>
        <w:tc>
          <w:tcPr>
            <w:tcW w:w="5344" w:type="dxa"/>
            <w:shd w:val="clear" w:color="auto" w:fill="auto"/>
          </w:tcPr>
          <w:p w:rsidR="00A32919" w:rsidRPr="0052712B" w:rsidRDefault="00A32919" w:rsidP="00A32919">
            <w:r w:rsidRPr="0052712B">
              <w:t>niestacjonarne</w:t>
            </w:r>
          </w:p>
        </w:tc>
      </w:tr>
      <w:tr w:rsidR="00A32919" w:rsidRPr="0052712B" w:rsidTr="00A32919">
        <w:tc>
          <w:tcPr>
            <w:tcW w:w="3942" w:type="dxa"/>
            <w:shd w:val="clear" w:color="auto" w:fill="auto"/>
          </w:tcPr>
          <w:p w:rsidR="00A32919" w:rsidRPr="0052712B" w:rsidRDefault="00A32919" w:rsidP="00A32919">
            <w:r w:rsidRPr="0052712B">
              <w:t>Rok studiów dla kierunku</w:t>
            </w:r>
          </w:p>
        </w:tc>
        <w:tc>
          <w:tcPr>
            <w:tcW w:w="5344" w:type="dxa"/>
            <w:shd w:val="clear" w:color="auto" w:fill="auto"/>
          </w:tcPr>
          <w:p w:rsidR="00A32919" w:rsidRPr="0052712B" w:rsidRDefault="00A32919" w:rsidP="00A32919">
            <w:r w:rsidRPr="0052712B">
              <w:t>III</w:t>
            </w:r>
          </w:p>
        </w:tc>
      </w:tr>
      <w:tr w:rsidR="00A32919" w:rsidRPr="0052712B" w:rsidTr="00A32919">
        <w:tc>
          <w:tcPr>
            <w:tcW w:w="3942" w:type="dxa"/>
            <w:shd w:val="clear" w:color="auto" w:fill="auto"/>
          </w:tcPr>
          <w:p w:rsidR="00A32919" w:rsidRPr="0052712B" w:rsidRDefault="00A32919" w:rsidP="00A32919">
            <w:r w:rsidRPr="0052712B">
              <w:t>Semestr dla kierunku</w:t>
            </w:r>
          </w:p>
        </w:tc>
        <w:tc>
          <w:tcPr>
            <w:tcW w:w="5344" w:type="dxa"/>
            <w:shd w:val="clear" w:color="auto" w:fill="auto"/>
          </w:tcPr>
          <w:p w:rsidR="00A32919" w:rsidRPr="0052712B" w:rsidRDefault="00A32919" w:rsidP="00A32919">
            <w:r>
              <w:t>6</w:t>
            </w:r>
          </w:p>
        </w:tc>
      </w:tr>
      <w:tr w:rsidR="00A32919" w:rsidRPr="0052712B" w:rsidTr="00A32919">
        <w:tc>
          <w:tcPr>
            <w:tcW w:w="3942" w:type="dxa"/>
            <w:shd w:val="clear" w:color="auto" w:fill="auto"/>
          </w:tcPr>
          <w:p w:rsidR="00A32919" w:rsidRPr="0052712B" w:rsidRDefault="00A32919" w:rsidP="00A32919">
            <w:pPr>
              <w:autoSpaceDE w:val="0"/>
              <w:autoSpaceDN w:val="0"/>
              <w:adjustRightInd w:val="0"/>
            </w:pPr>
            <w:r w:rsidRPr="0052712B">
              <w:t>Liczba punktów ECTS z podziałem na kontaktowe/niekontaktowe</w:t>
            </w:r>
          </w:p>
        </w:tc>
        <w:tc>
          <w:tcPr>
            <w:tcW w:w="5344" w:type="dxa"/>
            <w:shd w:val="clear" w:color="auto" w:fill="auto"/>
          </w:tcPr>
          <w:p w:rsidR="00A32919" w:rsidRPr="0052712B" w:rsidRDefault="00A32919" w:rsidP="00A32919">
            <w:r>
              <w:t>3 (0,92/2,08</w:t>
            </w:r>
            <w:r w:rsidRPr="0052712B">
              <w:t>)</w:t>
            </w:r>
          </w:p>
        </w:tc>
      </w:tr>
      <w:tr w:rsidR="00A32919" w:rsidRPr="0052712B" w:rsidTr="00A32919">
        <w:tc>
          <w:tcPr>
            <w:tcW w:w="3942" w:type="dxa"/>
            <w:shd w:val="clear" w:color="auto" w:fill="auto"/>
          </w:tcPr>
          <w:p w:rsidR="00A32919" w:rsidRPr="0052712B" w:rsidRDefault="00A32919" w:rsidP="00A32919">
            <w:pPr>
              <w:autoSpaceDE w:val="0"/>
              <w:autoSpaceDN w:val="0"/>
              <w:adjustRightInd w:val="0"/>
            </w:pPr>
            <w:r w:rsidRPr="0052712B">
              <w:t>Tytuł naukowy/stopień naukowy, imię i nazwisko osoby odpowiedzialnej za moduł</w:t>
            </w:r>
          </w:p>
        </w:tc>
        <w:tc>
          <w:tcPr>
            <w:tcW w:w="5344" w:type="dxa"/>
            <w:shd w:val="clear" w:color="auto" w:fill="auto"/>
          </w:tcPr>
          <w:p w:rsidR="00A32919" w:rsidRPr="0052712B" w:rsidRDefault="00A32919" w:rsidP="00A32919">
            <w:r w:rsidRPr="0052712B">
              <w:t>dr Beata Stasińska</w:t>
            </w:r>
          </w:p>
        </w:tc>
      </w:tr>
      <w:tr w:rsidR="00A32919" w:rsidRPr="0052712B" w:rsidTr="00A32919">
        <w:tc>
          <w:tcPr>
            <w:tcW w:w="3942" w:type="dxa"/>
            <w:shd w:val="clear" w:color="auto" w:fill="auto"/>
          </w:tcPr>
          <w:p w:rsidR="00A32919" w:rsidRPr="0052712B" w:rsidRDefault="00A32919" w:rsidP="00A32919">
            <w:r w:rsidRPr="0052712B">
              <w:t>Jednostka oferująca moduł</w:t>
            </w:r>
          </w:p>
          <w:p w:rsidR="00A32919" w:rsidRPr="0052712B" w:rsidRDefault="00A32919" w:rsidP="00A32919"/>
        </w:tc>
        <w:tc>
          <w:tcPr>
            <w:tcW w:w="5344" w:type="dxa"/>
            <w:shd w:val="clear" w:color="auto" w:fill="auto"/>
          </w:tcPr>
          <w:p w:rsidR="00A32919" w:rsidRPr="0052712B" w:rsidRDefault="00A32919" w:rsidP="00A32919">
            <w:r w:rsidRPr="0052712B">
              <w:t>Katedra Energetyki i Środków Transportu</w:t>
            </w:r>
          </w:p>
        </w:tc>
      </w:tr>
      <w:tr w:rsidR="00A32919" w:rsidRPr="0052712B" w:rsidTr="00A32919">
        <w:tc>
          <w:tcPr>
            <w:tcW w:w="3942" w:type="dxa"/>
            <w:shd w:val="clear" w:color="auto" w:fill="auto"/>
          </w:tcPr>
          <w:p w:rsidR="00A32919" w:rsidRPr="0052712B" w:rsidRDefault="00A32919" w:rsidP="00A32919">
            <w:r w:rsidRPr="0052712B">
              <w:t>Cel modułu</w:t>
            </w:r>
          </w:p>
          <w:p w:rsidR="00A32919" w:rsidRPr="0052712B" w:rsidRDefault="00A32919" w:rsidP="00A32919"/>
        </w:tc>
        <w:tc>
          <w:tcPr>
            <w:tcW w:w="5344" w:type="dxa"/>
            <w:shd w:val="clear" w:color="auto" w:fill="auto"/>
          </w:tcPr>
          <w:p w:rsidR="00A32919" w:rsidRPr="0052712B" w:rsidRDefault="00A32919" w:rsidP="00156CCD">
            <w:pPr>
              <w:autoSpaceDE w:val="0"/>
              <w:autoSpaceDN w:val="0"/>
              <w:adjustRightInd w:val="0"/>
              <w:jc w:val="both"/>
            </w:pPr>
            <w:r w:rsidRPr="0052712B">
              <w:t>Celem przedmiotu jest przekazanie studentom elementarnej wiedzy w zakresie technologii oczyszczania powietrza. Szczególny nacisk położony zostanie na problematykę związaną z zasadami i metodami oczyszczania gazów. Prezentowane będą technologie odpylania oraz oparte na procesach adsorpcji, absorpcji, spalania oraz katalitycznego usuwania zanieczyszczeń powietrza.</w:t>
            </w:r>
          </w:p>
        </w:tc>
      </w:tr>
      <w:tr w:rsidR="00A32919" w:rsidRPr="0052712B" w:rsidTr="00A32919">
        <w:trPr>
          <w:trHeight w:val="236"/>
        </w:trPr>
        <w:tc>
          <w:tcPr>
            <w:tcW w:w="3942" w:type="dxa"/>
            <w:vMerge w:val="restart"/>
            <w:shd w:val="clear" w:color="auto" w:fill="auto"/>
          </w:tcPr>
          <w:p w:rsidR="00A32919" w:rsidRPr="0052712B" w:rsidRDefault="00A32919" w:rsidP="00A32919">
            <w:pPr>
              <w:jc w:val="both"/>
            </w:pPr>
            <w:r w:rsidRPr="0052712B">
              <w:t>Efekty uczenia się dla modułu to opis zasobu wiedzy, umiejętności i kompetencji społecznych, które student osiągnie po zrealizowaniu zajęć.</w:t>
            </w:r>
          </w:p>
        </w:tc>
        <w:tc>
          <w:tcPr>
            <w:tcW w:w="5344" w:type="dxa"/>
            <w:shd w:val="clear" w:color="auto" w:fill="auto"/>
          </w:tcPr>
          <w:p w:rsidR="00A32919" w:rsidRPr="0052712B" w:rsidRDefault="00A32919" w:rsidP="00A32919">
            <w:r w:rsidRPr="0052712B">
              <w:t xml:space="preserve">Wiedza: </w:t>
            </w:r>
          </w:p>
        </w:tc>
      </w:tr>
      <w:tr w:rsidR="00A32919" w:rsidRPr="0052712B" w:rsidTr="00A32919">
        <w:trPr>
          <w:trHeight w:val="233"/>
        </w:trPr>
        <w:tc>
          <w:tcPr>
            <w:tcW w:w="3942" w:type="dxa"/>
            <w:vMerge/>
            <w:shd w:val="clear" w:color="auto" w:fill="auto"/>
          </w:tcPr>
          <w:p w:rsidR="00A32919" w:rsidRPr="0052712B" w:rsidRDefault="00A32919" w:rsidP="00A32919">
            <w:pPr>
              <w:rPr>
                <w:highlight w:val="yellow"/>
              </w:rPr>
            </w:pPr>
          </w:p>
        </w:tc>
        <w:tc>
          <w:tcPr>
            <w:tcW w:w="5344" w:type="dxa"/>
            <w:shd w:val="clear" w:color="auto" w:fill="auto"/>
          </w:tcPr>
          <w:p w:rsidR="00A32919" w:rsidRPr="0052712B" w:rsidRDefault="00A32919" w:rsidP="00A32919">
            <w:r w:rsidRPr="0052712B">
              <w:t xml:space="preserve">W1. Student zna i identyfikuje bariery w relacji człowiek–środowisko przyrodnicze, posiada wiedzę na temat wdrażania zasad zrównoważonego rozwoju. </w:t>
            </w:r>
          </w:p>
        </w:tc>
      </w:tr>
      <w:tr w:rsidR="00A32919" w:rsidRPr="0052712B" w:rsidTr="00A32919">
        <w:trPr>
          <w:trHeight w:val="233"/>
        </w:trPr>
        <w:tc>
          <w:tcPr>
            <w:tcW w:w="3942" w:type="dxa"/>
            <w:vMerge/>
            <w:shd w:val="clear" w:color="auto" w:fill="auto"/>
          </w:tcPr>
          <w:p w:rsidR="00A32919" w:rsidRPr="0052712B" w:rsidRDefault="00A32919" w:rsidP="00A32919">
            <w:pPr>
              <w:rPr>
                <w:highlight w:val="yellow"/>
              </w:rPr>
            </w:pPr>
          </w:p>
        </w:tc>
        <w:tc>
          <w:tcPr>
            <w:tcW w:w="5344" w:type="dxa"/>
            <w:shd w:val="clear" w:color="auto" w:fill="auto"/>
          </w:tcPr>
          <w:p w:rsidR="00A32919" w:rsidRPr="0052712B" w:rsidRDefault="00A32919" w:rsidP="00A32919">
            <w:r w:rsidRPr="0052712B">
              <w:t>W2. Ma wiedzę o fizycznych i chemicznych właściwościach przemysłowych produktów odpadowych.</w:t>
            </w:r>
          </w:p>
        </w:tc>
      </w:tr>
      <w:tr w:rsidR="00A32919" w:rsidRPr="0052712B" w:rsidTr="00A32919">
        <w:trPr>
          <w:trHeight w:val="233"/>
        </w:trPr>
        <w:tc>
          <w:tcPr>
            <w:tcW w:w="3942" w:type="dxa"/>
            <w:vMerge/>
            <w:shd w:val="clear" w:color="auto" w:fill="auto"/>
          </w:tcPr>
          <w:p w:rsidR="00A32919" w:rsidRPr="0052712B" w:rsidRDefault="00A32919" w:rsidP="00A32919">
            <w:pPr>
              <w:rPr>
                <w:highlight w:val="yellow"/>
              </w:rPr>
            </w:pPr>
          </w:p>
        </w:tc>
        <w:tc>
          <w:tcPr>
            <w:tcW w:w="5344" w:type="dxa"/>
            <w:shd w:val="clear" w:color="auto" w:fill="auto"/>
          </w:tcPr>
          <w:p w:rsidR="00A32919" w:rsidRPr="0052712B" w:rsidRDefault="00A32919" w:rsidP="00A32919">
            <w:r w:rsidRPr="0052712B">
              <w:t>Umiejętności:</w:t>
            </w:r>
          </w:p>
        </w:tc>
      </w:tr>
      <w:tr w:rsidR="00A32919" w:rsidRPr="0052712B" w:rsidTr="00A32919">
        <w:trPr>
          <w:trHeight w:val="233"/>
        </w:trPr>
        <w:tc>
          <w:tcPr>
            <w:tcW w:w="3942" w:type="dxa"/>
            <w:vMerge/>
            <w:shd w:val="clear" w:color="auto" w:fill="auto"/>
          </w:tcPr>
          <w:p w:rsidR="00A32919" w:rsidRPr="0052712B" w:rsidRDefault="00A32919" w:rsidP="00A32919">
            <w:pPr>
              <w:rPr>
                <w:highlight w:val="yellow"/>
              </w:rPr>
            </w:pPr>
          </w:p>
        </w:tc>
        <w:tc>
          <w:tcPr>
            <w:tcW w:w="5344" w:type="dxa"/>
            <w:shd w:val="clear" w:color="auto" w:fill="auto"/>
          </w:tcPr>
          <w:p w:rsidR="00A32919" w:rsidRPr="0052712B" w:rsidRDefault="00A32919" w:rsidP="00A32919">
            <w:r w:rsidRPr="0052712B">
              <w:t>U1. Potrafi oceniać oraz wyjaśniać zjawiska i procesy zachodzące w środowisku oraz zagrożenia wynikające z działalności człowieka i wskazać możliwości przeciwdziałania degradacji środowiska</w:t>
            </w:r>
          </w:p>
        </w:tc>
      </w:tr>
      <w:tr w:rsidR="00A32919" w:rsidRPr="0052712B" w:rsidTr="00A32919">
        <w:trPr>
          <w:trHeight w:val="233"/>
        </w:trPr>
        <w:tc>
          <w:tcPr>
            <w:tcW w:w="3942" w:type="dxa"/>
            <w:vMerge/>
            <w:shd w:val="clear" w:color="auto" w:fill="auto"/>
          </w:tcPr>
          <w:p w:rsidR="00A32919" w:rsidRPr="0052712B" w:rsidRDefault="00A32919" w:rsidP="00A32919">
            <w:pPr>
              <w:rPr>
                <w:highlight w:val="yellow"/>
              </w:rPr>
            </w:pPr>
          </w:p>
        </w:tc>
        <w:tc>
          <w:tcPr>
            <w:tcW w:w="5344" w:type="dxa"/>
            <w:shd w:val="clear" w:color="auto" w:fill="auto"/>
          </w:tcPr>
          <w:p w:rsidR="00A32919" w:rsidRPr="0052712B" w:rsidRDefault="00A32919" w:rsidP="00A32919">
            <w:r w:rsidRPr="0052712B">
              <w:t>2U. Umie analizować ryzyko wystąpienia sytuacji niepożądanych oraz proponować rozwiązania zmniejszające poziom ryzyka</w:t>
            </w:r>
          </w:p>
        </w:tc>
      </w:tr>
      <w:tr w:rsidR="00A32919" w:rsidRPr="0052712B" w:rsidTr="00A32919">
        <w:trPr>
          <w:trHeight w:val="233"/>
        </w:trPr>
        <w:tc>
          <w:tcPr>
            <w:tcW w:w="3942" w:type="dxa"/>
            <w:vMerge/>
            <w:shd w:val="clear" w:color="auto" w:fill="auto"/>
          </w:tcPr>
          <w:p w:rsidR="00A32919" w:rsidRPr="0052712B" w:rsidRDefault="00A32919" w:rsidP="00A32919">
            <w:pPr>
              <w:rPr>
                <w:highlight w:val="yellow"/>
              </w:rPr>
            </w:pPr>
          </w:p>
        </w:tc>
        <w:tc>
          <w:tcPr>
            <w:tcW w:w="5344" w:type="dxa"/>
            <w:shd w:val="clear" w:color="auto" w:fill="auto"/>
          </w:tcPr>
          <w:p w:rsidR="00A32919" w:rsidRPr="0052712B" w:rsidRDefault="00A32919" w:rsidP="00A32919">
            <w:r w:rsidRPr="0052712B">
              <w:t>Kompetencje społeczne:</w:t>
            </w:r>
          </w:p>
        </w:tc>
      </w:tr>
      <w:tr w:rsidR="00A32919" w:rsidRPr="0052712B" w:rsidTr="00A32919">
        <w:trPr>
          <w:trHeight w:val="233"/>
        </w:trPr>
        <w:tc>
          <w:tcPr>
            <w:tcW w:w="3942" w:type="dxa"/>
            <w:vMerge/>
            <w:shd w:val="clear" w:color="auto" w:fill="auto"/>
          </w:tcPr>
          <w:p w:rsidR="00A32919" w:rsidRPr="0052712B" w:rsidRDefault="00A32919" w:rsidP="00A32919">
            <w:pPr>
              <w:rPr>
                <w:highlight w:val="yellow"/>
              </w:rPr>
            </w:pPr>
          </w:p>
        </w:tc>
        <w:tc>
          <w:tcPr>
            <w:tcW w:w="5344" w:type="dxa"/>
            <w:shd w:val="clear" w:color="auto" w:fill="auto"/>
          </w:tcPr>
          <w:p w:rsidR="00A32919" w:rsidRPr="0052712B" w:rsidRDefault="00A32919" w:rsidP="00A32919">
            <w:r w:rsidRPr="0052712B">
              <w:t>K1. Student ma świadomość roli społecznej absolwenta uczelni, a zwłaszcza rozumie potrzebę przekazywania społeczeństwu informacji dotyczących osiągnięć techniki.</w:t>
            </w:r>
          </w:p>
        </w:tc>
      </w:tr>
      <w:tr w:rsidR="00A32919" w:rsidRPr="0052712B" w:rsidTr="00A32919">
        <w:tc>
          <w:tcPr>
            <w:tcW w:w="3942" w:type="dxa"/>
            <w:shd w:val="clear" w:color="auto" w:fill="auto"/>
          </w:tcPr>
          <w:p w:rsidR="00A32919" w:rsidRPr="0052712B" w:rsidRDefault="00A32919" w:rsidP="00A32919">
            <w:r w:rsidRPr="0052712B">
              <w:t xml:space="preserve">Wymagania wstępne i dodatkowe </w:t>
            </w:r>
          </w:p>
        </w:tc>
        <w:tc>
          <w:tcPr>
            <w:tcW w:w="5344" w:type="dxa"/>
            <w:shd w:val="clear" w:color="auto" w:fill="auto"/>
          </w:tcPr>
          <w:p w:rsidR="00A32919" w:rsidRPr="0052712B" w:rsidRDefault="00A32919" w:rsidP="00A32919">
            <w:pPr>
              <w:jc w:val="both"/>
            </w:pPr>
            <w:r w:rsidRPr="0052712B">
              <w:t>Realizacja przedmiotu zakłada posiadanie podstawowej wiedzy z chemii, fizyki i mechaniki płynów.</w:t>
            </w:r>
          </w:p>
        </w:tc>
      </w:tr>
      <w:tr w:rsidR="00A32919" w:rsidRPr="0052712B" w:rsidTr="00A32919">
        <w:tc>
          <w:tcPr>
            <w:tcW w:w="3942" w:type="dxa"/>
            <w:shd w:val="clear" w:color="auto" w:fill="auto"/>
          </w:tcPr>
          <w:p w:rsidR="00A32919" w:rsidRPr="0052712B" w:rsidRDefault="00A32919" w:rsidP="00A32919">
            <w:r w:rsidRPr="0052712B">
              <w:t xml:space="preserve">Treści programowe modułu </w:t>
            </w:r>
          </w:p>
          <w:p w:rsidR="00A32919" w:rsidRPr="0052712B" w:rsidRDefault="00A32919" w:rsidP="00A32919"/>
        </w:tc>
        <w:tc>
          <w:tcPr>
            <w:tcW w:w="5344" w:type="dxa"/>
            <w:shd w:val="clear" w:color="auto" w:fill="auto"/>
          </w:tcPr>
          <w:p w:rsidR="00A32919" w:rsidRPr="0052712B" w:rsidRDefault="00A32919" w:rsidP="00A32919">
            <w:pPr>
              <w:jc w:val="both"/>
              <w:rPr>
                <w:u w:val="single"/>
              </w:rPr>
            </w:pPr>
            <w:r w:rsidRPr="0052712B">
              <w:rPr>
                <w:u w:val="single"/>
              </w:rPr>
              <w:lastRenderedPageBreak/>
              <w:t xml:space="preserve">Wykłady obejmują: </w:t>
            </w:r>
          </w:p>
          <w:p w:rsidR="00A32919" w:rsidRPr="0052712B" w:rsidRDefault="00A32919" w:rsidP="00A32919">
            <w:r w:rsidRPr="0052712B">
              <w:lastRenderedPageBreak/>
              <w:t>Definicję zanieczyszczeń powietrza i podstawowych zjawisk fizyko-chemicznych   wykorzystywanych do oczyszczania i separacji gazów.   Zasady i technologie oczyszczania gazów obejmujące procesy: odpylania, adsorpcji, absorpcji, spalania oraz katalitycznego usuwania zanieczyszczeń powietrza.</w:t>
            </w:r>
          </w:p>
        </w:tc>
      </w:tr>
      <w:tr w:rsidR="00A32919" w:rsidRPr="0052712B" w:rsidTr="00A32919">
        <w:tc>
          <w:tcPr>
            <w:tcW w:w="3942" w:type="dxa"/>
            <w:shd w:val="clear" w:color="auto" w:fill="auto"/>
          </w:tcPr>
          <w:p w:rsidR="00A32919" w:rsidRPr="0052712B" w:rsidRDefault="00A32919" w:rsidP="00A32919">
            <w:r w:rsidRPr="0052712B">
              <w:lastRenderedPageBreak/>
              <w:t>Wykaz literatury podstawowej i uzupełniającej</w:t>
            </w:r>
          </w:p>
        </w:tc>
        <w:tc>
          <w:tcPr>
            <w:tcW w:w="5344" w:type="dxa"/>
            <w:shd w:val="clear" w:color="auto" w:fill="auto"/>
          </w:tcPr>
          <w:p w:rsidR="00A32919" w:rsidRPr="0052712B" w:rsidRDefault="00A32919" w:rsidP="00A32919">
            <w:r w:rsidRPr="0052712B">
              <w:t>Literatura podstawowa:</w:t>
            </w:r>
          </w:p>
          <w:p w:rsidR="00A32919" w:rsidRDefault="00A32919" w:rsidP="00A32919">
            <w:r>
              <w:t xml:space="preserve">1. </w:t>
            </w:r>
            <w:r w:rsidRPr="0052712B">
              <w:t xml:space="preserve">Korupka J., - Oczyszczanie gazów odlotowych z zanieczyszczeń gazowych - Wydawnictwo Politechniki Wrocławskiej, Wrocław. </w:t>
            </w:r>
            <w:r>
              <w:t>–</w:t>
            </w:r>
            <w:r w:rsidRPr="0052712B">
              <w:t xml:space="preserve"> 1996</w:t>
            </w:r>
          </w:p>
          <w:p w:rsidR="00A32919" w:rsidRDefault="00A32919" w:rsidP="00A32919">
            <w:r>
              <w:t xml:space="preserve">2. </w:t>
            </w:r>
            <w:r w:rsidRPr="0052712B">
              <w:t xml:space="preserve">Konieczyński J., - Ochrona powietrza przed szkodliwymi gazami. Metody, aparatura i instalacje. - Wydawnictwo Politechniki Śląskiej, Gliwice . </w:t>
            </w:r>
            <w:r>
              <w:t>–</w:t>
            </w:r>
            <w:r w:rsidRPr="0052712B">
              <w:t xml:space="preserve"> 2004</w:t>
            </w:r>
          </w:p>
          <w:p w:rsidR="00A32919" w:rsidRPr="0052712B" w:rsidRDefault="00A32919" w:rsidP="00A32919">
            <w:r>
              <w:t xml:space="preserve">3. </w:t>
            </w:r>
            <w:r w:rsidRPr="0052712B">
              <w:t>Warych J. - Procesy oczyszczania gazów - Oficyna Wydawnicza Politechniki Warszawskiej . – 1999</w:t>
            </w:r>
          </w:p>
          <w:p w:rsidR="00A32919" w:rsidRPr="0052712B" w:rsidRDefault="00A32919" w:rsidP="00A32919">
            <w:r w:rsidRPr="0052712B">
              <w:t>Literatura uzupełniająca:</w:t>
            </w:r>
          </w:p>
          <w:p w:rsidR="00A32919" w:rsidRPr="0052712B" w:rsidRDefault="00A32919" w:rsidP="00A32919">
            <w:r>
              <w:t xml:space="preserve">1. </w:t>
            </w:r>
            <w:r w:rsidRPr="0052712B">
              <w:t>Kordylewski W.: - Niskoemisyjne techniki spalania’ - Oficyna Wydawnicza Politechniki Wrocławskiej, Wrocław  2000</w:t>
            </w:r>
          </w:p>
        </w:tc>
      </w:tr>
      <w:tr w:rsidR="00A32919" w:rsidRPr="0052712B" w:rsidTr="00A32919">
        <w:tc>
          <w:tcPr>
            <w:tcW w:w="3942" w:type="dxa"/>
            <w:shd w:val="clear" w:color="auto" w:fill="auto"/>
          </w:tcPr>
          <w:p w:rsidR="00A32919" w:rsidRPr="0052712B" w:rsidRDefault="00A32919" w:rsidP="00A32919">
            <w:r w:rsidRPr="0052712B">
              <w:t>Planowane formy/działania/metody dydaktyczne</w:t>
            </w:r>
          </w:p>
        </w:tc>
        <w:tc>
          <w:tcPr>
            <w:tcW w:w="5344" w:type="dxa"/>
            <w:shd w:val="clear" w:color="auto" w:fill="auto"/>
          </w:tcPr>
          <w:p w:rsidR="00A32919" w:rsidRPr="0052712B" w:rsidRDefault="00A32919" w:rsidP="00A32919">
            <w:r w:rsidRPr="0052712B">
              <w:t>Omawianie zagadnień w oparciu o schematy i ilustracje, prezentacja wybranych tematów, zjawisk i rozwiązywanie praktycznych problemów, dyskusja na ćwiczeniach.</w:t>
            </w:r>
          </w:p>
        </w:tc>
      </w:tr>
      <w:tr w:rsidR="00A32919" w:rsidRPr="0052712B" w:rsidTr="00A32919">
        <w:tc>
          <w:tcPr>
            <w:tcW w:w="3942" w:type="dxa"/>
            <w:shd w:val="clear" w:color="auto" w:fill="auto"/>
          </w:tcPr>
          <w:p w:rsidR="00A32919" w:rsidRPr="0052712B" w:rsidRDefault="00A32919" w:rsidP="00A32919">
            <w:r w:rsidRPr="0052712B">
              <w:t>Sposoby weryfikacji oraz formy dokumentowania osiągniętych efektów uczenia się</w:t>
            </w:r>
          </w:p>
        </w:tc>
        <w:tc>
          <w:tcPr>
            <w:tcW w:w="5344" w:type="dxa"/>
            <w:shd w:val="clear" w:color="auto" w:fill="auto"/>
          </w:tcPr>
          <w:p w:rsidR="00A32919" w:rsidRPr="0052712B" w:rsidRDefault="00A32919" w:rsidP="00A32919">
            <w:pPr>
              <w:jc w:val="both"/>
            </w:pPr>
            <w:r w:rsidRPr="0052712B">
              <w:t xml:space="preserve">Weryfikacja osiąganych przez studenta efektów uczenia się (W1, W2, U1,U2, K1) jest planowana następująco: </w:t>
            </w:r>
          </w:p>
          <w:p w:rsidR="00A32919" w:rsidRPr="0052712B" w:rsidRDefault="00A32919" w:rsidP="00A32919">
            <w:pPr>
              <w:jc w:val="both"/>
            </w:pPr>
            <w:r w:rsidRPr="0052712B">
              <w:t>treści wykładów - prace pisemne max. 50 pkt.</w:t>
            </w:r>
          </w:p>
          <w:p w:rsidR="00A32919" w:rsidRPr="0052712B" w:rsidRDefault="00A32919" w:rsidP="00A32919">
            <w:pPr>
              <w:jc w:val="both"/>
            </w:pPr>
            <w:r w:rsidRPr="0052712B">
              <w:t>treści ćwiczeń -  ocena wystąpienia oraz  przygotowanych prezentacji – max. 60 pkt.</w:t>
            </w:r>
          </w:p>
          <w:p w:rsidR="00A32919" w:rsidRPr="0052712B" w:rsidRDefault="00A32919" w:rsidP="00A32919">
            <w:pPr>
              <w:jc w:val="both"/>
            </w:pPr>
          </w:p>
        </w:tc>
      </w:tr>
      <w:tr w:rsidR="00A32919" w:rsidRPr="0052712B" w:rsidTr="00A32919">
        <w:tc>
          <w:tcPr>
            <w:tcW w:w="3942" w:type="dxa"/>
            <w:shd w:val="clear" w:color="auto" w:fill="auto"/>
          </w:tcPr>
          <w:p w:rsidR="00A32919" w:rsidRPr="0052712B" w:rsidRDefault="00A32919" w:rsidP="00A32919">
            <w:r w:rsidRPr="0052712B">
              <w:t>Elementy i wagi mające wpływ na ocenę końcową</w:t>
            </w:r>
          </w:p>
          <w:p w:rsidR="00A32919" w:rsidRPr="0052712B" w:rsidRDefault="00A32919" w:rsidP="00A32919"/>
          <w:p w:rsidR="00A32919" w:rsidRPr="0052712B" w:rsidRDefault="00A32919" w:rsidP="00A32919"/>
        </w:tc>
        <w:tc>
          <w:tcPr>
            <w:tcW w:w="5344" w:type="dxa"/>
            <w:shd w:val="clear" w:color="auto" w:fill="auto"/>
          </w:tcPr>
          <w:p w:rsidR="00A32919" w:rsidRPr="0052712B" w:rsidRDefault="00A32919" w:rsidP="00A32919">
            <w:pPr>
              <w:jc w:val="both"/>
            </w:pPr>
            <w:r w:rsidRPr="0052712B">
              <w:t xml:space="preserve">Ocena końcowa jest wynika z sumy punktów uzyskanych ze sprawdzianów treści wykładów i ćwiczeń  </w:t>
            </w:r>
          </w:p>
          <w:p w:rsidR="00A32919" w:rsidRPr="0052712B" w:rsidRDefault="00A32919" w:rsidP="00A32919">
            <w:pPr>
              <w:jc w:val="both"/>
            </w:pPr>
            <w:r w:rsidRPr="0052712B">
              <w:t xml:space="preserve"> bdb </w:t>
            </w:r>
            <w:r w:rsidRPr="0052712B">
              <w:rPr>
                <w:u w:val="single"/>
              </w:rPr>
              <w:t>&gt;</w:t>
            </w:r>
            <w:r w:rsidRPr="0052712B">
              <w:t xml:space="preserve"> 90 pkt.</w:t>
            </w:r>
          </w:p>
          <w:p w:rsidR="00A32919" w:rsidRPr="0052712B" w:rsidRDefault="00A32919" w:rsidP="00A32919">
            <w:pPr>
              <w:jc w:val="both"/>
            </w:pPr>
            <w:r w:rsidRPr="0052712B">
              <w:t>db+  89-80 pkt.</w:t>
            </w:r>
          </w:p>
          <w:p w:rsidR="00A32919" w:rsidRPr="0052712B" w:rsidRDefault="00A32919" w:rsidP="00A32919">
            <w:pPr>
              <w:jc w:val="both"/>
            </w:pPr>
            <w:r w:rsidRPr="0052712B">
              <w:t>db   79-70 pkt.</w:t>
            </w:r>
          </w:p>
          <w:p w:rsidR="00A32919" w:rsidRPr="0052712B" w:rsidRDefault="00A32919" w:rsidP="00A32919">
            <w:pPr>
              <w:jc w:val="both"/>
            </w:pPr>
            <w:r w:rsidRPr="0052712B">
              <w:t>dst+ 69-60 pkt.</w:t>
            </w:r>
          </w:p>
          <w:p w:rsidR="00A32919" w:rsidRPr="0052712B" w:rsidRDefault="00A32919" w:rsidP="00A32919">
            <w:pPr>
              <w:jc w:val="both"/>
            </w:pPr>
            <w:r w:rsidRPr="0052712B">
              <w:t>dst 50-90 pkt.</w:t>
            </w:r>
          </w:p>
          <w:p w:rsidR="00A32919" w:rsidRPr="0052712B" w:rsidRDefault="00A32919" w:rsidP="00A32919">
            <w:pPr>
              <w:jc w:val="both"/>
            </w:pPr>
            <w:r w:rsidRPr="0052712B">
              <w:t xml:space="preserve">ndst &lt; 50 pkt. </w:t>
            </w:r>
          </w:p>
        </w:tc>
      </w:tr>
      <w:tr w:rsidR="00A32919" w:rsidRPr="0052712B" w:rsidTr="00A32919">
        <w:trPr>
          <w:trHeight w:val="2324"/>
        </w:trPr>
        <w:tc>
          <w:tcPr>
            <w:tcW w:w="3942" w:type="dxa"/>
            <w:shd w:val="clear" w:color="auto" w:fill="auto"/>
          </w:tcPr>
          <w:p w:rsidR="00A32919" w:rsidRPr="0052712B" w:rsidRDefault="00A32919" w:rsidP="00A32919">
            <w:pPr>
              <w:jc w:val="both"/>
            </w:pPr>
            <w:r w:rsidRPr="0052712B">
              <w:t>Bilans punktów ECTS</w:t>
            </w:r>
          </w:p>
        </w:tc>
        <w:tc>
          <w:tcPr>
            <w:tcW w:w="5344" w:type="dxa"/>
            <w:shd w:val="clear" w:color="auto" w:fill="auto"/>
          </w:tcPr>
          <w:p w:rsidR="00A32919" w:rsidRPr="0052712B" w:rsidRDefault="00A32919" w:rsidP="00A32919">
            <w:pPr>
              <w:jc w:val="center"/>
              <w:rPr>
                <w:b/>
                <w:bCs/>
                <w:strike/>
                <w:color w:val="000000"/>
              </w:rPr>
            </w:pPr>
            <w:r w:rsidRPr="0052712B">
              <w:rPr>
                <w:b/>
                <w:bCs/>
                <w:color w:val="000000"/>
              </w:rPr>
              <w:t>KONTAKTOWE</w:t>
            </w:r>
          </w:p>
          <w:p w:rsidR="00A32919" w:rsidRPr="0052712B" w:rsidRDefault="00A32919" w:rsidP="00A32919">
            <w:pPr>
              <w:rPr>
                <w:b/>
                <w:sz w:val="20"/>
                <w:szCs w:val="20"/>
              </w:rPr>
            </w:pPr>
            <w:r w:rsidRPr="0052712B">
              <w:rPr>
                <w:b/>
                <w:sz w:val="20"/>
                <w:szCs w:val="20"/>
              </w:rPr>
              <w:t xml:space="preserve">Forma zajęć         Liczba godz.                   Punkty ECTS      </w:t>
            </w:r>
          </w:p>
          <w:p w:rsidR="00A32919" w:rsidRPr="0052712B" w:rsidRDefault="00A32919" w:rsidP="00A32919">
            <w:r w:rsidRPr="0052712B">
              <w:rPr>
                <w:rFonts w:ascii="Arial" w:hAnsi="Arial" w:cs="Arial"/>
                <w:sz w:val="20"/>
              </w:rPr>
              <w:t xml:space="preserve">- </w:t>
            </w:r>
            <w:r>
              <w:t>udział w wykładach – 9</w:t>
            </w:r>
            <w:r w:rsidRPr="0052712B">
              <w:t xml:space="preserve"> godz.,</w:t>
            </w:r>
          </w:p>
          <w:p w:rsidR="00A32919" w:rsidRPr="0052712B" w:rsidRDefault="00A32919" w:rsidP="00A32919">
            <w:r>
              <w:t>- udział w ćwiczeniach – 9</w:t>
            </w:r>
            <w:r w:rsidRPr="0052712B">
              <w:t xml:space="preserve"> godz.</w:t>
            </w:r>
          </w:p>
          <w:p w:rsidR="00A32919" w:rsidRPr="0052712B" w:rsidRDefault="00A32919" w:rsidP="00A32919">
            <w:r w:rsidRPr="0052712B">
              <w:t>- udział w konsultacjach – 5 godz.,</w:t>
            </w:r>
          </w:p>
          <w:p w:rsidR="00A32919" w:rsidRPr="0052712B" w:rsidRDefault="00A32919" w:rsidP="00A32919"/>
          <w:p w:rsidR="00A32919" w:rsidRPr="0052712B" w:rsidRDefault="00A32919" w:rsidP="00A32919">
            <w:pPr>
              <w:rPr>
                <w:b/>
                <w:bCs/>
              </w:rPr>
            </w:pPr>
            <w:r w:rsidRPr="0052712B">
              <w:rPr>
                <w:b/>
                <w:bCs/>
              </w:rPr>
              <w:t xml:space="preserve">Razem kontaktowe </w:t>
            </w:r>
            <w:r>
              <w:rPr>
                <w:b/>
                <w:bCs/>
              </w:rPr>
              <w:t>23</w:t>
            </w:r>
            <w:r w:rsidRPr="0052712B">
              <w:rPr>
                <w:b/>
                <w:bCs/>
              </w:rPr>
              <w:t xml:space="preserve"> godz.          </w:t>
            </w:r>
            <w:r>
              <w:rPr>
                <w:b/>
                <w:bCs/>
              </w:rPr>
              <w:t>0,92</w:t>
            </w:r>
            <w:r w:rsidRPr="0052712B">
              <w:rPr>
                <w:b/>
                <w:bCs/>
              </w:rPr>
              <w:t xml:space="preserve"> pkt. ECTS</w:t>
            </w:r>
          </w:p>
          <w:p w:rsidR="00A32919" w:rsidRPr="0052712B" w:rsidRDefault="00A32919" w:rsidP="00A32919">
            <w:pPr>
              <w:jc w:val="center"/>
              <w:rPr>
                <w:b/>
                <w:bCs/>
              </w:rPr>
            </w:pPr>
          </w:p>
          <w:p w:rsidR="00A32919" w:rsidRPr="0052712B" w:rsidRDefault="00A32919" w:rsidP="00A32919">
            <w:pPr>
              <w:jc w:val="center"/>
              <w:rPr>
                <w:b/>
                <w:bCs/>
              </w:rPr>
            </w:pPr>
            <w:r w:rsidRPr="0052712B">
              <w:rPr>
                <w:b/>
                <w:bCs/>
              </w:rPr>
              <w:t>NIEKONTAKTOWE</w:t>
            </w:r>
          </w:p>
          <w:p w:rsidR="00A32919" w:rsidRPr="0052712B" w:rsidRDefault="00A32919" w:rsidP="00A32919">
            <w:pPr>
              <w:rPr>
                <w:b/>
                <w:sz w:val="20"/>
                <w:szCs w:val="20"/>
              </w:rPr>
            </w:pPr>
            <w:r w:rsidRPr="0052712B">
              <w:rPr>
                <w:b/>
                <w:sz w:val="20"/>
                <w:szCs w:val="20"/>
              </w:rPr>
              <w:t xml:space="preserve">Forma zajęć         Liczba godz.                   Punkty ECTS      </w:t>
            </w:r>
          </w:p>
          <w:p w:rsidR="00A32919" w:rsidRPr="0052712B" w:rsidRDefault="00A32919" w:rsidP="00A32919">
            <w:r w:rsidRPr="0052712B">
              <w:lastRenderedPageBreak/>
              <w:t>- przygotowanie do zajęć, opracowanie prezentacji w domu, studiowanie literatury – 2</w:t>
            </w:r>
            <w:r>
              <w:t>9</w:t>
            </w:r>
            <w:r w:rsidRPr="0052712B">
              <w:t xml:space="preserve"> godz.</w:t>
            </w:r>
          </w:p>
          <w:p w:rsidR="00A32919" w:rsidRPr="0052712B" w:rsidRDefault="00A32919" w:rsidP="00A32919">
            <w:r w:rsidRPr="0052712B">
              <w:t xml:space="preserve"> - przygotowanie się do zaliczenia</w:t>
            </w:r>
            <w:r>
              <w:t xml:space="preserve"> – 23</w:t>
            </w:r>
            <w:r w:rsidRPr="0052712B">
              <w:t xml:space="preserve"> godz.</w:t>
            </w:r>
          </w:p>
          <w:p w:rsidR="00A32919" w:rsidRPr="0052712B" w:rsidRDefault="00A32919" w:rsidP="00A32919">
            <w:pPr>
              <w:rPr>
                <w:bCs/>
              </w:rPr>
            </w:pPr>
          </w:p>
          <w:p w:rsidR="00A32919" w:rsidRPr="0052712B" w:rsidRDefault="00A32919" w:rsidP="00A32919">
            <w:pPr>
              <w:rPr>
                <w:b/>
                <w:bCs/>
              </w:rPr>
            </w:pPr>
            <w:r w:rsidRPr="0052712B">
              <w:rPr>
                <w:b/>
                <w:bCs/>
              </w:rPr>
              <w:t xml:space="preserve">Razem niekontaktowe </w:t>
            </w:r>
            <w:r>
              <w:rPr>
                <w:b/>
                <w:bCs/>
              </w:rPr>
              <w:t>52</w:t>
            </w:r>
            <w:r w:rsidRPr="0052712B">
              <w:rPr>
                <w:b/>
                <w:bCs/>
              </w:rPr>
              <w:t xml:space="preserve"> godz.      </w:t>
            </w:r>
            <w:r>
              <w:rPr>
                <w:b/>
                <w:bCs/>
              </w:rPr>
              <w:t>2,08</w:t>
            </w:r>
            <w:r w:rsidRPr="0052712B">
              <w:rPr>
                <w:b/>
                <w:bCs/>
              </w:rPr>
              <w:t xml:space="preserve"> pkt. ECTS</w:t>
            </w:r>
          </w:p>
          <w:p w:rsidR="00A32919" w:rsidRPr="0052712B" w:rsidRDefault="00A32919" w:rsidP="00A32919">
            <w:pPr>
              <w:rPr>
                <w:b/>
              </w:rPr>
            </w:pPr>
          </w:p>
          <w:p w:rsidR="00A32919" w:rsidRPr="0052712B" w:rsidRDefault="00A32919" w:rsidP="00A32919">
            <w:pPr>
              <w:jc w:val="both"/>
            </w:pPr>
            <w:r w:rsidRPr="0052712B">
              <w:rPr>
                <w:b/>
              </w:rPr>
              <w:t>Łączny nakład pracy studenta to 7</w:t>
            </w:r>
            <w:r>
              <w:rPr>
                <w:b/>
              </w:rPr>
              <w:t>5</w:t>
            </w:r>
            <w:r w:rsidRPr="0052712B">
              <w:rPr>
                <w:b/>
              </w:rPr>
              <w:t xml:space="preserve"> godz. co odpowiada  3 pkt. ECTS</w:t>
            </w:r>
          </w:p>
          <w:p w:rsidR="00A32919" w:rsidRPr="0052712B" w:rsidRDefault="00A32919" w:rsidP="00A32919">
            <w:pPr>
              <w:jc w:val="both"/>
            </w:pPr>
          </w:p>
        </w:tc>
      </w:tr>
      <w:tr w:rsidR="00A32919" w:rsidRPr="0052712B" w:rsidTr="00A32919">
        <w:trPr>
          <w:trHeight w:val="718"/>
        </w:trPr>
        <w:tc>
          <w:tcPr>
            <w:tcW w:w="3942" w:type="dxa"/>
            <w:shd w:val="clear" w:color="auto" w:fill="auto"/>
          </w:tcPr>
          <w:p w:rsidR="00A32919" w:rsidRPr="0052712B" w:rsidRDefault="00A32919" w:rsidP="00A32919">
            <w:r w:rsidRPr="0052712B">
              <w:lastRenderedPageBreak/>
              <w:t>Nakład pracy związany z zajęciami wymagającymi bezpośredniego udziału nauczyciela akademickiego</w:t>
            </w:r>
          </w:p>
        </w:tc>
        <w:tc>
          <w:tcPr>
            <w:tcW w:w="5344" w:type="dxa"/>
            <w:shd w:val="clear" w:color="auto" w:fill="auto"/>
          </w:tcPr>
          <w:p w:rsidR="00A32919" w:rsidRPr="0052712B" w:rsidRDefault="00A32919" w:rsidP="00A32919">
            <w:pPr>
              <w:rPr>
                <w:i/>
              </w:rPr>
            </w:pPr>
            <w:r w:rsidRPr="0052712B">
              <w:t xml:space="preserve">Udział w wykładach i ćwiczeniach – </w:t>
            </w:r>
            <w:r>
              <w:t>18</w:t>
            </w:r>
            <w:r w:rsidRPr="0052712B">
              <w:t xml:space="preserve"> godz</w:t>
            </w:r>
            <w:r w:rsidRPr="0052712B">
              <w:rPr>
                <w:i/>
              </w:rPr>
              <w:t>.</w:t>
            </w:r>
          </w:p>
          <w:p w:rsidR="00A32919" w:rsidRPr="0052712B" w:rsidRDefault="00A32919" w:rsidP="00A32919">
            <w:r w:rsidRPr="0052712B">
              <w:t>Udział w konsultacjach – 5 godz.</w:t>
            </w:r>
          </w:p>
          <w:p w:rsidR="00A32919" w:rsidRPr="0052712B" w:rsidRDefault="00A32919" w:rsidP="00A32919">
            <w:pPr>
              <w:jc w:val="both"/>
            </w:pPr>
            <w:r w:rsidRPr="0052712B">
              <w:rPr>
                <w:b/>
              </w:rPr>
              <w:t xml:space="preserve">Łącznie </w:t>
            </w:r>
            <w:r>
              <w:rPr>
                <w:b/>
              </w:rPr>
              <w:t>23</w:t>
            </w:r>
            <w:r w:rsidRPr="0052712B">
              <w:rPr>
                <w:b/>
              </w:rPr>
              <w:t xml:space="preserve"> godz. co stanowi </w:t>
            </w:r>
            <w:r>
              <w:rPr>
                <w:b/>
              </w:rPr>
              <w:t xml:space="preserve">0,92 </w:t>
            </w:r>
            <w:r w:rsidRPr="0052712B">
              <w:rPr>
                <w:b/>
              </w:rPr>
              <w:t>pkt. ECTS</w:t>
            </w:r>
            <w:r w:rsidRPr="0052712B">
              <w:t xml:space="preserve"> </w:t>
            </w:r>
          </w:p>
        </w:tc>
      </w:tr>
      <w:tr w:rsidR="00A32919" w:rsidRPr="0052712B" w:rsidTr="00A32919">
        <w:trPr>
          <w:trHeight w:val="718"/>
        </w:trPr>
        <w:tc>
          <w:tcPr>
            <w:tcW w:w="3942" w:type="dxa"/>
            <w:shd w:val="clear" w:color="auto" w:fill="auto"/>
          </w:tcPr>
          <w:p w:rsidR="00A32919" w:rsidRPr="0052712B" w:rsidRDefault="00A32919" w:rsidP="00A32919">
            <w:pPr>
              <w:jc w:val="both"/>
            </w:pPr>
            <w:r w:rsidRPr="0052712B">
              <w:t>Odniesienie modułowych efektów uczenia się do kierunkowych efektów uczenia się</w:t>
            </w:r>
          </w:p>
        </w:tc>
        <w:tc>
          <w:tcPr>
            <w:tcW w:w="5344" w:type="dxa"/>
            <w:shd w:val="clear" w:color="auto" w:fill="auto"/>
          </w:tcPr>
          <w:p w:rsidR="00A32919" w:rsidRPr="00C463BC" w:rsidRDefault="00A32919" w:rsidP="00A32919">
            <w:pPr>
              <w:jc w:val="both"/>
            </w:pPr>
            <w:r w:rsidRPr="00C463BC">
              <w:t xml:space="preserve">GOZ _W02, GOZ _W10, </w:t>
            </w:r>
          </w:p>
          <w:p w:rsidR="00A32919" w:rsidRPr="00C463BC" w:rsidRDefault="00A32919" w:rsidP="00A32919">
            <w:pPr>
              <w:jc w:val="both"/>
            </w:pPr>
            <w:r w:rsidRPr="00C463BC">
              <w:t>GOZ_U04, GOZ_U05, GOZ_U08</w:t>
            </w:r>
            <w:r>
              <w:t>,</w:t>
            </w:r>
          </w:p>
          <w:p w:rsidR="00A32919" w:rsidRPr="0052712B" w:rsidRDefault="00A32919" w:rsidP="00A32919">
            <w:pPr>
              <w:jc w:val="both"/>
            </w:pPr>
            <w:r w:rsidRPr="00C463BC">
              <w:t>GOZ_K01, GOZ_U03</w:t>
            </w:r>
            <w:r>
              <w:t>.</w:t>
            </w:r>
          </w:p>
        </w:tc>
      </w:tr>
    </w:tbl>
    <w:p w:rsidR="00A32919" w:rsidRDefault="00A32919" w:rsidP="00A32919"/>
    <w:p w:rsidR="00A32919" w:rsidRDefault="00A32919" w:rsidP="00A32919">
      <w:r>
        <w:br w:type="page"/>
      </w:r>
    </w:p>
    <w:p w:rsidR="00A32919" w:rsidRPr="0052712B" w:rsidRDefault="00A32919" w:rsidP="00A32919">
      <w:pPr>
        <w:rPr>
          <w:b/>
        </w:rPr>
      </w:pPr>
      <w:r w:rsidRPr="0052712B">
        <w:rPr>
          <w:b/>
        </w:rPr>
        <w:lastRenderedPageBreak/>
        <w:t>Karta opisu zajęć (sylabus)</w:t>
      </w:r>
    </w:p>
    <w:p w:rsidR="00A32919" w:rsidRDefault="00A32919" w:rsidP="00A32919"/>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39"/>
      </w:tblGrid>
      <w:tr w:rsidR="00A32919" w:rsidRPr="003A209E" w:rsidTr="00156CCD">
        <w:tc>
          <w:tcPr>
            <w:tcW w:w="3085" w:type="dxa"/>
          </w:tcPr>
          <w:p w:rsidR="00A32919" w:rsidRPr="003A209E" w:rsidRDefault="00156CCD" w:rsidP="00A32919">
            <w:pPr>
              <w:widowControl w:val="0"/>
              <w:suppressAutoHyphens/>
              <w:rPr>
                <w:rFonts w:eastAsia="Arial Unicode MS" w:cs="Arial Unicode MS"/>
                <w:kern w:val="1"/>
                <w:lang w:eastAsia="zh-CN" w:bidi="hi-IN"/>
              </w:rPr>
            </w:pPr>
            <w:r>
              <w:rPr>
                <w:rFonts w:eastAsia="Arial Unicode MS" w:cs="Arial Unicode MS"/>
                <w:kern w:val="1"/>
                <w:lang w:eastAsia="zh-CN" w:bidi="hi-IN"/>
              </w:rPr>
              <w:t>Kierunek  lub kierunki studiów</w:t>
            </w: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kern w:val="1"/>
                <w:lang w:eastAsia="zh-CN" w:bidi="hi-IN"/>
              </w:rPr>
              <w:t>Gospodarka obiegu zamkniętego</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Nazwa modułu kształcenia, także nazwa w języku angielskim</w:t>
            </w:r>
          </w:p>
        </w:tc>
        <w:tc>
          <w:tcPr>
            <w:tcW w:w="6439" w:type="dxa"/>
          </w:tcPr>
          <w:p w:rsidR="00A32919" w:rsidRPr="003A209E" w:rsidRDefault="00A32919" w:rsidP="00A32919">
            <w:pPr>
              <w:widowControl w:val="0"/>
              <w:suppressAutoHyphens/>
              <w:jc w:val="both"/>
              <w:rPr>
                <w:rFonts w:eastAsia="Arial Unicode MS"/>
                <w:bCs/>
                <w:kern w:val="1"/>
                <w:lang w:eastAsia="zh-CN" w:bidi="hi-IN"/>
              </w:rPr>
            </w:pPr>
            <w:r w:rsidRPr="003A209E">
              <w:rPr>
                <w:rFonts w:eastAsia="Arial Unicode MS"/>
                <w:bCs/>
                <w:kern w:val="1"/>
                <w:lang w:eastAsia="zh-CN" w:bidi="hi-IN"/>
              </w:rPr>
              <w:t>Ocena oddziaływania na środowisko</w:t>
            </w:r>
          </w:p>
          <w:p w:rsidR="00A32919" w:rsidRPr="003A209E" w:rsidRDefault="00A32919" w:rsidP="00A32919">
            <w:pPr>
              <w:widowControl w:val="0"/>
              <w:suppressAutoHyphens/>
              <w:jc w:val="both"/>
              <w:rPr>
                <w:rFonts w:eastAsia="Arial Unicode MS"/>
                <w:bCs/>
                <w:kern w:val="1"/>
                <w:lang w:eastAsia="zh-CN" w:bidi="hi-IN"/>
              </w:rPr>
            </w:pPr>
            <w:r w:rsidRPr="003A209E">
              <w:rPr>
                <w:rFonts w:eastAsia="Arial Unicode MS" w:cs="Arial Unicode MS"/>
                <w:kern w:val="1"/>
                <w:lang w:eastAsia="zh-CN" w:bidi="hi-IN"/>
              </w:rPr>
              <w:t>Environmental impact assessment</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Język wykładowy</w:t>
            </w: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kern w:val="1"/>
                <w:lang w:eastAsia="zh-CN" w:bidi="hi-IN"/>
              </w:rPr>
              <w:t>polski</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Rodzaj modułu kształcenia (obowiązkowy/fakultatywny)</w:t>
            </w: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kern w:val="1"/>
                <w:lang w:eastAsia="zh-CN" w:bidi="hi-IN"/>
              </w:rPr>
              <w:t>obowiązkowy</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Poziom modułu kształcenia</w:t>
            </w:r>
          </w:p>
        </w:tc>
        <w:tc>
          <w:tcPr>
            <w:tcW w:w="6439" w:type="dxa"/>
          </w:tcPr>
          <w:p w:rsidR="00A32919" w:rsidRPr="003A209E" w:rsidRDefault="00A32919" w:rsidP="00A32919">
            <w:pPr>
              <w:widowControl w:val="0"/>
              <w:suppressAutoHyphens/>
              <w:jc w:val="both"/>
              <w:rPr>
                <w:rFonts w:eastAsia="Arial Unicode MS"/>
                <w:kern w:val="1"/>
                <w:lang w:eastAsia="zh-CN" w:bidi="hi-IN"/>
              </w:rPr>
            </w:pPr>
            <w:r>
              <w:rPr>
                <w:rFonts w:eastAsia="Arial Unicode MS"/>
                <w:kern w:val="1"/>
                <w:lang w:eastAsia="zh-CN" w:bidi="hi-IN"/>
              </w:rPr>
              <w:t>pierwszego</w:t>
            </w:r>
            <w:r w:rsidRPr="003A209E">
              <w:rPr>
                <w:rFonts w:eastAsia="Arial Unicode MS"/>
                <w:kern w:val="1"/>
                <w:lang w:eastAsia="zh-CN" w:bidi="hi-IN"/>
              </w:rPr>
              <w:t xml:space="preserve"> stopnia</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Rok studiów dla kierunku</w:t>
            </w: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kern w:val="1"/>
                <w:lang w:eastAsia="zh-CN" w:bidi="hi-IN"/>
              </w:rPr>
              <w:t>III</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Semestr dla kierunku</w:t>
            </w:r>
          </w:p>
        </w:tc>
        <w:tc>
          <w:tcPr>
            <w:tcW w:w="6439" w:type="dxa"/>
          </w:tcPr>
          <w:p w:rsidR="00A32919" w:rsidRPr="003A209E" w:rsidRDefault="00A32919" w:rsidP="00A32919">
            <w:pPr>
              <w:widowControl w:val="0"/>
              <w:suppressAutoHyphens/>
              <w:jc w:val="both"/>
              <w:rPr>
                <w:rFonts w:eastAsia="Arial Unicode MS"/>
                <w:kern w:val="1"/>
                <w:lang w:eastAsia="zh-CN" w:bidi="hi-IN"/>
              </w:rPr>
            </w:pPr>
            <w:r>
              <w:rPr>
                <w:rFonts w:eastAsia="Arial Unicode MS"/>
                <w:kern w:val="1"/>
                <w:lang w:eastAsia="zh-CN" w:bidi="hi-IN"/>
              </w:rPr>
              <w:t>6</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Liczba punktów ECTS z podziałem na kontaktowe/ niekontaktowe</w:t>
            </w:r>
          </w:p>
        </w:tc>
        <w:tc>
          <w:tcPr>
            <w:tcW w:w="6439" w:type="dxa"/>
          </w:tcPr>
          <w:p w:rsidR="00A32919" w:rsidRPr="003A209E" w:rsidRDefault="00A32919" w:rsidP="00A32919">
            <w:pPr>
              <w:widowControl w:val="0"/>
              <w:suppressAutoHyphens/>
              <w:jc w:val="both"/>
              <w:rPr>
                <w:rFonts w:eastAsia="Arial Unicode MS"/>
                <w:kern w:val="1"/>
                <w:lang w:eastAsia="zh-CN" w:bidi="hi-IN"/>
              </w:rPr>
            </w:pPr>
            <w:r>
              <w:rPr>
                <w:rFonts w:eastAsia="Arial Unicode MS"/>
                <w:kern w:val="1"/>
                <w:lang w:eastAsia="zh-CN" w:bidi="hi-IN"/>
              </w:rPr>
              <w:t>4 (1,28/2,72)</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Imię i nazwisko osoby odpowiedzialnej</w:t>
            </w:r>
          </w:p>
        </w:tc>
        <w:tc>
          <w:tcPr>
            <w:tcW w:w="6439" w:type="dxa"/>
          </w:tcPr>
          <w:p w:rsidR="00A32919" w:rsidRPr="003A209E" w:rsidRDefault="00A32919" w:rsidP="00A32919">
            <w:pPr>
              <w:widowControl w:val="0"/>
              <w:suppressAutoHyphens/>
              <w:jc w:val="both"/>
              <w:rPr>
                <w:rFonts w:eastAsia="Arial Unicode MS"/>
                <w:kern w:val="1"/>
                <w:lang w:eastAsia="zh-CN" w:bidi="hi-IN"/>
              </w:rPr>
            </w:pPr>
            <w:r>
              <w:rPr>
                <w:rFonts w:eastAsia="Arial Unicode MS"/>
                <w:kern w:val="1"/>
                <w:lang w:eastAsia="zh-CN" w:bidi="hi-IN"/>
              </w:rPr>
              <w:t xml:space="preserve">dr hab. </w:t>
            </w:r>
            <w:r w:rsidRPr="003A209E">
              <w:rPr>
                <w:rFonts w:eastAsia="Arial Unicode MS"/>
                <w:kern w:val="1"/>
                <w:lang w:eastAsia="zh-CN" w:bidi="hi-IN"/>
              </w:rPr>
              <w:t>Sławomir Ligęza</w:t>
            </w:r>
            <w:r>
              <w:rPr>
                <w:rFonts w:eastAsia="Arial Unicode MS"/>
                <w:kern w:val="1"/>
                <w:lang w:eastAsia="zh-CN" w:bidi="hi-IN"/>
              </w:rPr>
              <w:t>, prof. uczelni</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Jednostka oferująca przedmiot</w:t>
            </w: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kern w:val="1"/>
                <w:lang w:eastAsia="zh-CN" w:bidi="hi-IN"/>
              </w:rPr>
              <w:t>Instytut Gleboznawstwa, Inżynierii i Kształtowania Środowiska</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Cel modułu</w:t>
            </w: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cs="Calibri"/>
                <w:kern w:val="1"/>
                <w:lang w:eastAsia="zh-CN" w:bidi="hi-IN"/>
              </w:rPr>
              <w:t>Celem modułu jest przekazanie ogólnej wiedzy w na temat podstaw oceny oddziaływania na środowisko, zintegrowanego podejścia wskaźnikowego, procedur oraz metodyki oceny.</w:t>
            </w:r>
          </w:p>
        </w:tc>
      </w:tr>
      <w:tr w:rsidR="00A32919" w:rsidRPr="003A209E" w:rsidTr="00156CCD">
        <w:tc>
          <w:tcPr>
            <w:tcW w:w="3085" w:type="dxa"/>
            <w:vMerge w:val="restart"/>
          </w:tcPr>
          <w:p w:rsidR="00A32919" w:rsidRPr="003A209E" w:rsidRDefault="00A32919" w:rsidP="00A32919">
            <w:pPr>
              <w:widowControl w:val="0"/>
              <w:suppressAutoHyphens/>
              <w:jc w:val="both"/>
              <w:rPr>
                <w:rFonts w:eastAsia="Arial Unicode MS" w:cs="Arial Unicode MS"/>
                <w:kern w:val="1"/>
                <w:lang w:eastAsia="zh-CN" w:bidi="hi-IN"/>
              </w:rPr>
            </w:pPr>
            <w:r w:rsidRPr="003A209E">
              <w:rPr>
                <w:rFonts w:eastAsia="Arial Unicode MS" w:cs="Arial Unicode MS"/>
                <w:kern w:val="1"/>
                <w:lang w:eastAsia="zh-CN" w:bidi="hi-IN"/>
              </w:rPr>
              <w:t xml:space="preserve">Efekty uczenia się – łączna liczba efektów nie może przekroczyć dla modułu (4-8). Należy przedstawić opis zakładanych efektów uczenia się, które student powinien osiągnąć po zrealizowaniu modułu. Należy przedstawić efekty dla zastosowanych form zajęć łącznie. </w:t>
            </w: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kern w:val="1"/>
                <w:lang w:eastAsia="zh-CN" w:bidi="hi-IN"/>
              </w:rPr>
              <w:t>Wiedza:</w:t>
            </w:r>
          </w:p>
        </w:tc>
      </w:tr>
      <w:tr w:rsidR="00A32919" w:rsidRPr="003A209E" w:rsidTr="00156CCD">
        <w:tc>
          <w:tcPr>
            <w:tcW w:w="3085" w:type="dxa"/>
            <w:vMerge/>
          </w:tcPr>
          <w:p w:rsidR="00A32919" w:rsidRPr="003A209E" w:rsidRDefault="00A32919" w:rsidP="00A32919">
            <w:pPr>
              <w:widowControl w:val="0"/>
              <w:suppressAutoHyphens/>
              <w:rPr>
                <w:rFonts w:eastAsia="Arial Unicode MS" w:cs="Arial Unicode MS"/>
                <w:kern w:val="1"/>
                <w:lang w:eastAsia="zh-CN" w:bidi="hi-IN"/>
              </w:rPr>
            </w:pPr>
          </w:p>
        </w:tc>
        <w:tc>
          <w:tcPr>
            <w:tcW w:w="6439" w:type="dxa"/>
          </w:tcPr>
          <w:p w:rsidR="00A32919" w:rsidRPr="003A209E" w:rsidRDefault="00A32919" w:rsidP="00A32919">
            <w:pPr>
              <w:widowControl w:val="0"/>
              <w:suppressAutoHyphens/>
              <w:jc w:val="both"/>
              <w:rPr>
                <w:rFonts w:eastAsia="Arial Unicode MS"/>
                <w:color w:val="000000"/>
                <w:kern w:val="1"/>
                <w:lang w:eastAsia="zh-CN" w:bidi="hi-IN"/>
              </w:rPr>
            </w:pPr>
            <w:r w:rsidRPr="003A209E">
              <w:rPr>
                <w:rFonts w:eastAsia="Arial Unicode MS" w:cs="Calibri"/>
                <w:kern w:val="1"/>
                <w:lang w:eastAsia="zh-CN" w:bidi="hi-IN"/>
              </w:rPr>
              <w:t xml:space="preserve">W1. Absolwent zna o rozumie procesy biologiczne i chemiczne zachodzące w środowisku naturalnym i przekształconym przez człowieka, zasady ochrony środowiska przyrodniczego. </w:t>
            </w:r>
          </w:p>
        </w:tc>
      </w:tr>
      <w:tr w:rsidR="00A32919" w:rsidRPr="003A209E" w:rsidTr="00156CCD">
        <w:tc>
          <w:tcPr>
            <w:tcW w:w="3085" w:type="dxa"/>
            <w:vMerge/>
          </w:tcPr>
          <w:p w:rsidR="00A32919" w:rsidRPr="003A209E" w:rsidRDefault="00A32919" w:rsidP="00A32919">
            <w:pPr>
              <w:widowControl w:val="0"/>
              <w:suppressAutoHyphens/>
              <w:rPr>
                <w:rFonts w:eastAsia="Arial Unicode MS" w:cs="Arial Unicode MS"/>
                <w:kern w:val="1"/>
                <w:lang w:eastAsia="zh-CN" w:bidi="hi-IN"/>
              </w:rPr>
            </w:pPr>
          </w:p>
        </w:tc>
        <w:tc>
          <w:tcPr>
            <w:tcW w:w="6439" w:type="dxa"/>
          </w:tcPr>
          <w:p w:rsidR="00A32919" w:rsidRPr="003A209E" w:rsidRDefault="00A32919" w:rsidP="00A32919">
            <w:pPr>
              <w:widowControl w:val="0"/>
              <w:suppressAutoHyphens/>
              <w:jc w:val="both"/>
              <w:rPr>
                <w:rFonts w:eastAsia="Arial Unicode MS" w:cs="Calibri"/>
                <w:kern w:val="1"/>
                <w:lang w:eastAsia="zh-CN" w:bidi="hi-IN"/>
              </w:rPr>
            </w:pPr>
            <w:r w:rsidRPr="003A209E">
              <w:rPr>
                <w:rFonts w:eastAsia="Arial Unicode MS" w:cs="Calibri"/>
                <w:kern w:val="1"/>
                <w:lang w:eastAsia="zh-CN" w:bidi="hi-IN"/>
              </w:rPr>
              <w:t xml:space="preserve">W2. Absolwent zna o rozumie </w:t>
            </w:r>
            <w:r w:rsidRPr="003A209E">
              <w:rPr>
                <w:rFonts w:eastAsia="Arial Unicode MS" w:cs="Arial Unicode MS"/>
                <w:kern w:val="1"/>
                <w:lang w:eastAsia="zh-CN" w:bidi="hi-IN"/>
              </w:rPr>
              <w:t>funkcjonowanie struktur przyrodniczych, potrafi wskazać zmiany i zagrożenia środowiska powodowane działalnością człowieka.</w:t>
            </w:r>
          </w:p>
        </w:tc>
      </w:tr>
      <w:tr w:rsidR="00A32919" w:rsidRPr="003A209E" w:rsidTr="00156CCD">
        <w:tc>
          <w:tcPr>
            <w:tcW w:w="3085" w:type="dxa"/>
            <w:vMerge/>
          </w:tcPr>
          <w:p w:rsidR="00A32919" w:rsidRPr="003A209E" w:rsidRDefault="00A32919" w:rsidP="00A32919">
            <w:pPr>
              <w:widowControl w:val="0"/>
              <w:suppressAutoHyphens/>
              <w:rPr>
                <w:rFonts w:eastAsia="Arial Unicode MS" w:cs="Arial Unicode MS"/>
                <w:kern w:val="1"/>
                <w:lang w:eastAsia="zh-CN" w:bidi="hi-IN"/>
              </w:rPr>
            </w:pP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kern w:val="1"/>
                <w:lang w:eastAsia="zh-CN" w:bidi="hi-IN"/>
              </w:rPr>
              <w:t>Umiejętności:</w:t>
            </w:r>
          </w:p>
        </w:tc>
      </w:tr>
      <w:tr w:rsidR="00A32919" w:rsidRPr="003A209E" w:rsidTr="00156CCD">
        <w:tc>
          <w:tcPr>
            <w:tcW w:w="3085" w:type="dxa"/>
            <w:vMerge/>
          </w:tcPr>
          <w:p w:rsidR="00A32919" w:rsidRPr="003A209E" w:rsidRDefault="00A32919" w:rsidP="00A32919">
            <w:pPr>
              <w:widowControl w:val="0"/>
              <w:suppressAutoHyphens/>
              <w:rPr>
                <w:rFonts w:eastAsia="Arial Unicode MS" w:cs="Arial Unicode MS"/>
                <w:kern w:val="1"/>
                <w:lang w:eastAsia="zh-CN" w:bidi="hi-IN"/>
              </w:rPr>
            </w:pP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cs="Calibri"/>
                <w:kern w:val="1"/>
                <w:lang w:eastAsia="zh-CN" w:bidi="hi-IN"/>
              </w:rPr>
              <w:t>U1. Potrafi oceniać oraz wyjaśniać zjawiska i procesy zachodzące w środowisku oraz zagrożenia wynikające z działalności człowieka i wskazać możliwości przeciwdziałania degradacji środowiska</w:t>
            </w:r>
            <w:r w:rsidRPr="003A209E">
              <w:rPr>
                <w:rFonts w:eastAsia="Arial Unicode MS" w:cs="Arial Unicode MS"/>
                <w:kern w:val="1"/>
                <w:lang w:eastAsia="zh-CN" w:bidi="hi-IN"/>
              </w:rPr>
              <w:t>.</w:t>
            </w:r>
          </w:p>
        </w:tc>
      </w:tr>
      <w:tr w:rsidR="00A32919" w:rsidRPr="003A209E" w:rsidTr="00156CCD">
        <w:tc>
          <w:tcPr>
            <w:tcW w:w="3085" w:type="dxa"/>
            <w:vMerge/>
          </w:tcPr>
          <w:p w:rsidR="00A32919" w:rsidRPr="003A209E" w:rsidRDefault="00A32919" w:rsidP="00A32919">
            <w:pPr>
              <w:widowControl w:val="0"/>
              <w:suppressAutoHyphens/>
              <w:rPr>
                <w:rFonts w:eastAsia="Arial Unicode MS" w:cs="Arial Unicode MS"/>
                <w:kern w:val="1"/>
                <w:lang w:eastAsia="zh-CN" w:bidi="hi-IN"/>
              </w:rPr>
            </w:pPr>
          </w:p>
        </w:tc>
        <w:tc>
          <w:tcPr>
            <w:tcW w:w="6439" w:type="dxa"/>
          </w:tcPr>
          <w:p w:rsidR="00A32919" w:rsidRPr="003A209E" w:rsidRDefault="00A32919" w:rsidP="00A32919">
            <w:pPr>
              <w:widowControl w:val="0"/>
              <w:suppressAutoHyphens/>
              <w:jc w:val="both"/>
              <w:rPr>
                <w:rFonts w:eastAsia="Arial Unicode MS" w:cs="Calibri"/>
                <w:kern w:val="1"/>
                <w:lang w:eastAsia="zh-CN" w:bidi="hi-IN"/>
              </w:rPr>
            </w:pPr>
            <w:r w:rsidRPr="003A209E">
              <w:rPr>
                <w:rFonts w:eastAsia="Arial Unicode MS" w:cs="Calibri"/>
                <w:kern w:val="1"/>
                <w:lang w:eastAsia="zh-CN" w:bidi="hi-IN"/>
              </w:rPr>
              <w:t>U2.</w:t>
            </w:r>
            <w:r w:rsidRPr="003A209E">
              <w:rPr>
                <w:rFonts w:eastAsia="Arial Unicode MS" w:cs="Arial Unicode MS"/>
                <w:kern w:val="1"/>
                <w:lang w:eastAsia="zh-CN" w:bidi="hi-IN"/>
              </w:rPr>
              <w:t xml:space="preserve"> Potrafi </w:t>
            </w:r>
            <w:r w:rsidRPr="003A209E">
              <w:rPr>
                <w:rFonts w:eastAsia="Arial Unicode MS" w:cs="Calibri"/>
                <w:kern w:val="1"/>
                <w:lang w:eastAsia="zh-CN" w:bidi="hi-IN"/>
              </w:rPr>
              <w:t>dokonać prawidłowej analizy zadania projektowego w powiązaniu z oddziaływaniem na środowisko wskazując jego wady i zalety</w:t>
            </w:r>
            <w:r w:rsidRPr="003A209E">
              <w:rPr>
                <w:rFonts w:eastAsia="Arial Unicode MS" w:cs="Arial Unicode MS"/>
                <w:kern w:val="1"/>
                <w:lang w:eastAsia="zh-CN" w:bidi="hi-IN"/>
              </w:rPr>
              <w:t>.</w:t>
            </w:r>
          </w:p>
        </w:tc>
      </w:tr>
      <w:tr w:rsidR="00A32919" w:rsidRPr="003A209E" w:rsidTr="00156CCD">
        <w:tc>
          <w:tcPr>
            <w:tcW w:w="3085" w:type="dxa"/>
            <w:vMerge/>
          </w:tcPr>
          <w:p w:rsidR="00A32919" w:rsidRPr="003A209E" w:rsidRDefault="00A32919" w:rsidP="00A32919">
            <w:pPr>
              <w:widowControl w:val="0"/>
              <w:suppressAutoHyphens/>
              <w:rPr>
                <w:rFonts w:eastAsia="Arial Unicode MS" w:cs="Arial Unicode MS"/>
                <w:kern w:val="1"/>
                <w:lang w:eastAsia="zh-CN" w:bidi="hi-IN"/>
              </w:rPr>
            </w:pP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kern w:val="1"/>
                <w:lang w:eastAsia="zh-CN" w:bidi="hi-IN"/>
              </w:rPr>
              <w:t>Kompetencje społeczne:</w:t>
            </w:r>
          </w:p>
        </w:tc>
      </w:tr>
      <w:tr w:rsidR="00A32919" w:rsidRPr="003A209E" w:rsidTr="00156CCD">
        <w:tc>
          <w:tcPr>
            <w:tcW w:w="3085" w:type="dxa"/>
            <w:vMerge/>
          </w:tcPr>
          <w:p w:rsidR="00A32919" w:rsidRPr="003A209E" w:rsidRDefault="00A32919" w:rsidP="00A32919">
            <w:pPr>
              <w:widowControl w:val="0"/>
              <w:suppressAutoHyphens/>
              <w:rPr>
                <w:rFonts w:eastAsia="Arial Unicode MS" w:cs="Arial Unicode MS"/>
                <w:kern w:val="1"/>
                <w:lang w:eastAsia="zh-CN" w:bidi="hi-IN"/>
              </w:rPr>
            </w:pP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cs="Calibri"/>
                <w:bCs/>
                <w:kern w:val="1"/>
                <w:lang w:eastAsia="zh-CN" w:bidi="hi-IN"/>
              </w:rPr>
              <w:t>K1.</w:t>
            </w:r>
            <w:r w:rsidRPr="003A209E">
              <w:rPr>
                <w:rFonts w:eastAsia="Arial Unicode MS" w:cs="Arial Unicode MS"/>
                <w:kern w:val="1"/>
                <w:lang w:eastAsia="zh-CN" w:bidi="hi-IN"/>
              </w:rPr>
              <w:t xml:space="preserve"> </w:t>
            </w:r>
            <w:r w:rsidRPr="003A209E">
              <w:rPr>
                <w:rFonts w:eastAsia="Arial Unicode MS" w:cs="Calibri"/>
                <w:kern w:val="1"/>
                <w:lang w:eastAsia="zh-CN" w:bidi="hi-IN"/>
              </w:rPr>
              <w:t>Posiada zrozumienie pozatechnicznych aspektów i skutków działalności inżynierskiej, w tym jej wpływu na środowisko i związanej z tym odpowiedzialności za podejmowane decyzje</w:t>
            </w:r>
            <w:r w:rsidRPr="003A209E">
              <w:rPr>
                <w:rFonts w:eastAsia="Arial Unicode MS" w:cs="Arial Unicode MS"/>
                <w:kern w:val="1"/>
                <w:lang w:eastAsia="zh-CN" w:bidi="hi-IN"/>
              </w:rPr>
              <w:t>.</w:t>
            </w:r>
          </w:p>
        </w:tc>
      </w:tr>
      <w:tr w:rsidR="00A32919" w:rsidRPr="003A209E" w:rsidTr="00156CCD">
        <w:tc>
          <w:tcPr>
            <w:tcW w:w="3085" w:type="dxa"/>
            <w:vMerge/>
          </w:tcPr>
          <w:p w:rsidR="00A32919" w:rsidRPr="003A209E" w:rsidRDefault="00A32919" w:rsidP="00A32919">
            <w:pPr>
              <w:widowControl w:val="0"/>
              <w:suppressAutoHyphens/>
              <w:rPr>
                <w:rFonts w:eastAsia="Arial Unicode MS" w:cs="Arial Unicode MS"/>
                <w:kern w:val="1"/>
                <w:lang w:eastAsia="zh-CN" w:bidi="hi-IN"/>
              </w:rPr>
            </w:pP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cs="Calibri"/>
                <w:kern w:val="1"/>
                <w:lang w:eastAsia="zh-CN" w:bidi="hi-IN"/>
              </w:rPr>
              <w:t>K2. Potrafi określić priorytet oraz identyfikować i rozstrzygać dylematy związane z realizacją określonego przez siebie i innych zadania</w:t>
            </w:r>
            <w:r w:rsidRPr="003A209E">
              <w:rPr>
                <w:rFonts w:eastAsia="Arial Unicode MS" w:cs="Arial Unicode MS"/>
                <w:kern w:val="1"/>
                <w:lang w:eastAsia="zh-CN" w:bidi="hi-IN"/>
              </w:rPr>
              <w:t>.</w:t>
            </w:r>
          </w:p>
        </w:tc>
      </w:tr>
      <w:tr w:rsidR="00A32919" w:rsidRPr="003A209E" w:rsidTr="00156CCD">
        <w:tc>
          <w:tcPr>
            <w:tcW w:w="3085" w:type="dxa"/>
          </w:tcPr>
          <w:p w:rsidR="00A32919" w:rsidRPr="003A209E" w:rsidRDefault="00A32919" w:rsidP="00A32919">
            <w:pPr>
              <w:widowControl w:val="0"/>
              <w:suppressAutoHyphens/>
              <w:jc w:val="both"/>
              <w:rPr>
                <w:rFonts w:eastAsia="Arial Unicode MS" w:cs="Arial Unicode MS"/>
                <w:kern w:val="1"/>
                <w:lang w:eastAsia="zh-CN" w:bidi="hi-IN"/>
              </w:rPr>
            </w:pPr>
            <w:r w:rsidRPr="003A209E">
              <w:rPr>
                <w:rFonts w:eastAsia="Arial Unicode MS" w:cs="Arial Unicode MS"/>
                <w:kern w:val="1"/>
                <w:lang w:eastAsia="zh-CN" w:bidi="hi-IN"/>
              </w:rPr>
              <w:t>Sposoby weryfikacji oraz formy dokumentowania osiągniętych efektów uczenia się</w:t>
            </w:r>
          </w:p>
        </w:tc>
        <w:tc>
          <w:tcPr>
            <w:tcW w:w="6439" w:type="dxa"/>
          </w:tcPr>
          <w:p w:rsidR="00A32919" w:rsidRPr="003A209E" w:rsidRDefault="00A32919" w:rsidP="00A32919">
            <w:pPr>
              <w:widowControl w:val="0"/>
              <w:suppressAutoHyphens/>
              <w:rPr>
                <w:rFonts w:eastAsia="Arial Unicode MS" w:cs="Calibri"/>
                <w:bCs/>
                <w:kern w:val="1"/>
                <w:lang w:eastAsia="zh-CN" w:bidi="hi-IN"/>
              </w:rPr>
            </w:pPr>
            <w:r w:rsidRPr="003A209E">
              <w:rPr>
                <w:rFonts w:eastAsia="Arial Unicode MS" w:cs="Calibri"/>
                <w:bCs/>
                <w:kern w:val="1"/>
                <w:lang w:eastAsia="zh-CN" w:bidi="hi-IN"/>
              </w:rPr>
              <w:t>W1 – egzamin pisemny,</w:t>
            </w:r>
          </w:p>
          <w:p w:rsidR="00A32919" w:rsidRPr="003A209E" w:rsidRDefault="00A32919" w:rsidP="00A32919">
            <w:pPr>
              <w:widowControl w:val="0"/>
              <w:suppressAutoHyphens/>
              <w:rPr>
                <w:rFonts w:eastAsia="Arial Unicode MS" w:cs="Calibri"/>
                <w:bCs/>
                <w:kern w:val="1"/>
                <w:lang w:eastAsia="zh-CN" w:bidi="hi-IN"/>
              </w:rPr>
            </w:pPr>
            <w:r w:rsidRPr="003A209E">
              <w:rPr>
                <w:rFonts w:eastAsia="Arial Unicode MS" w:cs="Calibri"/>
                <w:bCs/>
                <w:kern w:val="1"/>
                <w:lang w:eastAsia="zh-CN" w:bidi="hi-IN"/>
              </w:rPr>
              <w:t>W2 – egzamin pisemny,</w:t>
            </w:r>
          </w:p>
          <w:p w:rsidR="00A32919" w:rsidRPr="003A209E" w:rsidRDefault="00A32919" w:rsidP="00A32919">
            <w:pPr>
              <w:widowControl w:val="0"/>
              <w:suppressAutoHyphens/>
              <w:rPr>
                <w:rFonts w:eastAsia="Arial Unicode MS" w:cs="Calibri"/>
                <w:bCs/>
                <w:kern w:val="1"/>
                <w:lang w:eastAsia="zh-CN" w:bidi="hi-IN"/>
              </w:rPr>
            </w:pPr>
            <w:r w:rsidRPr="003A209E">
              <w:rPr>
                <w:rFonts w:eastAsia="Arial Unicode MS" w:cs="Calibri"/>
                <w:bCs/>
                <w:kern w:val="1"/>
                <w:lang w:eastAsia="zh-CN" w:bidi="hi-IN"/>
              </w:rPr>
              <w:t>U1 – zadanie projektowe,</w:t>
            </w:r>
          </w:p>
          <w:p w:rsidR="00A32919" w:rsidRPr="003A209E" w:rsidRDefault="00A32919" w:rsidP="00A32919">
            <w:pPr>
              <w:widowControl w:val="0"/>
              <w:suppressAutoHyphens/>
              <w:rPr>
                <w:rFonts w:eastAsia="Arial Unicode MS" w:cs="Calibri"/>
                <w:bCs/>
                <w:kern w:val="1"/>
                <w:lang w:eastAsia="zh-CN" w:bidi="hi-IN"/>
              </w:rPr>
            </w:pPr>
            <w:r w:rsidRPr="003A209E">
              <w:rPr>
                <w:rFonts w:eastAsia="Arial Unicode MS" w:cs="Calibri"/>
                <w:bCs/>
                <w:kern w:val="1"/>
                <w:lang w:eastAsia="zh-CN" w:bidi="hi-IN"/>
              </w:rPr>
              <w:t>U2 – zadanie projektowe,</w:t>
            </w:r>
          </w:p>
          <w:p w:rsidR="00A32919" w:rsidRPr="003A209E" w:rsidRDefault="00A32919" w:rsidP="00A32919">
            <w:pPr>
              <w:widowControl w:val="0"/>
              <w:suppressAutoHyphens/>
              <w:rPr>
                <w:rFonts w:eastAsia="Arial Unicode MS" w:cs="Calibri"/>
                <w:bCs/>
                <w:kern w:val="1"/>
                <w:lang w:eastAsia="zh-CN" w:bidi="hi-IN"/>
              </w:rPr>
            </w:pPr>
            <w:r w:rsidRPr="003A209E">
              <w:rPr>
                <w:rFonts w:eastAsia="Arial Unicode MS" w:cs="Calibri"/>
                <w:bCs/>
                <w:kern w:val="1"/>
                <w:lang w:eastAsia="zh-CN" w:bidi="hi-IN"/>
              </w:rPr>
              <w:t xml:space="preserve">K1 – </w:t>
            </w:r>
            <w:r w:rsidRPr="003A209E">
              <w:rPr>
                <w:rFonts w:eastAsia="Arial Unicode MS" w:cs="Arial Unicode MS"/>
                <w:spacing w:val="1"/>
                <w:kern w:val="1"/>
                <w:lang w:eastAsia="zh-CN" w:bidi="hi-IN"/>
              </w:rPr>
              <w:t>ocena pracy studenta</w:t>
            </w:r>
            <w:r w:rsidRPr="003A209E">
              <w:rPr>
                <w:rFonts w:eastAsia="Arial Unicode MS" w:cs="Arial Unicode MS"/>
                <w:kern w:val="1"/>
                <w:lang w:eastAsia="zh-CN" w:bidi="hi-IN"/>
              </w:rPr>
              <w:t xml:space="preserve"> wykonującego zadania projektowe, </w:t>
            </w:r>
          </w:p>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Calibri"/>
                <w:bCs/>
                <w:kern w:val="1"/>
                <w:lang w:eastAsia="zh-CN" w:bidi="hi-IN"/>
              </w:rPr>
              <w:t xml:space="preserve">K2 – </w:t>
            </w:r>
            <w:r w:rsidRPr="003A209E">
              <w:rPr>
                <w:rFonts w:eastAsia="Arial Unicode MS" w:cs="Arial Unicode MS"/>
                <w:spacing w:val="1"/>
                <w:kern w:val="1"/>
                <w:lang w:eastAsia="zh-CN" w:bidi="hi-IN"/>
              </w:rPr>
              <w:t xml:space="preserve">ocena pracy studenta </w:t>
            </w:r>
            <w:r w:rsidRPr="003A209E">
              <w:rPr>
                <w:rFonts w:eastAsia="Arial Unicode MS" w:cs="Arial Unicode MS"/>
                <w:kern w:val="1"/>
                <w:lang w:eastAsia="zh-CN" w:bidi="hi-IN"/>
              </w:rPr>
              <w:t>wykonującego zadania projektowe.</w:t>
            </w:r>
          </w:p>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cs="Calibri"/>
                <w:kern w:val="1"/>
                <w:lang w:eastAsia="zh-CN" w:bidi="hi-IN"/>
              </w:rPr>
              <w:lastRenderedPageBreak/>
              <w:t>Formy dokumentowania osiągniętych wyników: sprawdzian pisemny, zadanie projektowe, dziennik prowadzącego.</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lastRenderedPageBreak/>
              <w:t>Wymagania wstępne i dodatkowe</w:t>
            </w:r>
          </w:p>
        </w:tc>
        <w:tc>
          <w:tcPr>
            <w:tcW w:w="6439"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Calibri"/>
                <w:kern w:val="1"/>
                <w:lang w:eastAsia="zh-CN" w:bidi="hi-IN"/>
              </w:rPr>
              <w:t>Wiedza podstawowa na temat problemów ochrony atmosfery, hydrosfery, pedosfery oraz gospodarki odpadowej i hałasu.</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Treści modułu kształcenia – zwarty opis ok. 100 słów.</w:t>
            </w:r>
          </w:p>
        </w:tc>
        <w:tc>
          <w:tcPr>
            <w:tcW w:w="6439" w:type="dxa"/>
          </w:tcPr>
          <w:p w:rsidR="00A32919" w:rsidRPr="003A209E" w:rsidRDefault="00A32919" w:rsidP="00A32919">
            <w:pPr>
              <w:widowControl w:val="0"/>
              <w:shd w:val="clear" w:color="auto" w:fill="FFFFFF"/>
              <w:suppressAutoHyphens/>
              <w:jc w:val="both"/>
              <w:rPr>
                <w:rFonts w:eastAsia="Arial Unicode MS" w:cs="Calibri"/>
                <w:kern w:val="1"/>
                <w:lang w:eastAsia="zh-CN" w:bidi="hi-IN"/>
              </w:rPr>
            </w:pPr>
            <w:r w:rsidRPr="003A209E">
              <w:rPr>
                <w:rFonts w:eastAsia="Arial Unicode MS" w:cs="Calibri"/>
                <w:kern w:val="1"/>
                <w:lang w:eastAsia="zh-CN" w:bidi="hi-IN"/>
              </w:rPr>
              <w:t>Pojęcie, cele i rola Ocen Oddziaływania na Środowisko (OOŚ); przepisy europejskie i polskie związane z realizacją OOŚ; źródła informacji w procedurach OOŚ; strategiczna OOŚ (etapy postępowania, prognoza oddziaływania na środowisko i jej treści), Ocena Oddziaływania Przedsięwzięcia na Środowisko i system OOŚ na obszarach sieci Natura 2000 w postępowaniu ws. decyzji o środowiskowych uwarunkowaniach; źródła informacji o środowisku dla potrzeb OOŚ; raport oddziaływania na środowisko; udział społeczeństwa w OOŚ; kompensacja przyrodnicza w procesie OOŚ; monitoring w procesie OOŚ; instytucje i organy administracyjne uczestniczące w OOŚ i ich zadania.</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Zalecana lista lektur lub lektury obowiązkowe</w:t>
            </w:r>
          </w:p>
        </w:tc>
        <w:tc>
          <w:tcPr>
            <w:tcW w:w="6439" w:type="dxa"/>
          </w:tcPr>
          <w:p w:rsidR="00A32919" w:rsidRPr="003A209E" w:rsidRDefault="00A32919" w:rsidP="00A32919">
            <w:pPr>
              <w:rPr>
                <w:rFonts w:eastAsia="Arial Unicode MS" w:cs="Calibri"/>
                <w:kern w:val="1"/>
                <w:lang w:eastAsia="zh-CN" w:bidi="hi-IN"/>
              </w:rPr>
            </w:pPr>
            <w:r w:rsidRPr="003A209E">
              <w:rPr>
                <w:rFonts w:eastAsia="Arial Unicode MS" w:cs="Calibri"/>
                <w:kern w:val="1"/>
                <w:lang w:eastAsia="zh-CN" w:bidi="hi-IN"/>
              </w:rPr>
              <w:t>Literatura zalecana:</w:t>
            </w:r>
          </w:p>
          <w:p w:rsidR="00A32919" w:rsidRPr="003A209E" w:rsidRDefault="00A32919" w:rsidP="00A32919">
            <w:pPr>
              <w:widowControl w:val="0"/>
              <w:suppressAutoHyphens/>
              <w:jc w:val="both"/>
              <w:rPr>
                <w:rFonts w:eastAsia="Arial Unicode MS" w:cs="Calibri"/>
                <w:kern w:val="1"/>
                <w:lang w:eastAsia="zh-CN" w:bidi="hi-IN"/>
              </w:rPr>
            </w:pPr>
            <w:r w:rsidRPr="003A209E">
              <w:rPr>
                <w:rFonts w:eastAsia="Arial Unicode MS" w:cs="Calibri"/>
                <w:kern w:val="1"/>
                <w:lang w:eastAsia="zh-CN" w:bidi="hi-IN"/>
              </w:rPr>
              <w:t>Dobrowolski G. 2011. Decyzja o środowiskowych uwarunkowaniach. Towarzystwo Naukowe Organizacji i Kierowania, Toruń.</w:t>
            </w:r>
          </w:p>
          <w:p w:rsidR="00A32919" w:rsidRPr="003A209E" w:rsidRDefault="00A32919" w:rsidP="00A32919">
            <w:pPr>
              <w:widowControl w:val="0"/>
              <w:suppressAutoHyphens/>
              <w:jc w:val="both"/>
              <w:rPr>
                <w:rFonts w:eastAsia="Arial Unicode MS" w:cs="Calibri"/>
                <w:kern w:val="1"/>
                <w:lang w:eastAsia="zh-CN" w:bidi="hi-IN"/>
              </w:rPr>
            </w:pPr>
            <w:r w:rsidRPr="003A209E">
              <w:rPr>
                <w:rFonts w:eastAsia="Arial Unicode MS" w:cs="Calibri"/>
                <w:kern w:val="1"/>
                <w:lang w:eastAsia="zh-CN" w:bidi="hi-IN"/>
              </w:rPr>
              <w:t>Lackowski A., Lenart W., Beata Wiszniewska B., Szydłowski M. 2004. Metodyka oceny oddziaływania na środowisko jako całość w procesie wydawania pozwolenia zintegrowanego. GIOŚ, Warszawa.</w:t>
            </w:r>
          </w:p>
          <w:p w:rsidR="00A32919" w:rsidRPr="003A209E" w:rsidRDefault="00A32919" w:rsidP="00A32919">
            <w:pPr>
              <w:jc w:val="both"/>
              <w:rPr>
                <w:rFonts w:eastAsia="Arial Unicode MS" w:cs="Calibri"/>
                <w:kern w:val="1"/>
                <w:lang w:eastAsia="zh-CN" w:bidi="hi-IN"/>
              </w:rPr>
            </w:pPr>
            <w:r w:rsidRPr="003A209E">
              <w:rPr>
                <w:rFonts w:eastAsia="Arial Unicode MS" w:cs="Calibri"/>
                <w:kern w:val="1"/>
                <w:lang w:eastAsia="zh-CN" w:bidi="hi-IN"/>
              </w:rPr>
              <w:t>Nytko K. 2007. Oceny oddziaływania na środowisko, Wydawnictwo Politechniki Białostockiej.</w:t>
            </w:r>
          </w:p>
          <w:p w:rsidR="00A32919" w:rsidRPr="003A209E" w:rsidRDefault="00A32919" w:rsidP="00A32919">
            <w:pPr>
              <w:jc w:val="both"/>
              <w:rPr>
                <w:rFonts w:eastAsia="Arial Unicode MS" w:cs="Calibri"/>
                <w:kern w:val="1"/>
                <w:lang w:eastAsia="zh-CN" w:bidi="hi-IN"/>
              </w:rPr>
            </w:pPr>
            <w:r w:rsidRPr="003A209E">
              <w:rPr>
                <w:rFonts w:eastAsia="Arial Unicode MS" w:cs="Calibri"/>
                <w:kern w:val="1"/>
                <w:lang w:eastAsia="zh-CN" w:bidi="hi-IN"/>
              </w:rPr>
              <w:t>Ustawa z dnia 3 października 2008 r. o udostępnianiu informacji o środowisku i jego ochronie, udziale społeczeństwa w ochronie środowiska oraz o ocenach oddziaływania na środowisko (DzU nr 199 poz 1227), z pózn. zmianami</w:t>
            </w:r>
          </w:p>
          <w:p w:rsidR="00A32919" w:rsidRPr="003A209E" w:rsidRDefault="00A32919" w:rsidP="00A32919">
            <w:pPr>
              <w:jc w:val="both"/>
              <w:rPr>
                <w:rFonts w:eastAsia="Arial Unicode MS" w:cs="Arial Unicode MS"/>
                <w:kern w:val="1"/>
                <w:lang w:eastAsia="zh-CN" w:bidi="hi-IN"/>
              </w:rPr>
            </w:pPr>
            <w:r w:rsidRPr="003A209E">
              <w:rPr>
                <w:rFonts w:eastAsia="Arial Unicode MS" w:cs="Calibri"/>
                <w:kern w:val="1"/>
                <w:lang w:eastAsia="zh-CN" w:bidi="hi-IN"/>
              </w:rPr>
              <w:t>Zeszyty Metodyczne Generalnej Dyrekcji Ochrony Środowiska nr 1. „Postępowanie administracyjne w sprawach określonych ustawą z dnia 3 października 2008 o udostępnianiu….” http://www.popt.2007-2013.gov.pl/SiteCollectionDocuments/Zeszyty1_pdfwww.pdf</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Planowane formy /działania/metody dydaktyczne</w:t>
            </w:r>
          </w:p>
        </w:tc>
        <w:tc>
          <w:tcPr>
            <w:tcW w:w="6439" w:type="dxa"/>
          </w:tcPr>
          <w:p w:rsidR="00A32919" w:rsidRPr="003A209E" w:rsidRDefault="00A32919" w:rsidP="00A32919">
            <w:pPr>
              <w:widowControl w:val="0"/>
              <w:suppressAutoHyphens/>
              <w:jc w:val="both"/>
              <w:rPr>
                <w:rFonts w:eastAsia="Arial Unicode MS"/>
                <w:kern w:val="1"/>
                <w:lang w:eastAsia="zh-CN" w:bidi="hi-IN"/>
              </w:rPr>
            </w:pPr>
            <w:r w:rsidRPr="003A209E">
              <w:rPr>
                <w:rFonts w:eastAsia="Arial Unicode MS" w:cs="Calibri"/>
                <w:kern w:val="1"/>
                <w:lang w:eastAsia="zh-CN" w:bidi="hi-IN"/>
              </w:rPr>
              <w:t>Wykład, dyskusja, wykonanie zadania projektowego.</w:t>
            </w:r>
          </w:p>
        </w:tc>
      </w:tr>
      <w:tr w:rsidR="00A32919" w:rsidRPr="003A209E" w:rsidTr="00156CCD">
        <w:tc>
          <w:tcPr>
            <w:tcW w:w="3085" w:type="dxa"/>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Bilans punktów ECTS</w:t>
            </w:r>
          </w:p>
        </w:tc>
        <w:tc>
          <w:tcPr>
            <w:tcW w:w="6439" w:type="dxa"/>
          </w:tcPr>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udział w wykładach: 9 godz.,</w:t>
            </w:r>
          </w:p>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udział w ćwiczeniach audytoryjnych i laboratoryjnych: 18 godz.,</w:t>
            </w:r>
          </w:p>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udział w konsultacjach: 5 godz.,</w:t>
            </w:r>
          </w:p>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xml:space="preserve">- wykonanie zadania projektowego: </w:t>
            </w:r>
            <w:r>
              <w:rPr>
                <w:rFonts w:eastAsia="Arial Unicode MS"/>
                <w:kern w:val="1"/>
                <w:lang w:eastAsia="zh-CN" w:bidi="hi-IN"/>
              </w:rPr>
              <w:t>29</w:t>
            </w:r>
            <w:r w:rsidRPr="003A209E">
              <w:rPr>
                <w:rFonts w:eastAsia="Arial Unicode MS"/>
                <w:kern w:val="1"/>
                <w:lang w:eastAsia="zh-CN" w:bidi="hi-IN"/>
              </w:rPr>
              <w:t xml:space="preserve"> godz.,</w:t>
            </w:r>
          </w:p>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xml:space="preserve">- studiowanie literatury fachowej: </w:t>
            </w:r>
            <w:r>
              <w:rPr>
                <w:rFonts w:eastAsia="Arial Unicode MS"/>
                <w:kern w:val="1"/>
                <w:lang w:eastAsia="zh-CN" w:bidi="hi-IN"/>
              </w:rPr>
              <w:t>39</w:t>
            </w:r>
            <w:r w:rsidRPr="003A209E">
              <w:rPr>
                <w:rFonts w:eastAsia="Arial Unicode MS"/>
                <w:kern w:val="1"/>
                <w:lang w:eastAsia="zh-CN" w:bidi="hi-IN"/>
              </w:rPr>
              <w:t xml:space="preserve"> godz.,</w:t>
            </w:r>
          </w:p>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xml:space="preserve">Łączny nakład pracy studenta: </w:t>
            </w:r>
            <w:r w:rsidRPr="003A209E">
              <w:rPr>
                <w:rFonts w:eastAsia="Arial Unicode MS"/>
                <w:b/>
                <w:kern w:val="1"/>
                <w:lang w:eastAsia="zh-CN" w:bidi="hi-IN"/>
              </w:rPr>
              <w:t>100 godz</w:t>
            </w:r>
            <w:r w:rsidRPr="003A209E">
              <w:rPr>
                <w:rFonts w:eastAsia="Arial Unicode MS"/>
                <w:kern w:val="1"/>
                <w:lang w:eastAsia="zh-CN" w:bidi="hi-IN"/>
              </w:rPr>
              <w:t xml:space="preserve">., co odpowiada </w:t>
            </w:r>
            <w:r w:rsidRPr="003A209E">
              <w:rPr>
                <w:rFonts w:eastAsia="Arial Unicode MS"/>
                <w:b/>
                <w:bCs/>
                <w:kern w:val="1"/>
                <w:lang w:eastAsia="zh-CN" w:bidi="hi-IN"/>
              </w:rPr>
              <w:t>4</w:t>
            </w:r>
            <w:r w:rsidRPr="003A209E">
              <w:rPr>
                <w:rFonts w:eastAsia="Arial Unicode MS"/>
                <w:kern w:val="1"/>
                <w:lang w:eastAsia="zh-CN" w:bidi="hi-IN"/>
              </w:rPr>
              <w:t xml:space="preserve"> </w:t>
            </w:r>
            <w:r w:rsidRPr="003A209E">
              <w:rPr>
                <w:rFonts w:eastAsia="Arial Unicode MS"/>
                <w:b/>
                <w:kern w:val="1"/>
                <w:lang w:eastAsia="zh-CN" w:bidi="hi-IN"/>
              </w:rPr>
              <w:t>pkt</w:t>
            </w:r>
            <w:r w:rsidRPr="003A209E">
              <w:rPr>
                <w:rFonts w:eastAsia="Arial Unicode MS"/>
                <w:kern w:val="1"/>
                <w:lang w:eastAsia="zh-CN" w:bidi="hi-IN"/>
              </w:rPr>
              <w:t xml:space="preserve"> ECTS, </w:t>
            </w:r>
          </w:p>
        </w:tc>
      </w:tr>
      <w:tr w:rsidR="00A32919" w:rsidRPr="003A209E" w:rsidTr="00156CCD">
        <w:tc>
          <w:tcPr>
            <w:tcW w:w="3085" w:type="dxa"/>
            <w:tcBorders>
              <w:top w:val="single" w:sz="4" w:space="0" w:color="auto"/>
              <w:left w:val="single" w:sz="4" w:space="0" w:color="auto"/>
              <w:bottom w:val="single" w:sz="4" w:space="0" w:color="auto"/>
              <w:right w:val="single" w:sz="4" w:space="0" w:color="auto"/>
            </w:tcBorders>
            <w:shd w:val="clear" w:color="auto" w:fill="auto"/>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t>Nakład pracy związany z zajęciami wymagającymi bezpośredniego udziału nauczyciela akademickiego</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udział w wykładach: 9 godz.,</w:t>
            </w:r>
          </w:p>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udział w ćwiczeniach audytoryjnych i laboratoryjnych: 18 godz.,</w:t>
            </w:r>
          </w:p>
          <w:p w:rsidR="00A32919" w:rsidRPr="003A209E" w:rsidRDefault="00A32919" w:rsidP="00A32919">
            <w:pPr>
              <w:widowControl w:val="0"/>
              <w:suppressAutoHyphens/>
              <w:rPr>
                <w:rFonts w:eastAsia="Arial Unicode MS"/>
                <w:kern w:val="1"/>
                <w:lang w:eastAsia="zh-CN" w:bidi="hi-IN"/>
              </w:rPr>
            </w:pPr>
            <w:r w:rsidRPr="003A209E">
              <w:rPr>
                <w:rFonts w:eastAsia="Arial Unicode MS"/>
                <w:kern w:val="1"/>
                <w:lang w:eastAsia="zh-CN" w:bidi="hi-IN"/>
              </w:rPr>
              <w:t>- udział w konsultacjach: 5 godz.,</w:t>
            </w:r>
          </w:p>
          <w:p w:rsidR="00A32919" w:rsidRPr="003A209E" w:rsidRDefault="00A32919" w:rsidP="00A32919">
            <w:pPr>
              <w:widowControl w:val="0"/>
              <w:suppressAutoHyphens/>
              <w:rPr>
                <w:rFonts w:eastAsia="Arial Unicode MS"/>
                <w:kern w:val="1"/>
                <w:lang w:eastAsia="zh-CN" w:bidi="hi-IN"/>
              </w:rPr>
            </w:pPr>
            <w:r>
              <w:rPr>
                <w:rFonts w:eastAsia="Arial Unicode MS"/>
                <w:kern w:val="1"/>
                <w:lang w:eastAsia="zh-CN" w:bidi="hi-IN"/>
              </w:rPr>
              <w:t xml:space="preserve">Razem 32 co odpowiada 1,28 </w:t>
            </w:r>
            <w:r w:rsidRPr="003A209E">
              <w:rPr>
                <w:rFonts w:eastAsia="Arial Unicode MS"/>
                <w:kern w:val="1"/>
                <w:lang w:eastAsia="zh-CN" w:bidi="hi-IN"/>
              </w:rPr>
              <w:t>pkt ETCS</w:t>
            </w:r>
          </w:p>
        </w:tc>
      </w:tr>
      <w:tr w:rsidR="00A32919" w:rsidRPr="003A209E" w:rsidTr="00156CCD">
        <w:tc>
          <w:tcPr>
            <w:tcW w:w="3085" w:type="dxa"/>
            <w:tcBorders>
              <w:top w:val="single" w:sz="4" w:space="0" w:color="auto"/>
              <w:left w:val="single" w:sz="4" w:space="0" w:color="auto"/>
              <w:bottom w:val="single" w:sz="4" w:space="0" w:color="auto"/>
              <w:right w:val="single" w:sz="4" w:space="0" w:color="auto"/>
            </w:tcBorders>
            <w:shd w:val="clear" w:color="auto" w:fill="auto"/>
          </w:tcPr>
          <w:p w:rsidR="00A32919" w:rsidRPr="003A209E" w:rsidRDefault="00A32919" w:rsidP="00A32919">
            <w:pPr>
              <w:widowControl w:val="0"/>
              <w:suppressAutoHyphens/>
              <w:rPr>
                <w:rFonts w:eastAsia="Arial Unicode MS" w:cs="Arial Unicode MS"/>
                <w:kern w:val="1"/>
                <w:lang w:eastAsia="zh-CN" w:bidi="hi-IN"/>
              </w:rPr>
            </w:pPr>
            <w:r w:rsidRPr="003A209E">
              <w:rPr>
                <w:rFonts w:eastAsia="Arial Unicode MS" w:cs="Arial Unicode MS"/>
                <w:kern w:val="1"/>
                <w:lang w:eastAsia="zh-CN" w:bidi="hi-IN"/>
              </w:rPr>
              <w:lastRenderedPageBreak/>
              <w:t>Odniesienie modułowych efektów uczenia się do kierunkowych efektów uczenia się</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A32919" w:rsidRPr="00C463BC" w:rsidRDefault="00A32919" w:rsidP="00A32919">
            <w:pPr>
              <w:jc w:val="both"/>
              <w:rPr>
                <w:kern w:val="2"/>
              </w:rPr>
            </w:pPr>
            <w:r w:rsidRPr="00C463BC">
              <w:t>GOZ _W02, GOZ_W08,</w:t>
            </w:r>
          </w:p>
          <w:p w:rsidR="00A32919" w:rsidRPr="00C463BC" w:rsidRDefault="00A32919" w:rsidP="00A32919">
            <w:pPr>
              <w:jc w:val="both"/>
            </w:pPr>
            <w:r w:rsidRPr="00C463BC">
              <w:t>GOZ_U04, GOZ_U13</w:t>
            </w:r>
            <w:r>
              <w:t>,</w:t>
            </w:r>
          </w:p>
          <w:p w:rsidR="00A32919" w:rsidRPr="003A209E" w:rsidRDefault="00A32919" w:rsidP="00A32919">
            <w:pPr>
              <w:widowControl w:val="0"/>
              <w:suppressAutoHyphens/>
              <w:jc w:val="both"/>
              <w:rPr>
                <w:rFonts w:eastAsia="Arial Unicode MS" w:cs="Arial Unicode MS"/>
                <w:kern w:val="1"/>
                <w:lang w:eastAsia="zh-CN" w:bidi="hi-IN"/>
              </w:rPr>
            </w:pPr>
            <w:r w:rsidRPr="00C463BC">
              <w:t>GOZ_K01, GOZ_K03</w:t>
            </w:r>
            <w:r>
              <w:t>.</w:t>
            </w:r>
          </w:p>
        </w:tc>
      </w:tr>
    </w:tbl>
    <w:p w:rsidR="00A32919" w:rsidRDefault="00A32919" w:rsidP="00A32919"/>
    <w:p w:rsidR="00A32919" w:rsidRDefault="00A32919" w:rsidP="00A32919">
      <w:r>
        <w:br w:type="page"/>
      </w:r>
    </w:p>
    <w:p w:rsidR="00A32919" w:rsidRPr="00D3579F" w:rsidRDefault="00A32919" w:rsidP="00A32919">
      <w:pPr>
        <w:rPr>
          <w:b/>
        </w:rPr>
      </w:pPr>
      <w:r w:rsidRPr="00D3579F">
        <w:rPr>
          <w:b/>
        </w:rPr>
        <w:lastRenderedPageBreak/>
        <w:t>Karta opisu zajęć (sylabus)</w:t>
      </w:r>
    </w:p>
    <w:p w:rsidR="00A32919" w:rsidRPr="00D3579F"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A32919" w:rsidRPr="00D3579F" w:rsidTr="00A32919">
        <w:tc>
          <w:tcPr>
            <w:tcW w:w="3942" w:type="dxa"/>
            <w:shd w:val="clear" w:color="auto" w:fill="auto"/>
          </w:tcPr>
          <w:p w:rsidR="00A32919" w:rsidRPr="00D3579F" w:rsidRDefault="00A32919" w:rsidP="00A32919">
            <w:r w:rsidRPr="00D3579F">
              <w:t>Nazwa kierunku studiów</w:t>
            </w:r>
          </w:p>
        </w:tc>
        <w:tc>
          <w:tcPr>
            <w:tcW w:w="5344" w:type="dxa"/>
            <w:gridSpan w:val="3"/>
            <w:shd w:val="clear" w:color="auto" w:fill="auto"/>
          </w:tcPr>
          <w:p w:rsidR="00A32919" w:rsidRDefault="00A32919" w:rsidP="00A32919">
            <w:r w:rsidRPr="00D3579F">
              <w:t>Gospodarka obiegu zamkniętego</w:t>
            </w:r>
          </w:p>
          <w:p w:rsidR="00156CCD" w:rsidRPr="00D3579F" w:rsidRDefault="00156CCD" w:rsidP="00A32919"/>
        </w:tc>
      </w:tr>
      <w:tr w:rsidR="00A32919" w:rsidRPr="00D3579F" w:rsidTr="00A32919">
        <w:tc>
          <w:tcPr>
            <w:tcW w:w="3942" w:type="dxa"/>
            <w:shd w:val="clear" w:color="auto" w:fill="auto"/>
          </w:tcPr>
          <w:p w:rsidR="00A32919" w:rsidRPr="00D3579F" w:rsidRDefault="00A32919" w:rsidP="00A32919">
            <w:r w:rsidRPr="00D3579F">
              <w:t>Nazwa modułu, także nazwa w języku angielskim</w:t>
            </w:r>
          </w:p>
        </w:tc>
        <w:tc>
          <w:tcPr>
            <w:tcW w:w="5344" w:type="dxa"/>
            <w:gridSpan w:val="3"/>
            <w:shd w:val="clear" w:color="auto" w:fill="auto"/>
          </w:tcPr>
          <w:p w:rsidR="00A32919" w:rsidRPr="00D3579F" w:rsidRDefault="00A32919" w:rsidP="00A32919">
            <w:r w:rsidRPr="00D3579F">
              <w:t>Uzdatnianie i odnowa wody</w:t>
            </w:r>
          </w:p>
          <w:p w:rsidR="00A32919" w:rsidRPr="00D3579F" w:rsidRDefault="00A32919" w:rsidP="00A32919">
            <w:r w:rsidRPr="00D3579F">
              <w:t>Water treatment and restoration</w:t>
            </w:r>
          </w:p>
        </w:tc>
      </w:tr>
      <w:tr w:rsidR="00A32919" w:rsidRPr="00D3579F" w:rsidTr="00A32919">
        <w:tc>
          <w:tcPr>
            <w:tcW w:w="3942" w:type="dxa"/>
            <w:shd w:val="clear" w:color="auto" w:fill="auto"/>
          </w:tcPr>
          <w:p w:rsidR="00A32919" w:rsidRPr="00D3579F" w:rsidRDefault="00A32919" w:rsidP="00A32919">
            <w:r w:rsidRPr="00D3579F">
              <w:t>Język wykładowy</w:t>
            </w:r>
          </w:p>
        </w:tc>
        <w:tc>
          <w:tcPr>
            <w:tcW w:w="5344" w:type="dxa"/>
            <w:gridSpan w:val="3"/>
            <w:shd w:val="clear" w:color="auto" w:fill="auto"/>
          </w:tcPr>
          <w:p w:rsidR="00A32919" w:rsidRPr="00D3579F" w:rsidRDefault="00A32919" w:rsidP="00A32919">
            <w:r w:rsidRPr="00D3579F">
              <w:t>polski</w:t>
            </w:r>
          </w:p>
        </w:tc>
      </w:tr>
      <w:tr w:rsidR="00A32919" w:rsidRPr="00D3579F" w:rsidTr="00A32919">
        <w:tc>
          <w:tcPr>
            <w:tcW w:w="3942" w:type="dxa"/>
            <w:shd w:val="clear" w:color="auto" w:fill="auto"/>
          </w:tcPr>
          <w:p w:rsidR="00A32919" w:rsidRPr="00D3579F" w:rsidRDefault="00A32919" w:rsidP="00A32919">
            <w:pPr>
              <w:autoSpaceDE w:val="0"/>
              <w:autoSpaceDN w:val="0"/>
              <w:adjustRightInd w:val="0"/>
            </w:pPr>
            <w:r w:rsidRPr="00D3579F">
              <w:t>Rodzaj modułu</w:t>
            </w:r>
          </w:p>
        </w:tc>
        <w:tc>
          <w:tcPr>
            <w:tcW w:w="5344" w:type="dxa"/>
            <w:gridSpan w:val="3"/>
            <w:shd w:val="clear" w:color="auto" w:fill="auto"/>
          </w:tcPr>
          <w:p w:rsidR="00A32919" w:rsidRPr="00D3579F" w:rsidRDefault="00A32919" w:rsidP="00A32919">
            <w:r w:rsidRPr="00D3579F">
              <w:t>fakultatywny</w:t>
            </w:r>
          </w:p>
        </w:tc>
      </w:tr>
      <w:tr w:rsidR="00A32919" w:rsidRPr="00D3579F" w:rsidTr="00A32919">
        <w:tc>
          <w:tcPr>
            <w:tcW w:w="3942" w:type="dxa"/>
            <w:shd w:val="clear" w:color="auto" w:fill="auto"/>
          </w:tcPr>
          <w:p w:rsidR="00A32919" w:rsidRPr="00D3579F" w:rsidRDefault="00A32919" w:rsidP="00A32919">
            <w:r w:rsidRPr="00D3579F">
              <w:t>Poziom studiów</w:t>
            </w:r>
          </w:p>
        </w:tc>
        <w:tc>
          <w:tcPr>
            <w:tcW w:w="5344" w:type="dxa"/>
            <w:gridSpan w:val="3"/>
            <w:shd w:val="clear" w:color="auto" w:fill="auto"/>
          </w:tcPr>
          <w:p w:rsidR="00A32919" w:rsidRPr="00D3579F" w:rsidRDefault="00A32919" w:rsidP="00A32919">
            <w:r w:rsidRPr="00D3579F">
              <w:t>pierwszego stopnia</w:t>
            </w:r>
          </w:p>
        </w:tc>
      </w:tr>
      <w:tr w:rsidR="00A32919" w:rsidRPr="00D3579F" w:rsidTr="00A32919">
        <w:tc>
          <w:tcPr>
            <w:tcW w:w="3942" w:type="dxa"/>
            <w:shd w:val="clear" w:color="auto" w:fill="auto"/>
          </w:tcPr>
          <w:p w:rsidR="00A32919" w:rsidRPr="00D3579F" w:rsidRDefault="00A32919" w:rsidP="00A32919">
            <w:r w:rsidRPr="00D3579F">
              <w:t>Forma studiów</w:t>
            </w:r>
          </w:p>
        </w:tc>
        <w:tc>
          <w:tcPr>
            <w:tcW w:w="5344" w:type="dxa"/>
            <w:gridSpan w:val="3"/>
            <w:shd w:val="clear" w:color="auto" w:fill="auto"/>
          </w:tcPr>
          <w:p w:rsidR="00A32919" w:rsidRPr="00D3579F" w:rsidRDefault="00A32919" w:rsidP="00A32919">
            <w:r w:rsidRPr="00D3579F">
              <w:t>niestacjonarne</w:t>
            </w:r>
          </w:p>
        </w:tc>
      </w:tr>
      <w:tr w:rsidR="00A32919" w:rsidRPr="00D3579F" w:rsidTr="00A32919">
        <w:tc>
          <w:tcPr>
            <w:tcW w:w="3942" w:type="dxa"/>
            <w:shd w:val="clear" w:color="auto" w:fill="auto"/>
          </w:tcPr>
          <w:p w:rsidR="00A32919" w:rsidRPr="00D3579F" w:rsidRDefault="00A32919" w:rsidP="00A32919">
            <w:r w:rsidRPr="00D3579F">
              <w:t>Rok studiów dla kierunku</w:t>
            </w:r>
          </w:p>
        </w:tc>
        <w:tc>
          <w:tcPr>
            <w:tcW w:w="5344" w:type="dxa"/>
            <w:gridSpan w:val="3"/>
            <w:shd w:val="clear" w:color="auto" w:fill="auto"/>
          </w:tcPr>
          <w:p w:rsidR="00A32919" w:rsidRPr="00D3579F" w:rsidRDefault="00A32919" w:rsidP="00A32919">
            <w:r w:rsidRPr="00D3579F">
              <w:t>III</w:t>
            </w:r>
          </w:p>
        </w:tc>
      </w:tr>
      <w:tr w:rsidR="00A32919" w:rsidRPr="00D3579F" w:rsidTr="00A32919">
        <w:tc>
          <w:tcPr>
            <w:tcW w:w="3942" w:type="dxa"/>
            <w:shd w:val="clear" w:color="auto" w:fill="auto"/>
          </w:tcPr>
          <w:p w:rsidR="00A32919" w:rsidRPr="00D3579F" w:rsidRDefault="00A32919" w:rsidP="00A32919">
            <w:r w:rsidRPr="00D3579F">
              <w:t>Semestr dla kierunku</w:t>
            </w:r>
          </w:p>
        </w:tc>
        <w:tc>
          <w:tcPr>
            <w:tcW w:w="5344" w:type="dxa"/>
            <w:gridSpan w:val="3"/>
            <w:shd w:val="clear" w:color="auto" w:fill="auto"/>
          </w:tcPr>
          <w:p w:rsidR="00A32919" w:rsidRPr="00D3579F" w:rsidRDefault="00A32919" w:rsidP="00A32919">
            <w:r>
              <w:t>6</w:t>
            </w:r>
          </w:p>
        </w:tc>
      </w:tr>
      <w:tr w:rsidR="00A32919" w:rsidRPr="00D3579F" w:rsidTr="00A32919">
        <w:tc>
          <w:tcPr>
            <w:tcW w:w="3942" w:type="dxa"/>
            <w:shd w:val="clear" w:color="auto" w:fill="auto"/>
          </w:tcPr>
          <w:p w:rsidR="00A32919" w:rsidRPr="00D3579F" w:rsidRDefault="00A32919" w:rsidP="00A32919">
            <w:pPr>
              <w:autoSpaceDE w:val="0"/>
              <w:autoSpaceDN w:val="0"/>
              <w:adjustRightInd w:val="0"/>
            </w:pPr>
            <w:r w:rsidRPr="00D3579F">
              <w:t>Liczba punktów ECTS z podziałem na kontaktowe/niekontaktowe</w:t>
            </w:r>
          </w:p>
        </w:tc>
        <w:tc>
          <w:tcPr>
            <w:tcW w:w="5344" w:type="dxa"/>
            <w:gridSpan w:val="3"/>
            <w:shd w:val="clear" w:color="auto" w:fill="auto"/>
          </w:tcPr>
          <w:p w:rsidR="00A32919" w:rsidRPr="00D3579F" w:rsidRDefault="00A32919" w:rsidP="00A32919">
            <w:r w:rsidRPr="00D3579F">
              <w:t>3 (0,80/2,20)</w:t>
            </w:r>
          </w:p>
        </w:tc>
      </w:tr>
      <w:tr w:rsidR="00A32919" w:rsidRPr="00D3579F" w:rsidTr="00A32919">
        <w:tc>
          <w:tcPr>
            <w:tcW w:w="3942" w:type="dxa"/>
            <w:shd w:val="clear" w:color="auto" w:fill="auto"/>
          </w:tcPr>
          <w:p w:rsidR="00A32919" w:rsidRPr="00D3579F" w:rsidRDefault="00A32919" w:rsidP="00A32919">
            <w:pPr>
              <w:autoSpaceDE w:val="0"/>
              <w:autoSpaceDN w:val="0"/>
              <w:adjustRightInd w:val="0"/>
            </w:pPr>
            <w:r w:rsidRPr="00D3579F">
              <w:t>Tytuł naukowy/stopień naukowy, imię i nazwisko osoby odpowiedzialnej za moduł</w:t>
            </w:r>
          </w:p>
        </w:tc>
        <w:tc>
          <w:tcPr>
            <w:tcW w:w="5344" w:type="dxa"/>
            <w:gridSpan w:val="3"/>
            <w:shd w:val="clear" w:color="auto" w:fill="auto"/>
          </w:tcPr>
          <w:p w:rsidR="00A32919" w:rsidRPr="00D3579F" w:rsidRDefault="00A32919" w:rsidP="00A32919">
            <w:r w:rsidRPr="00D3579F">
              <w:t>dr hab. inż. Michał Marzec, prof. uczelni</w:t>
            </w:r>
          </w:p>
        </w:tc>
      </w:tr>
      <w:tr w:rsidR="00A32919" w:rsidRPr="00D3579F" w:rsidTr="00A32919">
        <w:tc>
          <w:tcPr>
            <w:tcW w:w="3942" w:type="dxa"/>
            <w:shd w:val="clear" w:color="auto" w:fill="auto"/>
          </w:tcPr>
          <w:p w:rsidR="00A32919" w:rsidRPr="00D3579F" w:rsidRDefault="00A32919" w:rsidP="00A32919">
            <w:r w:rsidRPr="00D3579F">
              <w:t>Jednostka oferująca moduł</w:t>
            </w:r>
          </w:p>
        </w:tc>
        <w:tc>
          <w:tcPr>
            <w:tcW w:w="5344" w:type="dxa"/>
            <w:gridSpan w:val="3"/>
            <w:shd w:val="clear" w:color="auto" w:fill="auto"/>
          </w:tcPr>
          <w:p w:rsidR="00A32919" w:rsidRPr="00D3579F" w:rsidRDefault="00A32919" w:rsidP="00A32919">
            <w:r w:rsidRPr="00D3579F">
              <w:t>Katedra Inżynierii Środowiska i Geodezji</w:t>
            </w:r>
          </w:p>
        </w:tc>
      </w:tr>
      <w:tr w:rsidR="00A32919" w:rsidRPr="00D3579F" w:rsidTr="00A32919">
        <w:tc>
          <w:tcPr>
            <w:tcW w:w="3942" w:type="dxa"/>
            <w:shd w:val="clear" w:color="auto" w:fill="auto"/>
          </w:tcPr>
          <w:p w:rsidR="00A32919" w:rsidRPr="00D3579F" w:rsidRDefault="00A32919" w:rsidP="00A32919">
            <w:r w:rsidRPr="00D3579F">
              <w:t>Cel modułu</w:t>
            </w:r>
          </w:p>
          <w:p w:rsidR="00A32919" w:rsidRPr="00D3579F" w:rsidRDefault="00A32919" w:rsidP="00A32919"/>
        </w:tc>
        <w:tc>
          <w:tcPr>
            <w:tcW w:w="5344" w:type="dxa"/>
            <w:gridSpan w:val="3"/>
            <w:shd w:val="clear" w:color="auto" w:fill="auto"/>
          </w:tcPr>
          <w:p w:rsidR="00A32919" w:rsidRPr="00D3579F" w:rsidRDefault="00A32919" w:rsidP="00A32919">
            <w:pPr>
              <w:autoSpaceDE w:val="0"/>
              <w:autoSpaceDN w:val="0"/>
              <w:adjustRightInd w:val="0"/>
              <w:jc w:val="both"/>
              <w:rPr>
                <w:color w:val="FF0000"/>
              </w:rPr>
            </w:pPr>
            <w:r w:rsidRPr="00D3579F">
              <w:t>Celem przedmiotu jest przekazanie wiedzy z zakresu oczyszczania wody, w tym rodzajów i źródeł zanieczyszczenia wód, zasad i kryteriów oceny jakości wody oraz procesów jednostkowych stosowanych w uzdatnianiu i odnowie wody przeznaczonej na różne cele.</w:t>
            </w:r>
          </w:p>
        </w:tc>
      </w:tr>
      <w:tr w:rsidR="00A32919" w:rsidRPr="00D3579F" w:rsidTr="00A32919">
        <w:trPr>
          <w:trHeight w:val="236"/>
        </w:trPr>
        <w:tc>
          <w:tcPr>
            <w:tcW w:w="3942" w:type="dxa"/>
            <w:vMerge w:val="restart"/>
            <w:shd w:val="clear" w:color="auto" w:fill="auto"/>
          </w:tcPr>
          <w:p w:rsidR="00A32919" w:rsidRPr="00D3579F" w:rsidRDefault="00A32919" w:rsidP="00A32919">
            <w:pPr>
              <w:jc w:val="both"/>
            </w:pPr>
            <w:r w:rsidRPr="00D3579F">
              <w:t>Efekty uczenia się dla modułu to opis zasobu wiedzy, umiejętności i kompetencji społecznych, które student osiągnie po zrealizowaniu zajęć.</w:t>
            </w:r>
          </w:p>
        </w:tc>
        <w:tc>
          <w:tcPr>
            <w:tcW w:w="5344" w:type="dxa"/>
            <w:gridSpan w:val="3"/>
          </w:tcPr>
          <w:p w:rsidR="00A32919" w:rsidRPr="00D3579F" w:rsidRDefault="00A32919" w:rsidP="00A32919">
            <w:r w:rsidRPr="00D3579F">
              <w:t>Wiedza:</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tcPr>
          <w:p w:rsidR="00A32919" w:rsidRPr="00D3579F" w:rsidRDefault="00A32919" w:rsidP="00A32919">
            <w:r>
              <w:t>W</w:t>
            </w:r>
            <w:r w:rsidRPr="00D3579F">
              <w:t>1. Zna podstawowe wskaźniki jakości wód oraz charakterystyczne zanieczyszczenia wody i ich źródła.</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shd w:val="clear" w:color="auto" w:fill="auto"/>
          </w:tcPr>
          <w:p w:rsidR="00A32919" w:rsidRPr="00D3579F" w:rsidRDefault="00A32919" w:rsidP="00A32919">
            <w:r>
              <w:t>W</w:t>
            </w:r>
            <w:r w:rsidRPr="00D3579F">
              <w:t xml:space="preserve">2. Zna regulacje prawne z zakresu oceny jakości wód oraz normy dotyczące jakości wód przeznaczonych na różne cele. </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shd w:val="clear" w:color="auto" w:fill="auto"/>
          </w:tcPr>
          <w:p w:rsidR="00A32919" w:rsidRPr="00D3579F" w:rsidRDefault="00A32919" w:rsidP="00A32919">
            <w:r>
              <w:t>W</w:t>
            </w:r>
            <w:r w:rsidRPr="00D3579F">
              <w:t>3.Ma uporządkowaną wiedzę w zakresie procesów jednostkowych i technologii usuwania wybranych zanieczyszczeń z wody.</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tcPr>
          <w:p w:rsidR="00A32919" w:rsidRPr="00D3579F" w:rsidRDefault="00A32919" w:rsidP="00A32919">
            <w:pPr>
              <w:jc w:val="both"/>
            </w:pPr>
            <w:r w:rsidRPr="00D3579F">
              <w:t>Umiejętności:</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tcPr>
          <w:p w:rsidR="00A32919" w:rsidRPr="00D3579F" w:rsidRDefault="00A32919" w:rsidP="00A32919">
            <w:pPr>
              <w:jc w:val="both"/>
            </w:pPr>
            <w:r>
              <w:t>U</w:t>
            </w:r>
            <w:r w:rsidRPr="00D3579F">
              <w:t>1. Umie ocenić jakość wody i obliczyć - dobrać optymalną dawkę związków chemicznych potrzebnych w danej technologii oczyszczania wody.</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shd w:val="clear" w:color="auto" w:fill="auto"/>
          </w:tcPr>
          <w:p w:rsidR="00A32919" w:rsidRPr="00D3579F" w:rsidRDefault="00A32919" w:rsidP="00A32919">
            <w:r>
              <w:t>U</w:t>
            </w:r>
            <w:r w:rsidRPr="00D3579F">
              <w:t>2. Potrafi dobrać jednostkowe procesy oczyszczania w celu usunięcia z wody wybranych zanieczyszczeń.</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shd w:val="clear" w:color="auto" w:fill="auto"/>
          </w:tcPr>
          <w:p w:rsidR="00A32919" w:rsidRPr="00D3579F" w:rsidRDefault="00A32919" w:rsidP="00A32919">
            <w:pPr>
              <w:jc w:val="both"/>
            </w:pPr>
            <w:r w:rsidRPr="00D3579F">
              <w:t>Kompetencje społeczne:</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tcPr>
          <w:p w:rsidR="00A32919" w:rsidRPr="00D3579F" w:rsidRDefault="00A32919" w:rsidP="00A32919">
            <w:pPr>
              <w:jc w:val="both"/>
            </w:pPr>
            <w:r>
              <w:t>K</w:t>
            </w:r>
            <w:r w:rsidRPr="00D3579F">
              <w:t xml:space="preserve">1. Ma świadomość znaczenia procesów uzdatniania i odnowy wód w aspekcie bezpieczeństwa ludzi i środowiska. </w:t>
            </w:r>
          </w:p>
        </w:tc>
      </w:tr>
      <w:tr w:rsidR="00A32919" w:rsidRPr="00D3579F" w:rsidTr="00A32919">
        <w:tc>
          <w:tcPr>
            <w:tcW w:w="3942" w:type="dxa"/>
            <w:shd w:val="clear" w:color="auto" w:fill="auto"/>
          </w:tcPr>
          <w:p w:rsidR="00A32919" w:rsidRPr="00D3579F" w:rsidRDefault="00A32919" w:rsidP="00A32919">
            <w:r w:rsidRPr="00D3579F">
              <w:t xml:space="preserve">Wymagania wstępne i dodatkowe </w:t>
            </w:r>
          </w:p>
        </w:tc>
        <w:tc>
          <w:tcPr>
            <w:tcW w:w="5344" w:type="dxa"/>
            <w:gridSpan w:val="3"/>
            <w:shd w:val="clear" w:color="auto" w:fill="auto"/>
          </w:tcPr>
          <w:p w:rsidR="00A32919" w:rsidRPr="00D3579F" w:rsidRDefault="00A32919" w:rsidP="00A32919">
            <w:pPr>
              <w:jc w:val="both"/>
            </w:pPr>
            <w:r w:rsidRPr="00D3579F">
              <w:t>Podstawy gospodarki wodnej</w:t>
            </w:r>
          </w:p>
        </w:tc>
      </w:tr>
      <w:tr w:rsidR="00A32919" w:rsidRPr="00D3579F" w:rsidTr="00A32919">
        <w:tc>
          <w:tcPr>
            <w:tcW w:w="3942" w:type="dxa"/>
            <w:shd w:val="clear" w:color="auto" w:fill="auto"/>
          </w:tcPr>
          <w:p w:rsidR="00A32919" w:rsidRPr="00D3579F" w:rsidRDefault="00A32919" w:rsidP="00A32919">
            <w:r w:rsidRPr="00D3579F">
              <w:t xml:space="preserve">Treści programowe modułu </w:t>
            </w:r>
          </w:p>
          <w:p w:rsidR="00A32919" w:rsidRPr="00D3579F" w:rsidRDefault="00A32919" w:rsidP="00A32919"/>
        </w:tc>
        <w:tc>
          <w:tcPr>
            <w:tcW w:w="5344" w:type="dxa"/>
            <w:gridSpan w:val="3"/>
            <w:shd w:val="clear" w:color="auto" w:fill="auto"/>
          </w:tcPr>
          <w:p w:rsidR="00A32919" w:rsidRPr="00D3579F" w:rsidRDefault="00A32919" w:rsidP="00A32919">
            <w:pPr>
              <w:spacing w:after="90"/>
              <w:jc w:val="both"/>
            </w:pPr>
            <w:r w:rsidRPr="00D3579F">
              <w:t xml:space="preserve">Uzdatnianie i odnowa wody – definicje i podstawowe założenia. Jakość wody i ścieków oczyszczonych. Wskaźniki charakteryzujące fizyczne i chemiczne właściwości wody. Wskaźniki analityczne charakteryzujące zawartość związków </w:t>
            </w:r>
            <w:r w:rsidRPr="00D3579F">
              <w:lastRenderedPageBreak/>
              <w:t>organicznych w wodzie. Gazy rozpuszczone i właściwości wody wynikające z ich obecności. Korozyjność i agresywność wody. Charakterystyka fizyczna, chemiczna i bakteriologiczna wód podziemnych i powierzchniowych. Normy jakości wód ujmowanych do różnych potrzeb. Wymagania w zakresie jakości ścieków przeznaczonych do powtórnego wykorzystania oraz odprowadzanych do środowiska. Jednostkowe procesy technologiczne uzdatniania wód powierzchniowych i podziemnych oraz wód pościekowych m.in. filtracja, koagulacja, odżelazianie, odmanganianie, dezynfekcja, sorpcja, zmiękczanie, napowietrzanie, dekarbonizacja, utlenianie chemiczne. Ścieki i osady powstające w procesach uzdatniania i odnowy wody. Zasady wyboru układu technologicznego i doboru urządzeń. Przykłady układów technologicznych uzdatniania i odnowy wód dla potrzeb wody przeznaczonej do spożycia, przemysłowych oraz sanitarnych.</w:t>
            </w:r>
          </w:p>
        </w:tc>
      </w:tr>
      <w:tr w:rsidR="00A32919" w:rsidRPr="00D3579F" w:rsidTr="00A32919">
        <w:tc>
          <w:tcPr>
            <w:tcW w:w="3942" w:type="dxa"/>
            <w:shd w:val="clear" w:color="auto" w:fill="auto"/>
          </w:tcPr>
          <w:p w:rsidR="00A32919" w:rsidRPr="00D3579F" w:rsidRDefault="00A32919" w:rsidP="00A32919">
            <w:r w:rsidRPr="00D3579F">
              <w:lastRenderedPageBreak/>
              <w:t>Wykaz literatury podstawowej i uzupełniającej</w:t>
            </w:r>
          </w:p>
        </w:tc>
        <w:tc>
          <w:tcPr>
            <w:tcW w:w="5344" w:type="dxa"/>
            <w:gridSpan w:val="3"/>
            <w:shd w:val="clear" w:color="auto" w:fill="auto"/>
          </w:tcPr>
          <w:p w:rsidR="00A32919" w:rsidRPr="00D3579F" w:rsidRDefault="00A32919" w:rsidP="00A32919">
            <w:pPr>
              <w:widowControl w:val="0"/>
              <w:shd w:val="clear" w:color="auto" w:fill="FFFFFF"/>
              <w:autoSpaceDE w:val="0"/>
              <w:autoSpaceDN w:val="0"/>
              <w:adjustRightInd w:val="0"/>
              <w:ind w:right="14"/>
              <w:rPr>
                <w:color w:val="000000"/>
                <w:spacing w:val="-3"/>
              </w:rPr>
            </w:pPr>
            <w:r w:rsidRPr="00D3579F">
              <w:rPr>
                <w:color w:val="000000"/>
                <w:spacing w:val="-3"/>
              </w:rPr>
              <w:t>Literatura podstawowa:</w:t>
            </w:r>
          </w:p>
          <w:p w:rsidR="00A32919" w:rsidRPr="00D3579F" w:rsidRDefault="00A32919" w:rsidP="00732691">
            <w:pPr>
              <w:widowControl w:val="0"/>
              <w:numPr>
                <w:ilvl w:val="0"/>
                <w:numId w:val="33"/>
              </w:numPr>
              <w:shd w:val="clear" w:color="auto" w:fill="FFFFFF"/>
              <w:autoSpaceDE w:val="0"/>
              <w:autoSpaceDN w:val="0"/>
              <w:adjustRightInd w:val="0"/>
              <w:ind w:left="305" w:right="14" w:hanging="284"/>
              <w:contextualSpacing/>
              <w:rPr>
                <w:color w:val="000000"/>
                <w:spacing w:val="-3"/>
              </w:rPr>
            </w:pPr>
            <w:r w:rsidRPr="00D3579F">
              <w:rPr>
                <w:color w:val="000000"/>
              </w:rPr>
              <w:t>Kowal A.L., Świderska-Bróż M. 2009. Oczyszczanie wody. Podstawy teoretyczne i technologiczne, procesy i urządzenia. Wydawnictwo Naukowe PWN, Warszawa.</w:t>
            </w:r>
          </w:p>
          <w:p w:rsidR="00A32919" w:rsidRPr="00D3579F" w:rsidRDefault="00A32919" w:rsidP="00732691">
            <w:pPr>
              <w:widowControl w:val="0"/>
              <w:numPr>
                <w:ilvl w:val="0"/>
                <w:numId w:val="33"/>
              </w:numPr>
              <w:shd w:val="clear" w:color="auto" w:fill="FFFFFF"/>
              <w:autoSpaceDE w:val="0"/>
              <w:autoSpaceDN w:val="0"/>
              <w:adjustRightInd w:val="0"/>
              <w:ind w:left="305" w:right="14" w:hanging="284"/>
              <w:contextualSpacing/>
              <w:rPr>
                <w:color w:val="000000"/>
                <w:spacing w:val="-3"/>
              </w:rPr>
            </w:pPr>
            <w:r w:rsidRPr="00D3579F">
              <w:rPr>
                <w:color w:val="000000"/>
              </w:rPr>
              <w:t xml:space="preserve">Anielak A.M. 2021. Wysokoefektywne metody oczyszczania wody. Wydawnictwo Naukowe PWN, Warszawa. </w:t>
            </w:r>
          </w:p>
          <w:p w:rsidR="00A32919" w:rsidRPr="00D3579F" w:rsidRDefault="00A32919" w:rsidP="00732691">
            <w:pPr>
              <w:widowControl w:val="0"/>
              <w:numPr>
                <w:ilvl w:val="0"/>
                <w:numId w:val="33"/>
              </w:numPr>
              <w:shd w:val="clear" w:color="auto" w:fill="FFFFFF"/>
              <w:autoSpaceDE w:val="0"/>
              <w:autoSpaceDN w:val="0"/>
              <w:adjustRightInd w:val="0"/>
              <w:ind w:left="305" w:right="14" w:hanging="284"/>
              <w:contextualSpacing/>
              <w:rPr>
                <w:color w:val="000000"/>
                <w:spacing w:val="-3"/>
              </w:rPr>
            </w:pPr>
            <w:r w:rsidRPr="00D3579F">
              <w:t>Nawrocki J. (red.). 2010. Uzdatnianie wody. Procesy fizyczne, chemiczne i biologiczne. Cz. 1 i 2. Wydawnictwo Naukowe UAM, Wydawnictwo Naukowe PWN, Warszawa.</w:t>
            </w:r>
          </w:p>
          <w:p w:rsidR="00A32919" w:rsidRPr="00D3579F" w:rsidRDefault="00A32919" w:rsidP="00732691">
            <w:pPr>
              <w:widowControl w:val="0"/>
              <w:numPr>
                <w:ilvl w:val="0"/>
                <w:numId w:val="33"/>
              </w:numPr>
              <w:shd w:val="clear" w:color="auto" w:fill="FFFFFF"/>
              <w:autoSpaceDE w:val="0"/>
              <w:autoSpaceDN w:val="0"/>
              <w:adjustRightInd w:val="0"/>
              <w:ind w:left="305" w:right="14" w:hanging="284"/>
              <w:contextualSpacing/>
              <w:rPr>
                <w:color w:val="000000"/>
                <w:spacing w:val="-3"/>
              </w:rPr>
            </w:pPr>
            <w:r w:rsidRPr="00D3579F">
              <w:t>Granops M., Kaleta J. 2005. Woda. Uzdatnianie i odnowa. Wyd. SGGW, Warszawa.</w:t>
            </w:r>
          </w:p>
          <w:p w:rsidR="00A32919" w:rsidRPr="00D3579F" w:rsidRDefault="00A32919" w:rsidP="00A32919">
            <w:pPr>
              <w:widowControl w:val="0"/>
              <w:shd w:val="clear" w:color="auto" w:fill="FFFFFF"/>
              <w:autoSpaceDE w:val="0"/>
              <w:autoSpaceDN w:val="0"/>
              <w:adjustRightInd w:val="0"/>
              <w:ind w:left="-19" w:right="14"/>
              <w:rPr>
                <w:color w:val="000000"/>
                <w:spacing w:val="-3"/>
              </w:rPr>
            </w:pPr>
            <w:r w:rsidRPr="00D3579F">
              <w:rPr>
                <w:color w:val="000000"/>
                <w:spacing w:val="-3"/>
              </w:rPr>
              <w:t>Literatura uzupełniająca:</w:t>
            </w:r>
          </w:p>
          <w:p w:rsidR="00A32919" w:rsidRPr="00D3579F" w:rsidRDefault="00A32919" w:rsidP="00732691">
            <w:pPr>
              <w:widowControl w:val="0"/>
              <w:numPr>
                <w:ilvl w:val="0"/>
                <w:numId w:val="34"/>
              </w:numPr>
              <w:autoSpaceDE w:val="0"/>
              <w:autoSpaceDN w:val="0"/>
              <w:adjustRightInd w:val="0"/>
              <w:ind w:left="305" w:right="14" w:hanging="284"/>
              <w:contextualSpacing/>
              <w:rPr>
                <w:color w:val="000000"/>
                <w:spacing w:val="-3"/>
              </w:rPr>
            </w:pPr>
            <w:r w:rsidRPr="00D3579F">
              <w:t>Kalenik M. 2015. Zaopatrzenie w wodę i odprowadzanie ścieków. Wyd. SGGW, Warszawa.</w:t>
            </w:r>
          </w:p>
          <w:p w:rsidR="00A32919" w:rsidRPr="00D3579F" w:rsidRDefault="00A32919" w:rsidP="00732691">
            <w:pPr>
              <w:widowControl w:val="0"/>
              <w:numPr>
                <w:ilvl w:val="0"/>
                <w:numId w:val="34"/>
              </w:numPr>
              <w:autoSpaceDE w:val="0"/>
              <w:autoSpaceDN w:val="0"/>
              <w:adjustRightInd w:val="0"/>
              <w:ind w:left="305" w:right="14" w:hanging="284"/>
              <w:contextualSpacing/>
              <w:rPr>
                <w:color w:val="000000"/>
                <w:spacing w:val="-3"/>
              </w:rPr>
            </w:pPr>
            <w:r w:rsidRPr="00D3579F">
              <w:rPr>
                <w:color w:val="000000"/>
              </w:rPr>
              <w:t>Wygoda G. 2019. Ujęcia wody pitnej i jej uzdatnianie. Wyd. KaBe.</w:t>
            </w:r>
          </w:p>
        </w:tc>
      </w:tr>
      <w:tr w:rsidR="00A32919" w:rsidRPr="00D3579F" w:rsidTr="00A32919">
        <w:tc>
          <w:tcPr>
            <w:tcW w:w="3942" w:type="dxa"/>
            <w:shd w:val="clear" w:color="auto" w:fill="auto"/>
          </w:tcPr>
          <w:p w:rsidR="00A32919" w:rsidRPr="00D3579F" w:rsidRDefault="00A32919" w:rsidP="00A32919">
            <w:r w:rsidRPr="00D3579F">
              <w:t>Planowane formy/działania/metody dydaktyczne</w:t>
            </w:r>
          </w:p>
        </w:tc>
        <w:tc>
          <w:tcPr>
            <w:tcW w:w="5344" w:type="dxa"/>
            <w:gridSpan w:val="3"/>
            <w:shd w:val="clear" w:color="auto" w:fill="auto"/>
          </w:tcPr>
          <w:p w:rsidR="00A32919" w:rsidRPr="00D3579F" w:rsidRDefault="00A32919" w:rsidP="00A32919">
            <w:r w:rsidRPr="00D3579F">
              <w:t xml:space="preserve">Wykład i ćwiczenia audytoryjne w formie prezentacji multimedialnych. </w:t>
            </w:r>
          </w:p>
          <w:p w:rsidR="00A32919" w:rsidRPr="00D3579F" w:rsidRDefault="00A32919" w:rsidP="00A32919">
            <w:r w:rsidRPr="00D3579F">
              <w:t>Sprawdzian pisemny.</w:t>
            </w:r>
          </w:p>
          <w:p w:rsidR="00A32919" w:rsidRPr="00D3579F" w:rsidRDefault="00A32919" w:rsidP="00A32919">
            <w:pPr>
              <w:rPr>
                <w:color w:val="FF0000"/>
              </w:rPr>
            </w:pPr>
            <w:r w:rsidRPr="00D3579F">
              <w:t>Wykonanie pracy zaliczeniowej.</w:t>
            </w:r>
          </w:p>
        </w:tc>
      </w:tr>
      <w:tr w:rsidR="00A32919" w:rsidRPr="00D3579F" w:rsidTr="00A32919">
        <w:tc>
          <w:tcPr>
            <w:tcW w:w="3942" w:type="dxa"/>
            <w:shd w:val="clear" w:color="auto" w:fill="auto"/>
          </w:tcPr>
          <w:p w:rsidR="00A32919" w:rsidRPr="00D3579F" w:rsidRDefault="00A32919" w:rsidP="00A32919">
            <w:r w:rsidRPr="00D3579F">
              <w:t>Sposoby weryfikacji oraz formy dokumentowania osiągniętych efektów uczenia się</w:t>
            </w:r>
          </w:p>
        </w:tc>
        <w:tc>
          <w:tcPr>
            <w:tcW w:w="5344" w:type="dxa"/>
            <w:gridSpan w:val="3"/>
            <w:shd w:val="clear" w:color="auto" w:fill="auto"/>
          </w:tcPr>
          <w:p w:rsidR="00A32919" w:rsidRPr="00D3579F" w:rsidRDefault="00A32919" w:rsidP="00A32919">
            <w:pPr>
              <w:rPr>
                <w:color w:val="000000"/>
              </w:rPr>
            </w:pPr>
            <w:r w:rsidRPr="00D3579F">
              <w:rPr>
                <w:color w:val="000000"/>
              </w:rPr>
              <w:t>Szczegółowe kryteria przy ocenie egzaminów i prac kontrolnych</w:t>
            </w:r>
          </w:p>
          <w:p w:rsidR="00A32919" w:rsidRPr="00D3579F" w:rsidRDefault="00A32919" w:rsidP="00732691">
            <w:pPr>
              <w:pStyle w:val="Akapitzlist"/>
              <w:numPr>
                <w:ilvl w:val="0"/>
                <w:numId w:val="35"/>
              </w:numPr>
              <w:spacing w:after="200" w:line="276" w:lineRule="auto"/>
              <w:jc w:val="both"/>
              <w:rPr>
                <w:rFonts w:ascii="Times New Roman" w:eastAsia="Times New Roman" w:hAnsi="Times New Roman" w:cs="Times New Roman"/>
                <w:color w:val="000000"/>
                <w:sz w:val="24"/>
                <w:szCs w:val="24"/>
                <w:lang w:eastAsia="pl-PL"/>
              </w:rPr>
            </w:pPr>
            <w:r w:rsidRPr="00D3579F">
              <w:rPr>
                <w:rFonts w:ascii="Times New Roman" w:eastAsia="Times New Roman" w:hAnsi="Times New Roman" w:cs="Times New Roman"/>
                <w:color w:val="000000"/>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D3579F" w:rsidRDefault="00A32919" w:rsidP="00732691">
            <w:pPr>
              <w:pStyle w:val="Akapitzlist"/>
              <w:numPr>
                <w:ilvl w:val="0"/>
                <w:numId w:val="35"/>
              </w:numPr>
              <w:spacing w:after="20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lang w:eastAsia="pl-PL"/>
              </w:rPr>
              <w:lastRenderedPageBreak/>
              <w:t xml:space="preserve"> </w:t>
            </w:r>
            <w:r w:rsidRPr="00D3579F">
              <w:rPr>
                <w:rFonts w:ascii="Times New Roman" w:eastAsia="Times New Roman" w:hAnsi="Times New Roman" w:cs="Times New Roman"/>
                <w:color w:val="000000"/>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A32919" w:rsidRPr="00D3579F" w:rsidRDefault="00A32919" w:rsidP="00732691">
            <w:pPr>
              <w:numPr>
                <w:ilvl w:val="0"/>
                <w:numId w:val="35"/>
              </w:numPr>
              <w:spacing w:after="200" w:line="276" w:lineRule="auto"/>
              <w:contextualSpacing/>
              <w:jc w:val="both"/>
              <w:rPr>
                <w:color w:val="000000"/>
              </w:rPr>
            </w:pPr>
            <w:r w:rsidRPr="00D3579F">
              <w:rPr>
                <w:color w:val="000000"/>
              </w:rPr>
              <w:t xml:space="preserve">student wykazuje dobry stopień (4,0) wiedzy lub umiejętności, gdy uzyskuje od 71 do 80% sumy punktów określających maksymalny poziom wiedzy lub umiejętności z danego przedmiotu (odpowiednio – jego części), </w:t>
            </w:r>
          </w:p>
          <w:p w:rsidR="00A32919" w:rsidRPr="00D3579F" w:rsidRDefault="00A32919" w:rsidP="00732691">
            <w:pPr>
              <w:numPr>
                <w:ilvl w:val="0"/>
                <w:numId w:val="35"/>
              </w:numPr>
              <w:spacing w:after="200" w:line="276" w:lineRule="auto"/>
              <w:contextualSpacing/>
              <w:jc w:val="both"/>
              <w:rPr>
                <w:color w:val="000000"/>
              </w:rPr>
            </w:pPr>
            <w:r w:rsidRPr="00D3579F">
              <w:rPr>
                <w:color w:val="000000"/>
              </w:rPr>
              <w:t>student wykazuje plus dobry stopień (4,5) wiedzy lub umiejętności, gdy uzyskuje od 81 do 90% sumy punktów określających maksymalny poziom wiedzy lub umiejętności z danego przedmiotu (odpowiednio – jego części),</w:t>
            </w:r>
          </w:p>
          <w:p w:rsidR="00A32919" w:rsidRPr="00D3579F" w:rsidRDefault="00A32919" w:rsidP="00732691">
            <w:pPr>
              <w:numPr>
                <w:ilvl w:val="0"/>
                <w:numId w:val="35"/>
              </w:numPr>
              <w:spacing w:after="200" w:line="276" w:lineRule="auto"/>
              <w:contextualSpacing/>
              <w:jc w:val="both"/>
              <w:rPr>
                <w:color w:val="000000"/>
              </w:rPr>
            </w:pPr>
            <w:r w:rsidRPr="00D3579F">
              <w:rPr>
                <w:color w:val="000000"/>
              </w:rPr>
              <w:t>student wykazuje bardzo dobry stopień (5,0) wiedzy lub umiejętności, gdy uzyskuje powyżej 91% sumy punktów określających maksymalny poziom wiedzy lub umiejętności z danego przedmiotu (odpowiednio – jego części)</w:t>
            </w:r>
          </w:p>
          <w:p w:rsidR="00A32919" w:rsidRPr="00D3579F" w:rsidRDefault="00A32919" w:rsidP="00A32919">
            <w:pPr>
              <w:rPr>
                <w:iCs/>
                <w:color w:val="000000"/>
              </w:rPr>
            </w:pPr>
            <w:r w:rsidRPr="00D3579F">
              <w:rPr>
                <w:iCs/>
                <w:color w:val="000000"/>
              </w:rPr>
              <w:t xml:space="preserve">W1 – sprawdzian pisemny, </w:t>
            </w:r>
          </w:p>
          <w:p w:rsidR="00A32919" w:rsidRPr="00D3579F" w:rsidRDefault="00A32919" w:rsidP="00A32919">
            <w:pPr>
              <w:rPr>
                <w:iCs/>
                <w:color w:val="000000"/>
              </w:rPr>
            </w:pPr>
            <w:r w:rsidRPr="00D3579F">
              <w:rPr>
                <w:iCs/>
                <w:color w:val="000000"/>
              </w:rPr>
              <w:t xml:space="preserve">W2 – sprawdzian pisemny, </w:t>
            </w:r>
          </w:p>
          <w:p w:rsidR="00A32919" w:rsidRPr="00D3579F" w:rsidRDefault="00A32919" w:rsidP="00A32919">
            <w:pPr>
              <w:rPr>
                <w:iCs/>
                <w:color w:val="000000"/>
              </w:rPr>
            </w:pPr>
            <w:r w:rsidRPr="00D3579F">
              <w:rPr>
                <w:iCs/>
                <w:color w:val="000000"/>
              </w:rPr>
              <w:t>W3 – sprawdzian pisemny,</w:t>
            </w:r>
          </w:p>
          <w:p w:rsidR="00A32919" w:rsidRPr="00D3579F" w:rsidRDefault="00A32919" w:rsidP="00A32919">
            <w:pPr>
              <w:rPr>
                <w:iCs/>
                <w:color w:val="76923C"/>
              </w:rPr>
            </w:pPr>
            <w:r w:rsidRPr="00D3579F">
              <w:rPr>
                <w:iCs/>
                <w:color w:val="000000"/>
              </w:rPr>
              <w:t>U1 – sprawdzian pisemny, praca zaliczeniowa,</w:t>
            </w:r>
          </w:p>
          <w:p w:rsidR="00A32919" w:rsidRPr="00D3579F" w:rsidRDefault="00A32919" w:rsidP="00A32919">
            <w:pPr>
              <w:rPr>
                <w:iCs/>
                <w:color w:val="000000"/>
              </w:rPr>
            </w:pPr>
            <w:r w:rsidRPr="00D3579F">
              <w:rPr>
                <w:iCs/>
                <w:color w:val="000000"/>
              </w:rPr>
              <w:t>U2 – sprawdzian pisemny, praca zaliczeniowa,</w:t>
            </w:r>
          </w:p>
          <w:p w:rsidR="00A32919" w:rsidRPr="00D3579F" w:rsidRDefault="00A32919" w:rsidP="00A32919">
            <w:pPr>
              <w:rPr>
                <w:iCs/>
                <w:color w:val="000000"/>
              </w:rPr>
            </w:pPr>
            <w:r w:rsidRPr="00D3579F">
              <w:rPr>
                <w:iCs/>
                <w:color w:val="000000"/>
              </w:rPr>
              <w:t>K1 – sprawdzian pisemny.</w:t>
            </w:r>
          </w:p>
        </w:tc>
      </w:tr>
      <w:tr w:rsidR="00A32919" w:rsidRPr="00D3579F" w:rsidTr="00A32919">
        <w:tc>
          <w:tcPr>
            <w:tcW w:w="3942" w:type="dxa"/>
            <w:shd w:val="clear" w:color="auto" w:fill="auto"/>
          </w:tcPr>
          <w:p w:rsidR="00A32919" w:rsidRPr="00D3579F" w:rsidRDefault="00A32919" w:rsidP="00A32919">
            <w:r w:rsidRPr="00D3579F">
              <w:lastRenderedPageBreak/>
              <w:t>Elementy i wagi mające wpływ na ocenę końcową</w:t>
            </w:r>
          </w:p>
        </w:tc>
        <w:tc>
          <w:tcPr>
            <w:tcW w:w="5344" w:type="dxa"/>
            <w:gridSpan w:val="3"/>
            <w:shd w:val="clear" w:color="auto" w:fill="auto"/>
          </w:tcPr>
          <w:p w:rsidR="00A32919" w:rsidRPr="00D3579F" w:rsidRDefault="00A32919" w:rsidP="00A32919">
            <w:pPr>
              <w:jc w:val="both"/>
            </w:pPr>
            <w:r w:rsidRPr="00D3579F">
              <w:t>Sprawdzian pisemny – 1 (50%)</w:t>
            </w:r>
          </w:p>
          <w:p w:rsidR="00A32919" w:rsidRPr="00D3579F" w:rsidRDefault="00A32919" w:rsidP="00A32919">
            <w:pPr>
              <w:jc w:val="both"/>
              <w:rPr>
                <w:color w:val="FF0000"/>
              </w:rPr>
            </w:pPr>
            <w:r w:rsidRPr="00D3579F">
              <w:t>Praca zaliczeniowa – 1 (50%)</w:t>
            </w:r>
          </w:p>
        </w:tc>
      </w:tr>
      <w:tr w:rsidR="00A32919" w:rsidRPr="00D3579F" w:rsidTr="00A32919">
        <w:trPr>
          <w:trHeight w:val="155"/>
        </w:trPr>
        <w:tc>
          <w:tcPr>
            <w:tcW w:w="3942" w:type="dxa"/>
            <w:vMerge w:val="restart"/>
            <w:shd w:val="clear" w:color="auto" w:fill="auto"/>
          </w:tcPr>
          <w:p w:rsidR="00A32919" w:rsidRPr="00D3579F" w:rsidRDefault="00A32919" w:rsidP="00A32919">
            <w:pPr>
              <w:jc w:val="both"/>
            </w:pPr>
            <w:r w:rsidRPr="00D3579F">
              <w:t>Bilans punktów ECTS</w:t>
            </w:r>
          </w:p>
        </w:tc>
        <w:tc>
          <w:tcPr>
            <w:tcW w:w="5344" w:type="dxa"/>
            <w:gridSpan w:val="3"/>
            <w:shd w:val="clear" w:color="auto" w:fill="F2F2F2"/>
          </w:tcPr>
          <w:p w:rsidR="00A32919" w:rsidRPr="00D3579F" w:rsidRDefault="00A32919" w:rsidP="00A32919">
            <w:pPr>
              <w:jc w:val="center"/>
              <w:rPr>
                <w:b/>
                <w:bCs/>
                <w:color w:val="000000"/>
              </w:rPr>
            </w:pPr>
            <w:r w:rsidRPr="00D3579F">
              <w:rPr>
                <w:b/>
                <w:bCs/>
                <w:color w:val="000000"/>
              </w:rPr>
              <w:t>KONTAKTOWE</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p>
        </w:tc>
        <w:tc>
          <w:tcPr>
            <w:tcW w:w="1276" w:type="dxa"/>
          </w:tcPr>
          <w:p w:rsidR="00A32919" w:rsidRPr="00D3579F" w:rsidRDefault="00A32919" w:rsidP="00A32919">
            <w:pPr>
              <w:jc w:val="center"/>
              <w:rPr>
                <w:color w:val="000000"/>
              </w:rPr>
            </w:pPr>
            <w:r w:rsidRPr="00D3579F">
              <w:rPr>
                <w:color w:val="000000"/>
              </w:rPr>
              <w:t>Godziny</w:t>
            </w:r>
          </w:p>
        </w:tc>
        <w:tc>
          <w:tcPr>
            <w:tcW w:w="1098" w:type="dxa"/>
          </w:tcPr>
          <w:p w:rsidR="00A32919" w:rsidRPr="00D3579F" w:rsidRDefault="00A32919" w:rsidP="00A32919">
            <w:pPr>
              <w:jc w:val="center"/>
              <w:rPr>
                <w:color w:val="000000"/>
              </w:rPr>
            </w:pPr>
            <w:r w:rsidRPr="00D3579F">
              <w:rPr>
                <w:color w:val="000000"/>
              </w:rPr>
              <w:t>ECTS</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wykłady</w:t>
            </w:r>
          </w:p>
        </w:tc>
        <w:tc>
          <w:tcPr>
            <w:tcW w:w="1276" w:type="dxa"/>
          </w:tcPr>
          <w:p w:rsidR="00A32919" w:rsidRPr="00D3579F" w:rsidRDefault="00A32919" w:rsidP="00A32919">
            <w:pPr>
              <w:jc w:val="center"/>
              <w:rPr>
                <w:color w:val="000000"/>
              </w:rPr>
            </w:pPr>
            <w:r w:rsidRPr="00D3579F">
              <w:rPr>
                <w:color w:val="000000"/>
              </w:rPr>
              <w:t>9</w:t>
            </w:r>
          </w:p>
        </w:tc>
        <w:tc>
          <w:tcPr>
            <w:tcW w:w="1098" w:type="dxa"/>
          </w:tcPr>
          <w:p w:rsidR="00A32919" w:rsidRPr="00D3579F" w:rsidRDefault="00A32919" w:rsidP="00A32919">
            <w:pPr>
              <w:jc w:val="center"/>
              <w:rPr>
                <w:color w:val="000000"/>
              </w:rPr>
            </w:pPr>
            <w:r w:rsidRPr="00D3579F">
              <w:rPr>
                <w:color w:val="000000"/>
              </w:rPr>
              <w:t>0,36</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 xml:space="preserve">ćwiczenia </w:t>
            </w:r>
          </w:p>
        </w:tc>
        <w:tc>
          <w:tcPr>
            <w:tcW w:w="1276" w:type="dxa"/>
          </w:tcPr>
          <w:p w:rsidR="00A32919" w:rsidRPr="00D3579F" w:rsidRDefault="00A32919" w:rsidP="00A32919">
            <w:pPr>
              <w:jc w:val="center"/>
              <w:rPr>
                <w:color w:val="000000"/>
              </w:rPr>
            </w:pPr>
            <w:r w:rsidRPr="00D3579F">
              <w:rPr>
                <w:color w:val="000000"/>
              </w:rPr>
              <w:t>9</w:t>
            </w:r>
          </w:p>
        </w:tc>
        <w:tc>
          <w:tcPr>
            <w:tcW w:w="1098" w:type="dxa"/>
          </w:tcPr>
          <w:p w:rsidR="00A32919" w:rsidRPr="00D3579F" w:rsidRDefault="00A32919" w:rsidP="00A32919">
            <w:pPr>
              <w:jc w:val="center"/>
              <w:rPr>
                <w:color w:val="000000"/>
              </w:rPr>
            </w:pPr>
            <w:r w:rsidRPr="00D3579F">
              <w:rPr>
                <w:color w:val="000000"/>
              </w:rPr>
              <w:t>0,36</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konsultacje</w:t>
            </w:r>
          </w:p>
        </w:tc>
        <w:tc>
          <w:tcPr>
            <w:tcW w:w="1276" w:type="dxa"/>
          </w:tcPr>
          <w:p w:rsidR="00A32919" w:rsidRPr="00D3579F" w:rsidRDefault="00A32919" w:rsidP="00A32919">
            <w:pPr>
              <w:jc w:val="center"/>
              <w:rPr>
                <w:color w:val="000000"/>
              </w:rPr>
            </w:pPr>
            <w:r w:rsidRPr="00D3579F">
              <w:rPr>
                <w:color w:val="000000"/>
              </w:rPr>
              <w:t>2</w:t>
            </w:r>
          </w:p>
        </w:tc>
        <w:tc>
          <w:tcPr>
            <w:tcW w:w="1098" w:type="dxa"/>
          </w:tcPr>
          <w:p w:rsidR="00A32919" w:rsidRPr="00D3579F" w:rsidRDefault="00A32919" w:rsidP="00A32919">
            <w:pPr>
              <w:jc w:val="center"/>
              <w:rPr>
                <w:color w:val="000000"/>
              </w:rPr>
            </w:pPr>
            <w:r w:rsidRPr="00D3579F">
              <w:rPr>
                <w:color w:val="000000"/>
              </w:rPr>
              <w:t>0,08</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b/>
                <w:bCs/>
                <w:color w:val="000000"/>
              </w:rPr>
            </w:pPr>
            <w:r w:rsidRPr="00D3579F">
              <w:rPr>
                <w:b/>
                <w:bCs/>
                <w:color w:val="000000"/>
              </w:rPr>
              <w:t>RAZEM kontaktowe</w:t>
            </w:r>
          </w:p>
        </w:tc>
        <w:tc>
          <w:tcPr>
            <w:tcW w:w="1276" w:type="dxa"/>
          </w:tcPr>
          <w:p w:rsidR="00A32919" w:rsidRPr="00D3579F" w:rsidRDefault="00A32919" w:rsidP="00A32919">
            <w:pPr>
              <w:jc w:val="center"/>
              <w:rPr>
                <w:b/>
                <w:bCs/>
                <w:color w:val="000000"/>
              </w:rPr>
            </w:pPr>
            <w:r w:rsidRPr="00D3579F">
              <w:rPr>
                <w:b/>
                <w:bCs/>
                <w:color w:val="000000"/>
              </w:rPr>
              <w:t>20</w:t>
            </w:r>
          </w:p>
        </w:tc>
        <w:tc>
          <w:tcPr>
            <w:tcW w:w="1098" w:type="dxa"/>
          </w:tcPr>
          <w:p w:rsidR="00A32919" w:rsidRPr="00D3579F" w:rsidRDefault="00A32919" w:rsidP="00A32919">
            <w:pPr>
              <w:jc w:val="center"/>
              <w:rPr>
                <w:b/>
                <w:bCs/>
                <w:color w:val="000000"/>
              </w:rPr>
            </w:pPr>
            <w:r w:rsidRPr="00D3579F">
              <w:rPr>
                <w:b/>
                <w:bCs/>
                <w:color w:val="000000"/>
              </w:rPr>
              <w:t>0,80</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5344" w:type="dxa"/>
            <w:gridSpan w:val="3"/>
            <w:shd w:val="clear" w:color="auto" w:fill="F2F2F2"/>
          </w:tcPr>
          <w:p w:rsidR="00A32919" w:rsidRPr="00D3579F" w:rsidRDefault="00A32919" w:rsidP="00A32919">
            <w:pPr>
              <w:jc w:val="center"/>
              <w:rPr>
                <w:b/>
                <w:bCs/>
                <w:color w:val="000000"/>
              </w:rPr>
            </w:pPr>
            <w:r w:rsidRPr="00D3579F">
              <w:rPr>
                <w:b/>
                <w:bCs/>
                <w:color w:val="000000"/>
              </w:rPr>
              <w:t>NIEKONTAKTOWE</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przygotowanie pracy zaliczeniowej</w:t>
            </w:r>
          </w:p>
        </w:tc>
        <w:tc>
          <w:tcPr>
            <w:tcW w:w="1276" w:type="dxa"/>
          </w:tcPr>
          <w:p w:rsidR="00A32919" w:rsidRPr="00D3579F" w:rsidRDefault="00A32919" w:rsidP="00A32919">
            <w:pPr>
              <w:jc w:val="center"/>
              <w:rPr>
                <w:color w:val="000000"/>
              </w:rPr>
            </w:pPr>
            <w:r w:rsidRPr="00D3579F">
              <w:rPr>
                <w:color w:val="000000"/>
              </w:rPr>
              <w:t>17</w:t>
            </w:r>
          </w:p>
        </w:tc>
        <w:tc>
          <w:tcPr>
            <w:tcW w:w="1098" w:type="dxa"/>
          </w:tcPr>
          <w:p w:rsidR="00A32919" w:rsidRPr="00D3579F" w:rsidRDefault="00A32919" w:rsidP="00A32919">
            <w:pPr>
              <w:jc w:val="center"/>
              <w:rPr>
                <w:color w:val="000000"/>
              </w:rPr>
            </w:pPr>
            <w:r w:rsidRPr="00D3579F">
              <w:rPr>
                <w:color w:val="000000"/>
              </w:rPr>
              <w:t>0,68</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przygotowanie do ćwiczeń</w:t>
            </w:r>
          </w:p>
        </w:tc>
        <w:tc>
          <w:tcPr>
            <w:tcW w:w="1276" w:type="dxa"/>
          </w:tcPr>
          <w:p w:rsidR="00A32919" w:rsidRPr="00D3579F" w:rsidRDefault="00A32919" w:rsidP="00A32919">
            <w:pPr>
              <w:jc w:val="center"/>
              <w:rPr>
                <w:color w:val="000000"/>
              </w:rPr>
            </w:pPr>
            <w:r w:rsidRPr="00D3579F">
              <w:rPr>
                <w:color w:val="000000"/>
              </w:rPr>
              <w:t>15</w:t>
            </w:r>
          </w:p>
        </w:tc>
        <w:tc>
          <w:tcPr>
            <w:tcW w:w="1098" w:type="dxa"/>
          </w:tcPr>
          <w:p w:rsidR="00A32919" w:rsidRPr="00D3579F" w:rsidRDefault="00A32919" w:rsidP="00A32919">
            <w:pPr>
              <w:jc w:val="center"/>
              <w:rPr>
                <w:color w:val="000000"/>
              </w:rPr>
            </w:pPr>
            <w:r w:rsidRPr="00D3579F">
              <w:rPr>
                <w:color w:val="000000"/>
              </w:rPr>
              <w:t>0,60</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przygotowanie do sprawdzianu</w:t>
            </w:r>
          </w:p>
        </w:tc>
        <w:tc>
          <w:tcPr>
            <w:tcW w:w="1276" w:type="dxa"/>
          </w:tcPr>
          <w:p w:rsidR="00A32919" w:rsidRPr="00D3579F" w:rsidRDefault="00A32919" w:rsidP="00A32919">
            <w:pPr>
              <w:jc w:val="center"/>
              <w:rPr>
                <w:color w:val="000000"/>
              </w:rPr>
            </w:pPr>
            <w:r w:rsidRPr="00D3579F">
              <w:rPr>
                <w:color w:val="000000"/>
              </w:rPr>
              <w:t>13</w:t>
            </w:r>
          </w:p>
        </w:tc>
        <w:tc>
          <w:tcPr>
            <w:tcW w:w="1098" w:type="dxa"/>
          </w:tcPr>
          <w:p w:rsidR="00A32919" w:rsidRPr="00D3579F" w:rsidRDefault="00A32919" w:rsidP="00A32919">
            <w:pPr>
              <w:jc w:val="center"/>
              <w:rPr>
                <w:color w:val="000000"/>
              </w:rPr>
            </w:pPr>
            <w:r w:rsidRPr="00D3579F">
              <w:rPr>
                <w:color w:val="000000"/>
              </w:rPr>
              <w:t>0,52</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studiowanie literatury</w:t>
            </w:r>
          </w:p>
        </w:tc>
        <w:tc>
          <w:tcPr>
            <w:tcW w:w="1276" w:type="dxa"/>
          </w:tcPr>
          <w:p w:rsidR="00A32919" w:rsidRPr="00D3579F" w:rsidRDefault="00A32919" w:rsidP="00A32919">
            <w:pPr>
              <w:jc w:val="center"/>
              <w:rPr>
                <w:color w:val="000000"/>
              </w:rPr>
            </w:pPr>
            <w:r w:rsidRPr="00D3579F">
              <w:rPr>
                <w:color w:val="000000"/>
              </w:rPr>
              <w:t>10</w:t>
            </w:r>
          </w:p>
        </w:tc>
        <w:tc>
          <w:tcPr>
            <w:tcW w:w="1098" w:type="dxa"/>
          </w:tcPr>
          <w:p w:rsidR="00A32919" w:rsidRPr="00D3579F" w:rsidRDefault="00A32919" w:rsidP="00A32919">
            <w:pPr>
              <w:jc w:val="center"/>
              <w:rPr>
                <w:color w:val="000000"/>
              </w:rPr>
            </w:pPr>
            <w:r w:rsidRPr="00D3579F">
              <w:rPr>
                <w:color w:val="000000"/>
              </w:rPr>
              <w:t>0,40</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b/>
                <w:bCs/>
                <w:color w:val="000000"/>
              </w:rPr>
            </w:pPr>
            <w:r w:rsidRPr="00D3579F">
              <w:rPr>
                <w:b/>
                <w:bCs/>
                <w:color w:val="000000"/>
              </w:rPr>
              <w:t>RAZEM niekontaktowe</w:t>
            </w:r>
          </w:p>
        </w:tc>
        <w:tc>
          <w:tcPr>
            <w:tcW w:w="1276" w:type="dxa"/>
          </w:tcPr>
          <w:p w:rsidR="00A32919" w:rsidRPr="00D3579F" w:rsidRDefault="00A32919" w:rsidP="00A32919">
            <w:pPr>
              <w:jc w:val="center"/>
              <w:rPr>
                <w:b/>
                <w:color w:val="000000"/>
              </w:rPr>
            </w:pPr>
            <w:r w:rsidRPr="00D3579F">
              <w:rPr>
                <w:b/>
                <w:color w:val="000000"/>
              </w:rPr>
              <w:t>55</w:t>
            </w:r>
          </w:p>
        </w:tc>
        <w:tc>
          <w:tcPr>
            <w:tcW w:w="1098" w:type="dxa"/>
          </w:tcPr>
          <w:p w:rsidR="00A32919" w:rsidRPr="00D3579F" w:rsidRDefault="00A32919" w:rsidP="00A32919">
            <w:pPr>
              <w:jc w:val="center"/>
              <w:rPr>
                <w:b/>
                <w:color w:val="000000"/>
              </w:rPr>
            </w:pPr>
            <w:r w:rsidRPr="00D3579F">
              <w:rPr>
                <w:b/>
                <w:color w:val="000000"/>
              </w:rPr>
              <w:t>2,20</w:t>
            </w:r>
          </w:p>
        </w:tc>
      </w:tr>
      <w:tr w:rsidR="00A32919" w:rsidRPr="00D3579F" w:rsidTr="00A32919">
        <w:trPr>
          <w:trHeight w:val="165"/>
        </w:trPr>
        <w:tc>
          <w:tcPr>
            <w:tcW w:w="3942" w:type="dxa"/>
            <w:vMerge/>
            <w:shd w:val="clear" w:color="auto" w:fill="auto"/>
          </w:tcPr>
          <w:p w:rsidR="00A32919" w:rsidRPr="00D3579F" w:rsidRDefault="00A32919" w:rsidP="00A32919"/>
        </w:tc>
        <w:tc>
          <w:tcPr>
            <w:tcW w:w="2970" w:type="dxa"/>
          </w:tcPr>
          <w:p w:rsidR="00A32919" w:rsidRPr="00D3579F" w:rsidRDefault="00A32919" w:rsidP="00A32919">
            <w:pPr>
              <w:rPr>
                <w:color w:val="000000"/>
              </w:rPr>
            </w:pPr>
            <w:r w:rsidRPr="00D3579F">
              <w:rPr>
                <w:color w:val="000000"/>
              </w:rPr>
              <w:t>udział w wykładach</w:t>
            </w:r>
          </w:p>
        </w:tc>
        <w:tc>
          <w:tcPr>
            <w:tcW w:w="1276" w:type="dxa"/>
          </w:tcPr>
          <w:p w:rsidR="00A32919" w:rsidRPr="00D3579F" w:rsidRDefault="00A32919" w:rsidP="00A32919">
            <w:pPr>
              <w:jc w:val="center"/>
              <w:rPr>
                <w:color w:val="000000"/>
              </w:rPr>
            </w:pPr>
            <w:r w:rsidRPr="00D3579F">
              <w:rPr>
                <w:color w:val="000000"/>
              </w:rPr>
              <w:t>9</w:t>
            </w:r>
          </w:p>
        </w:tc>
        <w:tc>
          <w:tcPr>
            <w:tcW w:w="1098" w:type="dxa"/>
          </w:tcPr>
          <w:p w:rsidR="00A32919" w:rsidRPr="00D3579F" w:rsidRDefault="00A32919" w:rsidP="00A32919">
            <w:pPr>
              <w:jc w:val="center"/>
              <w:rPr>
                <w:color w:val="000000"/>
              </w:rPr>
            </w:pPr>
            <w:r w:rsidRPr="00D3579F">
              <w:rPr>
                <w:color w:val="000000"/>
              </w:rPr>
              <w:t>0,36</w:t>
            </w:r>
          </w:p>
        </w:tc>
      </w:tr>
      <w:tr w:rsidR="00A32919" w:rsidRPr="00D3579F" w:rsidTr="00A32919">
        <w:trPr>
          <w:trHeight w:val="165"/>
        </w:trPr>
        <w:tc>
          <w:tcPr>
            <w:tcW w:w="3942" w:type="dxa"/>
            <w:vMerge/>
            <w:shd w:val="clear" w:color="auto" w:fill="auto"/>
          </w:tcPr>
          <w:p w:rsidR="00A32919" w:rsidRPr="00D3579F" w:rsidRDefault="00A32919" w:rsidP="00A32919"/>
        </w:tc>
        <w:tc>
          <w:tcPr>
            <w:tcW w:w="2970" w:type="dxa"/>
          </w:tcPr>
          <w:p w:rsidR="00A32919" w:rsidRPr="00D3579F" w:rsidRDefault="00A32919" w:rsidP="00A32919">
            <w:pPr>
              <w:rPr>
                <w:color w:val="000000"/>
              </w:rPr>
            </w:pPr>
            <w:r w:rsidRPr="00D3579F">
              <w:rPr>
                <w:color w:val="000000"/>
              </w:rPr>
              <w:t>udział w ćwiczeniach</w:t>
            </w:r>
          </w:p>
        </w:tc>
        <w:tc>
          <w:tcPr>
            <w:tcW w:w="1276" w:type="dxa"/>
          </w:tcPr>
          <w:p w:rsidR="00A32919" w:rsidRPr="00D3579F" w:rsidRDefault="00A32919" w:rsidP="00A32919">
            <w:pPr>
              <w:jc w:val="center"/>
              <w:rPr>
                <w:color w:val="000000"/>
              </w:rPr>
            </w:pPr>
            <w:r w:rsidRPr="00D3579F">
              <w:rPr>
                <w:color w:val="000000"/>
              </w:rPr>
              <w:t>9</w:t>
            </w:r>
          </w:p>
        </w:tc>
        <w:tc>
          <w:tcPr>
            <w:tcW w:w="1098" w:type="dxa"/>
          </w:tcPr>
          <w:p w:rsidR="00A32919" w:rsidRPr="00D3579F" w:rsidRDefault="00A32919" w:rsidP="00A32919">
            <w:pPr>
              <w:jc w:val="center"/>
              <w:rPr>
                <w:color w:val="000000"/>
              </w:rPr>
            </w:pPr>
            <w:r w:rsidRPr="00D3579F">
              <w:rPr>
                <w:color w:val="000000"/>
              </w:rPr>
              <w:t>0,36</w:t>
            </w:r>
          </w:p>
        </w:tc>
      </w:tr>
      <w:tr w:rsidR="00A32919" w:rsidRPr="00D3579F" w:rsidTr="00A32919">
        <w:trPr>
          <w:trHeight w:val="165"/>
        </w:trPr>
        <w:tc>
          <w:tcPr>
            <w:tcW w:w="3942" w:type="dxa"/>
            <w:vMerge/>
            <w:shd w:val="clear" w:color="auto" w:fill="auto"/>
          </w:tcPr>
          <w:p w:rsidR="00A32919" w:rsidRPr="00D3579F" w:rsidRDefault="00A32919" w:rsidP="00A32919"/>
        </w:tc>
        <w:tc>
          <w:tcPr>
            <w:tcW w:w="2970" w:type="dxa"/>
          </w:tcPr>
          <w:p w:rsidR="00A32919" w:rsidRPr="00D3579F" w:rsidRDefault="00A32919" w:rsidP="00A32919">
            <w:pPr>
              <w:rPr>
                <w:color w:val="000000"/>
              </w:rPr>
            </w:pPr>
            <w:r w:rsidRPr="00D3579F">
              <w:rPr>
                <w:color w:val="000000"/>
              </w:rPr>
              <w:t>konsultacje</w:t>
            </w:r>
          </w:p>
        </w:tc>
        <w:tc>
          <w:tcPr>
            <w:tcW w:w="1276" w:type="dxa"/>
          </w:tcPr>
          <w:p w:rsidR="00A32919" w:rsidRPr="00D3579F" w:rsidRDefault="00A32919" w:rsidP="00A32919">
            <w:pPr>
              <w:jc w:val="center"/>
              <w:rPr>
                <w:color w:val="000000"/>
              </w:rPr>
            </w:pPr>
            <w:r w:rsidRPr="00D3579F">
              <w:rPr>
                <w:color w:val="000000"/>
              </w:rPr>
              <w:t>2</w:t>
            </w:r>
          </w:p>
        </w:tc>
        <w:tc>
          <w:tcPr>
            <w:tcW w:w="1098" w:type="dxa"/>
          </w:tcPr>
          <w:p w:rsidR="00A32919" w:rsidRPr="00D3579F" w:rsidRDefault="00A32919" w:rsidP="00A32919">
            <w:pPr>
              <w:jc w:val="center"/>
              <w:rPr>
                <w:color w:val="000000"/>
              </w:rPr>
            </w:pPr>
            <w:r w:rsidRPr="00D3579F">
              <w:rPr>
                <w:color w:val="000000"/>
              </w:rPr>
              <w:t>0,08</w:t>
            </w:r>
          </w:p>
        </w:tc>
      </w:tr>
      <w:tr w:rsidR="00A32919" w:rsidRPr="00D3579F" w:rsidTr="00A32919">
        <w:trPr>
          <w:trHeight w:val="165"/>
        </w:trPr>
        <w:tc>
          <w:tcPr>
            <w:tcW w:w="3942" w:type="dxa"/>
            <w:vMerge/>
            <w:shd w:val="clear" w:color="auto" w:fill="auto"/>
          </w:tcPr>
          <w:p w:rsidR="00A32919" w:rsidRPr="00D3579F" w:rsidRDefault="00A32919" w:rsidP="00A32919"/>
        </w:tc>
        <w:tc>
          <w:tcPr>
            <w:tcW w:w="2970" w:type="dxa"/>
          </w:tcPr>
          <w:p w:rsidR="00A32919" w:rsidRPr="00D3579F" w:rsidRDefault="00A32919" w:rsidP="00A32919">
            <w:pPr>
              <w:rPr>
                <w:b/>
                <w:bCs/>
                <w:color w:val="000000"/>
              </w:rPr>
            </w:pPr>
            <w:r w:rsidRPr="00D3579F">
              <w:rPr>
                <w:b/>
                <w:bCs/>
                <w:color w:val="000000"/>
              </w:rPr>
              <w:t xml:space="preserve">RAZEM z bezpośrednim </w:t>
            </w:r>
            <w:r w:rsidRPr="00D3579F">
              <w:rPr>
                <w:b/>
                <w:bCs/>
                <w:color w:val="000000"/>
              </w:rPr>
              <w:lastRenderedPageBreak/>
              <w:t>udziałem nauczyciela</w:t>
            </w:r>
          </w:p>
        </w:tc>
        <w:tc>
          <w:tcPr>
            <w:tcW w:w="1276" w:type="dxa"/>
          </w:tcPr>
          <w:p w:rsidR="00A32919" w:rsidRPr="00D3579F" w:rsidRDefault="00A32919" w:rsidP="00A32919">
            <w:pPr>
              <w:jc w:val="center"/>
              <w:rPr>
                <w:b/>
                <w:bCs/>
                <w:color w:val="000000"/>
              </w:rPr>
            </w:pPr>
            <w:r w:rsidRPr="00D3579F">
              <w:rPr>
                <w:b/>
                <w:bCs/>
                <w:color w:val="000000"/>
              </w:rPr>
              <w:lastRenderedPageBreak/>
              <w:t>20</w:t>
            </w:r>
          </w:p>
        </w:tc>
        <w:tc>
          <w:tcPr>
            <w:tcW w:w="1098" w:type="dxa"/>
          </w:tcPr>
          <w:p w:rsidR="00A32919" w:rsidRPr="00D3579F" w:rsidRDefault="00A32919" w:rsidP="00A32919">
            <w:pPr>
              <w:jc w:val="center"/>
              <w:rPr>
                <w:b/>
                <w:bCs/>
                <w:color w:val="000000"/>
              </w:rPr>
            </w:pPr>
            <w:r w:rsidRPr="00D3579F">
              <w:rPr>
                <w:b/>
                <w:bCs/>
                <w:color w:val="000000"/>
              </w:rPr>
              <w:t>0,80</w:t>
            </w:r>
          </w:p>
        </w:tc>
      </w:tr>
      <w:tr w:rsidR="00A32919" w:rsidRPr="00D3579F" w:rsidTr="00A32919">
        <w:trPr>
          <w:trHeight w:val="558"/>
        </w:trPr>
        <w:tc>
          <w:tcPr>
            <w:tcW w:w="3942" w:type="dxa"/>
            <w:shd w:val="clear" w:color="auto" w:fill="auto"/>
          </w:tcPr>
          <w:p w:rsidR="00A32919" w:rsidRPr="00D3579F" w:rsidRDefault="00A32919" w:rsidP="00A32919">
            <w:pPr>
              <w:jc w:val="both"/>
            </w:pPr>
            <w:r w:rsidRPr="00D3579F">
              <w:t>Odniesienie modułowych efektów uczenia się do kierunkowych efektów uczenia się</w:t>
            </w:r>
          </w:p>
        </w:tc>
        <w:tc>
          <w:tcPr>
            <w:tcW w:w="5344" w:type="dxa"/>
            <w:gridSpan w:val="3"/>
            <w:shd w:val="clear" w:color="auto" w:fill="auto"/>
          </w:tcPr>
          <w:p w:rsidR="00A32919" w:rsidRPr="00C463BC" w:rsidRDefault="00A32919" w:rsidP="00A32919">
            <w:r w:rsidRPr="00C463BC">
              <w:t>GOZ_W04, GOZ_W08, GOZ_W15</w:t>
            </w:r>
            <w:r>
              <w:t>,</w:t>
            </w:r>
          </w:p>
          <w:p w:rsidR="00A32919" w:rsidRPr="00C463BC" w:rsidRDefault="00A32919" w:rsidP="00A32919">
            <w:r w:rsidRPr="00C463BC">
              <w:t>GOZ_U05, GOZ_U08, GOZ_U12</w:t>
            </w:r>
            <w:r>
              <w:t>,</w:t>
            </w:r>
          </w:p>
          <w:p w:rsidR="00A32919" w:rsidRPr="00D3579F" w:rsidRDefault="00A32919" w:rsidP="00A32919">
            <w:pPr>
              <w:jc w:val="both"/>
            </w:pPr>
            <w:r w:rsidRPr="00C463BC">
              <w:t>GOZ_K01, GOZ_K03</w:t>
            </w:r>
            <w:r>
              <w:t>.</w:t>
            </w:r>
          </w:p>
        </w:tc>
      </w:tr>
    </w:tbl>
    <w:p w:rsidR="00A32919" w:rsidRDefault="00A32919" w:rsidP="00A32919"/>
    <w:p w:rsidR="00A32919" w:rsidRDefault="00A32919" w:rsidP="00A32919">
      <w:r>
        <w:br w:type="page"/>
      </w:r>
    </w:p>
    <w:p w:rsidR="00A32919" w:rsidRPr="00D3579F" w:rsidRDefault="00A32919" w:rsidP="00A32919">
      <w:pPr>
        <w:rPr>
          <w:b/>
        </w:rPr>
      </w:pPr>
      <w:r w:rsidRPr="00D3579F">
        <w:rPr>
          <w:b/>
        </w:rPr>
        <w:lastRenderedPageBreak/>
        <w:t>Karta opisu zajęć (sylabus)</w:t>
      </w:r>
    </w:p>
    <w:p w:rsidR="00A32919" w:rsidRPr="00D3579F"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A32919" w:rsidRPr="00D3579F" w:rsidTr="00A32919">
        <w:tc>
          <w:tcPr>
            <w:tcW w:w="3942" w:type="dxa"/>
            <w:shd w:val="clear" w:color="auto" w:fill="auto"/>
          </w:tcPr>
          <w:p w:rsidR="00A32919" w:rsidRPr="00D3579F" w:rsidRDefault="00A32919" w:rsidP="00A32919">
            <w:r w:rsidRPr="00D3579F">
              <w:t>Nazwa kierunku studiów</w:t>
            </w:r>
          </w:p>
        </w:tc>
        <w:tc>
          <w:tcPr>
            <w:tcW w:w="5344" w:type="dxa"/>
            <w:gridSpan w:val="3"/>
            <w:shd w:val="clear" w:color="auto" w:fill="auto"/>
          </w:tcPr>
          <w:p w:rsidR="00A32919" w:rsidRDefault="00A32919" w:rsidP="00A32919">
            <w:r w:rsidRPr="00D3579F">
              <w:t>Gospodarka obiegu zamkniętego</w:t>
            </w:r>
          </w:p>
          <w:p w:rsidR="00156CCD" w:rsidRPr="00D3579F" w:rsidRDefault="00156CCD" w:rsidP="00A32919"/>
        </w:tc>
      </w:tr>
      <w:tr w:rsidR="00A32919" w:rsidRPr="00D3579F" w:rsidTr="00A32919">
        <w:tc>
          <w:tcPr>
            <w:tcW w:w="3942" w:type="dxa"/>
            <w:shd w:val="clear" w:color="auto" w:fill="auto"/>
          </w:tcPr>
          <w:p w:rsidR="00A32919" w:rsidRPr="00D3579F" w:rsidRDefault="00A32919" w:rsidP="00A32919">
            <w:r w:rsidRPr="00D3579F">
              <w:t>Nazwa modułu, także nazwa w języku angielskim</w:t>
            </w:r>
          </w:p>
        </w:tc>
        <w:tc>
          <w:tcPr>
            <w:tcW w:w="5344" w:type="dxa"/>
            <w:gridSpan w:val="3"/>
            <w:shd w:val="clear" w:color="auto" w:fill="auto"/>
          </w:tcPr>
          <w:p w:rsidR="00A32919" w:rsidRPr="00D3579F" w:rsidRDefault="00A32919" w:rsidP="00A32919">
            <w:r w:rsidRPr="00D3579F">
              <w:t>Zaopatrzenie w wodę</w:t>
            </w:r>
          </w:p>
          <w:p w:rsidR="00A32919" w:rsidRPr="00D3579F" w:rsidRDefault="00A32919" w:rsidP="00A32919">
            <w:r w:rsidRPr="00D3579F">
              <w:t>Water supply</w:t>
            </w:r>
          </w:p>
        </w:tc>
      </w:tr>
      <w:tr w:rsidR="00A32919" w:rsidRPr="00D3579F" w:rsidTr="00A32919">
        <w:tc>
          <w:tcPr>
            <w:tcW w:w="3942" w:type="dxa"/>
            <w:shd w:val="clear" w:color="auto" w:fill="auto"/>
          </w:tcPr>
          <w:p w:rsidR="00A32919" w:rsidRPr="00D3579F" w:rsidRDefault="00A32919" w:rsidP="00A32919">
            <w:r w:rsidRPr="00D3579F">
              <w:t>Język wykładowy</w:t>
            </w:r>
          </w:p>
        </w:tc>
        <w:tc>
          <w:tcPr>
            <w:tcW w:w="5344" w:type="dxa"/>
            <w:gridSpan w:val="3"/>
            <w:shd w:val="clear" w:color="auto" w:fill="auto"/>
          </w:tcPr>
          <w:p w:rsidR="00A32919" w:rsidRPr="00D3579F" w:rsidRDefault="00A32919" w:rsidP="00A32919">
            <w:r w:rsidRPr="00D3579F">
              <w:t>polski</w:t>
            </w:r>
          </w:p>
        </w:tc>
      </w:tr>
      <w:tr w:rsidR="00A32919" w:rsidRPr="00D3579F" w:rsidTr="00A32919">
        <w:tc>
          <w:tcPr>
            <w:tcW w:w="3942" w:type="dxa"/>
            <w:shd w:val="clear" w:color="auto" w:fill="auto"/>
          </w:tcPr>
          <w:p w:rsidR="00A32919" w:rsidRPr="00D3579F" w:rsidRDefault="00A32919" w:rsidP="00A32919">
            <w:pPr>
              <w:autoSpaceDE w:val="0"/>
              <w:autoSpaceDN w:val="0"/>
              <w:adjustRightInd w:val="0"/>
            </w:pPr>
            <w:r w:rsidRPr="00D3579F">
              <w:t>Rodzaj modułu</w:t>
            </w:r>
          </w:p>
        </w:tc>
        <w:tc>
          <w:tcPr>
            <w:tcW w:w="5344" w:type="dxa"/>
            <w:gridSpan w:val="3"/>
            <w:shd w:val="clear" w:color="auto" w:fill="auto"/>
          </w:tcPr>
          <w:p w:rsidR="00A32919" w:rsidRPr="00D3579F" w:rsidRDefault="00A32919" w:rsidP="00A32919">
            <w:r w:rsidRPr="00D3579F">
              <w:t>fakultatywny</w:t>
            </w:r>
          </w:p>
        </w:tc>
      </w:tr>
      <w:tr w:rsidR="00A32919" w:rsidRPr="00D3579F" w:rsidTr="00A32919">
        <w:tc>
          <w:tcPr>
            <w:tcW w:w="3942" w:type="dxa"/>
            <w:shd w:val="clear" w:color="auto" w:fill="auto"/>
          </w:tcPr>
          <w:p w:rsidR="00A32919" w:rsidRPr="00D3579F" w:rsidRDefault="00A32919" w:rsidP="00A32919">
            <w:r w:rsidRPr="00D3579F">
              <w:t>Poziom studiów</w:t>
            </w:r>
          </w:p>
        </w:tc>
        <w:tc>
          <w:tcPr>
            <w:tcW w:w="5344" w:type="dxa"/>
            <w:gridSpan w:val="3"/>
            <w:shd w:val="clear" w:color="auto" w:fill="auto"/>
          </w:tcPr>
          <w:p w:rsidR="00A32919" w:rsidRPr="00D3579F" w:rsidRDefault="00A32919" w:rsidP="00A32919">
            <w:r w:rsidRPr="00D3579F">
              <w:t>pierwszego stopnia</w:t>
            </w:r>
          </w:p>
        </w:tc>
      </w:tr>
      <w:tr w:rsidR="00A32919" w:rsidRPr="00D3579F" w:rsidTr="00A32919">
        <w:tc>
          <w:tcPr>
            <w:tcW w:w="3942" w:type="dxa"/>
            <w:shd w:val="clear" w:color="auto" w:fill="auto"/>
          </w:tcPr>
          <w:p w:rsidR="00A32919" w:rsidRPr="00D3579F" w:rsidRDefault="00A32919" w:rsidP="00A32919">
            <w:r w:rsidRPr="00D3579F">
              <w:t>Forma studiów</w:t>
            </w:r>
          </w:p>
        </w:tc>
        <w:tc>
          <w:tcPr>
            <w:tcW w:w="5344" w:type="dxa"/>
            <w:gridSpan w:val="3"/>
            <w:shd w:val="clear" w:color="auto" w:fill="auto"/>
          </w:tcPr>
          <w:p w:rsidR="00A32919" w:rsidRPr="00D3579F" w:rsidRDefault="00A32919" w:rsidP="00A32919">
            <w:r w:rsidRPr="00D3579F">
              <w:t>niestacjonarne</w:t>
            </w:r>
          </w:p>
        </w:tc>
      </w:tr>
      <w:tr w:rsidR="00A32919" w:rsidRPr="00D3579F" w:rsidTr="00A32919">
        <w:tc>
          <w:tcPr>
            <w:tcW w:w="3942" w:type="dxa"/>
            <w:shd w:val="clear" w:color="auto" w:fill="auto"/>
          </w:tcPr>
          <w:p w:rsidR="00A32919" w:rsidRPr="00D3579F" w:rsidRDefault="00A32919" w:rsidP="00A32919">
            <w:r w:rsidRPr="00D3579F">
              <w:t>Rok studiów dla kierunku</w:t>
            </w:r>
          </w:p>
        </w:tc>
        <w:tc>
          <w:tcPr>
            <w:tcW w:w="5344" w:type="dxa"/>
            <w:gridSpan w:val="3"/>
            <w:shd w:val="clear" w:color="auto" w:fill="auto"/>
          </w:tcPr>
          <w:p w:rsidR="00A32919" w:rsidRPr="00D3579F" w:rsidRDefault="00A32919" w:rsidP="00A32919">
            <w:r w:rsidRPr="00D3579F">
              <w:t>III</w:t>
            </w:r>
          </w:p>
        </w:tc>
      </w:tr>
      <w:tr w:rsidR="00A32919" w:rsidRPr="00D3579F" w:rsidTr="00A32919">
        <w:tc>
          <w:tcPr>
            <w:tcW w:w="3942" w:type="dxa"/>
            <w:shd w:val="clear" w:color="auto" w:fill="auto"/>
          </w:tcPr>
          <w:p w:rsidR="00A32919" w:rsidRPr="00D3579F" w:rsidRDefault="00A32919" w:rsidP="00A32919">
            <w:r w:rsidRPr="00D3579F">
              <w:t>Semestr dla kierunku</w:t>
            </w:r>
          </w:p>
        </w:tc>
        <w:tc>
          <w:tcPr>
            <w:tcW w:w="5344" w:type="dxa"/>
            <w:gridSpan w:val="3"/>
            <w:shd w:val="clear" w:color="auto" w:fill="auto"/>
          </w:tcPr>
          <w:p w:rsidR="00A32919" w:rsidRPr="00D3579F" w:rsidRDefault="00A32919" w:rsidP="00A32919">
            <w:r>
              <w:t>6</w:t>
            </w:r>
          </w:p>
        </w:tc>
      </w:tr>
      <w:tr w:rsidR="00A32919" w:rsidRPr="00D3579F" w:rsidTr="00A32919">
        <w:tc>
          <w:tcPr>
            <w:tcW w:w="3942" w:type="dxa"/>
            <w:shd w:val="clear" w:color="auto" w:fill="auto"/>
          </w:tcPr>
          <w:p w:rsidR="00A32919" w:rsidRPr="00D3579F" w:rsidRDefault="00A32919" w:rsidP="00A32919">
            <w:pPr>
              <w:autoSpaceDE w:val="0"/>
              <w:autoSpaceDN w:val="0"/>
              <w:adjustRightInd w:val="0"/>
            </w:pPr>
            <w:r w:rsidRPr="00D3579F">
              <w:t>Liczba punktów ECTS z podziałem na kontaktowe/niekontaktowe</w:t>
            </w:r>
          </w:p>
        </w:tc>
        <w:tc>
          <w:tcPr>
            <w:tcW w:w="5344" w:type="dxa"/>
            <w:gridSpan w:val="3"/>
            <w:shd w:val="clear" w:color="auto" w:fill="auto"/>
          </w:tcPr>
          <w:p w:rsidR="00A32919" w:rsidRPr="00D3579F" w:rsidRDefault="00A32919" w:rsidP="00A32919">
            <w:r w:rsidRPr="00D3579F">
              <w:t>3 (0,80/2,20)</w:t>
            </w:r>
          </w:p>
        </w:tc>
      </w:tr>
      <w:tr w:rsidR="00A32919" w:rsidRPr="00D3579F" w:rsidTr="00A32919">
        <w:tc>
          <w:tcPr>
            <w:tcW w:w="3942" w:type="dxa"/>
            <w:shd w:val="clear" w:color="auto" w:fill="auto"/>
          </w:tcPr>
          <w:p w:rsidR="00A32919" w:rsidRPr="00D3579F" w:rsidRDefault="00A32919" w:rsidP="00A32919">
            <w:pPr>
              <w:autoSpaceDE w:val="0"/>
              <w:autoSpaceDN w:val="0"/>
              <w:adjustRightInd w:val="0"/>
            </w:pPr>
            <w:r w:rsidRPr="00D3579F">
              <w:t>Tytuł naukowy/stopień naukowy, imię i nazwisko osoby odpowiedzialnej za moduł</w:t>
            </w:r>
          </w:p>
        </w:tc>
        <w:tc>
          <w:tcPr>
            <w:tcW w:w="5344" w:type="dxa"/>
            <w:gridSpan w:val="3"/>
            <w:shd w:val="clear" w:color="auto" w:fill="auto"/>
          </w:tcPr>
          <w:p w:rsidR="00A32919" w:rsidRPr="00D3579F" w:rsidRDefault="00A32919" w:rsidP="00A32919">
            <w:r w:rsidRPr="00D3579F">
              <w:t>dr hab. inż. Michał Marzec, prof. uczelni</w:t>
            </w:r>
          </w:p>
        </w:tc>
      </w:tr>
      <w:tr w:rsidR="00A32919" w:rsidRPr="00D3579F" w:rsidTr="00A32919">
        <w:tc>
          <w:tcPr>
            <w:tcW w:w="3942" w:type="dxa"/>
            <w:shd w:val="clear" w:color="auto" w:fill="auto"/>
          </w:tcPr>
          <w:p w:rsidR="00A32919" w:rsidRPr="00D3579F" w:rsidRDefault="00A32919" w:rsidP="00A32919">
            <w:r w:rsidRPr="00D3579F">
              <w:t>Jednostka oferująca moduł</w:t>
            </w:r>
          </w:p>
        </w:tc>
        <w:tc>
          <w:tcPr>
            <w:tcW w:w="5344" w:type="dxa"/>
            <w:gridSpan w:val="3"/>
            <w:shd w:val="clear" w:color="auto" w:fill="auto"/>
          </w:tcPr>
          <w:p w:rsidR="00A32919" w:rsidRPr="00D3579F" w:rsidRDefault="00A32919" w:rsidP="00A32919">
            <w:r w:rsidRPr="00D3579F">
              <w:t>Katedra Inżynierii Środowiska i Geodezji</w:t>
            </w:r>
          </w:p>
        </w:tc>
      </w:tr>
      <w:tr w:rsidR="00A32919" w:rsidRPr="00D3579F" w:rsidTr="00A32919">
        <w:tc>
          <w:tcPr>
            <w:tcW w:w="3942" w:type="dxa"/>
            <w:shd w:val="clear" w:color="auto" w:fill="auto"/>
          </w:tcPr>
          <w:p w:rsidR="00A32919" w:rsidRPr="00D3579F" w:rsidRDefault="00A32919" w:rsidP="00A32919">
            <w:r w:rsidRPr="00D3579F">
              <w:t>Cel modułu</w:t>
            </w:r>
          </w:p>
          <w:p w:rsidR="00A32919" w:rsidRPr="00D3579F" w:rsidRDefault="00A32919" w:rsidP="00A32919"/>
        </w:tc>
        <w:tc>
          <w:tcPr>
            <w:tcW w:w="5344" w:type="dxa"/>
            <w:gridSpan w:val="3"/>
            <w:shd w:val="clear" w:color="auto" w:fill="auto"/>
          </w:tcPr>
          <w:p w:rsidR="00A32919" w:rsidRPr="00D3579F" w:rsidRDefault="00A32919" w:rsidP="00A32919">
            <w:pPr>
              <w:autoSpaceDE w:val="0"/>
              <w:autoSpaceDN w:val="0"/>
              <w:adjustRightInd w:val="0"/>
              <w:jc w:val="both"/>
            </w:pPr>
            <w:r w:rsidRPr="00D3579F">
              <w:rPr>
                <w:rFonts w:eastAsia="Arial Unicode MS"/>
                <w:kern w:val="1"/>
                <w:lang w:eastAsia="zh-CN" w:bidi="hi-IN"/>
              </w:rPr>
              <w:t>Celem przedmiotu jest p</w:t>
            </w:r>
            <w:r w:rsidRPr="00D3579F">
              <w:t xml:space="preserve">rzekazanie podstawowej wiedzy dotyczącej zaopatrzenia w wodę, w szczególności regulacji prawnych w tym zakresie, źródeł poboru wody na potrzeby gospodarki narodowej, sposobów ujmowania i magazynowania oraz metod uzdatniania i transportu wody do odbiorców. </w:t>
            </w:r>
          </w:p>
        </w:tc>
      </w:tr>
      <w:tr w:rsidR="00A32919" w:rsidRPr="00D3579F" w:rsidTr="00A32919">
        <w:trPr>
          <w:trHeight w:val="236"/>
        </w:trPr>
        <w:tc>
          <w:tcPr>
            <w:tcW w:w="3942" w:type="dxa"/>
            <w:vMerge w:val="restart"/>
            <w:shd w:val="clear" w:color="auto" w:fill="auto"/>
          </w:tcPr>
          <w:p w:rsidR="00A32919" w:rsidRPr="00D3579F" w:rsidRDefault="00A32919" w:rsidP="00A32919">
            <w:pPr>
              <w:jc w:val="both"/>
            </w:pPr>
            <w:r w:rsidRPr="00D3579F">
              <w:t>Efekty uczenia się dla modułu to opis zasobu wiedzy, umiejętności i kompetencji społecznych, które student osiągnie po zrealizowaniu zajęć.</w:t>
            </w:r>
          </w:p>
        </w:tc>
        <w:tc>
          <w:tcPr>
            <w:tcW w:w="5344" w:type="dxa"/>
            <w:gridSpan w:val="3"/>
          </w:tcPr>
          <w:p w:rsidR="00A32919" w:rsidRPr="00D3579F" w:rsidRDefault="00A32919" w:rsidP="00A32919">
            <w:r w:rsidRPr="00D3579F">
              <w:t>Wiedza:</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tcPr>
          <w:p w:rsidR="00A32919" w:rsidRPr="00D3579F" w:rsidRDefault="00A32919" w:rsidP="00A32919">
            <w:pPr>
              <w:rPr>
                <w:color w:val="000000"/>
              </w:rPr>
            </w:pPr>
            <w:r>
              <w:rPr>
                <w:color w:val="000000"/>
              </w:rPr>
              <w:t>W</w:t>
            </w:r>
            <w:r w:rsidRPr="00D3579F">
              <w:rPr>
                <w:color w:val="000000"/>
              </w:rPr>
              <w:t>1. Zna prawne i organizacyjne podstawy funkcjonowania systemu zaopatrzenia w wodę, tradycyjne i niekonwencjonalne źródła wody.</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shd w:val="clear" w:color="auto" w:fill="auto"/>
          </w:tcPr>
          <w:p w:rsidR="00A32919" w:rsidRPr="00D3579F" w:rsidRDefault="00A32919" w:rsidP="00A32919">
            <w:pPr>
              <w:rPr>
                <w:rFonts w:cs="Calibri"/>
              </w:rPr>
            </w:pPr>
            <w:r>
              <w:rPr>
                <w:rFonts w:cs="Calibri"/>
              </w:rPr>
              <w:t>W</w:t>
            </w:r>
            <w:r w:rsidRPr="00D3579F">
              <w:rPr>
                <w:rFonts w:cs="Calibri"/>
              </w:rPr>
              <w:t xml:space="preserve">2. Zna budowę, zasadę działania i eksploatacji podstawowych elementów układów wodociągowych.  </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shd w:val="clear" w:color="auto" w:fill="auto"/>
          </w:tcPr>
          <w:p w:rsidR="00A32919" w:rsidRPr="00D3579F" w:rsidRDefault="00A32919" w:rsidP="00A32919">
            <w:pPr>
              <w:rPr>
                <w:color w:val="000000"/>
              </w:rPr>
            </w:pPr>
            <w:r>
              <w:rPr>
                <w:rFonts w:cs="Calibri"/>
              </w:rPr>
              <w:t>W</w:t>
            </w:r>
            <w:r w:rsidRPr="00D3579F">
              <w:rPr>
                <w:rFonts w:cs="Calibri"/>
              </w:rPr>
              <w:t xml:space="preserve">3. </w:t>
            </w:r>
            <w:r w:rsidRPr="00D3579F">
              <w:t xml:space="preserve">Zna zasady </w:t>
            </w:r>
            <w:r w:rsidRPr="00D3579F">
              <w:rPr>
                <w:color w:val="000000"/>
              </w:rPr>
              <w:t xml:space="preserve">programowania infrastruktury wodociągowej na terenach o zróżnicowanym stopniu zurbanizowania oraz </w:t>
            </w:r>
            <w:r w:rsidRPr="00D3579F">
              <w:t>podstawowe wytyczne do projektowania systemów wodociągowych.</w:t>
            </w:r>
            <w:r w:rsidRPr="00D3579F">
              <w:rPr>
                <w:color w:val="000000"/>
              </w:rPr>
              <w:t xml:space="preserve"> </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tcPr>
          <w:p w:rsidR="00A32919" w:rsidRPr="00D3579F" w:rsidRDefault="00A32919" w:rsidP="00A32919">
            <w:pPr>
              <w:jc w:val="both"/>
              <w:rPr>
                <w:color w:val="000000"/>
              </w:rPr>
            </w:pPr>
            <w:r w:rsidRPr="00D3579F">
              <w:t>Umiejętności:</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tcPr>
          <w:p w:rsidR="00A32919" w:rsidRPr="00D3579F" w:rsidRDefault="00A32919" w:rsidP="00A32919">
            <w:pPr>
              <w:jc w:val="both"/>
              <w:rPr>
                <w:color w:val="000000"/>
              </w:rPr>
            </w:pPr>
            <w:r>
              <w:rPr>
                <w:color w:val="000000"/>
              </w:rPr>
              <w:t>U</w:t>
            </w:r>
            <w:r w:rsidRPr="00D3579F">
              <w:rPr>
                <w:color w:val="000000"/>
              </w:rPr>
              <w:t>1. Potrafi obliczyć wielkość zapotrzebowania na wodę</w:t>
            </w:r>
            <w:r w:rsidRPr="00D3579F">
              <w:t xml:space="preserve"> jednostki osadniczej</w:t>
            </w:r>
            <w:r w:rsidRPr="00D3579F">
              <w:rPr>
                <w:color w:val="000000"/>
              </w:rPr>
              <w:t xml:space="preserve">, </w:t>
            </w:r>
            <w:r w:rsidRPr="00D3579F">
              <w:t>wydajność ujęcia wody.</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shd w:val="clear" w:color="auto" w:fill="auto"/>
          </w:tcPr>
          <w:p w:rsidR="00A32919" w:rsidRPr="00D3579F" w:rsidRDefault="00A32919" w:rsidP="00A32919">
            <w:pPr>
              <w:rPr>
                <w:color w:val="000000"/>
              </w:rPr>
            </w:pPr>
            <w:r>
              <w:rPr>
                <w:rFonts w:cs="Calibri"/>
              </w:rPr>
              <w:t>U</w:t>
            </w:r>
            <w:r w:rsidRPr="00D3579F">
              <w:rPr>
                <w:rFonts w:cs="Calibri"/>
              </w:rPr>
              <w:t xml:space="preserve">2. </w:t>
            </w:r>
            <w:r w:rsidRPr="00D3579F">
              <w:t>Potrafi zastosować wybrane rozwiązania systemowe w celu zaopatrzenia jednostek osadniczych w wodę.</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shd w:val="clear" w:color="auto" w:fill="auto"/>
          </w:tcPr>
          <w:p w:rsidR="00A32919" w:rsidRPr="00D3579F" w:rsidRDefault="00A32919" w:rsidP="00A32919">
            <w:pPr>
              <w:jc w:val="both"/>
            </w:pPr>
            <w:r w:rsidRPr="00D3579F">
              <w:t>Kompetencje społeczne:</w:t>
            </w:r>
          </w:p>
        </w:tc>
      </w:tr>
      <w:tr w:rsidR="00A32919" w:rsidRPr="00D3579F" w:rsidTr="00A32919">
        <w:trPr>
          <w:trHeight w:val="233"/>
        </w:trPr>
        <w:tc>
          <w:tcPr>
            <w:tcW w:w="3942" w:type="dxa"/>
            <w:vMerge/>
            <w:shd w:val="clear" w:color="auto" w:fill="auto"/>
          </w:tcPr>
          <w:p w:rsidR="00A32919" w:rsidRPr="00D3579F" w:rsidRDefault="00A32919" w:rsidP="00A32919">
            <w:pPr>
              <w:rPr>
                <w:highlight w:val="yellow"/>
              </w:rPr>
            </w:pPr>
          </w:p>
        </w:tc>
        <w:tc>
          <w:tcPr>
            <w:tcW w:w="5344" w:type="dxa"/>
            <w:gridSpan w:val="3"/>
          </w:tcPr>
          <w:p w:rsidR="00A32919" w:rsidRPr="00D3579F" w:rsidRDefault="00A32919" w:rsidP="00A32919">
            <w:pPr>
              <w:jc w:val="both"/>
            </w:pPr>
            <w:r>
              <w:t>K</w:t>
            </w:r>
            <w:r w:rsidRPr="00D3579F">
              <w:t xml:space="preserve">1. </w:t>
            </w:r>
            <w:r w:rsidRPr="00D3579F">
              <w:rPr>
                <w:color w:val="000000"/>
              </w:rPr>
              <w:t>Ma świadomość znaczenia niezawodnego funkcjonowania systemów zaopatrzenia w wodę dla zapewnienia bezpieczeństwa ludności i środowiska.</w:t>
            </w:r>
          </w:p>
        </w:tc>
      </w:tr>
      <w:tr w:rsidR="00A32919" w:rsidRPr="00D3579F" w:rsidTr="00A32919">
        <w:tc>
          <w:tcPr>
            <w:tcW w:w="3942" w:type="dxa"/>
            <w:shd w:val="clear" w:color="auto" w:fill="auto"/>
          </w:tcPr>
          <w:p w:rsidR="00A32919" w:rsidRPr="00D3579F" w:rsidRDefault="00A32919" w:rsidP="00A32919">
            <w:r w:rsidRPr="00D3579F">
              <w:t xml:space="preserve">Wymagania wstępne i dodatkowe </w:t>
            </w:r>
          </w:p>
        </w:tc>
        <w:tc>
          <w:tcPr>
            <w:tcW w:w="5344" w:type="dxa"/>
            <w:gridSpan w:val="3"/>
            <w:shd w:val="clear" w:color="auto" w:fill="auto"/>
          </w:tcPr>
          <w:p w:rsidR="00A32919" w:rsidRPr="00D3579F" w:rsidRDefault="00A32919" w:rsidP="00A32919">
            <w:pPr>
              <w:jc w:val="both"/>
            </w:pPr>
            <w:r w:rsidRPr="00D3579F">
              <w:t>Podstawy gospodarki wodnej</w:t>
            </w:r>
          </w:p>
        </w:tc>
      </w:tr>
      <w:tr w:rsidR="00A32919" w:rsidRPr="00D3579F" w:rsidTr="00A32919">
        <w:tc>
          <w:tcPr>
            <w:tcW w:w="3942" w:type="dxa"/>
            <w:shd w:val="clear" w:color="auto" w:fill="auto"/>
          </w:tcPr>
          <w:p w:rsidR="00A32919" w:rsidRPr="00D3579F" w:rsidRDefault="00A32919" w:rsidP="00A32919">
            <w:r w:rsidRPr="00D3579F">
              <w:t xml:space="preserve">Treści programowe modułu </w:t>
            </w:r>
          </w:p>
          <w:p w:rsidR="00A32919" w:rsidRPr="00D3579F" w:rsidRDefault="00A32919" w:rsidP="00A32919"/>
        </w:tc>
        <w:tc>
          <w:tcPr>
            <w:tcW w:w="5344" w:type="dxa"/>
            <w:gridSpan w:val="3"/>
            <w:shd w:val="clear" w:color="auto" w:fill="auto"/>
          </w:tcPr>
          <w:p w:rsidR="00A32919" w:rsidRPr="00D3579F" w:rsidRDefault="00A32919" w:rsidP="00A32919">
            <w:pPr>
              <w:jc w:val="both"/>
              <w:rPr>
                <w:color w:val="000000"/>
              </w:rPr>
            </w:pPr>
            <w:r w:rsidRPr="00D3579F">
              <w:rPr>
                <w:color w:val="000000"/>
              </w:rPr>
              <w:t xml:space="preserve">Regulacje prawne w zakresie zaopatrzenia w wodę, organizacja systemu i kompetencje, normy jakościowe dla wód o różnym przeznaczeniu. Charakterystyka źródeł poboru wód na potrzeby </w:t>
            </w:r>
            <w:r w:rsidRPr="00D3579F">
              <w:rPr>
                <w:color w:val="000000"/>
              </w:rPr>
              <w:lastRenderedPageBreak/>
              <w:t xml:space="preserve">gospodarki narodowej, w tym niekonwencjonalnych źródeł wody użytkowej (m.in. wody opadowe i pościekowe – zamknięte obiegi wody).  Modele gospodarki wodnej w przemyśle. Zapotrzebowanie na wodę w jednostkach osadniczych, cel i zadania wodociągów, systemy wodociągowe, zasady obliczania zapotrzebowania na wodę, współczynniki nierównomierności rozbioru wody. Ujęcia wód podziemnych: budowa studni kopanej i wierconej, strefy ochronne ujęć wody, zasady eksploatacji. Metody uzdatniania wody i budowa stacji uzdatniania wody.  Pompownie wodociągowe. Zbiorniki wodociągowe: przeznaczenie, budowa i zasada działania. Sieć wodociągowa – układy sieci wodociągowych, rodzaje przewodów, trasowanie sieci, zasady projektowania układów wodociągowych. uzbrojenie rurociągów wodociągowych. Instalacje wodociągowe – ogólny schemat budowy, zasada działania. Zasady poprawnej eksploatacji układów wodociągowych, bezpieczeństwo dostaw wody. </w:t>
            </w:r>
          </w:p>
        </w:tc>
      </w:tr>
      <w:tr w:rsidR="00A32919" w:rsidRPr="00D3579F" w:rsidTr="00A32919">
        <w:tc>
          <w:tcPr>
            <w:tcW w:w="3942" w:type="dxa"/>
            <w:shd w:val="clear" w:color="auto" w:fill="auto"/>
          </w:tcPr>
          <w:p w:rsidR="00A32919" w:rsidRPr="00D3579F" w:rsidRDefault="00A32919" w:rsidP="00A32919">
            <w:r w:rsidRPr="00D3579F">
              <w:lastRenderedPageBreak/>
              <w:t>Wykaz literatury podstawowej i uzupełniającej</w:t>
            </w:r>
          </w:p>
        </w:tc>
        <w:tc>
          <w:tcPr>
            <w:tcW w:w="5344" w:type="dxa"/>
            <w:gridSpan w:val="3"/>
            <w:shd w:val="clear" w:color="auto" w:fill="auto"/>
          </w:tcPr>
          <w:p w:rsidR="00A32919" w:rsidRPr="00D3579F" w:rsidRDefault="00A32919" w:rsidP="00A32919">
            <w:pPr>
              <w:widowControl w:val="0"/>
              <w:shd w:val="clear" w:color="auto" w:fill="FFFFFF"/>
              <w:autoSpaceDE w:val="0"/>
              <w:autoSpaceDN w:val="0"/>
              <w:adjustRightInd w:val="0"/>
              <w:ind w:right="14"/>
              <w:rPr>
                <w:color w:val="000000"/>
                <w:spacing w:val="-3"/>
              </w:rPr>
            </w:pPr>
            <w:r w:rsidRPr="00D3579F">
              <w:rPr>
                <w:color w:val="000000"/>
                <w:spacing w:val="-3"/>
              </w:rPr>
              <w:t>Literatura podstawowa:</w:t>
            </w:r>
          </w:p>
          <w:p w:rsidR="00A32919" w:rsidRPr="00D3579F" w:rsidRDefault="00A32919" w:rsidP="00732691">
            <w:pPr>
              <w:widowControl w:val="0"/>
              <w:numPr>
                <w:ilvl w:val="0"/>
                <w:numId w:val="36"/>
              </w:numPr>
              <w:shd w:val="clear" w:color="auto" w:fill="FFFFFF"/>
              <w:autoSpaceDE w:val="0"/>
              <w:autoSpaceDN w:val="0"/>
              <w:adjustRightInd w:val="0"/>
              <w:ind w:left="265" w:right="14" w:hanging="284"/>
              <w:contextualSpacing/>
              <w:rPr>
                <w:color w:val="000000"/>
                <w:spacing w:val="-3"/>
              </w:rPr>
            </w:pPr>
            <w:r w:rsidRPr="00D3579F">
              <w:t>Kalenik M. 2015. Zaopatrzenie w wodę i odprowadzanie ścieków. Wyd. SGGW, Warszawa.</w:t>
            </w:r>
          </w:p>
          <w:p w:rsidR="00A32919" w:rsidRPr="00D3579F" w:rsidRDefault="00A32919" w:rsidP="00732691">
            <w:pPr>
              <w:widowControl w:val="0"/>
              <w:numPr>
                <w:ilvl w:val="0"/>
                <w:numId w:val="36"/>
              </w:numPr>
              <w:shd w:val="clear" w:color="auto" w:fill="FFFFFF"/>
              <w:autoSpaceDE w:val="0"/>
              <w:autoSpaceDN w:val="0"/>
              <w:adjustRightInd w:val="0"/>
              <w:ind w:left="265" w:right="14" w:hanging="284"/>
              <w:contextualSpacing/>
              <w:rPr>
                <w:rFonts w:ascii="Calibri" w:hAnsi="Calibri" w:cs="Calibri"/>
                <w:color w:val="000000"/>
                <w:spacing w:val="-3"/>
              </w:rPr>
            </w:pPr>
            <w:r w:rsidRPr="00D3579F">
              <w:rPr>
                <w:color w:val="000000"/>
              </w:rPr>
              <w:t>Suligowski Z. 2014. Zaopatrzenie w wodę. Wyd. Seidel-Przywecki.</w:t>
            </w:r>
          </w:p>
          <w:p w:rsidR="00A32919" w:rsidRPr="00D3579F" w:rsidRDefault="00A32919" w:rsidP="00732691">
            <w:pPr>
              <w:widowControl w:val="0"/>
              <w:numPr>
                <w:ilvl w:val="0"/>
                <w:numId w:val="36"/>
              </w:numPr>
              <w:shd w:val="clear" w:color="auto" w:fill="FFFFFF"/>
              <w:autoSpaceDE w:val="0"/>
              <w:autoSpaceDN w:val="0"/>
              <w:adjustRightInd w:val="0"/>
              <w:ind w:left="265" w:right="14" w:hanging="284"/>
              <w:contextualSpacing/>
              <w:rPr>
                <w:color w:val="000000"/>
                <w:spacing w:val="-3"/>
              </w:rPr>
            </w:pPr>
            <w:r w:rsidRPr="00D3579F">
              <w:rPr>
                <w:color w:val="000000"/>
                <w:spacing w:val="-3"/>
              </w:rPr>
              <w:t>Kwietniewski M., Olszewski W., Osuch-Pajdzińska E., Miszt-Kruk K. 2016. Projektowanie elementów systemu zaopatrzenia w wodę. OWPW.</w:t>
            </w:r>
          </w:p>
          <w:p w:rsidR="00A32919" w:rsidRPr="00D3579F" w:rsidRDefault="00A32919" w:rsidP="00732691">
            <w:pPr>
              <w:widowControl w:val="0"/>
              <w:numPr>
                <w:ilvl w:val="0"/>
                <w:numId w:val="36"/>
              </w:numPr>
              <w:shd w:val="clear" w:color="auto" w:fill="FFFFFF"/>
              <w:autoSpaceDE w:val="0"/>
              <w:autoSpaceDN w:val="0"/>
              <w:adjustRightInd w:val="0"/>
              <w:ind w:left="265" w:right="14" w:hanging="284"/>
              <w:contextualSpacing/>
              <w:rPr>
                <w:color w:val="000000"/>
                <w:spacing w:val="-3"/>
              </w:rPr>
            </w:pPr>
            <w:r w:rsidRPr="00D3579F">
              <w:rPr>
                <w:color w:val="000000"/>
              </w:rPr>
              <w:t>Kowal A.L., Świderska-Bróż M. 2007. Oczyszczanie wody. Wydawnictwo Naukowe PWN, Warszawa.</w:t>
            </w:r>
          </w:p>
          <w:p w:rsidR="00A32919" w:rsidRPr="00D3579F" w:rsidRDefault="00A32919" w:rsidP="00A32919">
            <w:pPr>
              <w:widowControl w:val="0"/>
              <w:shd w:val="clear" w:color="auto" w:fill="FFFFFF"/>
              <w:autoSpaceDE w:val="0"/>
              <w:autoSpaceDN w:val="0"/>
              <w:adjustRightInd w:val="0"/>
              <w:ind w:left="-19" w:right="14"/>
              <w:rPr>
                <w:color w:val="000000"/>
                <w:spacing w:val="-3"/>
              </w:rPr>
            </w:pPr>
            <w:r w:rsidRPr="00D3579F">
              <w:rPr>
                <w:color w:val="000000"/>
                <w:spacing w:val="-3"/>
              </w:rPr>
              <w:t>Literatura uzupełniająca:</w:t>
            </w:r>
          </w:p>
          <w:p w:rsidR="00A32919" w:rsidRPr="00D3579F" w:rsidRDefault="00A32919" w:rsidP="00732691">
            <w:pPr>
              <w:widowControl w:val="0"/>
              <w:numPr>
                <w:ilvl w:val="0"/>
                <w:numId w:val="37"/>
              </w:numPr>
              <w:shd w:val="clear" w:color="auto" w:fill="FFFFFF"/>
              <w:autoSpaceDE w:val="0"/>
              <w:autoSpaceDN w:val="0"/>
              <w:adjustRightInd w:val="0"/>
              <w:ind w:left="305" w:right="14" w:hanging="305"/>
              <w:contextualSpacing/>
              <w:rPr>
                <w:rFonts w:ascii="Calibri" w:hAnsi="Calibri" w:cs="Calibri"/>
                <w:color w:val="000000"/>
                <w:spacing w:val="-3"/>
              </w:rPr>
            </w:pPr>
            <w:r w:rsidRPr="00D3579F">
              <w:rPr>
                <w:color w:val="000000"/>
              </w:rPr>
              <w:t>Wygoda G. 2019. Ujęcia wody pitnej i jej uzdatnianie. Wyd. KaBe.</w:t>
            </w:r>
          </w:p>
          <w:p w:rsidR="00A32919" w:rsidRPr="00D3579F" w:rsidRDefault="00A32919" w:rsidP="00732691">
            <w:pPr>
              <w:widowControl w:val="0"/>
              <w:numPr>
                <w:ilvl w:val="0"/>
                <w:numId w:val="37"/>
              </w:numPr>
              <w:shd w:val="clear" w:color="auto" w:fill="FFFFFF"/>
              <w:autoSpaceDE w:val="0"/>
              <w:autoSpaceDN w:val="0"/>
              <w:adjustRightInd w:val="0"/>
              <w:ind w:left="305" w:right="14" w:hanging="305"/>
              <w:contextualSpacing/>
              <w:rPr>
                <w:rFonts w:ascii="Calibri" w:hAnsi="Calibri" w:cs="Calibri"/>
                <w:color w:val="000000"/>
                <w:spacing w:val="-3"/>
              </w:rPr>
            </w:pPr>
            <w:r w:rsidRPr="00D3579F">
              <w:rPr>
                <w:color w:val="000000"/>
              </w:rPr>
              <w:t>Anielak A.M. 2021. Wysokoefektywne metody oczyszczania wody. Wydawnictwo Naukowe PWN, Warszawa.</w:t>
            </w:r>
          </w:p>
        </w:tc>
      </w:tr>
      <w:tr w:rsidR="00A32919" w:rsidRPr="00D3579F" w:rsidTr="00A32919">
        <w:tc>
          <w:tcPr>
            <w:tcW w:w="3942" w:type="dxa"/>
            <w:shd w:val="clear" w:color="auto" w:fill="auto"/>
          </w:tcPr>
          <w:p w:rsidR="00A32919" w:rsidRPr="00D3579F" w:rsidRDefault="00A32919" w:rsidP="00A32919">
            <w:r w:rsidRPr="00D3579F">
              <w:t>Planowane formy/działania/metody dydaktyczne</w:t>
            </w:r>
          </w:p>
        </w:tc>
        <w:tc>
          <w:tcPr>
            <w:tcW w:w="5344" w:type="dxa"/>
            <w:gridSpan w:val="3"/>
            <w:shd w:val="clear" w:color="auto" w:fill="auto"/>
          </w:tcPr>
          <w:p w:rsidR="00A32919" w:rsidRPr="00D3579F" w:rsidRDefault="00A32919" w:rsidP="00A32919">
            <w:r w:rsidRPr="00D3579F">
              <w:t xml:space="preserve">Wykład i ćwiczenia audytoryjne w formie prezentacji multimedialnych. </w:t>
            </w:r>
          </w:p>
          <w:p w:rsidR="00A32919" w:rsidRPr="00D3579F" w:rsidRDefault="00A32919" w:rsidP="00A32919">
            <w:r w:rsidRPr="00D3579F">
              <w:t>Sprawdzian pisemny.</w:t>
            </w:r>
          </w:p>
          <w:p w:rsidR="00A32919" w:rsidRPr="00D3579F" w:rsidRDefault="00A32919" w:rsidP="00A32919">
            <w:pPr>
              <w:rPr>
                <w:color w:val="FF0000"/>
              </w:rPr>
            </w:pPr>
            <w:r w:rsidRPr="00D3579F">
              <w:t>Wykonanie pracy zaliczeniowej.</w:t>
            </w:r>
          </w:p>
        </w:tc>
      </w:tr>
      <w:tr w:rsidR="00A32919" w:rsidRPr="00D3579F" w:rsidTr="00A32919">
        <w:tc>
          <w:tcPr>
            <w:tcW w:w="3942" w:type="dxa"/>
            <w:shd w:val="clear" w:color="auto" w:fill="auto"/>
          </w:tcPr>
          <w:p w:rsidR="00A32919" w:rsidRPr="00D3579F" w:rsidRDefault="00A32919" w:rsidP="00A32919">
            <w:r w:rsidRPr="00D3579F">
              <w:t>Sposoby weryfikacji oraz formy dokumentowania osiągniętych efektów uczenia się</w:t>
            </w:r>
          </w:p>
        </w:tc>
        <w:tc>
          <w:tcPr>
            <w:tcW w:w="5344" w:type="dxa"/>
            <w:gridSpan w:val="3"/>
            <w:shd w:val="clear" w:color="auto" w:fill="auto"/>
          </w:tcPr>
          <w:p w:rsidR="00A32919" w:rsidRPr="00D3579F" w:rsidRDefault="00A32919" w:rsidP="00A32919">
            <w:pPr>
              <w:rPr>
                <w:color w:val="000000"/>
              </w:rPr>
            </w:pPr>
            <w:r w:rsidRPr="00D3579F">
              <w:rPr>
                <w:color w:val="000000"/>
              </w:rPr>
              <w:t>Szczegółowe kryteria przy ocenie egzaminów i prac kontrolnych</w:t>
            </w:r>
          </w:p>
          <w:p w:rsidR="00A32919" w:rsidRPr="001D0552" w:rsidRDefault="00A32919" w:rsidP="00732691">
            <w:pPr>
              <w:pStyle w:val="Akapitzlist"/>
              <w:numPr>
                <w:ilvl w:val="0"/>
                <w:numId w:val="38"/>
              </w:numPr>
              <w:spacing w:after="200" w:line="276" w:lineRule="auto"/>
              <w:jc w:val="both"/>
              <w:rPr>
                <w:rFonts w:ascii="Times New Roman" w:eastAsia="Times New Roman" w:hAnsi="Times New Roman" w:cs="Times New Roman"/>
                <w:color w:val="000000"/>
                <w:sz w:val="24"/>
                <w:szCs w:val="24"/>
                <w:lang w:eastAsia="pl-PL"/>
              </w:rPr>
            </w:pPr>
            <w:r w:rsidRPr="001D0552">
              <w:rPr>
                <w:rFonts w:ascii="Times New Roman" w:eastAsia="Times New Roman" w:hAnsi="Times New Roman" w:cs="Times New Roman"/>
                <w:color w:val="000000"/>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1D0552" w:rsidRDefault="00A32919" w:rsidP="00732691">
            <w:pPr>
              <w:pStyle w:val="Akapitzlist"/>
              <w:numPr>
                <w:ilvl w:val="0"/>
                <w:numId w:val="38"/>
              </w:numPr>
              <w:spacing w:after="0" w:line="276" w:lineRule="auto"/>
              <w:ind w:left="499" w:hanging="357"/>
              <w:jc w:val="both"/>
              <w:rPr>
                <w:rFonts w:ascii="Times New Roman" w:eastAsia="Times New Roman" w:hAnsi="Times New Roman" w:cs="Times New Roman"/>
                <w:color w:val="000000"/>
                <w:sz w:val="24"/>
                <w:szCs w:val="24"/>
                <w:lang w:eastAsia="pl-PL"/>
              </w:rPr>
            </w:pPr>
            <w:r w:rsidRPr="001D0552">
              <w:rPr>
                <w:rFonts w:ascii="Times New Roman" w:eastAsia="Times New Roman" w:hAnsi="Times New Roman" w:cs="Times New Roman"/>
                <w:color w:val="000000"/>
                <w:lang w:eastAsia="pl-PL"/>
              </w:rPr>
              <w:lastRenderedPageBreak/>
              <w:t xml:space="preserve">student wykazuje dostateczny plus (3,5) stopień wiedzy lub umiejętności, gdy uzyskuje od 61 do 70% sumy punktów określających maksymalny poziom wiedzy lub umiejętności z danego przedmiotu (odpowiednio – jego części), </w:t>
            </w:r>
          </w:p>
          <w:p w:rsidR="00A32919" w:rsidRPr="00D3579F" w:rsidRDefault="00A32919" w:rsidP="00732691">
            <w:pPr>
              <w:numPr>
                <w:ilvl w:val="0"/>
                <w:numId w:val="38"/>
              </w:numPr>
              <w:spacing w:line="276" w:lineRule="auto"/>
              <w:ind w:left="499" w:hanging="357"/>
              <w:contextualSpacing/>
              <w:jc w:val="both"/>
              <w:rPr>
                <w:color w:val="000000"/>
              </w:rPr>
            </w:pPr>
            <w:r w:rsidRPr="00D3579F">
              <w:rPr>
                <w:color w:val="000000"/>
              </w:rPr>
              <w:t xml:space="preserve">student wykazuje dobry stopień (4,0) wiedzy lub umiejętności, gdy uzyskuje od 71 do 80% sumy punktów określających maksymalny poziom wiedzy lub umiejętności z danego przedmiotu (odpowiednio – jego części), </w:t>
            </w:r>
          </w:p>
          <w:p w:rsidR="00A32919" w:rsidRPr="00D3579F" w:rsidRDefault="00A32919" w:rsidP="00732691">
            <w:pPr>
              <w:numPr>
                <w:ilvl w:val="0"/>
                <w:numId w:val="38"/>
              </w:numPr>
              <w:spacing w:after="200" w:line="276" w:lineRule="auto"/>
              <w:contextualSpacing/>
              <w:jc w:val="both"/>
              <w:rPr>
                <w:color w:val="000000"/>
              </w:rPr>
            </w:pPr>
            <w:r w:rsidRPr="00D3579F">
              <w:rPr>
                <w:color w:val="000000"/>
              </w:rPr>
              <w:t>student wykazuje plus dobry stopień (4,5) wiedzy lub umiejętności, gdy uzyskuje od 81 do 90% sumy punktów określających maksymalny poziom wiedzy lub umiejętności z danego przedmiotu (odpowiednio – jego części),</w:t>
            </w:r>
          </w:p>
          <w:p w:rsidR="00A32919" w:rsidRPr="00D3579F" w:rsidRDefault="00A32919" w:rsidP="00732691">
            <w:pPr>
              <w:numPr>
                <w:ilvl w:val="0"/>
                <w:numId w:val="38"/>
              </w:numPr>
              <w:spacing w:after="200" w:line="276" w:lineRule="auto"/>
              <w:contextualSpacing/>
              <w:jc w:val="both"/>
              <w:rPr>
                <w:color w:val="000000"/>
              </w:rPr>
            </w:pPr>
            <w:r w:rsidRPr="00D3579F">
              <w:rPr>
                <w:color w:val="000000"/>
              </w:rPr>
              <w:t>student wykazuje bardzo dobry stopień (5,0) wiedzy lub umiejętności, gdy uzyskuje powyżej 91% sumy punktów określających maksymalny poziom wiedzy lub umiejętności z danego przedmiotu (odpowiednio – jego części)</w:t>
            </w:r>
          </w:p>
          <w:p w:rsidR="00A32919" w:rsidRPr="00D3579F" w:rsidRDefault="00A32919" w:rsidP="00A32919">
            <w:pPr>
              <w:rPr>
                <w:iCs/>
                <w:color w:val="000000"/>
              </w:rPr>
            </w:pPr>
            <w:r w:rsidRPr="00D3579F">
              <w:rPr>
                <w:iCs/>
                <w:color w:val="000000"/>
              </w:rPr>
              <w:t xml:space="preserve">W1 – sprawdzian pisemny, </w:t>
            </w:r>
          </w:p>
          <w:p w:rsidR="00A32919" w:rsidRPr="00D3579F" w:rsidRDefault="00A32919" w:rsidP="00A32919">
            <w:pPr>
              <w:rPr>
                <w:iCs/>
                <w:color w:val="000000"/>
              </w:rPr>
            </w:pPr>
            <w:r w:rsidRPr="00D3579F">
              <w:rPr>
                <w:iCs/>
                <w:color w:val="000000"/>
              </w:rPr>
              <w:t xml:space="preserve">W2 – sprawdzian pisemny, </w:t>
            </w:r>
          </w:p>
          <w:p w:rsidR="00A32919" w:rsidRPr="00D3579F" w:rsidRDefault="00A32919" w:rsidP="00A32919">
            <w:pPr>
              <w:rPr>
                <w:iCs/>
                <w:color w:val="000000"/>
              </w:rPr>
            </w:pPr>
            <w:r w:rsidRPr="00D3579F">
              <w:rPr>
                <w:iCs/>
                <w:color w:val="000000"/>
              </w:rPr>
              <w:t>W3 – sprawdzian pisemny,</w:t>
            </w:r>
          </w:p>
          <w:p w:rsidR="00A32919" w:rsidRPr="00D3579F" w:rsidRDefault="00A32919" w:rsidP="00A32919">
            <w:pPr>
              <w:rPr>
                <w:iCs/>
                <w:color w:val="76923C"/>
              </w:rPr>
            </w:pPr>
            <w:r w:rsidRPr="00D3579F">
              <w:rPr>
                <w:iCs/>
                <w:color w:val="000000"/>
              </w:rPr>
              <w:t>U1 – sprawdzian pisemny, praca zaliczeniowa,</w:t>
            </w:r>
          </w:p>
          <w:p w:rsidR="00A32919" w:rsidRPr="00D3579F" w:rsidRDefault="00A32919" w:rsidP="00A32919">
            <w:pPr>
              <w:rPr>
                <w:iCs/>
                <w:color w:val="000000"/>
              </w:rPr>
            </w:pPr>
            <w:r w:rsidRPr="00D3579F">
              <w:rPr>
                <w:iCs/>
                <w:color w:val="000000"/>
              </w:rPr>
              <w:t>U2 – sprawdzian pisemny, praca zaliczeniowa,</w:t>
            </w:r>
          </w:p>
          <w:p w:rsidR="00A32919" w:rsidRPr="00D3579F" w:rsidRDefault="00A32919" w:rsidP="00A32919">
            <w:pPr>
              <w:rPr>
                <w:iCs/>
                <w:color w:val="000000"/>
              </w:rPr>
            </w:pPr>
            <w:r w:rsidRPr="00D3579F">
              <w:rPr>
                <w:iCs/>
                <w:color w:val="000000"/>
              </w:rPr>
              <w:t>K1 – sprawdzian pisemny.</w:t>
            </w:r>
          </w:p>
        </w:tc>
      </w:tr>
      <w:tr w:rsidR="00A32919" w:rsidRPr="00D3579F" w:rsidTr="00A32919">
        <w:tc>
          <w:tcPr>
            <w:tcW w:w="3942" w:type="dxa"/>
            <w:shd w:val="clear" w:color="auto" w:fill="auto"/>
          </w:tcPr>
          <w:p w:rsidR="00A32919" w:rsidRPr="00D3579F" w:rsidRDefault="00A32919" w:rsidP="00A32919">
            <w:r w:rsidRPr="00D3579F">
              <w:lastRenderedPageBreak/>
              <w:t>Elementy i wagi mające wpływ na ocenę końcową</w:t>
            </w:r>
          </w:p>
        </w:tc>
        <w:tc>
          <w:tcPr>
            <w:tcW w:w="5344" w:type="dxa"/>
            <w:gridSpan w:val="3"/>
            <w:shd w:val="clear" w:color="auto" w:fill="auto"/>
          </w:tcPr>
          <w:p w:rsidR="00A32919" w:rsidRPr="00D3579F" w:rsidRDefault="00A32919" w:rsidP="00A32919">
            <w:pPr>
              <w:jc w:val="both"/>
            </w:pPr>
            <w:r w:rsidRPr="00D3579F">
              <w:t>Sprawdzian pisemny – 1 (50%)</w:t>
            </w:r>
          </w:p>
          <w:p w:rsidR="00A32919" w:rsidRPr="00D3579F" w:rsidRDefault="00A32919" w:rsidP="00A32919">
            <w:pPr>
              <w:jc w:val="both"/>
              <w:rPr>
                <w:color w:val="FF0000"/>
              </w:rPr>
            </w:pPr>
            <w:r w:rsidRPr="00D3579F">
              <w:t>Praca zaliczeniowa – 1 (50%)</w:t>
            </w:r>
          </w:p>
        </w:tc>
      </w:tr>
      <w:tr w:rsidR="00A32919" w:rsidRPr="00D3579F" w:rsidTr="00A32919">
        <w:trPr>
          <w:trHeight w:val="155"/>
        </w:trPr>
        <w:tc>
          <w:tcPr>
            <w:tcW w:w="3942" w:type="dxa"/>
            <w:vMerge w:val="restart"/>
            <w:shd w:val="clear" w:color="auto" w:fill="auto"/>
          </w:tcPr>
          <w:p w:rsidR="00A32919" w:rsidRPr="00D3579F" w:rsidRDefault="00A32919" w:rsidP="00A32919">
            <w:pPr>
              <w:jc w:val="both"/>
            </w:pPr>
            <w:r w:rsidRPr="00D3579F">
              <w:t>Bilans punktów ECTS</w:t>
            </w:r>
          </w:p>
        </w:tc>
        <w:tc>
          <w:tcPr>
            <w:tcW w:w="5344" w:type="dxa"/>
            <w:gridSpan w:val="3"/>
            <w:shd w:val="clear" w:color="auto" w:fill="F2F2F2"/>
          </w:tcPr>
          <w:p w:rsidR="00A32919" w:rsidRPr="00D3579F" w:rsidRDefault="00A32919" w:rsidP="00A32919">
            <w:pPr>
              <w:jc w:val="center"/>
              <w:rPr>
                <w:b/>
                <w:bCs/>
                <w:color w:val="000000"/>
              </w:rPr>
            </w:pPr>
            <w:r w:rsidRPr="00D3579F">
              <w:rPr>
                <w:b/>
                <w:bCs/>
                <w:color w:val="000000"/>
              </w:rPr>
              <w:t>KONTAKTOWE</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p>
        </w:tc>
        <w:tc>
          <w:tcPr>
            <w:tcW w:w="1276" w:type="dxa"/>
          </w:tcPr>
          <w:p w:rsidR="00A32919" w:rsidRPr="00D3579F" w:rsidRDefault="00A32919" w:rsidP="00A32919">
            <w:pPr>
              <w:jc w:val="center"/>
              <w:rPr>
                <w:color w:val="000000"/>
              </w:rPr>
            </w:pPr>
            <w:r w:rsidRPr="00D3579F">
              <w:rPr>
                <w:color w:val="000000"/>
              </w:rPr>
              <w:t>Godziny</w:t>
            </w:r>
          </w:p>
        </w:tc>
        <w:tc>
          <w:tcPr>
            <w:tcW w:w="1098" w:type="dxa"/>
          </w:tcPr>
          <w:p w:rsidR="00A32919" w:rsidRPr="00D3579F" w:rsidRDefault="00A32919" w:rsidP="00A32919">
            <w:pPr>
              <w:jc w:val="center"/>
              <w:rPr>
                <w:color w:val="000000"/>
              </w:rPr>
            </w:pPr>
            <w:r w:rsidRPr="00D3579F">
              <w:rPr>
                <w:color w:val="000000"/>
              </w:rPr>
              <w:t>ECTS</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wykłady</w:t>
            </w:r>
          </w:p>
        </w:tc>
        <w:tc>
          <w:tcPr>
            <w:tcW w:w="1276" w:type="dxa"/>
          </w:tcPr>
          <w:p w:rsidR="00A32919" w:rsidRPr="00D3579F" w:rsidRDefault="00A32919" w:rsidP="00A32919">
            <w:pPr>
              <w:jc w:val="center"/>
              <w:rPr>
                <w:color w:val="000000"/>
              </w:rPr>
            </w:pPr>
            <w:r w:rsidRPr="00D3579F">
              <w:rPr>
                <w:color w:val="000000"/>
              </w:rPr>
              <w:t>9</w:t>
            </w:r>
          </w:p>
        </w:tc>
        <w:tc>
          <w:tcPr>
            <w:tcW w:w="1098" w:type="dxa"/>
          </w:tcPr>
          <w:p w:rsidR="00A32919" w:rsidRPr="00D3579F" w:rsidRDefault="00A32919" w:rsidP="00A32919">
            <w:pPr>
              <w:jc w:val="center"/>
              <w:rPr>
                <w:color w:val="000000"/>
              </w:rPr>
            </w:pPr>
            <w:r w:rsidRPr="00D3579F">
              <w:rPr>
                <w:color w:val="000000"/>
              </w:rPr>
              <w:t>0,36</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 xml:space="preserve">ćwiczenia </w:t>
            </w:r>
          </w:p>
        </w:tc>
        <w:tc>
          <w:tcPr>
            <w:tcW w:w="1276" w:type="dxa"/>
          </w:tcPr>
          <w:p w:rsidR="00A32919" w:rsidRPr="00D3579F" w:rsidRDefault="00A32919" w:rsidP="00A32919">
            <w:pPr>
              <w:jc w:val="center"/>
              <w:rPr>
                <w:color w:val="000000"/>
              </w:rPr>
            </w:pPr>
            <w:r w:rsidRPr="00D3579F">
              <w:rPr>
                <w:color w:val="000000"/>
              </w:rPr>
              <w:t>9</w:t>
            </w:r>
          </w:p>
        </w:tc>
        <w:tc>
          <w:tcPr>
            <w:tcW w:w="1098" w:type="dxa"/>
          </w:tcPr>
          <w:p w:rsidR="00A32919" w:rsidRPr="00D3579F" w:rsidRDefault="00A32919" w:rsidP="00A32919">
            <w:pPr>
              <w:jc w:val="center"/>
              <w:rPr>
                <w:color w:val="000000"/>
              </w:rPr>
            </w:pPr>
            <w:r w:rsidRPr="00D3579F">
              <w:rPr>
                <w:color w:val="000000"/>
              </w:rPr>
              <w:t>0,36</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konsultacje</w:t>
            </w:r>
          </w:p>
        </w:tc>
        <w:tc>
          <w:tcPr>
            <w:tcW w:w="1276" w:type="dxa"/>
          </w:tcPr>
          <w:p w:rsidR="00A32919" w:rsidRPr="00D3579F" w:rsidRDefault="00A32919" w:rsidP="00A32919">
            <w:pPr>
              <w:jc w:val="center"/>
              <w:rPr>
                <w:color w:val="000000"/>
              </w:rPr>
            </w:pPr>
            <w:r w:rsidRPr="00D3579F">
              <w:rPr>
                <w:color w:val="000000"/>
              </w:rPr>
              <w:t>2</w:t>
            </w:r>
          </w:p>
        </w:tc>
        <w:tc>
          <w:tcPr>
            <w:tcW w:w="1098" w:type="dxa"/>
          </w:tcPr>
          <w:p w:rsidR="00A32919" w:rsidRPr="00D3579F" w:rsidRDefault="00A32919" w:rsidP="00A32919">
            <w:pPr>
              <w:jc w:val="center"/>
              <w:rPr>
                <w:color w:val="000000"/>
              </w:rPr>
            </w:pPr>
            <w:r w:rsidRPr="00D3579F">
              <w:rPr>
                <w:color w:val="000000"/>
              </w:rPr>
              <w:t>0,08</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b/>
                <w:bCs/>
                <w:color w:val="000000"/>
              </w:rPr>
            </w:pPr>
            <w:r w:rsidRPr="00D3579F">
              <w:rPr>
                <w:b/>
                <w:bCs/>
                <w:color w:val="000000"/>
              </w:rPr>
              <w:t>RAZEM kontaktowe</w:t>
            </w:r>
          </w:p>
        </w:tc>
        <w:tc>
          <w:tcPr>
            <w:tcW w:w="1276" w:type="dxa"/>
          </w:tcPr>
          <w:p w:rsidR="00A32919" w:rsidRPr="00D3579F" w:rsidRDefault="00A32919" w:rsidP="00A32919">
            <w:pPr>
              <w:jc w:val="center"/>
              <w:rPr>
                <w:b/>
                <w:bCs/>
                <w:color w:val="000000"/>
              </w:rPr>
            </w:pPr>
            <w:r w:rsidRPr="00D3579F">
              <w:rPr>
                <w:b/>
                <w:bCs/>
                <w:color w:val="000000"/>
              </w:rPr>
              <w:t>20</w:t>
            </w:r>
          </w:p>
        </w:tc>
        <w:tc>
          <w:tcPr>
            <w:tcW w:w="1098" w:type="dxa"/>
          </w:tcPr>
          <w:p w:rsidR="00A32919" w:rsidRPr="00D3579F" w:rsidRDefault="00A32919" w:rsidP="00A32919">
            <w:pPr>
              <w:jc w:val="center"/>
              <w:rPr>
                <w:b/>
                <w:bCs/>
                <w:color w:val="000000"/>
              </w:rPr>
            </w:pPr>
            <w:r w:rsidRPr="00D3579F">
              <w:rPr>
                <w:b/>
                <w:bCs/>
                <w:color w:val="000000"/>
              </w:rPr>
              <w:t>0,80</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5344" w:type="dxa"/>
            <w:gridSpan w:val="3"/>
            <w:shd w:val="clear" w:color="auto" w:fill="F2F2F2"/>
          </w:tcPr>
          <w:p w:rsidR="00A32919" w:rsidRPr="00D3579F" w:rsidRDefault="00A32919" w:rsidP="00A32919">
            <w:pPr>
              <w:jc w:val="center"/>
              <w:rPr>
                <w:b/>
                <w:bCs/>
                <w:color w:val="000000"/>
              </w:rPr>
            </w:pPr>
            <w:r w:rsidRPr="00D3579F">
              <w:rPr>
                <w:b/>
                <w:bCs/>
                <w:color w:val="000000"/>
              </w:rPr>
              <w:t>NIEKONTAKTOWE</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przygotowanie pracy zaliczeniowej</w:t>
            </w:r>
          </w:p>
        </w:tc>
        <w:tc>
          <w:tcPr>
            <w:tcW w:w="1276" w:type="dxa"/>
          </w:tcPr>
          <w:p w:rsidR="00A32919" w:rsidRPr="00D3579F" w:rsidRDefault="00A32919" w:rsidP="00A32919">
            <w:pPr>
              <w:jc w:val="center"/>
              <w:rPr>
                <w:color w:val="000000"/>
              </w:rPr>
            </w:pPr>
            <w:r w:rsidRPr="00D3579F">
              <w:rPr>
                <w:color w:val="000000"/>
              </w:rPr>
              <w:t>16</w:t>
            </w:r>
          </w:p>
        </w:tc>
        <w:tc>
          <w:tcPr>
            <w:tcW w:w="1098" w:type="dxa"/>
          </w:tcPr>
          <w:p w:rsidR="00A32919" w:rsidRPr="00D3579F" w:rsidRDefault="00A32919" w:rsidP="00A32919">
            <w:pPr>
              <w:jc w:val="center"/>
              <w:rPr>
                <w:color w:val="000000"/>
              </w:rPr>
            </w:pPr>
            <w:r w:rsidRPr="00D3579F">
              <w:rPr>
                <w:color w:val="000000"/>
              </w:rPr>
              <w:t>0,64</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przygotowanie do ćwiczeń</w:t>
            </w:r>
          </w:p>
        </w:tc>
        <w:tc>
          <w:tcPr>
            <w:tcW w:w="1276" w:type="dxa"/>
          </w:tcPr>
          <w:p w:rsidR="00A32919" w:rsidRPr="00D3579F" w:rsidRDefault="00A32919" w:rsidP="00A32919">
            <w:pPr>
              <w:jc w:val="center"/>
              <w:rPr>
                <w:color w:val="000000"/>
              </w:rPr>
            </w:pPr>
            <w:r w:rsidRPr="00D3579F">
              <w:rPr>
                <w:color w:val="000000"/>
              </w:rPr>
              <w:t>15</w:t>
            </w:r>
          </w:p>
        </w:tc>
        <w:tc>
          <w:tcPr>
            <w:tcW w:w="1098" w:type="dxa"/>
          </w:tcPr>
          <w:p w:rsidR="00A32919" w:rsidRPr="00D3579F" w:rsidRDefault="00A32919" w:rsidP="00A32919">
            <w:pPr>
              <w:jc w:val="center"/>
              <w:rPr>
                <w:color w:val="000000"/>
              </w:rPr>
            </w:pPr>
            <w:r w:rsidRPr="00D3579F">
              <w:rPr>
                <w:color w:val="000000"/>
              </w:rPr>
              <w:t>0,60</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przygotowanie do sprawdzianu</w:t>
            </w:r>
          </w:p>
        </w:tc>
        <w:tc>
          <w:tcPr>
            <w:tcW w:w="1276" w:type="dxa"/>
          </w:tcPr>
          <w:p w:rsidR="00A32919" w:rsidRPr="00D3579F" w:rsidRDefault="00A32919" w:rsidP="00A32919">
            <w:pPr>
              <w:jc w:val="center"/>
              <w:rPr>
                <w:color w:val="000000"/>
              </w:rPr>
            </w:pPr>
            <w:r w:rsidRPr="00D3579F">
              <w:rPr>
                <w:color w:val="000000"/>
              </w:rPr>
              <w:t>13</w:t>
            </w:r>
          </w:p>
        </w:tc>
        <w:tc>
          <w:tcPr>
            <w:tcW w:w="1098" w:type="dxa"/>
          </w:tcPr>
          <w:p w:rsidR="00A32919" w:rsidRPr="00D3579F" w:rsidRDefault="00A32919" w:rsidP="00A32919">
            <w:pPr>
              <w:jc w:val="center"/>
              <w:rPr>
                <w:color w:val="000000"/>
              </w:rPr>
            </w:pPr>
            <w:r w:rsidRPr="00D3579F">
              <w:rPr>
                <w:color w:val="000000"/>
              </w:rPr>
              <w:t>0,52</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color w:val="000000"/>
              </w:rPr>
            </w:pPr>
            <w:r w:rsidRPr="00D3579F">
              <w:rPr>
                <w:color w:val="000000"/>
              </w:rPr>
              <w:t>studiowanie literatury</w:t>
            </w:r>
          </w:p>
        </w:tc>
        <w:tc>
          <w:tcPr>
            <w:tcW w:w="1276" w:type="dxa"/>
          </w:tcPr>
          <w:p w:rsidR="00A32919" w:rsidRPr="00D3579F" w:rsidRDefault="00A32919" w:rsidP="00A32919">
            <w:pPr>
              <w:jc w:val="center"/>
              <w:rPr>
                <w:color w:val="000000"/>
              </w:rPr>
            </w:pPr>
            <w:r w:rsidRPr="00D3579F">
              <w:rPr>
                <w:color w:val="000000"/>
              </w:rPr>
              <w:t>11</w:t>
            </w:r>
          </w:p>
        </w:tc>
        <w:tc>
          <w:tcPr>
            <w:tcW w:w="1098" w:type="dxa"/>
          </w:tcPr>
          <w:p w:rsidR="00A32919" w:rsidRPr="00D3579F" w:rsidRDefault="00A32919" w:rsidP="00A32919">
            <w:pPr>
              <w:jc w:val="center"/>
              <w:rPr>
                <w:color w:val="000000"/>
              </w:rPr>
            </w:pPr>
            <w:r w:rsidRPr="00D3579F">
              <w:rPr>
                <w:color w:val="000000"/>
              </w:rPr>
              <w:t>0,44</w:t>
            </w:r>
          </w:p>
        </w:tc>
      </w:tr>
      <w:tr w:rsidR="00A32919" w:rsidRPr="00D3579F" w:rsidTr="00A32919">
        <w:trPr>
          <w:trHeight w:val="155"/>
        </w:trPr>
        <w:tc>
          <w:tcPr>
            <w:tcW w:w="3942" w:type="dxa"/>
            <w:vMerge/>
            <w:shd w:val="clear" w:color="auto" w:fill="auto"/>
          </w:tcPr>
          <w:p w:rsidR="00A32919" w:rsidRPr="00D3579F" w:rsidRDefault="00A32919" w:rsidP="00A32919">
            <w:pPr>
              <w:jc w:val="both"/>
            </w:pPr>
          </w:p>
        </w:tc>
        <w:tc>
          <w:tcPr>
            <w:tcW w:w="2970" w:type="dxa"/>
          </w:tcPr>
          <w:p w:rsidR="00A32919" w:rsidRPr="00D3579F" w:rsidRDefault="00A32919" w:rsidP="00A32919">
            <w:pPr>
              <w:rPr>
                <w:b/>
                <w:bCs/>
                <w:color w:val="000000"/>
              </w:rPr>
            </w:pPr>
            <w:r w:rsidRPr="00D3579F">
              <w:rPr>
                <w:b/>
                <w:bCs/>
                <w:color w:val="000000"/>
              </w:rPr>
              <w:t>RAZEM niekontaktowe</w:t>
            </w:r>
          </w:p>
        </w:tc>
        <w:tc>
          <w:tcPr>
            <w:tcW w:w="1276" w:type="dxa"/>
          </w:tcPr>
          <w:p w:rsidR="00A32919" w:rsidRPr="00D3579F" w:rsidRDefault="00A32919" w:rsidP="00A32919">
            <w:pPr>
              <w:jc w:val="center"/>
              <w:rPr>
                <w:b/>
                <w:color w:val="000000"/>
              </w:rPr>
            </w:pPr>
            <w:r w:rsidRPr="00D3579F">
              <w:rPr>
                <w:b/>
                <w:color w:val="000000"/>
              </w:rPr>
              <w:t>55</w:t>
            </w:r>
          </w:p>
        </w:tc>
        <w:tc>
          <w:tcPr>
            <w:tcW w:w="1098" w:type="dxa"/>
          </w:tcPr>
          <w:p w:rsidR="00A32919" w:rsidRPr="00D3579F" w:rsidRDefault="00A32919" w:rsidP="00A32919">
            <w:pPr>
              <w:jc w:val="center"/>
              <w:rPr>
                <w:b/>
                <w:color w:val="000000"/>
              </w:rPr>
            </w:pPr>
            <w:r w:rsidRPr="00D3579F">
              <w:rPr>
                <w:b/>
                <w:color w:val="000000"/>
              </w:rPr>
              <w:t>2,20</w:t>
            </w:r>
          </w:p>
        </w:tc>
      </w:tr>
      <w:tr w:rsidR="00A32919" w:rsidRPr="00D3579F" w:rsidTr="00A32919">
        <w:trPr>
          <w:trHeight w:val="165"/>
        </w:trPr>
        <w:tc>
          <w:tcPr>
            <w:tcW w:w="3942" w:type="dxa"/>
            <w:vMerge/>
            <w:shd w:val="clear" w:color="auto" w:fill="auto"/>
          </w:tcPr>
          <w:p w:rsidR="00A32919" w:rsidRPr="00D3579F" w:rsidRDefault="00A32919" w:rsidP="00A32919"/>
        </w:tc>
        <w:tc>
          <w:tcPr>
            <w:tcW w:w="2970" w:type="dxa"/>
          </w:tcPr>
          <w:p w:rsidR="00A32919" w:rsidRPr="00D3579F" w:rsidRDefault="00A32919" w:rsidP="00A32919">
            <w:pPr>
              <w:rPr>
                <w:color w:val="000000"/>
              </w:rPr>
            </w:pPr>
            <w:r w:rsidRPr="00D3579F">
              <w:rPr>
                <w:color w:val="000000"/>
              </w:rPr>
              <w:t>udział w wykładach</w:t>
            </w:r>
          </w:p>
        </w:tc>
        <w:tc>
          <w:tcPr>
            <w:tcW w:w="1276" w:type="dxa"/>
          </w:tcPr>
          <w:p w:rsidR="00A32919" w:rsidRPr="00D3579F" w:rsidRDefault="00A32919" w:rsidP="00A32919">
            <w:pPr>
              <w:jc w:val="center"/>
              <w:rPr>
                <w:color w:val="000000"/>
              </w:rPr>
            </w:pPr>
            <w:r w:rsidRPr="00D3579F">
              <w:rPr>
                <w:color w:val="000000"/>
              </w:rPr>
              <w:t>9</w:t>
            </w:r>
          </w:p>
        </w:tc>
        <w:tc>
          <w:tcPr>
            <w:tcW w:w="1098" w:type="dxa"/>
          </w:tcPr>
          <w:p w:rsidR="00A32919" w:rsidRPr="00D3579F" w:rsidRDefault="00A32919" w:rsidP="00A32919">
            <w:pPr>
              <w:jc w:val="center"/>
              <w:rPr>
                <w:color w:val="000000"/>
              </w:rPr>
            </w:pPr>
            <w:r w:rsidRPr="00D3579F">
              <w:rPr>
                <w:color w:val="000000"/>
              </w:rPr>
              <w:t>0,36</w:t>
            </w:r>
          </w:p>
        </w:tc>
      </w:tr>
      <w:tr w:rsidR="00A32919" w:rsidRPr="00D3579F" w:rsidTr="00A32919">
        <w:trPr>
          <w:trHeight w:val="165"/>
        </w:trPr>
        <w:tc>
          <w:tcPr>
            <w:tcW w:w="3942" w:type="dxa"/>
            <w:vMerge/>
            <w:shd w:val="clear" w:color="auto" w:fill="auto"/>
          </w:tcPr>
          <w:p w:rsidR="00A32919" w:rsidRPr="00D3579F" w:rsidRDefault="00A32919" w:rsidP="00A32919"/>
        </w:tc>
        <w:tc>
          <w:tcPr>
            <w:tcW w:w="2970" w:type="dxa"/>
          </w:tcPr>
          <w:p w:rsidR="00A32919" w:rsidRPr="00D3579F" w:rsidRDefault="00A32919" w:rsidP="00A32919">
            <w:pPr>
              <w:rPr>
                <w:color w:val="000000"/>
              </w:rPr>
            </w:pPr>
            <w:r w:rsidRPr="00D3579F">
              <w:rPr>
                <w:color w:val="000000"/>
              </w:rPr>
              <w:t>udział w ćwiczeniach</w:t>
            </w:r>
          </w:p>
        </w:tc>
        <w:tc>
          <w:tcPr>
            <w:tcW w:w="1276" w:type="dxa"/>
          </w:tcPr>
          <w:p w:rsidR="00A32919" w:rsidRPr="00D3579F" w:rsidRDefault="00A32919" w:rsidP="00A32919">
            <w:pPr>
              <w:jc w:val="center"/>
              <w:rPr>
                <w:color w:val="000000"/>
              </w:rPr>
            </w:pPr>
            <w:r w:rsidRPr="00D3579F">
              <w:rPr>
                <w:color w:val="000000"/>
              </w:rPr>
              <w:t>9</w:t>
            </w:r>
          </w:p>
        </w:tc>
        <w:tc>
          <w:tcPr>
            <w:tcW w:w="1098" w:type="dxa"/>
          </w:tcPr>
          <w:p w:rsidR="00A32919" w:rsidRPr="00D3579F" w:rsidRDefault="00A32919" w:rsidP="00A32919">
            <w:pPr>
              <w:jc w:val="center"/>
              <w:rPr>
                <w:color w:val="000000"/>
              </w:rPr>
            </w:pPr>
            <w:r w:rsidRPr="00D3579F">
              <w:rPr>
                <w:color w:val="000000"/>
              </w:rPr>
              <w:t>0,36</w:t>
            </w:r>
          </w:p>
        </w:tc>
      </w:tr>
      <w:tr w:rsidR="00A32919" w:rsidRPr="00D3579F" w:rsidTr="00A32919">
        <w:trPr>
          <w:trHeight w:val="165"/>
        </w:trPr>
        <w:tc>
          <w:tcPr>
            <w:tcW w:w="3942" w:type="dxa"/>
            <w:vMerge/>
            <w:shd w:val="clear" w:color="auto" w:fill="auto"/>
          </w:tcPr>
          <w:p w:rsidR="00A32919" w:rsidRPr="00D3579F" w:rsidRDefault="00A32919" w:rsidP="00A32919"/>
        </w:tc>
        <w:tc>
          <w:tcPr>
            <w:tcW w:w="2970" w:type="dxa"/>
          </w:tcPr>
          <w:p w:rsidR="00A32919" w:rsidRPr="00D3579F" w:rsidRDefault="00A32919" w:rsidP="00A32919">
            <w:pPr>
              <w:rPr>
                <w:color w:val="000000"/>
              </w:rPr>
            </w:pPr>
            <w:r w:rsidRPr="00D3579F">
              <w:rPr>
                <w:color w:val="000000"/>
              </w:rPr>
              <w:t>konsultacje</w:t>
            </w:r>
          </w:p>
        </w:tc>
        <w:tc>
          <w:tcPr>
            <w:tcW w:w="1276" w:type="dxa"/>
          </w:tcPr>
          <w:p w:rsidR="00A32919" w:rsidRPr="00D3579F" w:rsidRDefault="00A32919" w:rsidP="00A32919">
            <w:pPr>
              <w:jc w:val="center"/>
              <w:rPr>
                <w:color w:val="000000"/>
              </w:rPr>
            </w:pPr>
            <w:r w:rsidRPr="00D3579F">
              <w:rPr>
                <w:color w:val="000000"/>
              </w:rPr>
              <w:t>2</w:t>
            </w:r>
          </w:p>
        </w:tc>
        <w:tc>
          <w:tcPr>
            <w:tcW w:w="1098" w:type="dxa"/>
          </w:tcPr>
          <w:p w:rsidR="00A32919" w:rsidRPr="00D3579F" w:rsidRDefault="00A32919" w:rsidP="00A32919">
            <w:pPr>
              <w:jc w:val="center"/>
              <w:rPr>
                <w:color w:val="000000"/>
              </w:rPr>
            </w:pPr>
            <w:r w:rsidRPr="00D3579F">
              <w:rPr>
                <w:color w:val="000000"/>
              </w:rPr>
              <w:t>0,08</w:t>
            </w:r>
          </w:p>
        </w:tc>
      </w:tr>
      <w:tr w:rsidR="00A32919" w:rsidRPr="00D3579F" w:rsidTr="00A32919">
        <w:trPr>
          <w:trHeight w:val="165"/>
        </w:trPr>
        <w:tc>
          <w:tcPr>
            <w:tcW w:w="3942" w:type="dxa"/>
            <w:vMerge/>
            <w:shd w:val="clear" w:color="auto" w:fill="auto"/>
          </w:tcPr>
          <w:p w:rsidR="00A32919" w:rsidRPr="00D3579F" w:rsidRDefault="00A32919" w:rsidP="00A32919"/>
        </w:tc>
        <w:tc>
          <w:tcPr>
            <w:tcW w:w="2970" w:type="dxa"/>
          </w:tcPr>
          <w:p w:rsidR="00A32919" w:rsidRPr="00D3579F" w:rsidRDefault="00A32919" w:rsidP="00A32919">
            <w:pPr>
              <w:rPr>
                <w:b/>
                <w:bCs/>
                <w:color w:val="000000"/>
              </w:rPr>
            </w:pPr>
            <w:r w:rsidRPr="00D3579F">
              <w:rPr>
                <w:b/>
                <w:bCs/>
                <w:color w:val="000000"/>
              </w:rPr>
              <w:t>RAZEM z bezpośrednim udziałem nauczyciela</w:t>
            </w:r>
          </w:p>
        </w:tc>
        <w:tc>
          <w:tcPr>
            <w:tcW w:w="1276" w:type="dxa"/>
          </w:tcPr>
          <w:p w:rsidR="00A32919" w:rsidRPr="00D3579F" w:rsidRDefault="00A32919" w:rsidP="00A32919">
            <w:pPr>
              <w:jc w:val="center"/>
              <w:rPr>
                <w:b/>
                <w:bCs/>
                <w:color w:val="000000"/>
              </w:rPr>
            </w:pPr>
            <w:r w:rsidRPr="00D3579F">
              <w:rPr>
                <w:b/>
                <w:bCs/>
                <w:color w:val="000000"/>
              </w:rPr>
              <w:t>20</w:t>
            </w:r>
          </w:p>
        </w:tc>
        <w:tc>
          <w:tcPr>
            <w:tcW w:w="1098" w:type="dxa"/>
          </w:tcPr>
          <w:p w:rsidR="00A32919" w:rsidRPr="00D3579F" w:rsidRDefault="00A32919" w:rsidP="00A32919">
            <w:pPr>
              <w:jc w:val="center"/>
              <w:rPr>
                <w:b/>
                <w:bCs/>
                <w:color w:val="000000"/>
              </w:rPr>
            </w:pPr>
            <w:r w:rsidRPr="00D3579F">
              <w:rPr>
                <w:b/>
                <w:bCs/>
                <w:color w:val="000000"/>
              </w:rPr>
              <w:t>0,80</w:t>
            </w:r>
          </w:p>
        </w:tc>
      </w:tr>
      <w:tr w:rsidR="00A32919" w:rsidRPr="00D3579F" w:rsidTr="00A32919">
        <w:trPr>
          <w:trHeight w:val="558"/>
        </w:trPr>
        <w:tc>
          <w:tcPr>
            <w:tcW w:w="3942" w:type="dxa"/>
            <w:shd w:val="clear" w:color="auto" w:fill="auto"/>
          </w:tcPr>
          <w:p w:rsidR="00A32919" w:rsidRPr="00D3579F" w:rsidRDefault="00A32919" w:rsidP="00A32919">
            <w:pPr>
              <w:jc w:val="both"/>
            </w:pPr>
            <w:r w:rsidRPr="00D3579F">
              <w:lastRenderedPageBreak/>
              <w:t>Odniesienie modułowych efektów uczenia się do kierunkowych efektów uczenia się</w:t>
            </w:r>
          </w:p>
        </w:tc>
        <w:tc>
          <w:tcPr>
            <w:tcW w:w="5344" w:type="dxa"/>
            <w:gridSpan w:val="3"/>
            <w:shd w:val="clear" w:color="auto" w:fill="auto"/>
          </w:tcPr>
          <w:p w:rsidR="00A32919" w:rsidRPr="00C463BC" w:rsidRDefault="00A32919" w:rsidP="00A32919">
            <w:r w:rsidRPr="00C463BC">
              <w:t>GOZ_W04, GOZ_W08, GOZ_W15</w:t>
            </w:r>
            <w:r>
              <w:t>,</w:t>
            </w:r>
          </w:p>
          <w:p w:rsidR="00A32919" w:rsidRPr="00C463BC" w:rsidRDefault="00A32919" w:rsidP="00A32919">
            <w:r w:rsidRPr="00C463BC">
              <w:t>GOZ_U05, GOZ_U08, GOZ_U12</w:t>
            </w:r>
            <w:r>
              <w:t>,</w:t>
            </w:r>
          </w:p>
          <w:p w:rsidR="00A32919" w:rsidRPr="00D3579F" w:rsidRDefault="00A32919" w:rsidP="00A32919">
            <w:pPr>
              <w:jc w:val="both"/>
            </w:pPr>
            <w:r w:rsidRPr="00C463BC">
              <w:t>GOZ_K01, GOZ_K03</w:t>
            </w:r>
            <w:r>
              <w:t>.</w:t>
            </w:r>
          </w:p>
        </w:tc>
      </w:tr>
    </w:tbl>
    <w:p w:rsidR="00A32919" w:rsidRDefault="00A32919" w:rsidP="00A32919"/>
    <w:p w:rsidR="00A32919" w:rsidRDefault="00A32919" w:rsidP="00A32919">
      <w:r>
        <w:br w:type="page"/>
      </w:r>
    </w:p>
    <w:p w:rsidR="00A32919" w:rsidRPr="004902C3" w:rsidRDefault="00A32919" w:rsidP="00A32919">
      <w:pPr>
        <w:rPr>
          <w:b/>
        </w:rPr>
      </w:pPr>
      <w:r w:rsidRPr="004902C3">
        <w:rPr>
          <w:b/>
        </w:rPr>
        <w:lastRenderedPageBreak/>
        <w:t>Karta opisu zajęć (sylabus)</w:t>
      </w:r>
    </w:p>
    <w:p w:rsidR="00A32919" w:rsidRPr="004902C3"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4902C3" w:rsidTr="00A32919">
        <w:tc>
          <w:tcPr>
            <w:tcW w:w="3942" w:type="dxa"/>
            <w:shd w:val="clear" w:color="auto" w:fill="auto"/>
          </w:tcPr>
          <w:p w:rsidR="00A32919" w:rsidRPr="004902C3" w:rsidRDefault="00A32919" w:rsidP="00A32919">
            <w:r w:rsidRPr="004902C3">
              <w:t>Nazwa kierunku studiów</w:t>
            </w:r>
          </w:p>
          <w:p w:rsidR="00A32919" w:rsidRPr="004902C3" w:rsidRDefault="00A32919" w:rsidP="00A32919"/>
        </w:tc>
        <w:tc>
          <w:tcPr>
            <w:tcW w:w="5344" w:type="dxa"/>
            <w:shd w:val="clear" w:color="auto" w:fill="auto"/>
          </w:tcPr>
          <w:p w:rsidR="00A32919" w:rsidRPr="004902C3" w:rsidRDefault="00A32919" w:rsidP="00A32919">
            <w:r w:rsidRPr="004902C3">
              <w:rPr>
                <w:bCs/>
              </w:rPr>
              <w:t>Gospodarka obiegu zamkniętego</w:t>
            </w:r>
          </w:p>
        </w:tc>
      </w:tr>
      <w:tr w:rsidR="00A32919" w:rsidRPr="004902C3" w:rsidTr="00A32919">
        <w:tc>
          <w:tcPr>
            <w:tcW w:w="3942" w:type="dxa"/>
            <w:shd w:val="clear" w:color="auto" w:fill="auto"/>
          </w:tcPr>
          <w:p w:rsidR="00A32919" w:rsidRPr="004902C3" w:rsidRDefault="00A32919" w:rsidP="00A32919">
            <w:r w:rsidRPr="004902C3">
              <w:t>Nazwa modułu, także nazwa w języku angielskim</w:t>
            </w:r>
          </w:p>
        </w:tc>
        <w:tc>
          <w:tcPr>
            <w:tcW w:w="5344" w:type="dxa"/>
            <w:shd w:val="clear" w:color="auto" w:fill="auto"/>
          </w:tcPr>
          <w:p w:rsidR="00A32919" w:rsidRPr="004902C3" w:rsidRDefault="00A32919" w:rsidP="00A32919">
            <w:pPr>
              <w:rPr>
                <w:lang w:val="en-GB"/>
              </w:rPr>
            </w:pPr>
            <w:r w:rsidRPr="004902C3">
              <w:rPr>
                <w:lang w:val="en-GB"/>
              </w:rPr>
              <w:t>Rośliny energetyczne</w:t>
            </w:r>
          </w:p>
          <w:p w:rsidR="00A32919" w:rsidRPr="004902C3" w:rsidRDefault="00A32919" w:rsidP="00A32919">
            <w:pPr>
              <w:rPr>
                <w:lang w:val="en-GB"/>
              </w:rPr>
            </w:pPr>
            <w:r w:rsidRPr="004902C3">
              <w:rPr>
                <w:lang w:val="en"/>
              </w:rPr>
              <w:t xml:space="preserve">Energy plants </w:t>
            </w:r>
          </w:p>
        </w:tc>
      </w:tr>
      <w:tr w:rsidR="00A32919" w:rsidRPr="004902C3" w:rsidTr="00A32919">
        <w:tc>
          <w:tcPr>
            <w:tcW w:w="3942" w:type="dxa"/>
            <w:shd w:val="clear" w:color="auto" w:fill="auto"/>
          </w:tcPr>
          <w:p w:rsidR="00A32919" w:rsidRPr="004902C3" w:rsidRDefault="00A32919" w:rsidP="00A32919">
            <w:r w:rsidRPr="004902C3">
              <w:t>Język wykładowy</w:t>
            </w:r>
          </w:p>
        </w:tc>
        <w:tc>
          <w:tcPr>
            <w:tcW w:w="5344" w:type="dxa"/>
            <w:shd w:val="clear" w:color="auto" w:fill="auto"/>
          </w:tcPr>
          <w:p w:rsidR="00A32919" w:rsidRPr="004902C3" w:rsidRDefault="00A32919" w:rsidP="00A32919">
            <w:r w:rsidRPr="004902C3">
              <w:t>polski</w:t>
            </w:r>
          </w:p>
        </w:tc>
      </w:tr>
      <w:tr w:rsidR="00A32919" w:rsidRPr="004902C3" w:rsidTr="00A32919">
        <w:trPr>
          <w:trHeight w:val="296"/>
        </w:trPr>
        <w:tc>
          <w:tcPr>
            <w:tcW w:w="3942" w:type="dxa"/>
            <w:shd w:val="clear" w:color="auto" w:fill="auto"/>
          </w:tcPr>
          <w:p w:rsidR="00A32919" w:rsidRPr="004902C3" w:rsidRDefault="00A32919" w:rsidP="00A32919">
            <w:pPr>
              <w:autoSpaceDE w:val="0"/>
              <w:autoSpaceDN w:val="0"/>
              <w:adjustRightInd w:val="0"/>
            </w:pPr>
            <w:r w:rsidRPr="004902C3">
              <w:t>Rodzaj modułu</w:t>
            </w:r>
          </w:p>
        </w:tc>
        <w:tc>
          <w:tcPr>
            <w:tcW w:w="5344" w:type="dxa"/>
            <w:shd w:val="clear" w:color="auto" w:fill="auto"/>
          </w:tcPr>
          <w:p w:rsidR="00A32919" w:rsidRPr="004902C3" w:rsidRDefault="00A32919" w:rsidP="00A32919">
            <w:r w:rsidRPr="004902C3">
              <w:t>fakultatywny</w:t>
            </w:r>
          </w:p>
        </w:tc>
      </w:tr>
      <w:tr w:rsidR="00A32919" w:rsidRPr="004902C3" w:rsidTr="00A32919">
        <w:tc>
          <w:tcPr>
            <w:tcW w:w="3942" w:type="dxa"/>
            <w:shd w:val="clear" w:color="auto" w:fill="auto"/>
          </w:tcPr>
          <w:p w:rsidR="00A32919" w:rsidRPr="004902C3" w:rsidRDefault="00A32919" w:rsidP="00A32919">
            <w:r w:rsidRPr="004902C3">
              <w:t>Poziom studiów</w:t>
            </w:r>
          </w:p>
        </w:tc>
        <w:tc>
          <w:tcPr>
            <w:tcW w:w="5344" w:type="dxa"/>
            <w:shd w:val="clear" w:color="auto" w:fill="auto"/>
          </w:tcPr>
          <w:p w:rsidR="00A32919" w:rsidRPr="004902C3" w:rsidRDefault="00A32919" w:rsidP="00A32919">
            <w:r w:rsidRPr="004902C3">
              <w:t>pierwszego stopnia</w:t>
            </w:r>
          </w:p>
        </w:tc>
      </w:tr>
      <w:tr w:rsidR="00A32919" w:rsidRPr="004902C3" w:rsidTr="00A32919">
        <w:tc>
          <w:tcPr>
            <w:tcW w:w="3942" w:type="dxa"/>
            <w:shd w:val="clear" w:color="auto" w:fill="auto"/>
          </w:tcPr>
          <w:p w:rsidR="00A32919" w:rsidRPr="004902C3" w:rsidRDefault="00A32919" w:rsidP="00A32919">
            <w:r w:rsidRPr="004902C3">
              <w:t>Forma studiów</w:t>
            </w:r>
          </w:p>
        </w:tc>
        <w:tc>
          <w:tcPr>
            <w:tcW w:w="5344" w:type="dxa"/>
            <w:shd w:val="clear" w:color="auto" w:fill="auto"/>
          </w:tcPr>
          <w:p w:rsidR="00A32919" w:rsidRPr="004902C3" w:rsidRDefault="00A32919" w:rsidP="00A32919">
            <w:r w:rsidRPr="004902C3">
              <w:t>niestacjonarne</w:t>
            </w:r>
          </w:p>
        </w:tc>
      </w:tr>
      <w:tr w:rsidR="00A32919" w:rsidRPr="004902C3" w:rsidTr="00A32919">
        <w:tc>
          <w:tcPr>
            <w:tcW w:w="3942" w:type="dxa"/>
            <w:shd w:val="clear" w:color="auto" w:fill="auto"/>
          </w:tcPr>
          <w:p w:rsidR="00A32919" w:rsidRPr="004902C3" w:rsidRDefault="00A32919" w:rsidP="00A32919">
            <w:r w:rsidRPr="004902C3">
              <w:t>Rok studiów dla kierunku</w:t>
            </w:r>
          </w:p>
        </w:tc>
        <w:tc>
          <w:tcPr>
            <w:tcW w:w="5344" w:type="dxa"/>
            <w:shd w:val="clear" w:color="auto" w:fill="auto"/>
          </w:tcPr>
          <w:p w:rsidR="00A32919" w:rsidRPr="004902C3" w:rsidRDefault="00A32919" w:rsidP="00A32919">
            <w:r w:rsidRPr="004902C3">
              <w:t>III</w:t>
            </w:r>
          </w:p>
        </w:tc>
      </w:tr>
      <w:tr w:rsidR="00A32919" w:rsidRPr="004902C3" w:rsidTr="00A32919">
        <w:tc>
          <w:tcPr>
            <w:tcW w:w="3942" w:type="dxa"/>
            <w:shd w:val="clear" w:color="auto" w:fill="auto"/>
          </w:tcPr>
          <w:p w:rsidR="00A32919" w:rsidRPr="004902C3" w:rsidRDefault="00A32919" w:rsidP="00A32919">
            <w:r w:rsidRPr="004902C3">
              <w:t>Semestr dla kierunku</w:t>
            </w:r>
          </w:p>
        </w:tc>
        <w:tc>
          <w:tcPr>
            <w:tcW w:w="5344" w:type="dxa"/>
            <w:shd w:val="clear" w:color="auto" w:fill="auto"/>
          </w:tcPr>
          <w:p w:rsidR="00A32919" w:rsidRPr="004902C3" w:rsidRDefault="00A32919" w:rsidP="00A32919">
            <w:r>
              <w:t>6</w:t>
            </w:r>
          </w:p>
        </w:tc>
      </w:tr>
      <w:tr w:rsidR="00A32919" w:rsidRPr="004902C3" w:rsidTr="00A32919">
        <w:tc>
          <w:tcPr>
            <w:tcW w:w="3942" w:type="dxa"/>
            <w:shd w:val="clear" w:color="auto" w:fill="auto"/>
          </w:tcPr>
          <w:p w:rsidR="00A32919" w:rsidRPr="004902C3" w:rsidRDefault="00A32919" w:rsidP="00A32919">
            <w:pPr>
              <w:autoSpaceDE w:val="0"/>
              <w:autoSpaceDN w:val="0"/>
              <w:adjustRightInd w:val="0"/>
            </w:pPr>
            <w:r w:rsidRPr="004902C3">
              <w:t>Liczba punktów ECTS z podziałem na kontaktowe/niekontaktowe</w:t>
            </w:r>
          </w:p>
        </w:tc>
        <w:tc>
          <w:tcPr>
            <w:tcW w:w="5344" w:type="dxa"/>
            <w:shd w:val="clear" w:color="auto" w:fill="auto"/>
          </w:tcPr>
          <w:p w:rsidR="00A32919" w:rsidRPr="004902C3" w:rsidRDefault="00A32919" w:rsidP="00A32919">
            <w:r w:rsidRPr="004902C3">
              <w:t xml:space="preserve">3 </w:t>
            </w:r>
            <w:r>
              <w:t>(1,0/2,0</w:t>
            </w:r>
            <w:r w:rsidRPr="004902C3">
              <w:t>)</w:t>
            </w:r>
          </w:p>
        </w:tc>
      </w:tr>
      <w:tr w:rsidR="00A32919" w:rsidRPr="004902C3" w:rsidTr="00A32919">
        <w:tc>
          <w:tcPr>
            <w:tcW w:w="3942" w:type="dxa"/>
            <w:shd w:val="clear" w:color="auto" w:fill="auto"/>
          </w:tcPr>
          <w:p w:rsidR="00A32919" w:rsidRPr="004902C3" w:rsidRDefault="00A32919" w:rsidP="00A32919">
            <w:pPr>
              <w:autoSpaceDE w:val="0"/>
              <w:autoSpaceDN w:val="0"/>
              <w:adjustRightInd w:val="0"/>
            </w:pPr>
            <w:r w:rsidRPr="004902C3">
              <w:t>Tytuł naukowy/stopień naukowy, imię i nazwisko osoby odpowiedzialnej za moduł</w:t>
            </w:r>
          </w:p>
        </w:tc>
        <w:tc>
          <w:tcPr>
            <w:tcW w:w="5344" w:type="dxa"/>
            <w:shd w:val="clear" w:color="auto" w:fill="auto"/>
          </w:tcPr>
          <w:p w:rsidR="00A32919" w:rsidRPr="004902C3" w:rsidRDefault="00A32919" w:rsidP="00A32919">
            <w:r>
              <w:t>d</w:t>
            </w:r>
            <w:r w:rsidRPr="004902C3">
              <w:t>r hab. Danuta Sugier, prof. uczelni</w:t>
            </w:r>
          </w:p>
        </w:tc>
      </w:tr>
      <w:tr w:rsidR="00A32919" w:rsidRPr="004902C3" w:rsidTr="00A32919">
        <w:tc>
          <w:tcPr>
            <w:tcW w:w="3942" w:type="dxa"/>
            <w:shd w:val="clear" w:color="auto" w:fill="auto"/>
          </w:tcPr>
          <w:p w:rsidR="00A32919" w:rsidRPr="004902C3" w:rsidRDefault="00A32919" w:rsidP="00A32919">
            <w:r w:rsidRPr="004902C3">
              <w:t>Jednostka oferująca moduł</w:t>
            </w:r>
          </w:p>
          <w:p w:rsidR="00A32919" w:rsidRPr="004902C3" w:rsidRDefault="00A32919" w:rsidP="00A32919"/>
        </w:tc>
        <w:tc>
          <w:tcPr>
            <w:tcW w:w="5344" w:type="dxa"/>
            <w:shd w:val="clear" w:color="auto" w:fill="auto"/>
          </w:tcPr>
          <w:p w:rsidR="00A32919" w:rsidRPr="004902C3" w:rsidRDefault="00A32919" w:rsidP="00A32919">
            <w:r w:rsidRPr="004902C3">
              <w:t>Katedra Roślin Przemysłowych i Leczniczych</w:t>
            </w:r>
          </w:p>
        </w:tc>
      </w:tr>
      <w:tr w:rsidR="00A32919" w:rsidRPr="004902C3" w:rsidTr="00A32919">
        <w:tc>
          <w:tcPr>
            <w:tcW w:w="3942" w:type="dxa"/>
            <w:shd w:val="clear" w:color="auto" w:fill="auto"/>
          </w:tcPr>
          <w:p w:rsidR="00A32919" w:rsidRPr="004902C3" w:rsidRDefault="00A32919" w:rsidP="00A32919">
            <w:r w:rsidRPr="004902C3">
              <w:t>Cel modułu</w:t>
            </w:r>
          </w:p>
          <w:p w:rsidR="00A32919" w:rsidRPr="004902C3" w:rsidRDefault="00A32919" w:rsidP="00A32919"/>
        </w:tc>
        <w:tc>
          <w:tcPr>
            <w:tcW w:w="5344" w:type="dxa"/>
            <w:shd w:val="clear" w:color="auto" w:fill="auto"/>
          </w:tcPr>
          <w:p w:rsidR="00A32919" w:rsidRPr="004902C3" w:rsidRDefault="00A32919" w:rsidP="00156CCD">
            <w:pPr>
              <w:autoSpaceDE w:val="0"/>
              <w:autoSpaceDN w:val="0"/>
              <w:adjustRightInd w:val="0"/>
              <w:jc w:val="both"/>
              <w:rPr>
                <w:color w:val="000000"/>
              </w:rPr>
            </w:pPr>
            <w:r w:rsidRPr="004902C3">
              <w:rPr>
                <w:color w:val="000000"/>
              </w:rPr>
              <w:t xml:space="preserve">Celem modułu jest zapoznanie studentów z technologiami produkcji roślin na cele energetyczne oraz wskazanie możliwości wykorzystania biomasy jako odnawialnych źródeł energii. </w:t>
            </w:r>
          </w:p>
        </w:tc>
      </w:tr>
      <w:tr w:rsidR="00A32919" w:rsidRPr="004902C3" w:rsidTr="00A32919">
        <w:trPr>
          <w:trHeight w:val="236"/>
        </w:trPr>
        <w:tc>
          <w:tcPr>
            <w:tcW w:w="3942" w:type="dxa"/>
            <w:vMerge w:val="restart"/>
            <w:shd w:val="clear" w:color="auto" w:fill="auto"/>
          </w:tcPr>
          <w:p w:rsidR="00A32919" w:rsidRPr="004902C3" w:rsidRDefault="00A32919" w:rsidP="00A32919">
            <w:pPr>
              <w:jc w:val="both"/>
            </w:pPr>
            <w:r w:rsidRPr="004902C3">
              <w:t>Efekty uczenia się dla modułu to opis zasobu wiedzy, umiejętności i kompetencji społecznych, które student osiągnie po zrealizowaniu zajęć.</w:t>
            </w:r>
          </w:p>
        </w:tc>
        <w:tc>
          <w:tcPr>
            <w:tcW w:w="5344" w:type="dxa"/>
            <w:shd w:val="clear" w:color="auto" w:fill="auto"/>
          </w:tcPr>
          <w:p w:rsidR="00A32919" w:rsidRPr="004902C3" w:rsidRDefault="00A32919" w:rsidP="00A32919">
            <w:r w:rsidRPr="004902C3">
              <w:t xml:space="preserve">Wiedza: </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2C310F" w:rsidRDefault="005F3284" w:rsidP="005865FC">
            <w:r>
              <w:t>W1. S</w:t>
            </w:r>
            <w:r w:rsidRPr="002C310F">
              <w:t xml:space="preserve">tudent </w:t>
            </w:r>
            <w:r>
              <w:t>zna</w:t>
            </w:r>
            <w:r w:rsidRPr="002C310F">
              <w:t xml:space="preserve"> rośliny u</w:t>
            </w:r>
            <w:r>
              <w:t xml:space="preserve">prawiane na cele energetyczne oraz </w:t>
            </w:r>
            <w:r w:rsidRPr="002C310F">
              <w:t xml:space="preserve">ograniczenia i zagrożenia związane z ich uprawą </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2C310F" w:rsidRDefault="005F3284" w:rsidP="005865FC">
            <w:r>
              <w:t>W2. S</w:t>
            </w:r>
            <w:r w:rsidRPr="002C310F">
              <w:t xml:space="preserve">tudent zna technologie produkcji roślin na cele </w:t>
            </w:r>
            <w:r w:rsidRPr="002C310F">
              <w:br/>
              <w:t>energetyczne</w:t>
            </w:r>
            <w:r w:rsidRPr="00FA039D">
              <w:rPr>
                <w:color w:val="FF0000"/>
              </w:rPr>
              <w:t>,</w:t>
            </w:r>
            <w:r w:rsidRPr="002C310F">
              <w:t xml:space="preserve"> odpowiednie dla założonych sposobów wytwarzania energii z biomasy</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2C310F" w:rsidRDefault="005F3284" w:rsidP="005865FC">
            <w:r w:rsidRPr="002C310F">
              <w:t>Umiejętności:</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6D23D2" w:rsidRDefault="005F3284" w:rsidP="005865FC">
            <w:pPr>
              <w:autoSpaceDE w:val="0"/>
              <w:autoSpaceDN w:val="0"/>
              <w:adjustRightInd w:val="0"/>
              <w:ind w:left="27"/>
              <w:rPr>
                <w:rFonts w:eastAsiaTheme="minorHAnsi"/>
                <w:lang w:eastAsia="en-US"/>
              </w:rPr>
            </w:pPr>
            <w:r>
              <w:rPr>
                <w:rFonts w:eastAsiaTheme="minorHAnsi"/>
                <w:lang w:eastAsia="en-US"/>
              </w:rPr>
              <w:t>U</w:t>
            </w:r>
            <w:r w:rsidRPr="006D23D2">
              <w:rPr>
                <w:rFonts w:eastAsiaTheme="minorHAnsi"/>
                <w:lang w:eastAsia="en-US"/>
              </w:rPr>
              <w:t xml:space="preserve">1. </w:t>
            </w:r>
            <w:r>
              <w:rPr>
                <w:rFonts w:eastAsiaTheme="minorHAnsi"/>
                <w:lang w:eastAsia="en-US"/>
              </w:rPr>
              <w:t xml:space="preserve">Potrafi </w:t>
            </w:r>
            <w:r w:rsidRPr="006D23D2">
              <w:rPr>
                <w:rFonts w:eastAsiaTheme="minorHAnsi"/>
                <w:lang w:eastAsia="en-US"/>
              </w:rPr>
              <w:t>analiz</w:t>
            </w:r>
            <w:r>
              <w:rPr>
                <w:rFonts w:eastAsiaTheme="minorHAnsi"/>
                <w:lang w:eastAsia="en-US"/>
              </w:rPr>
              <w:t>ować</w:t>
            </w:r>
            <w:r w:rsidRPr="006D23D2">
              <w:rPr>
                <w:rFonts w:eastAsiaTheme="minorHAnsi"/>
                <w:lang w:eastAsia="en-US"/>
              </w:rPr>
              <w:t xml:space="preserve"> wpływ produkcji biomasy oraz wytwarzania z niej energii na stan środowiska przyrodniczego.</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6D23D2" w:rsidRDefault="005F3284" w:rsidP="005865FC">
            <w:pPr>
              <w:autoSpaceDE w:val="0"/>
              <w:autoSpaceDN w:val="0"/>
              <w:adjustRightInd w:val="0"/>
              <w:ind w:left="27"/>
              <w:rPr>
                <w:rFonts w:eastAsiaTheme="minorHAnsi"/>
                <w:lang w:eastAsia="en-US"/>
              </w:rPr>
            </w:pPr>
            <w:r>
              <w:t>U2. P</w:t>
            </w:r>
            <w:r w:rsidRPr="002C310F">
              <w:t>otrafi ocenić zalety i wady współczesnych metod wytwarzania energii z biomasy</w:t>
            </w:r>
            <w:r>
              <w:t>.</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2C310F" w:rsidRDefault="005F3284" w:rsidP="005865FC">
            <w:r>
              <w:t>U3. S</w:t>
            </w:r>
            <w:r w:rsidRPr="002C310F">
              <w:t>tudent potrafi wykonać projekt technologiczny dla roślin uprawianych na cele energetyczne</w:t>
            </w:r>
            <w:r>
              <w:t>.</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2C310F" w:rsidRDefault="005F3284" w:rsidP="005865FC">
            <w:r w:rsidRPr="002C310F">
              <w:t>Kompetencje społeczne:</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2C310F" w:rsidRDefault="005F3284" w:rsidP="005865FC">
            <w:r>
              <w:rPr>
                <w:rFonts w:eastAsiaTheme="minorHAnsi"/>
                <w:lang w:eastAsia="en-US"/>
              </w:rPr>
              <w:t>K</w:t>
            </w:r>
            <w:r w:rsidRPr="00246050">
              <w:rPr>
                <w:rFonts w:eastAsiaTheme="minorHAnsi"/>
                <w:lang w:eastAsia="en-US"/>
              </w:rPr>
              <w:t xml:space="preserve">1. </w:t>
            </w:r>
            <w:r>
              <w:rPr>
                <w:rFonts w:eastAsiaTheme="minorHAnsi"/>
                <w:lang w:eastAsia="en-US"/>
              </w:rPr>
              <w:t>R</w:t>
            </w:r>
            <w:r w:rsidRPr="00246050">
              <w:rPr>
                <w:rFonts w:eastAsiaTheme="minorHAnsi"/>
                <w:lang w:eastAsia="en-US"/>
              </w:rPr>
              <w:t>ozumie potrzebę dokształcania się w zakresie produkcji biomasy i energii odnawialnej</w:t>
            </w:r>
          </w:p>
        </w:tc>
      </w:tr>
      <w:tr w:rsidR="005F3284" w:rsidRPr="004902C3" w:rsidTr="00A32919">
        <w:trPr>
          <w:trHeight w:val="233"/>
        </w:trPr>
        <w:tc>
          <w:tcPr>
            <w:tcW w:w="3942" w:type="dxa"/>
            <w:vMerge/>
            <w:shd w:val="clear" w:color="auto" w:fill="auto"/>
          </w:tcPr>
          <w:p w:rsidR="005F3284" w:rsidRPr="004902C3" w:rsidRDefault="005F3284" w:rsidP="00A32919">
            <w:pPr>
              <w:rPr>
                <w:highlight w:val="yellow"/>
              </w:rPr>
            </w:pPr>
          </w:p>
        </w:tc>
        <w:tc>
          <w:tcPr>
            <w:tcW w:w="5344" w:type="dxa"/>
            <w:shd w:val="clear" w:color="auto" w:fill="auto"/>
          </w:tcPr>
          <w:p w:rsidR="005F3284" w:rsidRPr="002C310F" w:rsidRDefault="005F3284" w:rsidP="005865FC">
            <w:r>
              <w:t>K2. M</w:t>
            </w:r>
            <w:r w:rsidRPr="002C310F">
              <w:t xml:space="preserve">a świadomość i rozumie społeczne, ekologiczne i ekonomiczne skutki działalności człowieka w poszukiwaniu i wykorzystywaniu odnawialnych źródeł energii. </w:t>
            </w:r>
          </w:p>
        </w:tc>
      </w:tr>
      <w:tr w:rsidR="00A32919" w:rsidRPr="004902C3" w:rsidTr="00A32919">
        <w:tc>
          <w:tcPr>
            <w:tcW w:w="3942" w:type="dxa"/>
            <w:shd w:val="clear" w:color="auto" w:fill="auto"/>
          </w:tcPr>
          <w:p w:rsidR="00A32919" w:rsidRPr="004902C3" w:rsidRDefault="00A32919" w:rsidP="00A32919">
            <w:r w:rsidRPr="004902C3">
              <w:t xml:space="preserve">Wymagania wstępne i dodatkowe </w:t>
            </w:r>
          </w:p>
        </w:tc>
        <w:tc>
          <w:tcPr>
            <w:tcW w:w="5344" w:type="dxa"/>
            <w:shd w:val="clear" w:color="auto" w:fill="auto"/>
          </w:tcPr>
          <w:p w:rsidR="00A32919" w:rsidRPr="004902C3" w:rsidRDefault="00A32919" w:rsidP="00A32919">
            <w:pPr>
              <w:jc w:val="both"/>
            </w:pPr>
            <w:r w:rsidRPr="004902C3">
              <w:t>Ochrona środowiska, Fizyka, Biochemia</w:t>
            </w:r>
          </w:p>
        </w:tc>
      </w:tr>
      <w:tr w:rsidR="00A32919" w:rsidRPr="004902C3" w:rsidTr="00A32919">
        <w:tc>
          <w:tcPr>
            <w:tcW w:w="3942" w:type="dxa"/>
            <w:shd w:val="clear" w:color="auto" w:fill="auto"/>
          </w:tcPr>
          <w:p w:rsidR="00A32919" w:rsidRPr="004902C3" w:rsidRDefault="00A32919" w:rsidP="00A32919">
            <w:r w:rsidRPr="004902C3">
              <w:t xml:space="preserve">Treści programowe modułu </w:t>
            </w:r>
          </w:p>
          <w:p w:rsidR="00A32919" w:rsidRPr="004902C3" w:rsidRDefault="00A32919" w:rsidP="00A32919"/>
        </w:tc>
        <w:tc>
          <w:tcPr>
            <w:tcW w:w="5344" w:type="dxa"/>
            <w:shd w:val="clear" w:color="auto" w:fill="auto"/>
          </w:tcPr>
          <w:p w:rsidR="00A32919" w:rsidRPr="004902C3" w:rsidRDefault="00A32919" w:rsidP="005F3284">
            <w:pPr>
              <w:autoSpaceDE w:val="0"/>
              <w:autoSpaceDN w:val="0"/>
              <w:adjustRightInd w:val="0"/>
              <w:jc w:val="both"/>
              <w:rPr>
                <w:color w:val="000000"/>
                <w:sz w:val="23"/>
                <w:szCs w:val="23"/>
              </w:rPr>
            </w:pPr>
            <w:r w:rsidRPr="004902C3">
              <w:t xml:space="preserve">W ramach realizowanego przedmiotu studenci zapoznani będą z informacjami dotyczącymi zrównoważonej polityki energetycznej i wykorzystania biomasy jako odnawialnych źródeł </w:t>
            </w:r>
            <w:r w:rsidRPr="004902C3">
              <w:lastRenderedPageBreak/>
              <w:t xml:space="preserve">energii. Omówione zostaną zagadnienia związane z technologiami produkcji roślin na cele energetyczne oraz metody wytwarzania najważniejszych rodzajów energii odnawialnej z biomasy. Przedstawione zostaną ograniczenia i zagrożenia związane z uprawą roślin na cele energetyczne. </w:t>
            </w:r>
          </w:p>
        </w:tc>
      </w:tr>
      <w:tr w:rsidR="00A32919" w:rsidRPr="004902C3" w:rsidTr="00A32919">
        <w:tc>
          <w:tcPr>
            <w:tcW w:w="3942" w:type="dxa"/>
            <w:shd w:val="clear" w:color="auto" w:fill="auto"/>
          </w:tcPr>
          <w:p w:rsidR="00A32919" w:rsidRPr="004902C3" w:rsidRDefault="00A32919" w:rsidP="00A32919">
            <w:r w:rsidRPr="004902C3">
              <w:lastRenderedPageBreak/>
              <w:t>Wykaz literatury podstawowej i uzupełniającej</w:t>
            </w:r>
          </w:p>
        </w:tc>
        <w:tc>
          <w:tcPr>
            <w:tcW w:w="5344" w:type="dxa"/>
            <w:shd w:val="clear" w:color="auto" w:fill="auto"/>
          </w:tcPr>
          <w:p w:rsidR="00A32919" w:rsidRPr="004902C3" w:rsidRDefault="00A32919" w:rsidP="00732691">
            <w:pPr>
              <w:numPr>
                <w:ilvl w:val="0"/>
                <w:numId w:val="39"/>
              </w:numPr>
              <w:autoSpaceDE w:val="0"/>
              <w:autoSpaceDN w:val="0"/>
              <w:adjustRightInd w:val="0"/>
              <w:contextualSpacing/>
            </w:pPr>
            <w:r w:rsidRPr="004902C3">
              <w:t>Kołodziej B. Matyka M. (red). 2012. Odnawialne źródła energii. Rolnicze surowce energetyczne. Wyd. PWRiL, Poznań.</w:t>
            </w:r>
          </w:p>
          <w:p w:rsidR="00A32919" w:rsidRPr="004902C3" w:rsidRDefault="00A32919" w:rsidP="00732691">
            <w:pPr>
              <w:numPr>
                <w:ilvl w:val="0"/>
                <w:numId w:val="39"/>
              </w:numPr>
              <w:autoSpaceDE w:val="0"/>
              <w:autoSpaceDN w:val="0"/>
              <w:adjustRightInd w:val="0"/>
              <w:contextualSpacing/>
            </w:pPr>
            <w:r w:rsidRPr="004902C3">
              <w:t>Lisowski A. (red.) 2010. Technologie zbioru roślin energetycznych. Wyd. SGGW Warszawa.</w:t>
            </w:r>
          </w:p>
          <w:p w:rsidR="00A32919" w:rsidRPr="004902C3" w:rsidRDefault="00A32919" w:rsidP="00732691">
            <w:pPr>
              <w:numPr>
                <w:ilvl w:val="0"/>
                <w:numId w:val="39"/>
              </w:numPr>
              <w:autoSpaceDE w:val="0"/>
              <w:autoSpaceDN w:val="0"/>
              <w:adjustRightInd w:val="0"/>
              <w:contextualSpacing/>
            </w:pPr>
            <w:r w:rsidRPr="004902C3">
              <w:t>Bocian P., Golec T., Rakowski J. (red). 2010. Nowoczesne technologie pozyskiwania i energetycznego wykorzystania biomasy. Wyd. Instytut Energetyki Warszawa.</w:t>
            </w:r>
          </w:p>
          <w:p w:rsidR="00A32919" w:rsidRPr="004902C3" w:rsidRDefault="00A32919" w:rsidP="00732691">
            <w:pPr>
              <w:numPr>
                <w:ilvl w:val="0"/>
                <w:numId w:val="39"/>
              </w:numPr>
              <w:autoSpaceDE w:val="0"/>
              <w:autoSpaceDN w:val="0"/>
              <w:adjustRightInd w:val="0"/>
              <w:contextualSpacing/>
            </w:pPr>
            <w:r w:rsidRPr="004902C3">
              <w:t>Szczukowski S., Tworkowski J., Stolarski M., Kwiatkowski J., Krzyżaniak M., Lajszner W., Graban Ł. 2012. Wieloletnie uprawy energetyczne. Wyd. Multico, Warszawa.</w:t>
            </w:r>
          </w:p>
          <w:p w:rsidR="00A32919" w:rsidRPr="004902C3" w:rsidRDefault="00A32919" w:rsidP="00732691">
            <w:pPr>
              <w:numPr>
                <w:ilvl w:val="0"/>
                <w:numId w:val="39"/>
              </w:numPr>
              <w:autoSpaceDE w:val="0"/>
              <w:autoSpaceDN w:val="0"/>
              <w:adjustRightInd w:val="0"/>
              <w:contextualSpacing/>
            </w:pPr>
            <w:r w:rsidRPr="004902C3">
              <w:t xml:space="preserve">Szczukowski S., Tworkowski J., Stolarski M. 2006. Wierzba energetyczna. Wyd. Plantpress Kraków. </w:t>
            </w:r>
          </w:p>
          <w:p w:rsidR="00A32919" w:rsidRPr="004902C3" w:rsidRDefault="00A32919" w:rsidP="00732691">
            <w:pPr>
              <w:numPr>
                <w:ilvl w:val="0"/>
                <w:numId w:val="39"/>
              </w:numPr>
              <w:autoSpaceDE w:val="0"/>
              <w:autoSpaceDN w:val="0"/>
              <w:adjustRightInd w:val="0"/>
              <w:contextualSpacing/>
            </w:pPr>
            <w:r w:rsidRPr="004902C3">
              <w:t xml:space="preserve">Kościk B. (red.) 2003. Rośliny energetyczne. Wydawnictwo AR w Lublin. </w:t>
            </w:r>
          </w:p>
          <w:p w:rsidR="00A32919" w:rsidRPr="004902C3" w:rsidRDefault="00A32919" w:rsidP="00732691">
            <w:pPr>
              <w:numPr>
                <w:ilvl w:val="0"/>
                <w:numId w:val="39"/>
              </w:numPr>
              <w:autoSpaceDE w:val="0"/>
              <w:autoSpaceDN w:val="0"/>
              <w:adjustRightInd w:val="0"/>
              <w:contextualSpacing/>
              <w:rPr>
                <w:sz w:val="20"/>
                <w:szCs w:val="20"/>
              </w:rPr>
            </w:pPr>
            <w:r w:rsidRPr="004902C3">
              <w:t>Góral S. 1996. Nowe rośliny uprawne na cele spożywcze, przemysłowe i jako odnawialne źródła energii. Wydawnictwo SGGW, Warszawa.</w:t>
            </w:r>
          </w:p>
        </w:tc>
      </w:tr>
      <w:tr w:rsidR="00A32919" w:rsidRPr="004902C3" w:rsidTr="00A32919">
        <w:tc>
          <w:tcPr>
            <w:tcW w:w="3942" w:type="dxa"/>
            <w:shd w:val="clear" w:color="auto" w:fill="auto"/>
          </w:tcPr>
          <w:p w:rsidR="00A32919" w:rsidRPr="004902C3" w:rsidRDefault="00A32919" w:rsidP="00A32919">
            <w:r w:rsidRPr="004902C3">
              <w:t>Planowane formy/działania/metody dydaktyczne</w:t>
            </w:r>
          </w:p>
        </w:tc>
        <w:tc>
          <w:tcPr>
            <w:tcW w:w="5344" w:type="dxa"/>
            <w:shd w:val="clear" w:color="auto" w:fill="auto"/>
          </w:tcPr>
          <w:p w:rsidR="00A32919" w:rsidRPr="004902C3" w:rsidRDefault="00A32919" w:rsidP="00A32919">
            <w:r w:rsidRPr="004902C3">
              <w:t xml:space="preserve">wykład, </w:t>
            </w:r>
            <w:r w:rsidRPr="004902C3">
              <w:rPr>
                <w:color w:val="000000"/>
              </w:rPr>
              <w:t>prezentacja</w:t>
            </w:r>
            <w:r w:rsidRPr="004902C3">
              <w:t>, wykonanie projektu</w:t>
            </w:r>
          </w:p>
        </w:tc>
      </w:tr>
      <w:tr w:rsidR="00A32919" w:rsidRPr="004902C3" w:rsidTr="00A32919">
        <w:tc>
          <w:tcPr>
            <w:tcW w:w="3942" w:type="dxa"/>
            <w:shd w:val="clear" w:color="auto" w:fill="auto"/>
          </w:tcPr>
          <w:p w:rsidR="00A32919" w:rsidRPr="004902C3" w:rsidRDefault="00A32919" w:rsidP="00A32919">
            <w:r w:rsidRPr="004902C3">
              <w:t>Sposoby weryfikacji oraz formy dokumentowania osiągniętych efektów uczenia się</w:t>
            </w:r>
          </w:p>
        </w:tc>
        <w:tc>
          <w:tcPr>
            <w:tcW w:w="5344" w:type="dxa"/>
            <w:shd w:val="clear" w:color="auto" w:fill="auto"/>
          </w:tcPr>
          <w:p w:rsidR="00A32919" w:rsidRPr="004902C3" w:rsidRDefault="00A32919" w:rsidP="00A32919">
            <w:pPr>
              <w:shd w:val="clear" w:color="auto" w:fill="FFFFFF"/>
              <w:spacing w:line="240" w:lineRule="exact"/>
              <w:ind w:left="157"/>
            </w:pPr>
            <w:r w:rsidRPr="004902C3">
              <w:t>W1: sprawdzian testowy</w:t>
            </w:r>
          </w:p>
          <w:p w:rsidR="00A32919" w:rsidRPr="004902C3" w:rsidRDefault="00A32919" w:rsidP="00A32919">
            <w:pPr>
              <w:shd w:val="clear" w:color="auto" w:fill="FFFFFF"/>
              <w:spacing w:line="240" w:lineRule="exact"/>
              <w:ind w:left="157"/>
            </w:pPr>
            <w:r w:rsidRPr="004902C3">
              <w:t>W2: sprawdzian testowy</w:t>
            </w:r>
          </w:p>
          <w:p w:rsidR="00A32919" w:rsidRPr="004902C3" w:rsidRDefault="00A32919" w:rsidP="00A32919">
            <w:pPr>
              <w:shd w:val="clear" w:color="auto" w:fill="FFFFFF"/>
              <w:spacing w:line="240" w:lineRule="exact"/>
              <w:ind w:left="157"/>
            </w:pPr>
            <w:r w:rsidRPr="004902C3">
              <w:t>W3 złożenie i prezentacja projektu</w:t>
            </w:r>
          </w:p>
          <w:p w:rsidR="00A32919" w:rsidRPr="004902C3" w:rsidRDefault="00A32919" w:rsidP="00A32919">
            <w:pPr>
              <w:shd w:val="clear" w:color="auto" w:fill="FFFFFF"/>
              <w:spacing w:line="240" w:lineRule="exact"/>
              <w:ind w:left="157"/>
            </w:pPr>
            <w:r w:rsidRPr="004902C3">
              <w:t>U1: sprawdzian testowy</w:t>
            </w:r>
          </w:p>
          <w:p w:rsidR="00A32919" w:rsidRPr="004902C3" w:rsidRDefault="00A32919" w:rsidP="00A32919">
            <w:pPr>
              <w:shd w:val="clear" w:color="auto" w:fill="FFFFFF"/>
              <w:spacing w:line="240" w:lineRule="exact"/>
              <w:ind w:left="157"/>
            </w:pPr>
            <w:r w:rsidRPr="004902C3">
              <w:t>U2: sprawdzian testowy</w:t>
            </w:r>
          </w:p>
          <w:p w:rsidR="00A32919" w:rsidRPr="004902C3" w:rsidRDefault="00A32919" w:rsidP="00A32919">
            <w:pPr>
              <w:shd w:val="clear" w:color="auto" w:fill="FFFFFF"/>
              <w:spacing w:line="240" w:lineRule="exact"/>
              <w:ind w:left="157"/>
            </w:pPr>
            <w:r w:rsidRPr="004902C3">
              <w:t>K1: sprawdzian testowy</w:t>
            </w:r>
          </w:p>
          <w:p w:rsidR="00A32919" w:rsidRPr="004902C3" w:rsidRDefault="00A32919" w:rsidP="00A32919">
            <w:pPr>
              <w:shd w:val="clear" w:color="auto" w:fill="FFFFFF"/>
              <w:spacing w:line="240" w:lineRule="exact"/>
              <w:ind w:left="157"/>
            </w:pPr>
            <w:r w:rsidRPr="004902C3">
              <w:t>K2: sprawdzian testowy</w:t>
            </w:r>
          </w:p>
        </w:tc>
      </w:tr>
      <w:tr w:rsidR="00A32919" w:rsidRPr="004902C3" w:rsidTr="00A32919">
        <w:tc>
          <w:tcPr>
            <w:tcW w:w="3942" w:type="dxa"/>
            <w:shd w:val="clear" w:color="auto" w:fill="auto"/>
          </w:tcPr>
          <w:p w:rsidR="00A32919" w:rsidRPr="004902C3" w:rsidRDefault="00A32919" w:rsidP="00A32919">
            <w:r w:rsidRPr="004902C3">
              <w:t>Elementy i wagi mające wpływ na ocenę końcową</w:t>
            </w:r>
          </w:p>
          <w:p w:rsidR="00A32919" w:rsidRPr="004902C3" w:rsidRDefault="00A32919" w:rsidP="00A32919"/>
          <w:p w:rsidR="00A32919" w:rsidRPr="004902C3" w:rsidRDefault="00A32919" w:rsidP="00A32919"/>
        </w:tc>
        <w:tc>
          <w:tcPr>
            <w:tcW w:w="5344" w:type="dxa"/>
            <w:shd w:val="clear" w:color="auto" w:fill="auto"/>
          </w:tcPr>
          <w:p w:rsidR="00A32919" w:rsidRPr="004902C3" w:rsidRDefault="00A32919" w:rsidP="00156CCD">
            <w:pPr>
              <w:jc w:val="both"/>
            </w:pPr>
            <w:r w:rsidRPr="004902C3">
              <w:t>Warunkiem zaliczenia przedmiotu jest pozytywna ocena z pisemnego końcowego testu zaliczeniowego. Zaliczenie z ćwiczeń oraz przygotowanie projektu technologicznego dla roślin uprawianych na cele energetyczne jego omówienie, udział w dyskusji i poprawne odpowiedzi na pytania są warunkiem dopuszczenia do zaliczenia końcowego. O ocenie pozytywnej z kolokwiów (z wykładów i ćwiczeń) decyduje liczba uzyskanych punktów (&gt;51% maksymalnej liczby punktów): dst 51-59%, dst plus 90-69%, db 70-79%, db plus 80-89%, bdb 90-100%.</w:t>
            </w:r>
          </w:p>
          <w:p w:rsidR="00A32919" w:rsidRPr="004902C3" w:rsidRDefault="00A32919" w:rsidP="00A32919">
            <w:pPr>
              <w:autoSpaceDE w:val="0"/>
              <w:autoSpaceDN w:val="0"/>
              <w:adjustRightInd w:val="0"/>
            </w:pPr>
            <w:r w:rsidRPr="004902C3">
              <w:t>Ocena końcowa z przedmiotu składa się z oceny z pisemnego końcowego testu zaliczeniowego – 100%.</w:t>
            </w:r>
          </w:p>
        </w:tc>
      </w:tr>
      <w:tr w:rsidR="00A32919" w:rsidRPr="004902C3" w:rsidTr="00A32919">
        <w:trPr>
          <w:trHeight w:val="2324"/>
        </w:trPr>
        <w:tc>
          <w:tcPr>
            <w:tcW w:w="3942" w:type="dxa"/>
            <w:shd w:val="clear" w:color="auto" w:fill="auto"/>
          </w:tcPr>
          <w:p w:rsidR="00A32919" w:rsidRPr="004902C3" w:rsidRDefault="00A32919" w:rsidP="00A32919">
            <w:pPr>
              <w:jc w:val="both"/>
            </w:pPr>
            <w:r w:rsidRPr="004902C3">
              <w:lastRenderedPageBreak/>
              <w:t>Bilans punktów ECTS</w:t>
            </w:r>
          </w:p>
        </w:tc>
        <w:tc>
          <w:tcPr>
            <w:tcW w:w="5344" w:type="dxa"/>
            <w:shd w:val="clear" w:color="auto" w:fill="auto"/>
          </w:tcPr>
          <w:tbl>
            <w:tblPr>
              <w:tblW w:w="7289" w:type="dxa"/>
              <w:tblLayout w:type="fixed"/>
              <w:tblLook w:val="04A0" w:firstRow="1" w:lastRow="0" w:firstColumn="1" w:lastColumn="0" w:noHBand="0" w:noVBand="1"/>
            </w:tblPr>
            <w:tblGrid>
              <w:gridCol w:w="2749"/>
              <w:gridCol w:w="1134"/>
              <w:gridCol w:w="3406"/>
            </w:tblGrid>
            <w:tr w:rsidR="00A32919" w:rsidRPr="004902C3" w:rsidTr="00A32919">
              <w:tc>
                <w:tcPr>
                  <w:tcW w:w="2749" w:type="dxa"/>
                </w:tcPr>
                <w:p w:rsidR="00A32919" w:rsidRPr="004902C3" w:rsidRDefault="00A32919" w:rsidP="00A32919">
                  <w:pPr>
                    <w:autoSpaceDE w:val="0"/>
                    <w:autoSpaceDN w:val="0"/>
                    <w:adjustRightInd w:val="0"/>
                    <w:rPr>
                      <w:color w:val="000000"/>
                    </w:rPr>
                  </w:pPr>
                  <w:r w:rsidRPr="004902C3">
                    <w:rPr>
                      <w:color w:val="000000"/>
                    </w:rPr>
                    <w:t>Forma zajęć</w:t>
                  </w:r>
                </w:p>
              </w:tc>
              <w:tc>
                <w:tcPr>
                  <w:tcW w:w="1134" w:type="dxa"/>
                </w:tcPr>
                <w:p w:rsidR="00A32919" w:rsidRPr="004902C3" w:rsidRDefault="00A32919" w:rsidP="00A32919">
                  <w:pPr>
                    <w:autoSpaceDE w:val="0"/>
                    <w:autoSpaceDN w:val="0"/>
                    <w:adjustRightInd w:val="0"/>
                    <w:rPr>
                      <w:color w:val="000000"/>
                    </w:rPr>
                  </w:pPr>
                  <w:r w:rsidRPr="004902C3">
                    <w:rPr>
                      <w:color w:val="000000"/>
                    </w:rPr>
                    <w:t xml:space="preserve">Liczba godzin </w:t>
                  </w:r>
                </w:p>
              </w:tc>
              <w:tc>
                <w:tcPr>
                  <w:tcW w:w="3406" w:type="dxa"/>
                </w:tcPr>
                <w:p w:rsidR="00A32919" w:rsidRPr="004902C3" w:rsidRDefault="00A32919" w:rsidP="00A32919">
                  <w:pPr>
                    <w:autoSpaceDE w:val="0"/>
                    <w:autoSpaceDN w:val="0"/>
                    <w:adjustRightInd w:val="0"/>
                    <w:rPr>
                      <w:color w:val="000000"/>
                    </w:rPr>
                  </w:pPr>
                  <w:r w:rsidRPr="004902C3">
                    <w:rPr>
                      <w:color w:val="000000"/>
                    </w:rPr>
                    <w:t>Punkty ECTS</w:t>
                  </w:r>
                </w:p>
              </w:tc>
            </w:tr>
            <w:tr w:rsidR="00A32919" w:rsidRPr="004902C3" w:rsidTr="00A32919">
              <w:tc>
                <w:tcPr>
                  <w:tcW w:w="7289" w:type="dxa"/>
                  <w:gridSpan w:val="3"/>
                </w:tcPr>
                <w:p w:rsidR="00A32919" w:rsidRPr="004902C3" w:rsidRDefault="00A32919" w:rsidP="00A32919">
                  <w:pPr>
                    <w:autoSpaceDE w:val="0"/>
                    <w:autoSpaceDN w:val="0"/>
                    <w:adjustRightInd w:val="0"/>
                    <w:rPr>
                      <w:b/>
                      <w:color w:val="000000"/>
                    </w:rPr>
                  </w:pPr>
                  <w:r w:rsidRPr="004902C3">
                    <w:rPr>
                      <w:b/>
                      <w:bCs/>
                      <w:color w:val="000000"/>
                    </w:rPr>
                    <w:t>Liczba godzin kontaktowych</w:t>
                  </w:r>
                </w:p>
              </w:tc>
            </w:tr>
            <w:tr w:rsidR="00A32919" w:rsidRPr="004902C3" w:rsidTr="00A32919">
              <w:tc>
                <w:tcPr>
                  <w:tcW w:w="2749" w:type="dxa"/>
                  <w:vAlign w:val="center"/>
                </w:tcPr>
                <w:p w:rsidR="00A32919" w:rsidRPr="004902C3" w:rsidRDefault="00A32919" w:rsidP="00A32919">
                  <w:pPr>
                    <w:ind w:left="157"/>
                  </w:pPr>
                  <w:r w:rsidRPr="004902C3">
                    <w:t>Wykłady</w:t>
                  </w:r>
                </w:p>
              </w:tc>
              <w:tc>
                <w:tcPr>
                  <w:tcW w:w="1134" w:type="dxa"/>
                  <w:vAlign w:val="center"/>
                </w:tcPr>
                <w:p w:rsidR="00A32919" w:rsidRPr="004902C3" w:rsidRDefault="00A32919" w:rsidP="00A32919">
                  <w:pPr>
                    <w:ind w:left="318" w:hanging="161"/>
                  </w:pPr>
                  <w:r w:rsidRPr="004902C3">
                    <w:t>9</w:t>
                  </w:r>
                </w:p>
              </w:tc>
              <w:tc>
                <w:tcPr>
                  <w:tcW w:w="3406" w:type="dxa"/>
                  <w:vAlign w:val="center"/>
                </w:tcPr>
                <w:p w:rsidR="00A32919" w:rsidRPr="004902C3" w:rsidRDefault="00A32919" w:rsidP="00A32919">
                  <w:pPr>
                    <w:ind w:left="318" w:hanging="161"/>
                  </w:pPr>
                  <w:r w:rsidRPr="004902C3">
                    <w:t>9/25=0,4</w:t>
                  </w:r>
                </w:p>
              </w:tc>
            </w:tr>
            <w:tr w:rsidR="00A32919" w:rsidRPr="004902C3" w:rsidTr="00A32919">
              <w:tc>
                <w:tcPr>
                  <w:tcW w:w="2749" w:type="dxa"/>
                  <w:vAlign w:val="center"/>
                </w:tcPr>
                <w:p w:rsidR="00A32919" w:rsidRPr="004902C3" w:rsidRDefault="00A32919" w:rsidP="00A32919">
                  <w:pPr>
                    <w:ind w:left="157"/>
                  </w:pPr>
                  <w:r w:rsidRPr="004902C3">
                    <w:t>Ćwiczenia</w:t>
                  </w:r>
                </w:p>
              </w:tc>
              <w:tc>
                <w:tcPr>
                  <w:tcW w:w="1134" w:type="dxa"/>
                  <w:vAlign w:val="center"/>
                </w:tcPr>
                <w:p w:rsidR="00A32919" w:rsidRPr="004902C3" w:rsidRDefault="00A32919" w:rsidP="00A32919">
                  <w:pPr>
                    <w:ind w:left="318" w:hanging="161"/>
                  </w:pPr>
                  <w:r w:rsidRPr="004902C3">
                    <w:t>9</w:t>
                  </w:r>
                </w:p>
              </w:tc>
              <w:tc>
                <w:tcPr>
                  <w:tcW w:w="3406" w:type="dxa"/>
                  <w:vAlign w:val="center"/>
                </w:tcPr>
                <w:p w:rsidR="00A32919" w:rsidRPr="004902C3" w:rsidRDefault="00A32919" w:rsidP="00A32919">
                  <w:pPr>
                    <w:ind w:left="318" w:hanging="161"/>
                  </w:pPr>
                  <w:r w:rsidRPr="004902C3">
                    <w:t>9/25=0,4</w:t>
                  </w:r>
                </w:p>
              </w:tc>
            </w:tr>
            <w:tr w:rsidR="00A32919" w:rsidRPr="004902C3" w:rsidTr="00A32919">
              <w:tc>
                <w:tcPr>
                  <w:tcW w:w="2749" w:type="dxa"/>
                  <w:vAlign w:val="center"/>
                </w:tcPr>
                <w:p w:rsidR="00A32919" w:rsidRPr="004902C3" w:rsidRDefault="00A32919" w:rsidP="00A32919">
                  <w:pPr>
                    <w:ind w:left="157"/>
                  </w:pPr>
                  <w:r w:rsidRPr="004902C3">
                    <w:t>Konsultacje</w:t>
                  </w:r>
                </w:p>
              </w:tc>
              <w:tc>
                <w:tcPr>
                  <w:tcW w:w="1134" w:type="dxa"/>
                  <w:vAlign w:val="center"/>
                </w:tcPr>
                <w:p w:rsidR="00A32919" w:rsidRPr="004902C3" w:rsidRDefault="00A32919" w:rsidP="00A32919">
                  <w:pPr>
                    <w:ind w:left="318" w:hanging="161"/>
                  </w:pPr>
                  <w:r w:rsidRPr="004902C3">
                    <w:t>5</w:t>
                  </w:r>
                </w:p>
              </w:tc>
              <w:tc>
                <w:tcPr>
                  <w:tcW w:w="3406" w:type="dxa"/>
                  <w:vAlign w:val="center"/>
                </w:tcPr>
                <w:p w:rsidR="00A32919" w:rsidRPr="004902C3" w:rsidRDefault="00A32919" w:rsidP="00A32919">
                  <w:pPr>
                    <w:ind w:left="318" w:hanging="161"/>
                  </w:pPr>
                  <w:r w:rsidRPr="004902C3">
                    <w:t>5/25=0,2</w:t>
                  </w:r>
                </w:p>
              </w:tc>
            </w:tr>
            <w:tr w:rsidR="00A32919" w:rsidRPr="004902C3" w:rsidTr="00A32919">
              <w:tc>
                <w:tcPr>
                  <w:tcW w:w="2749" w:type="dxa"/>
                </w:tcPr>
                <w:p w:rsidR="00A32919" w:rsidRPr="004902C3" w:rsidRDefault="00A32919" w:rsidP="00A32919">
                  <w:pPr>
                    <w:autoSpaceDE w:val="0"/>
                    <w:autoSpaceDN w:val="0"/>
                    <w:adjustRightInd w:val="0"/>
                    <w:rPr>
                      <w:b/>
                      <w:color w:val="000000"/>
                    </w:rPr>
                  </w:pPr>
                  <w:r w:rsidRPr="004902C3">
                    <w:rPr>
                      <w:b/>
                      <w:color w:val="000000"/>
                    </w:rPr>
                    <w:t>Łącznie kontaktowe</w:t>
                  </w:r>
                </w:p>
              </w:tc>
              <w:tc>
                <w:tcPr>
                  <w:tcW w:w="1134" w:type="dxa"/>
                </w:tcPr>
                <w:p w:rsidR="00A32919" w:rsidRPr="004902C3" w:rsidRDefault="00A32919" w:rsidP="00A32919">
                  <w:pPr>
                    <w:autoSpaceDE w:val="0"/>
                    <w:autoSpaceDN w:val="0"/>
                    <w:adjustRightInd w:val="0"/>
                    <w:ind w:left="318" w:hanging="161"/>
                    <w:rPr>
                      <w:b/>
                      <w:color w:val="000000"/>
                    </w:rPr>
                  </w:pPr>
                </w:p>
              </w:tc>
              <w:tc>
                <w:tcPr>
                  <w:tcW w:w="3406" w:type="dxa"/>
                </w:tcPr>
                <w:p w:rsidR="00A32919" w:rsidRPr="004902C3" w:rsidRDefault="00A32919" w:rsidP="00A32919">
                  <w:pPr>
                    <w:autoSpaceDE w:val="0"/>
                    <w:autoSpaceDN w:val="0"/>
                    <w:adjustRightInd w:val="0"/>
                    <w:ind w:left="318" w:hanging="161"/>
                    <w:rPr>
                      <w:b/>
                      <w:color w:val="000000"/>
                    </w:rPr>
                  </w:pPr>
                  <w:r>
                    <w:rPr>
                      <w:b/>
                      <w:color w:val="000000"/>
                    </w:rPr>
                    <w:t>24/25=1,0</w:t>
                  </w:r>
                </w:p>
              </w:tc>
            </w:tr>
            <w:tr w:rsidR="00A32919" w:rsidRPr="004902C3" w:rsidTr="00A32919">
              <w:tc>
                <w:tcPr>
                  <w:tcW w:w="7289" w:type="dxa"/>
                  <w:gridSpan w:val="3"/>
                </w:tcPr>
                <w:p w:rsidR="00A32919" w:rsidRPr="004902C3" w:rsidRDefault="00A32919" w:rsidP="00A32919">
                  <w:pPr>
                    <w:autoSpaceDE w:val="0"/>
                    <w:autoSpaceDN w:val="0"/>
                    <w:adjustRightInd w:val="0"/>
                    <w:rPr>
                      <w:b/>
                      <w:color w:val="000000"/>
                    </w:rPr>
                  </w:pPr>
                  <w:r w:rsidRPr="004902C3">
                    <w:rPr>
                      <w:b/>
                      <w:bCs/>
                      <w:color w:val="000000"/>
                    </w:rPr>
                    <w:t>Liczba godzin niekontaktowych</w:t>
                  </w:r>
                </w:p>
              </w:tc>
            </w:tr>
            <w:tr w:rsidR="00A32919" w:rsidRPr="004902C3" w:rsidTr="00A32919">
              <w:tc>
                <w:tcPr>
                  <w:tcW w:w="2749" w:type="dxa"/>
                  <w:vAlign w:val="center"/>
                </w:tcPr>
                <w:p w:rsidR="00A32919" w:rsidRPr="004902C3" w:rsidRDefault="00A32919" w:rsidP="00A32919">
                  <w:r w:rsidRPr="004902C3">
                    <w:t>Studiowanie literatury</w:t>
                  </w:r>
                </w:p>
              </w:tc>
              <w:tc>
                <w:tcPr>
                  <w:tcW w:w="1134" w:type="dxa"/>
                  <w:vAlign w:val="center"/>
                </w:tcPr>
                <w:p w:rsidR="00A32919" w:rsidRPr="004902C3" w:rsidRDefault="00A32919" w:rsidP="00A32919">
                  <w:pPr>
                    <w:ind w:left="157"/>
                  </w:pPr>
                  <w:r>
                    <w:t>15</w:t>
                  </w:r>
                </w:p>
              </w:tc>
              <w:tc>
                <w:tcPr>
                  <w:tcW w:w="3406" w:type="dxa"/>
                  <w:vAlign w:val="center"/>
                </w:tcPr>
                <w:p w:rsidR="00A32919" w:rsidRPr="004902C3" w:rsidRDefault="00A32919" w:rsidP="00A32919">
                  <w:pPr>
                    <w:ind w:left="157"/>
                  </w:pPr>
                  <w:r w:rsidRPr="004902C3">
                    <w:t>10/25=0,4</w:t>
                  </w:r>
                </w:p>
              </w:tc>
            </w:tr>
            <w:tr w:rsidR="00A32919" w:rsidRPr="004902C3" w:rsidTr="00A32919">
              <w:tc>
                <w:tcPr>
                  <w:tcW w:w="2749" w:type="dxa"/>
                </w:tcPr>
                <w:p w:rsidR="00A32919" w:rsidRPr="004902C3" w:rsidRDefault="00A32919" w:rsidP="00A32919">
                  <w:pPr>
                    <w:spacing w:line="240" w:lineRule="exact"/>
                    <w:ind w:right="34"/>
                  </w:pPr>
                  <w:r w:rsidRPr="004902C3">
                    <w:t>Przygotowanie do zaliczenia</w:t>
                  </w:r>
                </w:p>
              </w:tc>
              <w:tc>
                <w:tcPr>
                  <w:tcW w:w="1134" w:type="dxa"/>
                  <w:vAlign w:val="center"/>
                </w:tcPr>
                <w:p w:rsidR="00A32919" w:rsidRPr="004902C3" w:rsidRDefault="00A32919" w:rsidP="00A32919">
                  <w:pPr>
                    <w:ind w:left="157"/>
                  </w:pPr>
                  <w:r>
                    <w:t>18</w:t>
                  </w:r>
                </w:p>
              </w:tc>
              <w:tc>
                <w:tcPr>
                  <w:tcW w:w="3406" w:type="dxa"/>
                  <w:vAlign w:val="center"/>
                </w:tcPr>
                <w:p w:rsidR="00A32919" w:rsidRPr="004902C3" w:rsidRDefault="00A32919" w:rsidP="00A32919">
                  <w:pPr>
                    <w:ind w:left="157"/>
                  </w:pPr>
                  <w:r w:rsidRPr="004902C3">
                    <w:t>10/25=0,4</w:t>
                  </w:r>
                </w:p>
              </w:tc>
            </w:tr>
            <w:tr w:rsidR="00A32919" w:rsidRPr="004902C3" w:rsidTr="00A32919">
              <w:tc>
                <w:tcPr>
                  <w:tcW w:w="2749" w:type="dxa"/>
                </w:tcPr>
                <w:p w:rsidR="00A32919" w:rsidRPr="004902C3" w:rsidRDefault="00A32919" w:rsidP="00A32919">
                  <w:pPr>
                    <w:spacing w:line="240" w:lineRule="exact"/>
                    <w:ind w:right="34"/>
                  </w:pPr>
                  <w:r w:rsidRPr="004902C3">
                    <w:t>Przygotowanie projektu</w:t>
                  </w:r>
                </w:p>
              </w:tc>
              <w:tc>
                <w:tcPr>
                  <w:tcW w:w="1134" w:type="dxa"/>
                  <w:vAlign w:val="center"/>
                </w:tcPr>
                <w:p w:rsidR="00A32919" w:rsidRPr="004902C3" w:rsidRDefault="00A32919" w:rsidP="00A32919">
                  <w:pPr>
                    <w:ind w:left="157"/>
                  </w:pPr>
                  <w:r>
                    <w:t>18</w:t>
                  </w:r>
                </w:p>
              </w:tc>
              <w:tc>
                <w:tcPr>
                  <w:tcW w:w="3406" w:type="dxa"/>
                  <w:vAlign w:val="center"/>
                </w:tcPr>
                <w:p w:rsidR="00A32919" w:rsidRPr="004902C3" w:rsidRDefault="00A32919" w:rsidP="00A32919">
                  <w:pPr>
                    <w:ind w:left="157"/>
                  </w:pPr>
                  <w:r w:rsidRPr="004902C3">
                    <w:t>10/25=0,4</w:t>
                  </w:r>
                </w:p>
              </w:tc>
            </w:tr>
            <w:tr w:rsidR="00A32919" w:rsidRPr="004902C3" w:rsidTr="00A32919">
              <w:tc>
                <w:tcPr>
                  <w:tcW w:w="2749" w:type="dxa"/>
                  <w:vAlign w:val="center"/>
                </w:tcPr>
                <w:p w:rsidR="00A32919" w:rsidRPr="004902C3" w:rsidRDefault="00A32919" w:rsidP="00A32919">
                  <w:pPr>
                    <w:ind w:left="157"/>
                    <w:rPr>
                      <w:b/>
                    </w:rPr>
                  </w:pPr>
                  <w:r w:rsidRPr="004902C3">
                    <w:rPr>
                      <w:b/>
                    </w:rPr>
                    <w:t>Łącznie niekontaktowe</w:t>
                  </w:r>
                </w:p>
              </w:tc>
              <w:tc>
                <w:tcPr>
                  <w:tcW w:w="1134" w:type="dxa"/>
                  <w:vAlign w:val="center"/>
                </w:tcPr>
                <w:p w:rsidR="00A32919" w:rsidRPr="004902C3" w:rsidRDefault="00A32919" w:rsidP="00A32919">
                  <w:pPr>
                    <w:ind w:left="157"/>
                    <w:jc w:val="center"/>
                    <w:rPr>
                      <w:b/>
                    </w:rPr>
                  </w:pPr>
                </w:p>
              </w:tc>
              <w:tc>
                <w:tcPr>
                  <w:tcW w:w="3406" w:type="dxa"/>
                  <w:vAlign w:val="center"/>
                </w:tcPr>
                <w:p w:rsidR="00A32919" w:rsidRPr="004902C3" w:rsidRDefault="00A32919" w:rsidP="00A32919">
                  <w:pPr>
                    <w:ind w:left="157"/>
                    <w:rPr>
                      <w:b/>
                    </w:rPr>
                  </w:pPr>
                  <w:r>
                    <w:rPr>
                      <w:b/>
                    </w:rPr>
                    <w:t>51/25=2,0</w:t>
                  </w:r>
                </w:p>
              </w:tc>
            </w:tr>
            <w:tr w:rsidR="00A32919" w:rsidRPr="004902C3" w:rsidTr="00A32919">
              <w:tc>
                <w:tcPr>
                  <w:tcW w:w="2749" w:type="dxa"/>
                </w:tcPr>
                <w:p w:rsidR="00A32919" w:rsidRPr="004902C3" w:rsidRDefault="00A32919" w:rsidP="00A32919">
                  <w:pPr>
                    <w:autoSpaceDE w:val="0"/>
                    <w:autoSpaceDN w:val="0"/>
                    <w:adjustRightInd w:val="0"/>
                    <w:rPr>
                      <w:b/>
                      <w:color w:val="000000"/>
                    </w:rPr>
                  </w:pPr>
                  <w:r w:rsidRPr="004902C3">
                    <w:rPr>
                      <w:b/>
                      <w:color w:val="000000"/>
                    </w:rPr>
                    <w:t>Razem punkty ECTS</w:t>
                  </w:r>
                </w:p>
              </w:tc>
              <w:tc>
                <w:tcPr>
                  <w:tcW w:w="1134" w:type="dxa"/>
                </w:tcPr>
                <w:p w:rsidR="00A32919" w:rsidRPr="004902C3" w:rsidRDefault="00A32919" w:rsidP="00A32919">
                  <w:pPr>
                    <w:autoSpaceDE w:val="0"/>
                    <w:autoSpaceDN w:val="0"/>
                    <w:adjustRightInd w:val="0"/>
                    <w:rPr>
                      <w:b/>
                      <w:color w:val="000000"/>
                    </w:rPr>
                  </w:pPr>
                </w:p>
              </w:tc>
              <w:tc>
                <w:tcPr>
                  <w:tcW w:w="3406" w:type="dxa"/>
                </w:tcPr>
                <w:p w:rsidR="00A32919" w:rsidRPr="004902C3" w:rsidRDefault="00A32919" w:rsidP="00A32919">
                  <w:pPr>
                    <w:autoSpaceDE w:val="0"/>
                    <w:autoSpaceDN w:val="0"/>
                    <w:adjustRightInd w:val="0"/>
                    <w:rPr>
                      <w:b/>
                      <w:color w:val="000000"/>
                    </w:rPr>
                  </w:pPr>
                  <w:r w:rsidRPr="004902C3">
                    <w:rPr>
                      <w:b/>
                      <w:color w:val="000000"/>
                    </w:rPr>
                    <w:t xml:space="preserve">       3</w:t>
                  </w:r>
                </w:p>
              </w:tc>
            </w:tr>
          </w:tbl>
          <w:p w:rsidR="00A32919" w:rsidRPr="004902C3" w:rsidRDefault="00A32919" w:rsidP="00A32919">
            <w:pPr>
              <w:jc w:val="both"/>
              <w:rPr>
                <w:sz w:val="20"/>
                <w:szCs w:val="20"/>
              </w:rPr>
            </w:pPr>
          </w:p>
        </w:tc>
      </w:tr>
      <w:tr w:rsidR="00A32919" w:rsidRPr="004902C3" w:rsidTr="00A32919">
        <w:trPr>
          <w:trHeight w:val="718"/>
        </w:trPr>
        <w:tc>
          <w:tcPr>
            <w:tcW w:w="3942" w:type="dxa"/>
            <w:shd w:val="clear" w:color="auto" w:fill="auto"/>
          </w:tcPr>
          <w:p w:rsidR="00A32919" w:rsidRPr="004902C3" w:rsidRDefault="00A32919" w:rsidP="00A32919">
            <w:r w:rsidRPr="004902C3">
              <w:t>Nakład pracy związany z zajęciami wymagającymi bezpośredniego udziału nauczyciela akademickiego</w:t>
            </w:r>
          </w:p>
        </w:tc>
        <w:tc>
          <w:tcPr>
            <w:tcW w:w="5344" w:type="dxa"/>
            <w:shd w:val="clear" w:color="auto" w:fill="auto"/>
          </w:tcPr>
          <w:p w:rsidR="00A32919" w:rsidRPr="004902C3" w:rsidRDefault="00A32919" w:rsidP="00A32919">
            <w:pPr>
              <w:shd w:val="clear" w:color="auto" w:fill="FFFFFF"/>
              <w:spacing w:line="240" w:lineRule="exact"/>
              <w:ind w:right="34"/>
            </w:pPr>
            <w:r w:rsidRPr="004902C3">
              <w:t xml:space="preserve">9 godz. wykłady, </w:t>
            </w:r>
          </w:p>
          <w:p w:rsidR="00A32919" w:rsidRPr="004902C3" w:rsidRDefault="00A32919" w:rsidP="00A32919">
            <w:pPr>
              <w:shd w:val="clear" w:color="auto" w:fill="FFFFFF"/>
              <w:spacing w:line="240" w:lineRule="exact"/>
              <w:ind w:right="34"/>
            </w:pPr>
            <w:r w:rsidRPr="004902C3">
              <w:t xml:space="preserve">9 godz. ćwiczenia, </w:t>
            </w:r>
          </w:p>
          <w:p w:rsidR="00A32919" w:rsidRPr="004902C3" w:rsidRDefault="00A32919" w:rsidP="00A32919">
            <w:pPr>
              <w:shd w:val="clear" w:color="auto" w:fill="FFFFFF"/>
              <w:spacing w:line="240" w:lineRule="exact"/>
              <w:ind w:right="34"/>
            </w:pPr>
            <w:r w:rsidRPr="004902C3">
              <w:t xml:space="preserve">5 godz. konsultacje, </w:t>
            </w:r>
          </w:p>
        </w:tc>
      </w:tr>
      <w:tr w:rsidR="00A32919" w:rsidRPr="004902C3" w:rsidTr="00A32919">
        <w:trPr>
          <w:trHeight w:val="718"/>
        </w:trPr>
        <w:tc>
          <w:tcPr>
            <w:tcW w:w="3942" w:type="dxa"/>
            <w:shd w:val="clear" w:color="auto" w:fill="auto"/>
          </w:tcPr>
          <w:p w:rsidR="00A32919" w:rsidRPr="004902C3" w:rsidRDefault="00A32919" w:rsidP="00A32919">
            <w:pPr>
              <w:jc w:val="both"/>
            </w:pPr>
            <w:r w:rsidRPr="004902C3">
              <w:t>Odniesienie modułowych efektów uczenia się do kierunkowych efektów uczenia się</w:t>
            </w:r>
          </w:p>
        </w:tc>
        <w:tc>
          <w:tcPr>
            <w:tcW w:w="5344" w:type="dxa"/>
            <w:shd w:val="clear" w:color="auto" w:fill="auto"/>
          </w:tcPr>
          <w:p w:rsidR="00A32919" w:rsidRPr="00C463BC" w:rsidRDefault="00A32919" w:rsidP="00A32919">
            <w:r w:rsidRPr="00C463BC">
              <w:t xml:space="preserve">GOZ_W02, GOZ_W12, </w:t>
            </w:r>
          </w:p>
          <w:p w:rsidR="00A32919" w:rsidRPr="00C463BC" w:rsidRDefault="00A32919" w:rsidP="00A32919">
            <w:r w:rsidRPr="00C463BC">
              <w:t>GOZ_U05, GOZ_U14</w:t>
            </w:r>
            <w:r>
              <w:t>,</w:t>
            </w:r>
          </w:p>
          <w:p w:rsidR="00A32919" w:rsidRPr="004902C3" w:rsidRDefault="00A32919" w:rsidP="00A32919">
            <w:pPr>
              <w:rPr>
                <w:color w:val="00B050"/>
              </w:rPr>
            </w:pPr>
            <w:r w:rsidRPr="00C463BC">
              <w:t>GOZ_K01, GOZ_K03</w:t>
            </w:r>
            <w:r>
              <w:t>.</w:t>
            </w:r>
          </w:p>
        </w:tc>
      </w:tr>
    </w:tbl>
    <w:p w:rsidR="00A32919" w:rsidRDefault="00A32919" w:rsidP="00A32919"/>
    <w:p w:rsidR="00A32919" w:rsidRDefault="00A32919" w:rsidP="00A32919">
      <w:r>
        <w:br w:type="page"/>
      </w:r>
    </w:p>
    <w:p w:rsidR="00A32919" w:rsidRPr="00207EB0" w:rsidRDefault="00A32919" w:rsidP="00A32919">
      <w:pPr>
        <w:rPr>
          <w:b/>
        </w:rPr>
      </w:pPr>
      <w:r w:rsidRPr="00207EB0">
        <w:rPr>
          <w:b/>
        </w:rPr>
        <w:lastRenderedPageBreak/>
        <w:t>Karta opisu zajęć (sylabus)</w:t>
      </w:r>
    </w:p>
    <w:p w:rsidR="00A32919" w:rsidRPr="00207EB0"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207EB0" w:rsidTr="00A32919">
        <w:tc>
          <w:tcPr>
            <w:tcW w:w="3942" w:type="dxa"/>
            <w:shd w:val="clear" w:color="auto" w:fill="auto"/>
          </w:tcPr>
          <w:p w:rsidR="00A32919" w:rsidRPr="00207EB0" w:rsidRDefault="00A32919" w:rsidP="00A32919">
            <w:r w:rsidRPr="00207EB0">
              <w:t>Nazwa kierunku studiów</w:t>
            </w:r>
          </w:p>
          <w:p w:rsidR="00A32919" w:rsidRPr="00207EB0" w:rsidRDefault="00A32919" w:rsidP="00A32919"/>
        </w:tc>
        <w:tc>
          <w:tcPr>
            <w:tcW w:w="5344" w:type="dxa"/>
            <w:shd w:val="clear" w:color="auto" w:fill="auto"/>
          </w:tcPr>
          <w:p w:rsidR="00A32919" w:rsidRPr="00207EB0" w:rsidRDefault="00A32919" w:rsidP="00A32919">
            <w:r w:rsidRPr="00207EB0">
              <w:rPr>
                <w:bCs/>
              </w:rPr>
              <w:t>Gospodarka obiegu zamkniętego</w:t>
            </w:r>
          </w:p>
        </w:tc>
      </w:tr>
      <w:tr w:rsidR="00A32919" w:rsidRPr="00207EB0" w:rsidTr="00A32919">
        <w:tc>
          <w:tcPr>
            <w:tcW w:w="3942" w:type="dxa"/>
            <w:shd w:val="clear" w:color="auto" w:fill="auto"/>
          </w:tcPr>
          <w:p w:rsidR="00A32919" w:rsidRPr="00207EB0" w:rsidRDefault="00A32919" w:rsidP="00A32919">
            <w:r w:rsidRPr="00207EB0">
              <w:t>Nazwa modułu, także nazwa w języku angielskim</w:t>
            </w:r>
          </w:p>
        </w:tc>
        <w:tc>
          <w:tcPr>
            <w:tcW w:w="5344" w:type="dxa"/>
            <w:shd w:val="clear" w:color="auto" w:fill="auto"/>
          </w:tcPr>
          <w:p w:rsidR="00A32919" w:rsidRPr="00207EB0" w:rsidRDefault="00A32919" w:rsidP="00A32919">
            <w:r w:rsidRPr="00207EB0">
              <w:t>Agroenergetyka</w:t>
            </w:r>
          </w:p>
          <w:p w:rsidR="00A32919" w:rsidRPr="00207EB0" w:rsidRDefault="00A32919" w:rsidP="00A32919">
            <w:r w:rsidRPr="00207EB0">
              <w:t>Agroenergetics</w:t>
            </w:r>
          </w:p>
        </w:tc>
      </w:tr>
      <w:tr w:rsidR="00A32919" w:rsidRPr="00207EB0" w:rsidTr="00A32919">
        <w:tc>
          <w:tcPr>
            <w:tcW w:w="3942" w:type="dxa"/>
            <w:shd w:val="clear" w:color="auto" w:fill="auto"/>
          </w:tcPr>
          <w:p w:rsidR="00A32919" w:rsidRPr="00207EB0" w:rsidRDefault="00A32919" w:rsidP="00A32919">
            <w:r w:rsidRPr="00207EB0">
              <w:t>Język wykładowy</w:t>
            </w:r>
          </w:p>
        </w:tc>
        <w:tc>
          <w:tcPr>
            <w:tcW w:w="5344" w:type="dxa"/>
            <w:shd w:val="clear" w:color="auto" w:fill="auto"/>
          </w:tcPr>
          <w:p w:rsidR="00A32919" w:rsidRPr="00207EB0" w:rsidRDefault="00A32919" w:rsidP="00A32919">
            <w:r w:rsidRPr="00207EB0">
              <w:t>polski</w:t>
            </w:r>
          </w:p>
        </w:tc>
      </w:tr>
      <w:tr w:rsidR="00A32919" w:rsidRPr="00207EB0" w:rsidTr="00A32919">
        <w:trPr>
          <w:trHeight w:val="154"/>
        </w:trPr>
        <w:tc>
          <w:tcPr>
            <w:tcW w:w="3942" w:type="dxa"/>
            <w:shd w:val="clear" w:color="auto" w:fill="auto"/>
          </w:tcPr>
          <w:p w:rsidR="00A32919" w:rsidRPr="00207EB0" w:rsidRDefault="00A32919" w:rsidP="00A32919">
            <w:pPr>
              <w:autoSpaceDE w:val="0"/>
              <w:autoSpaceDN w:val="0"/>
              <w:adjustRightInd w:val="0"/>
            </w:pPr>
            <w:r w:rsidRPr="00207EB0">
              <w:t>Rodzaj modułu</w:t>
            </w:r>
          </w:p>
        </w:tc>
        <w:tc>
          <w:tcPr>
            <w:tcW w:w="5344" w:type="dxa"/>
            <w:shd w:val="clear" w:color="auto" w:fill="auto"/>
          </w:tcPr>
          <w:p w:rsidR="00A32919" w:rsidRPr="00207EB0" w:rsidRDefault="00A32919" w:rsidP="00A32919">
            <w:r w:rsidRPr="00207EB0">
              <w:t>fakultatywny</w:t>
            </w:r>
          </w:p>
        </w:tc>
      </w:tr>
      <w:tr w:rsidR="00A32919" w:rsidRPr="00207EB0" w:rsidTr="00A32919">
        <w:tc>
          <w:tcPr>
            <w:tcW w:w="3942" w:type="dxa"/>
            <w:shd w:val="clear" w:color="auto" w:fill="auto"/>
          </w:tcPr>
          <w:p w:rsidR="00A32919" w:rsidRPr="00207EB0" w:rsidRDefault="00A32919" w:rsidP="00A32919">
            <w:r w:rsidRPr="00207EB0">
              <w:t>Poziom studiów</w:t>
            </w:r>
          </w:p>
        </w:tc>
        <w:tc>
          <w:tcPr>
            <w:tcW w:w="5344" w:type="dxa"/>
            <w:shd w:val="clear" w:color="auto" w:fill="auto"/>
          </w:tcPr>
          <w:p w:rsidR="00A32919" w:rsidRPr="00207EB0" w:rsidRDefault="00A32919" w:rsidP="00A32919">
            <w:r w:rsidRPr="00207EB0">
              <w:t>pierwszego stopnia</w:t>
            </w:r>
          </w:p>
        </w:tc>
      </w:tr>
      <w:tr w:rsidR="00A32919" w:rsidRPr="00207EB0" w:rsidTr="00A32919">
        <w:tc>
          <w:tcPr>
            <w:tcW w:w="3942" w:type="dxa"/>
            <w:shd w:val="clear" w:color="auto" w:fill="auto"/>
          </w:tcPr>
          <w:p w:rsidR="00A32919" w:rsidRPr="00207EB0" w:rsidRDefault="00A32919" w:rsidP="00A32919">
            <w:r w:rsidRPr="00207EB0">
              <w:t>Forma studiów</w:t>
            </w:r>
          </w:p>
        </w:tc>
        <w:tc>
          <w:tcPr>
            <w:tcW w:w="5344" w:type="dxa"/>
            <w:shd w:val="clear" w:color="auto" w:fill="auto"/>
          </w:tcPr>
          <w:p w:rsidR="00A32919" w:rsidRPr="00207EB0" w:rsidRDefault="00A32919" w:rsidP="00A32919">
            <w:r w:rsidRPr="00207EB0">
              <w:t>niestacjonarne</w:t>
            </w:r>
          </w:p>
        </w:tc>
      </w:tr>
      <w:tr w:rsidR="00A32919" w:rsidRPr="00207EB0" w:rsidTr="00A32919">
        <w:tc>
          <w:tcPr>
            <w:tcW w:w="3942" w:type="dxa"/>
            <w:shd w:val="clear" w:color="auto" w:fill="auto"/>
          </w:tcPr>
          <w:p w:rsidR="00A32919" w:rsidRPr="00207EB0" w:rsidRDefault="00A32919" w:rsidP="00A32919">
            <w:r w:rsidRPr="00207EB0">
              <w:t>Rok studiów dla kierunku</w:t>
            </w:r>
          </w:p>
        </w:tc>
        <w:tc>
          <w:tcPr>
            <w:tcW w:w="5344" w:type="dxa"/>
            <w:shd w:val="clear" w:color="auto" w:fill="auto"/>
          </w:tcPr>
          <w:p w:rsidR="00A32919" w:rsidRPr="00207EB0" w:rsidRDefault="00A32919" w:rsidP="00A32919">
            <w:r w:rsidRPr="00207EB0">
              <w:t>III</w:t>
            </w:r>
          </w:p>
        </w:tc>
      </w:tr>
      <w:tr w:rsidR="00A32919" w:rsidRPr="00207EB0" w:rsidTr="00A32919">
        <w:tc>
          <w:tcPr>
            <w:tcW w:w="3942" w:type="dxa"/>
            <w:shd w:val="clear" w:color="auto" w:fill="auto"/>
          </w:tcPr>
          <w:p w:rsidR="00A32919" w:rsidRPr="00207EB0" w:rsidRDefault="00A32919" w:rsidP="00A32919">
            <w:r w:rsidRPr="00207EB0">
              <w:t>Semestr dla kierunku</w:t>
            </w:r>
          </w:p>
        </w:tc>
        <w:tc>
          <w:tcPr>
            <w:tcW w:w="5344" w:type="dxa"/>
            <w:shd w:val="clear" w:color="auto" w:fill="auto"/>
          </w:tcPr>
          <w:p w:rsidR="00A32919" w:rsidRPr="00207EB0" w:rsidRDefault="00A32919" w:rsidP="00A32919">
            <w:r>
              <w:t>6</w:t>
            </w:r>
          </w:p>
        </w:tc>
      </w:tr>
      <w:tr w:rsidR="00A32919" w:rsidRPr="00207EB0" w:rsidTr="00A32919">
        <w:tc>
          <w:tcPr>
            <w:tcW w:w="3942" w:type="dxa"/>
            <w:shd w:val="clear" w:color="auto" w:fill="auto"/>
          </w:tcPr>
          <w:p w:rsidR="00A32919" w:rsidRPr="00207EB0" w:rsidRDefault="00A32919" w:rsidP="00A32919">
            <w:pPr>
              <w:autoSpaceDE w:val="0"/>
              <w:autoSpaceDN w:val="0"/>
              <w:adjustRightInd w:val="0"/>
            </w:pPr>
            <w:r w:rsidRPr="00207EB0">
              <w:t>Liczba punktów ECTS z podziałem na kontaktowe/niekontaktowe</w:t>
            </w:r>
          </w:p>
        </w:tc>
        <w:tc>
          <w:tcPr>
            <w:tcW w:w="5344" w:type="dxa"/>
            <w:shd w:val="clear" w:color="auto" w:fill="auto"/>
          </w:tcPr>
          <w:p w:rsidR="00A32919" w:rsidRPr="00207EB0" w:rsidRDefault="00A32919" w:rsidP="00A32919">
            <w:r w:rsidRPr="00207EB0">
              <w:t xml:space="preserve">3 </w:t>
            </w:r>
            <w:r>
              <w:t>(1,0/2,0</w:t>
            </w:r>
            <w:r w:rsidRPr="00207EB0">
              <w:t>)</w:t>
            </w:r>
          </w:p>
        </w:tc>
      </w:tr>
      <w:tr w:rsidR="00A32919" w:rsidRPr="00207EB0" w:rsidTr="00A32919">
        <w:tc>
          <w:tcPr>
            <w:tcW w:w="3942" w:type="dxa"/>
            <w:shd w:val="clear" w:color="auto" w:fill="auto"/>
          </w:tcPr>
          <w:p w:rsidR="00A32919" w:rsidRPr="00207EB0" w:rsidRDefault="00A32919" w:rsidP="00A32919">
            <w:pPr>
              <w:autoSpaceDE w:val="0"/>
              <w:autoSpaceDN w:val="0"/>
              <w:adjustRightInd w:val="0"/>
            </w:pPr>
            <w:r w:rsidRPr="00207EB0">
              <w:t>Tytuł naukowy/stopień naukowy, imię i nazwisko osoby odpowiedzialnej za moduł</w:t>
            </w:r>
          </w:p>
        </w:tc>
        <w:tc>
          <w:tcPr>
            <w:tcW w:w="5344" w:type="dxa"/>
            <w:shd w:val="clear" w:color="auto" w:fill="auto"/>
          </w:tcPr>
          <w:p w:rsidR="00A32919" w:rsidRPr="00207EB0" w:rsidRDefault="00A32919" w:rsidP="00A32919">
            <w:r>
              <w:t>d</w:t>
            </w:r>
            <w:r w:rsidRPr="00207EB0">
              <w:t>r hab. Danuta Sugier, prof. uczelni</w:t>
            </w:r>
          </w:p>
        </w:tc>
      </w:tr>
      <w:tr w:rsidR="00A32919" w:rsidRPr="00207EB0" w:rsidTr="00A32919">
        <w:tc>
          <w:tcPr>
            <w:tcW w:w="3942" w:type="dxa"/>
            <w:shd w:val="clear" w:color="auto" w:fill="auto"/>
          </w:tcPr>
          <w:p w:rsidR="00A32919" w:rsidRPr="00207EB0" w:rsidRDefault="00A32919" w:rsidP="00A32919">
            <w:r w:rsidRPr="00207EB0">
              <w:t>Jednostka oferująca moduł</w:t>
            </w:r>
          </w:p>
        </w:tc>
        <w:tc>
          <w:tcPr>
            <w:tcW w:w="5344" w:type="dxa"/>
            <w:shd w:val="clear" w:color="auto" w:fill="auto"/>
          </w:tcPr>
          <w:p w:rsidR="00A32919" w:rsidRPr="00207EB0" w:rsidRDefault="00A32919" w:rsidP="00A32919">
            <w:r w:rsidRPr="00207EB0">
              <w:t>Katedra Roślin Przemysłowych i Leczniczych</w:t>
            </w:r>
          </w:p>
        </w:tc>
      </w:tr>
      <w:tr w:rsidR="00A32919" w:rsidRPr="00207EB0" w:rsidTr="00A32919">
        <w:tc>
          <w:tcPr>
            <w:tcW w:w="3942" w:type="dxa"/>
            <w:shd w:val="clear" w:color="auto" w:fill="auto"/>
          </w:tcPr>
          <w:p w:rsidR="00A32919" w:rsidRPr="00207EB0" w:rsidRDefault="00A32919" w:rsidP="00A32919">
            <w:r w:rsidRPr="00207EB0">
              <w:t>Cel modułu</w:t>
            </w:r>
          </w:p>
          <w:p w:rsidR="00A32919" w:rsidRPr="00207EB0" w:rsidRDefault="00A32919" w:rsidP="00A32919"/>
        </w:tc>
        <w:tc>
          <w:tcPr>
            <w:tcW w:w="5344" w:type="dxa"/>
            <w:shd w:val="clear" w:color="auto" w:fill="auto"/>
          </w:tcPr>
          <w:p w:rsidR="00A32919" w:rsidRPr="00207EB0" w:rsidRDefault="00A32919" w:rsidP="00156CCD">
            <w:pPr>
              <w:autoSpaceDE w:val="0"/>
              <w:autoSpaceDN w:val="0"/>
              <w:adjustRightInd w:val="0"/>
              <w:jc w:val="both"/>
              <w:rPr>
                <w:rFonts w:eastAsia="Calibri"/>
              </w:rPr>
            </w:pPr>
            <w:r w:rsidRPr="00207EB0">
              <w:t xml:space="preserve">Celem modułu jest zapoznanie studentów </w:t>
            </w:r>
            <w:r w:rsidRPr="00207EB0">
              <w:rPr>
                <w:rFonts w:eastAsia="Calibri"/>
              </w:rPr>
              <w:t>z możliwościami wykorzystania biomasy pozyskiwanej</w:t>
            </w:r>
            <w:r w:rsidRPr="00207EB0">
              <w:rPr>
                <w:rFonts w:eastAsia="Calibri"/>
                <w:color w:val="FF0000"/>
              </w:rPr>
              <w:t xml:space="preserve"> </w:t>
            </w:r>
            <w:r w:rsidRPr="00207EB0">
              <w:rPr>
                <w:rFonts w:eastAsia="Calibri"/>
              </w:rPr>
              <w:t>z jednorocznych i wieloletnich roślin rolniczych do celów energetycznych oraz z technologiami produkcji biomasy rolniczej, energochłonnością i opłacalnością tej produkcji.</w:t>
            </w:r>
          </w:p>
        </w:tc>
      </w:tr>
      <w:tr w:rsidR="00A32919" w:rsidRPr="00207EB0" w:rsidTr="00A32919">
        <w:trPr>
          <w:trHeight w:val="236"/>
        </w:trPr>
        <w:tc>
          <w:tcPr>
            <w:tcW w:w="3942" w:type="dxa"/>
            <w:vMerge w:val="restart"/>
            <w:shd w:val="clear" w:color="auto" w:fill="auto"/>
          </w:tcPr>
          <w:p w:rsidR="00A32919" w:rsidRPr="00207EB0" w:rsidRDefault="00A32919" w:rsidP="00A32919">
            <w:pPr>
              <w:jc w:val="both"/>
            </w:pPr>
            <w:r w:rsidRPr="00207EB0">
              <w:t>Efekty uczenia się dla modułu to opis zasobu wiedzy, umiejętności i kompetencji społecznych, które student osiągnie po zrealizowaniu zajęć.</w:t>
            </w:r>
          </w:p>
        </w:tc>
        <w:tc>
          <w:tcPr>
            <w:tcW w:w="5344" w:type="dxa"/>
            <w:shd w:val="clear" w:color="auto" w:fill="auto"/>
          </w:tcPr>
          <w:p w:rsidR="00A32919" w:rsidRPr="00207EB0" w:rsidRDefault="00A32919" w:rsidP="00A32919">
            <w:r w:rsidRPr="00207EB0">
              <w:t xml:space="preserve">Wiedza: </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704D8F" w:rsidRDefault="005F3284" w:rsidP="005865FC">
            <w:r>
              <w:rPr>
                <w:rFonts w:eastAsiaTheme="minorHAnsi"/>
                <w:lang w:eastAsia="en-US"/>
              </w:rPr>
              <w:t>W1. S</w:t>
            </w:r>
            <w:r w:rsidRPr="00651EE5">
              <w:rPr>
                <w:rFonts w:eastAsiaTheme="minorHAnsi"/>
                <w:lang w:eastAsia="en-US"/>
              </w:rPr>
              <w:t xml:space="preserve">tudent identyfikuje taksony jednorocznych i wieloletnich roślin rolniczych przydatne do produkcji biomasy na cele energetyczne </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704D8F" w:rsidRDefault="005F3284" w:rsidP="005865FC">
            <w:r>
              <w:t>W2. S</w:t>
            </w:r>
            <w:r w:rsidRPr="00704D8F">
              <w:t>tudent zna technologie produkcji roślin na cele energetyczne oraz potrafi o</w:t>
            </w:r>
            <w:r w:rsidRPr="00651EE5">
              <w:rPr>
                <w:rFonts w:eastAsiaTheme="minorHAnsi"/>
                <w:lang w:eastAsia="en-US"/>
              </w:rPr>
              <w:t>cenić wady i zalety technologii wytwarzania i wykorzystania biopaliw płynnych i gazowych z biomasy</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2C310F" w:rsidRDefault="005F3284" w:rsidP="005865FC">
            <w:r w:rsidRPr="002C310F">
              <w:t>Umiejętności:</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3A3C0B" w:rsidRDefault="005F3284" w:rsidP="005865FC">
            <w:pPr>
              <w:ind w:left="27"/>
            </w:pPr>
            <w:r>
              <w:rPr>
                <w:rStyle w:val="markedcontent"/>
              </w:rPr>
              <w:t>U1. P</w:t>
            </w:r>
            <w:r w:rsidRPr="003A3C0B">
              <w:rPr>
                <w:rStyle w:val="markedcontent"/>
              </w:rPr>
              <w:t xml:space="preserve">otrafi dobrać gatunki roślin energetycznych do różnych warunków siedliskowych </w:t>
            </w:r>
            <w:r>
              <w:rPr>
                <w:rStyle w:val="markedcontent"/>
              </w:rPr>
              <w:t xml:space="preserve">i </w:t>
            </w:r>
            <w:r w:rsidRPr="00651EE5">
              <w:rPr>
                <w:rFonts w:eastAsiaTheme="minorHAnsi"/>
                <w:lang w:eastAsia="en-US"/>
              </w:rPr>
              <w:t>analizuje wpływ produkcji biomasy oraz wytwarzania z niej energii na stan środowiska przyrodniczego</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2C310F" w:rsidRDefault="005F3284" w:rsidP="005865FC">
            <w:pPr>
              <w:ind w:left="27"/>
            </w:pPr>
            <w:r>
              <w:t>U2. P</w:t>
            </w:r>
            <w:r w:rsidRPr="002C310F">
              <w:t>otrafi ocenić zalety i wady współczesnych metod wytwarzania energii z biomasy</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2C310F" w:rsidRDefault="005F3284" w:rsidP="005F3284">
            <w:pPr>
              <w:ind w:left="27"/>
            </w:pPr>
            <w:r>
              <w:t>U3. P</w:t>
            </w:r>
            <w:r w:rsidRPr="002C310F">
              <w:t>otrafi wykonać projekt technologiczny dla roślin uprawianych na cele energetyczne</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2C310F" w:rsidRDefault="005F3284" w:rsidP="005865FC">
            <w:r w:rsidRPr="002C310F">
              <w:t>Kompetencje społeczne:</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2C310F" w:rsidRDefault="005F3284" w:rsidP="005865FC">
            <w:pPr>
              <w:ind w:left="27"/>
            </w:pPr>
            <w:r>
              <w:rPr>
                <w:rFonts w:eastAsiaTheme="minorHAnsi"/>
                <w:lang w:eastAsia="en-US"/>
              </w:rPr>
              <w:t>K</w:t>
            </w:r>
            <w:r w:rsidRPr="00651EE5">
              <w:rPr>
                <w:rFonts w:eastAsiaTheme="minorHAnsi"/>
                <w:lang w:eastAsia="en-US"/>
              </w:rPr>
              <w:t>1.</w:t>
            </w:r>
            <w:r>
              <w:rPr>
                <w:rFonts w:eastAsiaTheme="minorHAnsi"/>
                <w:lang w:eastAsia="en-US"/>
              </w:rPr>
              <w:t xml:space="preserve"> R</w:t>
            </w:r>
            <w:r w:rsidRPr="00651EE5">
              <w:rPr>
                <w:rFonts w:eastAsiaTheme="minorHAnsi"/>
                <w:lang w:eastAsia="en-US"/>
              </w:rPr>
              <w:t>ozumie potrzebę dokształcania się w zakresie produkcji biomasy i energii odnawialnej</w:t>
            </w:r>
          </w:p>
        </w:tc>
      </w:tr>
      <w:tr w:rsidR="005F3284" w:rsidRPr="00207EB0" w:rsidTr="00A32919">
        <w:trPr>
          <w:trHeight w:val="233"/>
        </w:trPr>
        <w:tc>
          <w:tcPr>
            <w:tcW w:w="3942" w:type="dxa"/>
            <w:vMerge/>
            <w:shd w:val="clear" w:color="auto" w:fill="auto"/>
          </w:tcPr>
          <w:p w:rsidR="005F3284" w:rsidRPr="00207EB0" w:rsidRDefault="005F3284" w:rsidP="00A32919">
            <w:pPr>
              <w:rPr>
                <w:highlight w:val="yellow"/>
              </w:rPr>
            </w:pPr>
          </w:p>
        </w:tc>
        <w:tc>
          <w:tcPr>
            <w:tcW w:w="5344" w:type="dxa"/>
            <w:shd w:val="clear" w:color="auto" w:fill="auto"/>
          </w:tcPr>
          <w:p w:rsidR="005F3284" w:rsidRPr="002C310F" w:rsidRDefault="005F3284" w:rsidP="005865FC">
            <w:pPr>
              <w:ind w:left="27"/>
            </w:pPr>
            <w:r>
              <w:t>K2 M</w:t>
            </w:r>
            <w:r w:rsidRPr="002C310F">
              <w:t xml:space="preserve">a świadomość i rozumie społeczne, ekologiczne i ekonomiczne skutki działalności człowieka w poszukiwaniu </w:t>
            </w:r>
            <w:r w:rsidRPr="00E9468B">
              <w:t>oraz</w:t>
            </w:r>
            <w:r w:rsidRPr="00651EE5">
              <w:rPr>
                <w:color w:val="FF0000"/>
              </w:rPr>
              <w:t xml:space="preserve"> </w:t>
            </w:r>
            <w:r w:rsidRPr="002C310F">
              <w:t xml:space="preserve">wykorzystywaniu </w:t>
            </w:r>
            <w:r>
              <w:t xml:space="preserve">biomasy jako </w:t>
            </w:r>
            <w:r w:rsidRPr="002C310F">
              <w:t>odnawialnych źródeł energii</w:t>
            </w:r>
          </w:p>
        </w:tc>
      </w:tr>
      <w:tr w:rsidR="00A32919" w:rsidRPr="00207EB0" w:rsidTr="00A32919">
        <w:tc>
          <w:tcPr>
            <w:tcW w:w="3942" w:type="dxa"/>
            <w:shd w:val="clear" w:color="auto" w:fill="auto"/>
          </w:tcPr>
          <w:p w:rsidR="00A32919" w:rsidRPr="00207EB0" w:rsidRDefault="00A32919" w:rsidP="00A32919">
            <w:r w:rsidRPr="00207EB0">
              <w:t xml:space="preserve">Wymagania wstępne i dodatkowe </w:t>
            </w:r>
          </w:p>
        </w:tc>
        <w:tc>
          <w:tcPr>
            <w:tcW w:w="5344" w:type="dxa"/>
            <w:shd w:val="clear" w:color="auto" w:fill="auto"/>
          </w:tcPr>
          <w:p w:rsidR="00A32919" w:rsidRPr="00207EB0" w:rsidRDefault="00A32919" w:rsidP="00A32919">
            <w:pPr>
              <w:jc w:val="both"/>
            </w:pPr>
            <w:r w:rsidRPr="00207EB0">
              <w:t>Ochrona środowiska</w:t>
            </w:r>
          </w:p>
        </w:tc>
      </w:tr>
      <w:tr w:rsidR="00A32919" w:rsidRPr="00207EB0" w:rsidTr="00A32919">
        <w:tc>
          <w:tcPr>
            <w:tcW w:w="3942" w:type="dxa"/>
            <w:shd w:val="clear" w:color="auto" w:fill="auto"/>
          </w:tcPr>
          <w:p w:rsidR="00A32919" w:rsidRPr="00207EB0" w:rsidRDefault="00A32919" w:rsidP="00A32919">
            <w:r w:rsidRPr="00207EB0">
              <w:t xml:space="preserve">Treści programowe modułu </w:t>
            </w:r>
          </w:p>
          <w:p w:rsidR="00A32919" w:rsidRPr="00207EB0" w:rsidRDefault="00A32919" w:rsidP="00A32919"/>
        </w:tc>
        <w:tc>
          <w:tcPr>
            <w:tcW w:w="5344" w:type="dxa"/>
            <w:shd w:val="clear" w:color="auto" w:fill="auto"/>
          </w:tcPr>
          <w:p w:rsidR="00A32919" w:rsidRPr="00207EB0" w:rsidRDefault="00A32919" w:rsidP="00156CCD">
            <w:pPr>
              <w:autoSpaceDE w:val="0"/>
              <w:autoSpaceDN w:val="0"/>
              <w:adjustRightInd w:val="0"/>
              <w:jc w:val="both"/>
              <w:rPr>
                <w:rFonts w:eastAsia="Calibri"/>
              </w:rPr>
            </w:pPr>
            <w:r w:rsidRPr="00207EB0">
              <w:t xml:space="preserve">W ramach realizowanego przedmiotu przedstawione zostaną zagadnienia dotyczące uwarunkowań </w:t>
            </w:r>
            <w:r w:rsidRPr="00207EB0">
              <w:lastRenderedPageBreak/>
              <w:t>siedliskowych, społecznych i ekonomicznych uprawy roślin energetycznych w Polsce. Scharakteryzowane będą rośliny mające największą zdolność konwersji energii słonecznej i gromadzenia jej w postaci biomasy. Studenci zapoznani będą z technologiami produkcji roślin na cele energetyczne oraz z metodami wytwarzania najważniejszych rodzajów energii odnawialnej z biomasy.</w:t>
            </w:r>
          </w:p>
        </w:tc>
      </w:tr>
      <w:tr w:rsidR="00A32919" w:rsidRPr="00207EB0" w:rsidTr="00A32919">
        <w:tc>
          <w:tcPr>
            <w:tcW w:w="3942" w:type="dxa"/>
            <w:shd w:val="clear" w:color="auto" w:fill="auto"/>
          </w:tcPr>
          <w:p w:rsidR="00A32919" w:rsidRPr="00207EB0" w:rsidRDefault="00A32919" w:rsidP="00A32919">
            <w:r w:rsidRPr="00207EB0">
              <w:lastRenderedPageBreak/>
              <w:t>Wykaz literatury podstawowej i uzupełniającej</w:t>
            </w:r>
          </w:p>
        </w:tc>
        <w:tc>
          <w:tcPr>
            <w:tcW w:w="5344" w:type="dxa"/>
            <w:shd w:val="clear" w:color="auto" w:fill="auto"/>
          </w:tcPr>
          <w:p w:rsidR="00A32919" w:rsidRDefault="00A32919" w:rsidP="00A32919">
            <w:pPr>
              <w:autoSpaceDE w:val="0"/>
              <w:autoSpaceDN w:val="0"/>
              <w:adjustRightInd w:val="0"/>
              <w:contextualSpacing/>
              <w:jc w:val="both"/>
              <w:rPr>
                <w:rFonts w:eastAsia="Calibri"/>
              </w:rPr>
            </w:pPr>
            <w:r>
              <w:rPr>
                <w:rFonts w:eastAsia="Calibri"/>
              </w:rPr>
              <w:t xml:space="preserve">1. </w:t>
            </w:r>
            <w:r w:rsidRPr="00207EB0">
              <w:rPr>
                <w:rFonts w:eastAsia="Calibri"/>
              </w:rPr>
              <w:t>Kołodziej B. Matyka M. (red). 2012. Odnawialne źródła energii. Rolnicze surowce energetyczne. Wyd. PWRiL, Poznań.</w:t>
            </w:r>
          </w:p>
          <w:p w:rsidR="00A32919" w:rsidRPr="00207EB0" w:rsidRDefault="00A32919" w:rsidP="00A32919">
            <w:pPr>
              <w:autoSpaceDE w:val="0"/>
              <w:autoSpaceDN w:val="0"/>
              <w:adjustRightInd w:val="0"/>
              <w:contextualSpacing/>
              <w:jc w:val="both"/>
              <w:rPr>
                <w:rFonts w:eastAsia="Calibri"/>
              </w:rPr>
            </w:pPr>
            <w:r>
              <w:rPr>
                <w:rFonts w:eastAsia="Calibri"/>
              </w:rPr>
              <w:t xml:space="preserve">2. </w:t>
            </w:r>
            <w:r w:rsidRPr="00207EB0">
              <w:t>Lisowski A. (red.) 2010. Technologie zbioru roślin energetycznych. Wyd. SGGW Warszawa.</w:t>
            </w:r>
          </w:p>
          <w:p w:rsidR="00A32919" w:rsidRPr="00207EB0" w:rsidRDefault="00A32919" w:rsidP="00732691">
            <w:pPr>
              <w:pStyle w:val="Akapitzlist"/>
              <w:numPr>
                <w:ilvl w:val="0"/>
                <w:numId w:val="37"/>
              </w:numPr>
              <w:autoSpaceDE w:val="0"/>
              <w:autoSpaceDN w:val="0"/>
              <w:adjustRightInd w:val="0"/>
              <w:spacing w:after="0" w:line="240" w:lineRule="auto"/>
              <w:ind w:left="204" w:hanging="204"/>
              <w:jc w:val="both"/>
              <w:rPr>
                <w:rFonts w:ascii="Times New Roman" w:eastAsia="Calibri" w:hAnsi="Times New Roman" w:cs="Times New Roman"/>
                <w:sz w:val="24"/>
                <w:szCs w:val="24"/>
              </w:rPr>
            </w:pPr>
            <w:r w:rsidRPr="00207EB0">
              <w:rPr>
                <w:rFonts w:ascii="Times New Roman" w:eastAsia="Times New Roman" w:hAnsi="Times New Roman" w:cs="Times New Roman"/>
                <w:sz w:val="24"/>
                <w:szCs w:val="24"/>
                <w:lang w:eastAsia="pl-PL"/>
              </w:rPr>
              <w:t>Bocian P., Golec T., Rakowski J. (red). 2010. Nowoczesne technologie pozyskiwania i energetycznego wykorzystania biomasy. Wyd. Instytut Energetyki Warszawa.</w:t>
            </w:r>
          </w:p>
          <w:p w:rsidR="00A32919" w:rsidRPr="00207EB0" w:rsidRDefault="00A32919" w:rsidP="00732691">
            <w:pPr>
              <w:numPr>
                <w:ilvl w:val="0"/>
                <w:numId w:val="37"/>
              </w:numPr>
              <w:autoSpaceDE w:val="0"/>
              <w:autoSpaceDN w:val="0"/>
              <w:adjustRightInd w:val="0"/>
              <w:ind w:left="204" w:hanging="204"/>
              <w:contextualSpacing/>
              <w:jc w:val="both"/>
              <w:rPr>
                <w:rFonts w:eastAsia="Calibri"/>
              </w:rPr>
            </w:pPr>
            <w:r w:rsidRPr="00207EB0">
              <w:rPr>
                <w:rFonts w:eastAsia="Calibri"/>
              </w:rPr>
              <w:t>Szczukowski S., Tworkowski J., Stolarski M., Kwiatkowski J., Krzyżaniak M., Lajszner W., Graban Ł. 2012. Wieloletnie uprawy energetyczne. Wyd. Multico, Warszawa.</w:t>
            </w:r>
          </w:p>
          <w:p w:rsidR="00A32919" w:rsidRPr="00207EB0" w:rsidRDefault="00A32919" w:rsidP="00732691">
            <w:pPr>
              <w:numPr>
                <w:ilvl w:val="0"/>
                <w:numId w:val="37"/>
              </w:numPr>
              <w:autoSpaceDE w:val="0"/>
              <w:autoSpaceDN w:val="0"/>
              <w:adjustRightInd w:val="0"/>
              <w:ind w:left="204" w:hanging="204"/>
              <w:contextualSpacing/>
              <w:jc w:val="both"/>
              <w:rPr>
                <w:rFonts w:eastAsia="Calibri"/>
              </w:rPr>
            </w:pPr>
            <w:r w:rsidRPr="00207EB0">
              <w:t xml:space="preserve">Szczukowski S., Tworkowski J., Stolarski M. 2006. Wierzba energetyczna. Wyd. Plantpress Kraków. </w:t>
            </w:r>
          </w:p>
          <w:p w:rsidR="00A32919" w:rsidRPr="00207EB0" w:rsidRDefault="00A32919" w:rsidP="00732691">
            <w:pPr>
              <w:numPr>
                <w:ilvl w:val="0"/>
                <w:numId w:val="37"/>
              </w:numPr>
              <w:autoSpaceDE w:val="0"/>
              <w:autoSpaceDN w:val="0"/>
              <w:adjustRightInd w:val="0"/>
              <w:ind w:left="204" w:hanging="204"/>
              <w:contextualSpacing/>
              <w:jc w:val="both"/>
              <w:rPr>
                <w:rFonts w:eastAsia="Calibri"/>
              </w:rPr>
            </w:pPr>
            <w:r w:rsidRPr="00207EB0">
              <w:t xml:space="preserve">Kościk B. (red.) 2003. Rośliny energetyczne. Wydawnictwo AR w Lublin. </w:t>
            </w:r>
          </w:p>
          <w:p w:rsidR="00A32919" w:rsidRPr="00207EB0" w:rsidRDefault="00A32919" w:rsidP="00732691">
            <w:pPr>
              <w:numPr>
                <w:ilvl w:val="0"/>
                <w:numId w:val="37"/>
              </w:numPr>
              <w:autoSpaceDE w:val="0"/>
              <w:autoSpaceDN w:val="0"/>
              <w:adjustRightInd w:val="0"/>
              <w:ind w:left="204" w:hanging="204"/>
              <w:contextualSpacing/>
              <w:jc w:val="both"/>
              <w:rPr>
                <w:rFonts w:eastAsia="Calibri"/>
                <w:sz w:val="20"/>
                <w:szCs w:val="20"/>
              </w:rPr>
            </w:pPr>
            <w:r w:rsidRPr="00207EB0">
              <w:t>Góral S. 1996. Nowe rośliny uprawne na cele spożywcze, przemysłowe i jako odnawialne źródła energii. Wydawnictwo SGGW, Warszawa.</w:t>
            </w:r>
          </w:p>
        </w:tc>
      </w:tr>
      <w:tr w:rsidR="00A32919" w:rsidRPr="00207EB0" w:rsidTr="00A32919">
        <w:tc>
          <w:tcPr>
            <w:tcW w:w="3942" w:type="dxa"/>
            <w:shd w:val="clear" w:color="auto" w:fill="auto"/>
          </w:tcPr>
          <w:p w:rsidR="00A32919" w:rsidRPr="00207EB0" w:rsidRDefault="00A32919" w:rsidP="00A32919">
            <w:r w:rsidRPr="00207EB0">
              <w:t>Planowane formy/działania/metody dydaktyczne</w:t>
            </w:r>
          </w:p>
        </w:tc>
        <w:tc>
          <w:tcPr>
            <w:tcW w:w="5344" w:type="dxa"/>
            <w:shd w:val="clear" w:color="auto" w:fill="auto"/>
          </w:tcPr>
          <w:p w:rsidR="00A32919" w:rsidRPr="00207EB0" w:rsidRDefault="00A32919" w:rsidP="00A32919">
            <w:r w:rsidRPr="00207EB0">
              <w:t xml:space="preserve">wykład, </w:t>
            </w:r>
            <w:r w:rsidRPr="00207EB0">
              <w:rPr>
                <w:color w:val="000000"/>
              </w:rPr>
              <w:t>prezentacja</w:t>
            </w:r>
            <w:r w:rsidRPr="00207EB0">
              <w:t>, wykonanie projektu</w:t>
            </w:r>
          </w:p>
        </w:tc>
      </w:tr>
      <w:tr w:rsidR="00A32919" w:rsidRPr="00207EB0" w:rsidTr="00A32919">
        <w:tc>
          <w:tcPr>
            <w:tcW w:w="3942" w:type="dxa"/>
            <w:shd w:val="clear" w:color="auto" w:fill="auto"/>
          </w:tcPr>
          <w:p w:rsidR="00A32919" w:rsidRPr="00207EB0" w:rsidRDefault="00A32919" w:rsidP="00A32919">
            <w:r w:rsidRPr="00207EB0">
              <w:t>Sposoby weryfikacji oraz formy dokumentowania osiągniętych efektów uczenia się</w:t>
            </w:r>
          </w:p>
        </w:tc>
        <w:tc>
          <w:tcPr>
            <w:tcW w:w="5344" w:type="dxa"/>
            <w:shd w:val="clear" w:color="auto" w:fill="auto"/>
          </w:tcPr>
          <w:p w:rsidR="00A32919" w:rsidRPr="00207EB0" w:rsidRDefault="00A32919" w:rsidP="00A32919">
            <w:pPr>
              <w:shd w:val="clear" w:color="auto" w:fill="FFFFFF"/>
              <w:spacing w:line="240" w:lineRule="exact"/>
              <w:ind w:left="157"/>
            </w:pPr>
            <w:r w:rsidRPr="00207EB0">
              <w:t>W1: sprawdzian testowy</w:t>
            </w:r>
          </w:p>
          <w:p w:rsidR="00A32919" w:rsidRPr="00207EB0" w:rsidRDefault="00A32919" w:rsidP="00A32919">
            <w:pPr>
              <w:shd w:val="clear" w:color="auto" w:fill="FFFFFF"/>
              <w:spacing w:line="240" w:lineRule="exact"/>
              <w:ind w:left="157"/>
            </w:pPr>
            <w:r w:rsidRPr="00207EB0">
              <w:t>W2: sprawdzian testowy</w:t>
            </w:r>
          </w:p>
          <w:p w:rsidR="00A32919" w:rsidRPr="00207EB0" w:rsidRDefault="00A32919" w:rsidP="00A32919">
            <w:pPr>
              <w:shd w:val="clear" w:color="auto" w:fill="FFFFFF"/>
              <w:spacing w:line="240" w:lineRule="exact"/>
              <w:ind w:left="157"/>
            </w:pPr>
            <w:r w:rsidRPr="00207EB0">
              <w:t>W3 złożenie i prezentacja projektu</w:t>
            </w:r>
          </w:p>
          <w:p w:rsidR="00A32919" w:rsidRPr="00207EB0" w:rsidRDefault="00A32919" w:rsidP="00A32919">
            <w:pPr>
              <w:shd w:val="clear" w:color="auto" w:fill="FFFFFF"/>
              <w:spacing w:line="240" w:lineRule="exact"/>
              <w:ind w:left="157"/>
            </w:pPr>
            <w:r w:rsidRPr="00207EB0">
              <w:t>U1: sprawdzian testowy</w:t>
            </w:r>
          </w:p>
          <w:p w:rsidR="00A32919" w:rsidRPr="00207EB0" w:rsidRDefault="00A32919" w:rsidP="00A32919">
            <w:pPr>
              <w:shd w:val="clear" w:color="auto" w:fill="FFFFFF"/>
              <w:spacing w:line="240" w:lineRule="exact"/>
              <w:ind w:left="157"/>
            </w:pPr>
            <w:r w:rsidRPr="00207EB0">
              <w:t>U2: sprawdzian testowy</w:t>
            </w:r>
          </w:p>
          <w:p w:rsidR="00A32919" w:rsidRPr="00207EB0" w:rsidRDefault="00A32919" w:rsidP="00A32919">
            <w:pPr>
              <w:shd w:val="clear" w:color="auto" w:fill="FFFFFF"/>
              <w:spacing w:line="240" w:lineRule="exact"/>
              <w:ind w:left="157"/>
            </w:pPr>
            <w:r w:rsidRPr="00207EB0">
              <w:t>K1: sprawdzian testowy</w:t>
            </w:r>
          </w:p>
          <w:p w:rsidR="00A32919" w:rsidRPr="00207EB0" w:rsidRDefault="00A32919" w:rsidP="00A32919">
            <w:pPr>
              <w:shd w:val="clear" w:color="auto" w:fill="FFFFFF"/>
              <w:spacing w:line="240" w:lineRule="exact"/>
              <w:ind w:left="157"/>
            </w:pPr>
            <w:r w:rsidRPr="00207EB0">
              <w:t>K2: sprawdzian testowy</w:t>
            </w:r>
          </w:p>
        </w:tc>
      </w:tr>
      <w:tr w:rsidR="00A32919" w:rsidRPr="00207EB0" w:rsidTr="00A32919">
        <w:tc>
          <w:tcPr>
            <w:tcW w:w="3942" w:type="dxa"/>
            <w:shd w:val="clear" w:color="auto" w:fill="auto"/>
          </w:tcPr>
          <w:p w:rsidR="00A32919" w:rsidRPr="00207EB0" w:rsidRDefault="00A32919" w:rsidP="00A32919">
            <w:r w:rsidRPr="00207EB0">
              <w:t>Elementy i wagi mające wpływ na ocenę końcową</w:t>
            </w:r>
          </w:p>
          <w:p w:rsidR="00A32919" w:rsidRPr="00207EB0" w:rsidRDefault="00A32919" w:rsidP="00A32919"/>
          <w:p w:rsidR="00A32919" w:rsidRPr="00207EB0" w:rsidRDefault="00A32919" w:rsidP="00A32919"/>
        </w:tc>
        <w:tc>
          <w:tcPr>
            <w:tcW w:w="5344" w:type="dxa"/>
            <w:shd w:val="clear" w:color="auto" w:fill="auto"/>
          </w:tcPr>
          <w:p w:rsidR="00A32919" w:rsidRPr="00207EB0" w:rsidRDefault="00A32919" w:rsidP="00156CCD">
            <w:pPr>
              <w:jc w:val="both"/>
            </w:pPr>
            <w:r w:rsidRPr="00207EB0">
              <w:t>Warunkiem zaliczenia przedmiotu jest pozytywna ocena z pisemnego końcowego testu zaliczeniowego. Zaliczenie z ćwiczeń oraz przygotowanie projektu technologicznego dla roślin uprawianych na cele energetyczne, jego omówienie, udział w dyskusji i poprawne odpowiedzi na pytania są warunkiem dopuszczenia do zaliczenia końcowego. O ocenie pozytywnej z kolokwiów (z wykładów i ćwiczeń) decyduje liczba uzyskanych punktów (&gt;51% maksymalnej liczby punktów): dst 51-59%, dst plus 90-69%, db 70-79%, db plus 80-89%, bdb 90-100%.</w:t>
            </w:r>
          </w:p>
          <w:p w:rsidR="00A32919" w:rsidRPr="00207EB0" w:rsidRDefault="00A32919" w:rsidP="00A32919">
            <w:pPr>
              <w:autoSpaceDE w:val="0"/>
              <w:autoSpaceDN w:val="0"/>
              <w:adjustRightInd w:val="0"/>
            </w:pPr>
          </w:p>
          <w:p w:rsidR="00A32919" w:rsidRPr="00207EB0" w:rsidRDefault="00A32919" w:rsidP="00A32919">
            <w:pPr>
              <w:autoSpaceDE w:val="0"/>
              <w:autoSpaceDN w:val="0"/>
              <w:adjustRightInd w:val="0"/>
              <w:rPr>
                <w:rFonts w:eastAsia="Calibri"/>
              </w:rPr>
            </w:pPr>
            <w:r w:rsidRPr="00207EB0">
              <w:t xml:space="preserve">Ocena końcowa z przedmiotu składa się z oceny z pisemnego końcowego testu zaliczeniowego – </w:t>
            </w:r>
            <w:r w:rsidRPr="00207EB0">
              <w:lastRenderedPageBreak/>
              <w:t>100%.</w:t>
            </w:r>
          </w:p>
          <w:p w:rsidR="00A32919" w:rsidRPr="00207EB0" w:rsidRDefault="00A32919" w:rsidP="00A32919"/>
        </w:tc>
      </w:tr>
      <w:tr w:rsidR="00A32919" w:rsidRPr="00207EB0" w:rsidTr="00A32919">
        <w:trPr>
          <w:trHeight w:val="2324"/>
        </w:trPr>
        <w:tc>
          <w:tcPr>
            <w:tcW w:w="3942" w:type="dxa"/>
            <w:shd w:val="clear" w:color="auto" w:fill="auto"/>
          </w:tcPr>
          <w:p w:rsidR="00A32919" w:rsidRPr="00207EB0" w:rsidRDefault="00A32919" w:rsidP="00A32919">
            <w:pPr>
              <w:jc w:val="both"/>
            </w:pPr>
            <w:r w:rsidRPr="00207EB0">
              <w:lastRenderedPageBreak/>
              <w:t>Bilans punktów ECTS</w:t>
            </w:r>
          </w:p>
        </w:tc>
        <w:tc>
          <w:tcPr>
            <w:tcW w:w="5344" w:type="dxa"/>
            <w:shd w:val="clear" w:color="auto" w:fill="auto"/>
          </w:tcPr>
          <w:p w:rsidR="00A32919" w:rsidRPr="00207EB0" w:rsidRDefault="00A32919" w:rsidP="00A32919">
            <w:pPr>
              <w:jc w:val="both"/>
            </w:pPr>
            <w:r w:rsidRPr="00207EB0">
              <w:t>Wykłady –              9 godz.                   0,36 ETCS</w:t>
            </w:r>
          </w:p>
          <w:p w:rsidR="00A32919" w:rsidRPr="00207EB0" w:rsidRDefault="00A32919" w:rsidP="00A32919">
            <w:pPr>
              <w:jc w:val="both"/>
            </w:pPr>
            <w:r w:rsidRPr="00207EB0">
              <w:t xml:space="preserve">Ćwiczenia </w:t>
            </w:r>
            <w:r>
              <w:t>–</w:t>
            </w:r>
            <w:r w:rsidRPr="00207EB0">
              <w:t xml:space="preserve">             9 godz.                  0,36 ETCS</w:t>
            </w:r>
          </w:p>
          <w:p w:rsidR="00A32919" w:rsidRPr="00207EB0" w:rsidRDefault="00A32919" w:rsidP="00A32919">
            <w:pPr>
              <w:jc w:val="both"/>
            </w:pPr>
            <w:r w:rsidRPr="00207EB0">
              <w:t xml:space="preserve">Konsultacje </w:t>
            </w:r>
            <w:r>
              <w:t>–</w:t>
            </w:r>
            <w:r w:rsidRPr="00207EB0">
              <w:t xml:space="preserve">          5 godz.                   0,2 ETCS</w:t>
            </w:r>
          </w:p>
          <w:p w:rsidR="00A32919" w:rsidRPr="00207EB0" w:rsidRDefault="00A32919" w:rsidP="00A32919">
            <w:pPr>
              <w:jc w:val="both"/>
            </w:pPr>
            <w:r>
              <w:t>Studiowanie literatury – 10</w:t>
            </w:r>
            <w:r w:rsidRPr="00207EB0">
              <w:t xml:space="preserve"> godz.        0,48 ETCS</w:t>
            </w:r>
          </w:p>
          <w:p w:rsidR="00A32919" w:rsidRPr="00207EB0" w:rsidRDefault="00A32919" w:rsidP="00A32919">
            <w:pPr>
              <w:jc w:val="both"/>
            </w:pPr>
            <w:r>
              <w:t>Przygotowanie do ćwiczeń – 15</w:t>
            </w:r>
            <w:r w:rsidRPr="00207EB0">
              <w:t xml:space="preserve"> godz. 0,4 ETCS</w:t>
            </w:r>
          </w:p>
          <w:p w:rsidR="00A32919" w:rsidRPr="00207EB0" w:rsidRDefault="00A32919" w:rsidP="00A32919">
            <w:pPr>
              <w:jc w:val="both"/>
            </w:pPr>
            <w:r>
              <w:t>Przygotowanie projektu – 14</w:t>
            </w:r>
            <w:r w:rsidRPr="00207EB0">
              <w:t xml:space="preserve"> godz.     0,4 ETCS</w:t>
            </w:r>
          </w:p>
          <w:p w:rsidR="00A32919" w:rsidRPr="00207EB0" w:rsidRDefault="00A32919" w:rsidP="00A32919">
            <w:pPr>
              <w:jc w:val="both"/>
            </w:pPr>
            <w:r>
              <w:t>Przygotowanie do zaliczenia – 12</w:t>
            </w:r>
            <w:r w:rsidRPr="00207EB0">
              <w:t xml:space="preserve"> godz. 0,6 ETCS</w:t>
            </w:r>
          </w:p>
          <w:p w:rsidR="00A32919" w:rsidRPr="00207EB0" w:rsidRDefault="00A32919" w:rsidP="00A32919">
            <w:pPr>
              <w:jc w:val="both"/>
            </w:pPr>
            <w:r w:rsidRPr="00207EB0">
              <w:t xml:space="preserve">Razem                    75 godz.                  3 ETCS          </w:t>
            </w:r>
          </w:p>
        </w:tc>
      </w:tr>
      <w:tr w:rsidR="00A32919" w:rsidRPr="00207EB0" w:rsidTr="00A32919">
        <w:trPr>
          <w:trHeight w:val="718"/>
        </w:trPr>
        <w:tc>
          <w:tcPr>
            <w:tcW w:w="3942" w:type="dxa"/>
            <w:shd w:val="clear" w:color="auto" w:fill="auto"/>
          </w:tcPr>
          <w:p w:rsidR="00A32919" w:rsidRPr="00207EB0" w:rsidRDefault="00A32919" w:rsidP="00A32919">
            <w:r w:rsidRPr="00207EB0">
              <w:t>Nakład pracy związany z zajęciami wymagającymi bezpośredniego udziału nauczyciela akademickiego</w:t>
            </w:r>
          </w:p>
        </w:tc>
        <w:tc>
          <w:tcPr>
            <w:tcW w:w="5344" w:type="dxa"/>
            <w:shd w:val="clear" w:color="auto" w:fill="auto"/>
          </w:tcPr>
          <w:p w:rsidR="00A32919" w:rsidRPr="00207EB0" w:rsidRDefault="00A32919" w:rsidP="00A32919">
            <w:pPr>
              <w:shd w:val="clear" w:color="auto" w:fill="FFFFFF"/>
              <w:spacing w:line="240" w:lineRule="exact"/>
              <w:ind w:right="34"/>
            </w:pPr>
            <w:r w:rsidRPr="00207EB0">
              <w:t xml:space="preserve">9 godz. wykłady, </w:t>
            </w:r>
          </w:p>
          <w:p w:rsidR="00A32919" w:rsidRPr="00207EB0" w:rsidRDefault="00A32919" w:rsidP="00A32919">
            <w:pPr>
              <w:shd w:val="clear" w:color="auto" w:fill="FFFFFF"/>
              <w:spacing w:line="240" w:lineRule="exact"/>
              <w:ind w:right="34"/>
            </w:pPr>
            <w:r w:rsidRPr="00207EB0">
              <w:t xml:space="preserve">9 godz. ćwiczenia, </w:t>
            </w:r>
          </w:p>
          <w:p w:rsidR="00A32919" w:rsidRPr="00207EB0" w:rsidRDefault="00A32919" w:rsidP="00A32919">
            <w:pPr>
              <w:shd w:val="clear" w:color="auto" w:fill="FFFFFF"/>
              <w:spacing w:line="240" w:lineRule="exact"/>
              <w:ind w:right="34"/>
            </w:pPr>
            <w:r w:rsidRPr="00207EB0">
              <w:t xml:space="preserve">5 godz. konsultacje, </w:t>
            </w:r>
          </w:p>
        </w:tc>
      </w:tr>
      <w:tr w:rsidR="00A32919" w:rsidRPr="00207EB0" w:rsidTr="00A32919">
        <w:trPr>
          <w:trHeight w:val="718"/>
        </w:trPr>
        <w:tc>
          <w:tcPr>
            <w:tcW w:w="3942" w:type="dxa"/>
            <w:shd w:val="clear" w:color="auto" w:fill="auto"/>
          </w:tcPr>
          <w:p w:rsidR="00A32919" w:rsidRPr="00207EB0" w:rsidRDefault="00A32919" w:rsidP="00A32919">
            <w:pPr>
              <w:jc w:val="both"/>
            </w:pPr>
            <w:r w:rsidRPr="00207EB0">
              <w:t>Odniesienie modułowych efektów uczenia się do kierunkowych efektów uczenia się</w:t>
            </w:r>
          </w:p>
        </w:tc>
        <w:tc>
          <w:tcPr>
            <w:tcW w:w="5344" w:type="dxa"/>
            <w:shd w:val="clear" w:color="auto" w:fill="auto"/>
          </w:tcPr>
          <w:p w:rsidR="00A32919" w:rsidRPr="00812AAD" w:rsidRDefault="00A32919" w:rsidP="00A32919">
            <w:r w:rsidRPr="00812AAD">
              <w:t xml:space="preserve">GOZ_W02, GOZ_W12, </w:t>
            </w:r>
          </w:p>
          <w:p w:rsidR="00A32919" w:rsidRPr="00812AAD" w:rsidRDefault="00A32919" w:rsidP="00A32919">
            <w:r w:rsidRPr="00812AAD">
              <w:t>GOZ_U05, GOZ_U14</w:t>
            </w:r>
            <w:r>
              <w:t>,</w:t>
            </w:r>
          </w:p>
          <w:p w:rsidR="00A32919" w:rsidRPr="00207EB0" w:rsidRDefault="00A32919" w:rsidP="00A32919">
            <w:pPr>
              <w:jc w:val="both"/>
            </w:pPr>
            <w:r w:rsidRPr="00812AAD">
              <w:t>GOZ_K01, GOZ_K03</w:t>
            </w:r>
            <w:r>
              <w:t>.</w:t>
            </w:r>
          </w:p>
        </w:tc>
      </w:tr>
    </w:tbl>
    <w:p w:rsidR="00A32919" w:rsidRDefault="00A32919" w:rsidP="00A32919"/>
    <w:p w:rsidR="00A32919" w:rsidRDefault="00A32919" w:rsidP="00A32919">
      <w:r>
        <w:br w:type="page"/>
      </w:r>
    </w:p>
    <w:p w:rsidR="00A32919" w:rsidRPr="00E00FAE" w:rsidRDefault="00A32919" w:rsidP="00A32919">
      <w:pPr>
        <w:rPr>
          <w:b/>
        </w:rPr>
      </w:pPr>
      <w:r w:rsidRPr="00E00FAE">
        <w:rPr>
          <w:b/>
        </w:rPr>
        <w:lastRenderedPageBreak/>
        <w:t>Karta opisu zajęć (sylabus)</w:t>
      </w:r>
    </w:p>
    <w:p w:rsidR="00A32919" w:rsidRPr="00E00FAE"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3112"/>
        <w:gridCol w:w="2232"/>
      </w:tblGrid>
      <w:tr w:rsidR="00A32919" w:rsidRPr="00E00FAE" w:rsidTr="00A32919">
        <w:tc>
          <w:tcPr>
            <w:tcW w:w="3942" w:type="dxa"/>
            <w:shd w:val="clear" w:color="auto" w:fill="auto"/>
          </w:tcPr>
          <w:p w:rsidR="00A32919" w:rsidRPr="00E00FAE" w:rsidRDefault="00A32919" w:rsidP="00A32919">
            <w:r w:rsidRPr="00E00FAE">
              <w:t>Nazwa kierunku studiów</w:t>
            </w:r>
          </w:p>
          <w:p w:rsidR="00A32919" w:rsidRPr="00E00FAE" w:rsidRDefault="00A32919" w:rsidP="00A32919"/>
        </w:tc>
        <w:tc>
          <w:tcPr>
            <w:tcW w:w="5344" w:type="dxa"/>
            <w:gridSpan w:val="2"/>
            <w:shd w:val="clear" w:color="auto" w:fill="auto"/>
            <w:vAlign w:val="center"/>
          </w:tcPr>
          <w:p w:rsidR="00A32919" w:rsidRPr="00E00FAE" w:rsidRDefault="00A32919" w:rsidP="00A32919">
            <w:pPr>
              <w:jc w:val="both"/>
            </w:pPr>
            <w:r w:rsidRPr="00E00FAE">
              <w:t>Gospodarka obiegu zamkniętego</w:t>
            </w:r>
          </w:p>
        </w:tc>
      </w:tr>
      <w:tr w:rsidR="00A32919" w:rsidRPr="00E00FAE" w:rsidTr="00A32919">
        <w:tc>
          <w:tcPr>
            <w:tcW w:w="3942" w:type="dxa"/>
            <w:shd w:val="clear" w:color="auto" w:fill="auto"/>
          </w:tcPr>
          <w:p w:rsidR="00A32919" w:rsidRPr="00E00FAE" w:rsidRDefault="00A32919" w:rsidP="00A32919">
            <w:r w:rsidRPr="00E00FAE">
              <w:t>Nazwa modułu, także nazwa w języku angielskim</w:t>
            </w:r>
          </w:p>
        </w:tc>
        <w:tc>
          <w:tcPr>
            <w:tcW w:w="5344" w:type="dxa"/>
            <w:gridSpan w:val="2"/>
            <w:shd w:val="clear" w:color="auto" w:fill="auto"/>
            <w:vAlign w:val="center"/>
          </w:tcPr>
          <w:p w:rsidR="00A32919" w:rsidRDefault="00A32919" w:rsidP="00A32919">
            <w:pPr>
              <w:jc w:val="both"/>
            </w:pPr>
            <w:r w:rsidRPr="00E00FAE">
              <w:t>Transport modalny</w:t>
            </w:r>
          </w:p>
          <w:p w:rsidR="00A32919" w:rsidRPr="00E00FAE" w:rsidRDefault="00A32919" w:rsidP="00A32919">
            <w:pPr>
              <w:jc w:val="both"/>
            </w:pPr>
            <w:r w:rsidRPr="00E00FAE">
              <w:t>Modal transport</w:t>
            </w:r>
          </w:p>
        </w:tc>
      </w:tr>
      <w:tr w:rsidR="00A32919" w:rsidRPr="00E00FAE" w:rsidTr="00A32919">
        <w:tc>
          <w:tcPr>
            <w:tcW w:w="3942" w:type="dxa"/>
            <w:shd w:val="clear" w:color="auto" w:fill="auto"/>
          </w:tcPr>
          <w:p w:rsidR="00A32919" w:rsidRPr="00E00FAE" w:rsidRDefault="00A32919" w:rsidP="00A32919">
            <w:r w:rsidRPr="00E00FAE">
              <w:t>Język wykładowy</w:t>
            </w:r>
          </w:p>
        </w:tc>
        <w:tc>
          <w:tcPr>
            <w:tcW w:w="5344" w:type="dxa"/>
            <w:gridSpan w:val="2"/>
            <w:shd w:val="clear" w:color="auto" w:fill="auto"/>
            <w:vAlign w:val="center"/>
          </w:tcPr>
          <w:p w:rsidR="00A32919" w:rsidRPr="00E00FAE" w:rsidRDefault="00A32919" w:rsidP="00A32919">
            <w:pPr>
              <w:jc w:val="both"/>
            </w:pPr>
            <w:r w:rsidRPr="00E00FAE">
              <w:t>polski</w:t>
            </w:r>
          </w:p>
        </w:tc>
      </w:tr>
      <w:tr w:rsidR="00A32919" w:rsidRPr="00E00FAE" w:rsidTr="00A32919">
        <w:tc>
          <w:tcPr>
            <w:tcW w:w="3942" w:type="dxa"/>
            <w:shd w:val="clear" w:color="auto" w:fill="auto"/>
          </w:tcPr>
          <w:p w:rsidR="00A32919" w:rsidRPr="00E00FAE" w:rsidRDefault="00A32919" w:rsidP="00A32919">
            <w:pPr>
              <w:autoSpaceDE w:val="0"/>
              <w:autoSpaceDN w:val="0"/>
              <w:adjustRightInd w:val="0"/>
            </w:pPr>
            <w:r w:rsidRPr="00E00FAE">
              <w:t>Rodzaj modułu</w:t>
            </w:r>
          </w:p>
        </w:tc>
        <w:tc>
          <w:tcPr>
            <w:tcW w:w="5344" w:type="dxa"/>
            <w:gridSpan w:val="2"/>
            <w:shd w:val="clear" w:color="auto" w:fill="auto"/>
          </w:tcPr>
          <w:p w:rsidR="00A32919" w:rsidRPr="00E00FAE" w:rsidRDefault="00A32919" w:rsidP="00A32919">
            <w:r w:rsidRPr="00E00FAE">
              <w:t>fakultatywny</w:t>
            </w:r>
          </w:p>
        </w:tc>
      </w:tr>
      <w:tr w:rsidR="00A32919" w:rsidRPr="00E00FAE" w:rsidTr="00A32919">
        <w:tc>
          <w:tcPr>
            <w:tcW w:w="3942" w:type="dxa"/>
            <w:shd w:val="clear" w:color="auto" w:fill="auto"/>
          </w:tcPr>
          <w:p w:rsidR="00A32919" w:rsidRPr="00E00FAE" w:rsidRDefault="00A32919" w:rsidP="00A32919">
            <w:r w:rsidRPr="00E00FAE">
              <w:t>Poziom studiów</w:t>
            </w:r>
          </w:p>
        </w:tc>
        <w:tc>
          <w:tcPr>
            <w:tcW w:w="5344" w:type="dxa"/>
            <w:gridSpan w:val="2"/>
            <w:shd w:val="clear" w:color="auto" w:fill="auto"/>
          </w:tcPr>
          <w:p w:rsidR="00A32919" w:rsidRPr="00E00FAE" w:rsidRDefault="00A32919" w:rsidP="00A32919">
            <w:r w:rsidRPr="00E00FAE">
              <w:t>pierwszego stopnia</w:t>
            </w:r>
          </w:p>
        </w:tc>
      </w:tr>
      <w:tr w:rsidR="00A32919" w:rsidRPr="00E00FAE" w:rsidTr="00A32919">
        <w:tc>
          <w:tcPr>
            <w:tcW w:w="3942" w:type="dxa"/>
            <w:shd w:val="clear" w:color="auto" w:fill="auto"/>
          </w:tcPr>
          <w:p w:rsidR="00A32919" w:rsidRPr="00E00FAE" w:rsidRDefault="00A32919" w:rsidP="00A32919">
            <w:r w:rsidRPr="00E00FAE">
              <w:t>Forma studiów</w:t>
            </w:r>
          </w:p>
        </w:tc>
        <w:tc>
          <w:tcPr>
            <w:tcW w:w="5344" w:type="dxa"/>
            <w:gridSpan w:val="2"/>
            <w:shd w:val="clear" w:color="auto" w:fill="auto"/>
          </w:tcPr>
          <w:p w:rsidR="00A32919" w:rsidRPr="00E00FAE" w:rsidRDefault="00A32919" w:rsidP="00A32919">
            <w:r w:rsidRPr="00E00FAE">
              <w:t>niestacjonarne</w:t>
            </w:r>
          </w:p>
        </w:tc>
      </w:tr>
      <w:tr w:rsidR="00A32919" w:rsidRPr="00E00FAE" w:rsidTr="00A32919">
        <w:tc>
          <w:tcPr>
            <w:tcW w:w="3942" w:type="dxa"/>
            <w:shd w:val="clear" w:color="auto" w:fill="auto"/>
          </w:tcPr>
          <w:p w:rsidR="00A32919" w:rsidRPr="00E00FAE" w:rsidRDefault="00A32919" w:rsidP="00A32919">
            <w:r w:rsidRPr="00E00FAE">
              <w:t>Rok studiów dla kierunku</w:t>
            </w:r>
          </w:p>
        </w:tc>
        <w:tc>
          <w:tcPr>
            <w:tcW w:w="5344" w:type="dxa"/>
            <w:gridSpan w:val="2"/>
            <w:shd w:val="clear" w:color="auto" w:fill="auto"/>
          </w:tcPr>
          <w:p w:rsidR="00A32919" w:rsidRPr="00E00FAE" w:rsidRDefault="00A32919" w:rsidP="00A32919">
            <w:r>
              <w:t>III</w:t>
            </w:r>
          </w:p>
        </w:tc>
      </w:tr>
      <w:tr w:rsidR="00A32919" w:rsidRPr="00E00FAE" w:rsidTr="00A32919">
        <w:tc>
          <w:tcPr>
            <w:tcW w:w="3942" w:type="dxa"/>
            <w:shd w:val="clear" w:color="auto" w:fill="auto"/>
          </w:tcPr>
          <w:p w:rsidR="00A32919" w:rsidRPr="00E00FAE" w:rsidRDefault="00A32919" w:rsidP="00A32919">
            <w:r w:rsidRPr="00E00FAE">
              <w:t>Semestr dla kierunku</w:t>
            </w:r>
          </w:p>
        </w:tc>
        <w:tc>
          <w:tcPr>
            <w:tcW w:w="5344" w:type="dxa"/>
            <w:gridSpan w:val="2"/>
            <w:shd w:val="clear" w:color="auto" w:fill="auto"/>
          </w:tcPr>
          <w:p w:rsidR="00A32919" w:rsidRPr="00E00FAE" w:rsidRDefault="00A32919" w:rsidP="00A32919">
            <w:r>
              <w:t>6</w:t>
            </w:r>
          </w:p>
        </w:tc>
      </w:tr>
      <w:tr w:rsidR="00A32919" w:rsidRPr="00E00FAE" w:rsidTr="00A32919">
        <w:tc>
          <w:tcPr>
            <w:tcW w:w="3942" w:type="dxa"/>
            <w:shd w:val="clear" w:color="auto" w:fill="auto"/>
          </w:tcPr>
          <w:p w:rsidR="00A32919" w:rsidRPr="00E00FAE" w:rsidRDefault="00A32919" w:rsidP="00A32919">
            <w:pPr>
              <w:autoSpaceDE w:val="0"/>
              <w:autoSpaceDN w:val="0"/>
              <w:adjustRightInd w:val="0"/>
            </w:pPr>
            <w:r w:rsidRPr="00E00FAE">
              <w:t>Liczba punktów ECTS z podziałem na kontaktowe/niekontaktowe</w:t>
            </w:r>
          </w:p>
        </w:tc>
        <w:tc>
          <w:tcPr>
            <w:tcW w:w="5344" w:type="dxa"/>
            <w:gridSpan w:val="2"/>
            <w:shd w:val="clear" w:color="auto" w:fill="auto"/>
          </w:tcPr>
          <w:p w:rsidR="00A32919" w:rsidRPr="00E00FAE" w:rsidRDefault="00A32919" w:rsidP="00A32919">
            <w:r>
              <w:t>3 (0,9</w:t>
            </w:r>
            <w:r w:rsidRPr="00E00FAE">
              <w:t>/2</w:t>
            </w:r>
            <w:r>
              <w:t>,1</w:t>
            </w:r>
            <w:r w:rsidRPr="00E00FAE">
              <w:t>)</w:t>
            </w:r>
          </w:p>
        </w:tc>
      </w:tr>
      <w:tr w:rsidR="00A32919" w:rsidRPr="00E00FAE" w:rsidTr="00A32919">
        <w:tc>
          <w:tcPr>
            <w:tcW w:w="3942" w:type="dxa"/>
            <w:shd w:val="clear" w:color="auto" w:fill="auto"/>
          </w:tcPr>
          <w:p w:rsidR="00A32919" w:rsidRPr="00E00FAE" w:rsidRDefault="00A32919" w:rsidP="00A32919">
            <w:pPr>
              <w:autoSpaceDE w:val="0"/>
              <w:autoSpaceDN w:val="0"/>
              <w:adjustRightInd w:val="0"/>
            </w:pPr>
            <w:r w:rsidRPr="00E00FAE">
              <w:t>Tytuł naukowy/stopień naukowy, imię i nazwisko osoby odpowiedzialnej za moduł</w:t>
            </w:r>
          </w:p>
        </w:tc>
        <w:tc>
          <w:tcPr>
            <w:tcW w:w="5344" w:type="dxa"/>
            <w:gridSpan w:val="2"/>
            <w:shd w:val="clear" w:color="auto" w:fill="auto"/>
          </w:tcPr>
          <w:p w:rsidR="00A32919" w:rsidRPr="00E00FAE" w:rsidRDefault="00A32919" w:rsidP="00A32919">
            <w:r>
              <w:t>d</w:t>
            </w:r>
            <w:r w:rsidRPr="00E00FAE">
              <w:t>r hab. inż. Grzegorz Maj, prof. uczelni</w:t>
            </w:r>
          </w:p>
        </w:tc>
      </w:tr>
      <w:tr w:rsidR="00A32919" w:rsidRPr="00E00FAE" w:rsidTr="00A32919">
        <w:tc>
          <w:tcPr>
            <w:tcW w:w="3942" w:type="dxa"/>
            <w:shd w:val="clear" w:color="auto" w:fill="auto"/>
          </w:tcPr>
          <w:p w:rsidR="00A32919" w:rsidRPr="00E00FAE" w:rsidRDefault="00A32919" w:rsidP="00A32919">
            <w:r w:rsidRPr="00E00FAE">
              <w:t>Jednostka oferująca moduł</w:t>
            </w:r>
          </w:p>
          <w:p w:rsidR="00A32919" w:rsidRPr="00E00FAE" w:rsidRDefault="00A32919" w:rsidP="00A32919"/>
        </w:tc>
        <w:tc>
          <w:tcPr>
            <w:tcW w:w="5344" w:type="dxa"/>
            <w:gridSpan w:val="2"/>
            <w:shd w:val="clear" w:color="auto" w:fill="auto"/>
          </w:tcPr>
          <w:p w:rsidR="00A32919" w:rsidRPr="00E00FAE" w:rsidRDefault="00A32919" w:rsidP="00A32919">
            <w:r w:rsidRPr="00E00FAE">
              <w:t>Katedra Energetyki i Środków Transportu</w:t>
            </w:r>
          </w:p>
        </w:tc>
      </w:tr>
      <w:tr w:rsidR="00A32919" w:rsidRPr="00E00FAE" w:rsidTr="00A32919">
        <w:tc>
          <w:tcPr>
            <w:tcW w:w="3942" w:type="dxa"/>
            <w:shd w:val="clear" w:color="auto" w:fill="auto"/>
          </w:tcPr>
          <w:p w:rsidR="00A32919" w:rsidRPr="00E00FAE" w:rsidRDefault="00A32919" w:rsidP="00A32919">
            <w:r w:rsidRPr="00E00FAE">
              <w:t>Cel modułu</w:t>
            </w:r>
          </w:p>
          <w:p w:rsidR="00A32919" w:rsidRPr="00E00FAE" w:rsidRDefault="00A32919" w:rsidP="00A32919"/>
        </w:tc>
        <w:tc>
          <w:tcPr>
            <w:tcW w:w="5344" w:type="dxa"/>
            <w:gridSpan w:val="2"/>
            <w:shd w:val="clear" w:color="auto" w:fill="auto"/>
          </w:tcPr>
          <w:p w:rsidR="00A32919" w:rsidRPr="00E00FAE" w:rsidRDefault="00A32919" w:rsidP="00A32919">
            <w:pPr>
              <w:autoSpaceDE w:val="0"/>
              <w:autoSpaceDN w:val="0"/>
              <w:adjustRightInd w:val="0"/>
            </w:pPr>
            <w:r w:rsidRPr="00E00FAE">
              <w:t>Celem przedmiotu jest zapoznanie słuchaczy z istotą i rodzajami przewozów modalnych oraz zapoznanie z tendencjami rozwoju transportu multimodalnego.</w:t>
            </w:r>
          </w:p>
        </w:tc>
      </w:tr>
      <w:tr w:rsidR="00A32919" w:rsidRPr="00E00FAE" w:rsidTr="00A32919">
        <w:trPr>
          <w:trHeight w:val="236"/>
        </w:trPr>
        <w:tc>
          <w:tcPr>
            <w:tcW w:w="3942" w:type="dxa"/>
            <w:vMerge w:val="restart"/>
            <w:shd w:val="clear" w:color="auto" w:fill="auto"/>
          </w:tcPr>
          <w:p w:rsidR="00A32919" w:rsidRPr="00E00FAE" w:rsidRDefault="00A32919" w:rsidP="00A32919">
            <w:pPr>
              <w:jc w:val="both"/>
            </w:pPr>
            <w:r w:rsidRPr="00E00FAE">
              <w:t>Efekty uczenia się dla modułu to opis zasobu wiedzy, umiejętności i kompetencji społecznych, które student osiągnie po zrealizowaniu zajęć.</w:t>
            </w:r>
          </w:p>
        </w:tc>
        <w:tc>
          <w:tcPr>
            <w:tcW w:w="5344" w:type="dxa"/>
            <w:gridSpan w:val="2"/>
            <w:shd w:val="clear" w:color="auto" w:fill="auto"/>
          </w:tcPr>
          <w:p w:rsidR="00A32919" w:rsidRPr="00E00FAE" w:rsidRDefault="00A32919" w:rsidP="00A32919">
            <w:r w:rsidRPr="00E00FAE">
              <w:t xml:space="preserve">Wiedza: </w:t>
            </w:r>
          </w:p>
        </w:tc>
      </w:tr>
      <w:tr w:rsidR="00A32919" w:rsidRPr="00E00FAE" w:rsidTr="00A32919">
        <w:trPr>
          <w:trHeight w:val="233"/>
        </w:trPr>
        <w:tc>
          <w:tcPr>
            <w:tcW w:w="3942" w:type="dxa"/>
            <w:vMerge/>
            <w:shd w:val="clear" w:color="auto" w:fill="auto"/>
          </w:tcPr>
          <w:p w:rsidR="00A32919" w:rsidRPr="00E00FAE" w:rsidRDefault="00A32919" w:rsidP="00A32919">
            <w:pPr>
              <w:rPr>
                <w:highlight w:val="yellow"/>
              </w:rPr>
            </w:pPr>
          </w:p>
        </w:tc>
        <w:tc>
          <w:tcPr>
            <w:tcW w:w="5344" w:type="dxa"/>
            <w:gridSpan w:val="2"/>
            <w:shd w:val="clear" w:color="auto" w:fill="auto"/>
          </w:tcPr>
          <w:p w:rsidR="00A32919" w:rsidRPr="00E00FAE" w:rsidRDefault="00A32919" w:rsidP="00A32919">
            <w:r>
              <w:t>W</w:t>
            </w:r>
            <w:r w:rsidRPr="00E00FAE">
              <w:t>1. Ma uporządkowaną wiedzę ogólną odnośnie nowoczesnych technik i technologii stosowanych w transporcie intermodalnym.</w:t>
            </w:r>
          </w:p>
        </w:tc>
      </w:tr>
      <w:tr w:rsidR="00A32919" w:rsidRPr="00E00FAE" w:rsidTr="00A32919">
        <w:trPr>
          <w:trHeight w:val="1147"/>
        </w:trPr>
        <w:tc>
          <w:tcPr>
            <w:tcW w:w="3942" w:type="dxa"/>
            <w:vMerge/>
            <w:shd w:val="clear" w:color="auto" w:fill="auto"/>
          </w:tcPr>
          <w:p w:rsidR="00A32919" w:rsidRPr="00E00FAE" w:rsidRDefault="00A32919" w:rsidP="00A32919">
            <w:pPr>
              <w:rPr>
                <w:highlight w:val="yellow"/>
              </w:rPr>
            </w:pPr>
          </w:p>
        </w:tc>
        <w:tc>
          <w:tcPr>
            <w:tcW w:w="5344" w:type="dxa"/>
            <w:gridSpan w:val="2"/>
            <w:shd w:val="clear" w:color="auto" w:fill="auto"/>
          </w:tcPr>
          <w:p w:rsidR="00A32919" w:rsidRPr="00E00FAE" w:rsidRDefault="00A32919" w:rsidP="00A32919">
            <w:r>
              <w:t>W</w:t>
            </w:r>
            <w:r w:rsidRPr="00E00FAE">
              <w:t>2. Zna najważniejsze technologie transportu intermodalnego oraz środki transportu kolejowego, drogowego i bliskiego, wykorzystywane w tych technologiach.</w:t>
            </w:r>
          </w:p>
        </w:tc>
      </w:tr>
      <w:tr w:rsidR="00A32919" w:rsidRPr="00E00FAE" w:rsidTr="00A32919">
        <w:trPr>
          <w:trHeight w:val="233"/>
        </w:trPr>
        <w:tc>
          <w:tcPr>
            <w:tcW w:w="3942" w:type="dxa"/>
            <w:vMerge/>
            <w:shd w:val="clear" w:color="auto" w:fill="auto"/>
          </w:tcPr>
          <w:p w:rsidR="00A32919" w:rsidRPr="00E00FAE" w:rsidRDefault="00A32919" w:rsidP="00A32919">
            <w:pPr>
              <w:rPr>
                <w:highlight w:val="yellow"/>
              </w:rPr>
            </w:pPr>
          </w:p>
        </w:tc>
        <w:tc>
          <w:tcPr>
            <w:tcW w:w="5344" w:type="dxa"/>
            <w:gridSpan w:val="2"/>
            <w:shd w:val="clear" w:color="auto" w:fill="auto"/>
          </w:tcPr>
          <w:p w:rsidR="00A32919" w:rsidRPr="00E00FAE" w:rsidRDefault="00A32919" w:rsidP="00A32919">
            <w:r w:rsidRPr="00E00FAE">
              <w:t>Umiejętności:</w:t>
            </w:r>
          </w:p>
        </w:tc>
      </w:tr>
      <w:tr w:rsidR="00A32919" w:rsidRPr="00E00FAE" w:rsidTr="00A32919">
        <w:trPr>
          <w:trHeight w:val="1268"/>
        </w:trPr>
        <w:tc>
          <w:tcPr>
            <w:tcW w:w="3942" w:type="dxa"/>
            <w:vMerge/>
            <w:shd w:val="clear" w:color="auto" w:fill="auto"/>
          </w:tcPr>
          <w:p w:rsidR="00A32919" w:rsidRPr="00E00FAE" w:rsidRDefault="00A32919" w:rsidP="00A32919">
            <w:pPr>
              <w:rPr>
                <w:highlight w:val="yellow"/>
              </w:rPr>
            </w:pPr>
          </w:p>
        </w:tc>
        <w:tc>
          <w:tcPr>
            <w:tcW w:w="5344" w:type="dxa"/>
            <w:gridSpan w:val="2"/>
            <w:shd w:val="clear" w:color="auto" w:fill="auto"/>
          </w:tcPr>
          <w:p w:rsidR="00A32919" w:rsidRPr="00E00FAE" w:rsidRDefault="00A32919" w:rsidP="00A32919">
            <w:r>
              <w:t>U</w:t>
            </w:r>
            <w:r w:rsidRPr="00E00FAE">
              <w:t>1. Potrafi planować wykonanie zadań transportowych, których realizacja wymaga wykorzystania transportu intermodalnego oraz potrafi odczytywać i wypełniać dokumentację dotyczącą wykonywanych czynności tego rodzaju transportu</w:t>
            </w:r>
          </w:p>
        </w:tc>
      </w:tr>
      <w:tr w:rsidR="00A32919" w:rsidRPr="00E00FAE" w:rsidTr="00A32919">
        <w:trPr>
          <w:trHeight w:val="233"/>
        </w:trPr>
        <w:tc>
          <w:tcPr>
            <w:tcW w:w="3942" w:type="dxa"/>
            <w:vMerge/>
            <w:shd w:val="clear" w:color="auto" w:fill="auto"/>
          </w:tcPr>
          <w:p w:rsidR="00A32919" w:rsidRPr="00E00FAE" w:rsidRDefault="00A32919" w:rsidP="00A32919">
            <w:pPr>
              <w:rPr>
                <w:highlight w:val="yellow"/>
              </w:rPr>
            </w:pPr>
          </w:p>
        </w:tc>
        <w:tc>
          <w:tcPr>
            <w:tcW w:w="5344" w:type="dxa"/>
            <w:gridSpan w:val="2"/>
            <w:shd w:val="clear" w:color="auto" w:fill="auto"/>
          </w:tcPr>
          <w:p w:rsidR="00A32919" w:rsidRPr="00E00FAE" w:rsidRDefault="00A32919" w:rsidP="00A32919">
            <w:r w:rsidRPr="00E00FAE">
              <w:t>Kompetencje społeczne:</w:t>
            </w:r>
          </w:p>
        </w:tc>
      </w:tr>
      <w:tr w:rsidR="00A32919" w:rsidRPr="00E00FAE" w:rsidTr="00A32919">
        <w:trPr>
          <w:trHeight w:val="836"/>
        </w:trPr>
        <w:tc>
          <w:tcPr>
            <w:tcW w:w="3942" w:type="dxa"/>
            <w:vMerge/>
            <w:shd w:val="clear" w:color="auto" w:fill="auto"/>
          </w:tcPr>
          <w:p w:rsidR="00A32919" w:rsidRPr="00E00FAE" w:rsidRDefault="00A32919" w:rsidP="00A32919">
            <w:pPr>
              <w:rPr>
                <w:highlight w:val="yellow"/>
              </w:rPr>
            </w:pPr>
          </w:p>
        </w:tc>
        <w:tc>
          <w:tcPr>
            <w:tcW w:w="5344" w:type="dxa"/>
            <w:gridSpan w:val="2"/>
            <w:shd w:val="clear" w:color="auto" w:fill="auto"/>
          </w:tcPr>
          <w:p w:rsidR="00A32919" w:rsidRPr="00E00FAE" w:rsidRDefault="00A32919" w:rsidP="00A32919">
            <w:r>
              <w:t>K</w:t>
            </w:r>
            <w:r w:rsidRPr="00E00FAE">
              <w:t>1. Ma świadomość odpowiedzialności za kształtowanie i stan środowiska naturalnego oraz bezpieczeństwo w transporcie</w:t>
            </w:r>
          </w:p>
        </w:tc>
      </w:tr>
      <w:tr w:rsidR="00A32919" w:rsidRPr="00E00FAE" w:rsidTr="00A32919">
        <w:tc>
          <w:tcPr>
            <w:tcW w:w="3942" w:type="dxa"/>
            <w:shd w:val="clear" w:color="auto" w:fill="auto"/>
          </w:tcPr>
          <w:p w:rsidR="00A32919" w:rsidRPr="00E00FAE" w:rsidRDefault="00A32919" w:rsidP="00A32919">
            <w:r w:rsidRPr="00E00FAE">
              <w:t xml:space="preserve">Wymagania wstępne i dodatkowe </w:t>
            </w:r>
          </w:p>
        </w:tc>
        <w:tc>
          <w:tcPr>
            <w:tcW w:w="5344" w:type="dxa"/>
            <w:gridSpan w:val="2"/>
            <w:shd w:val="clear" w:color="auto" w:fill="auto"/>
          </w:tcPr>
          <w:p w:rsidR="00A32919" w:rsidRPr="00E00FAE" w:rsidRDefault="00A32919" w:rsidP="00A32919">
            <w:pPr>
              <w:jc w:val="both"/>
            </w:pPr>
          </w:p>
        </w:tc>
      </w:tr>
      <w:tr w:rsidR="00A32919" w:rsidRPr="00E00FAE" w:rsidTr="00A32919">
        <w:tc>
          <w:tcPr>
            <w:tcW w:w="3942" w:type="dxa"/>
            <w:shd w:val="clear" w:color="auto" w:fill="auto"/>
          </w:tcPr>
          <w:p w:rsidR="00A32919" w:rsidRPr="00E00FAE" w:rsidRDefault="00A32919" w:rsidP="00A32919">
            <w:r w:rsidRPr="00E00FAE">
              <w:t xml:space="preserve">Treści programowe modułu </w:t>
            </w:r>
          </w:p>
          <w:p w:rsidR="00A32919" w:rsidRPr="00E00FAE" w:rsidRDefault="00A32919" w:rsidP="00A32919"/>
        </w:tc>
        <w:tc>
          <w:tcPr>
            <w:tcW w:w="5344" w:type="dxa"/>
            <w:gridSpan w:val="2"/>
            <w:shd w:val="clear" w:color="auto" w:fill="auto"/>
          </w:tcPr>
          <w:p w:rsidR="00A32919" w:rsidRPr="00E00FAE" w:rsidRDefault="00A32919" w:rsidP="00156CCD">
            <w:pPr>
              <w:jc w:val="both"/>
            </w:pPr>
            <w:r w:rsidRPr="00E00FAE">
              <w:t>Istota transportu multimodalnego. Istota i rodzaje przewozów intermodalnych. Aspekty techniczno-technologiczne transportu intermodalnego. Aspekty organizacyjne transportu intermodalnego. Zintegrowane jednostki ładunkowe stosowane w transporcie intermodalnym. Technologie przewozu i przeładunku w transporcie intermodalnym.</w:t>
            </w:r>
          </w:p>
        </w:tc>
      </w:tr>
      <w:tr w:rsidR="00A32919" w:rsidRPr="00E00FAE" w:rsidTr="00A32919">
        <w:tc>
          <w:tcPr>
            <w:tcW w:w="3942" w:type="dxa"/>
            <w:shd w:val="clear" w:color="auto" w:fill="auto"/>
          </w:tcPr>
          <w:p w:rsidR="00A32919" w:rsidRPr="00E00FAE" w:rsidRDefault="00A32919" w:rsidP="00A32919">
            <w:r w:rsidRPr="00E00FAE">
              <w:t xml:space="preserve">Wykaz literatury podstawowej i </w:t>
            </w:r>
            <w:r w:rsidRPr="00E00FAE">
              <w:lastRenderedPageBreak/>
              <w:t>uzupełniającej</w:t>
            </w:r>
          </w:p>
        </w:tc>
        <w:tc>
          <w:tcPr>
            <w:tcW w:w="5344" w:type="dxa"/>
            <w:gridSpan w:val="2"/>
            <w:shd w:val="clear" w:color="auto" w:fill="auto"/>
          </w:tcPr>
          <w:p w:rsidR="00A32919" w:rsidRPr="00E00FAE" w:rsidRDefault="00A32919" w:rsidP="00732691">
            <w:pPr>
              <w:widowControl w:val="0"/>
              <w:numPr>
                <w:ilvl w:val="0"/>
                <w:numId w:val="40"/>
              </w:numPr>
              <w:suppressAutoHyphens/>
              <w:ind w:left="290" w:hanging="243"/>
              <w:contextualSpacing/>
              <w:jc w:val="both"/>
              <w:rPr>
                <w:bCs/>
              </w:rPr>
            </w:pPr>
            <w:r w:rsidRPr="00E00FAE">
              <w:rPr>
                <w:bCs/>
              </w:rPr>
              <w:lastRenderedPageBreak/>
              <w:t xml:space="preserve">Jacyna M., Pyza D., Jachimowski R., (2018), </w:t>
            </w:r>
            <w:r w:rsidRPr="00E00FAE">
              <w:rPr>
                <w:bCs/>
              </w:rPr>
              <w:lastRenderedPageBreak/>
              <w:t>Transport intermodalny. Projektowanie terminali przeładunkowych. PWN, Warszawa.</w:t>
            </w:r>
          </w:p>
          <w:p w:rsidR="00A32919" w:rsidRPr="00E00FAE" w:rsidRDefault="00A32919" w:rsidP="00732691">
            <w:pPr>
              <w:widowControl w:val="0"/>
              <w:numPr>
                <w:ilvl w:val="0"/>
                <w:numId w:val="40"/>
              </w:numPr>
              <w:suppressAutoHyphens/>
              <w:ind w:left="290" w:hanging="243"/>
              <w:contextualSpacing/>
              <w:jc w:val="both"/>
              <w:rPr>
                <w:bCs/>
              </w:rPr>
            </w:pPr>
            <w:r w:rsidRPr="00E00FAE">
              <w:rPr>
                <w:bCs/>
              </w:rPr>
              <w:t>Rydzykowski W. (red.), (2015), Przewozy intermodalne, Wyd. ILiM, Poznań.</w:t>
            </w:r>
          </w:p>
          <w:p w:rsidR="00A32919" w:rsidRPr="00E00FAE" w:rsidRDefault="00A32919" w:rsidP="00732691">
            <w:pPr>
              <w:widowControl w:val="0"/>
              <w:numPr>
                <w:ilvl w:val="0"/>
                <w:numId w:val="40"/>
              </w:numPr>
              <w:suppressAutoHyphens/>
              <w:ind w:left="290" w:hanging="243"/>
              <w:contextualSpacing/>
              <w:jc w:val="both"/>
              <w:rPr>
                <w:bCs/>
              </w:rPr>
            </w:pPr>
            <w:r w:rsidRPr="00E00FAE">
              <w:rPr>
                <w:bCs/>
              </w:rPr>
              <w:t>Stokłosa J., (2011), Transport intermodalny, Wydawnictwo WSEiI, Lublin.</w:t>
            </w:r>
          </w:p>
          <w:p w:rsidR="00A32919" w:rsidRPr="00E00FAE" w:rsidRDefault="00A32919" w:rsidP="00732691">
            <w:pPr>
              <w:widowControl w:val="0"/>
              <w:numPr>
                <w:ilvl w:val="0"/>
                <w:numId w:val="40"/>
              </w:numPr>
              <w:suppressAutoHyphens/>
              <w:ind w:left="290" w:hanging="243"/>
              <w:contextualSpacing/>
              <w:jc w:val="both"/>
              <w:rPr>
                <w:bCs/>
              </w:rPr>
            </w:pPr>
            <w:r w:rsidRPr="00E00FAE">
              <w:rPr>
                <w:bCs/>
              </w:rPr>
              <w:t>Kwaśniowski S., (2008), Transport intermodalny w sieciach logistycznych. Oficyna Wyd. Politechniki Wrocławskiej, Wrocław.</w:t>
            </w:r>
          </w:p>
          <w:p w:rsidR="00A32919" w:rsidRPr="00E00FAE" w:rsidRDefault="00A32919" w:rsidP="00732691">
            <w:pPr>
              <w:widowControl w:val="0"/>
              <w:numPr>
                <w:ilvl w:val="0"/>
                <w:numId w:val="40"/>
              </w:numPr>
              <w:suppressAutoHyphens/>
              <w:ind w:left="290" w:hanging="243"/>
              <w:contextualSpacing/>
              <w:jc w:val="both"/>
            </w:pPr>
            <w:r w:rsidRPr="00E00FAE">
              <w:rPr>
                <w:bCs/>
              </w:rPr>
              <w:t>Marciniak-Naider D., Naider J., (1997), Transport intermodalny, Polskie Wydawnictwo Ekonomiczne, Warszawa.</w:t>
            </w:r>
          </w:p>
          <w:p w:rsidR="00A32919" w:rsidRPr="00E00FAE" w:rsidRDefault="00A32919" w:rsidP="00732691">
            <w:pPr>
              <w:widowControl w:val="0"/>
              <w:numPr>
                <w:ilvl w:val="0"/>
                <w:numId w:val="40"/>
              </w:numPr>
              <w:suppressAutoHyphens/>
              <w:ind w:left="290" w:hanging="243"/>
              <w:contextualSpacing/>
              <w:jc w:val="both"/>
            </w:pPr>
            <w:r w:rsidRPr="00E00FAE">
              <w:rPr>
                <w:bCs/>
              </w:rPr>
              <w:t>Praca zbiorowa, (2013), Transport intermodalny w Polsce. Uwarunkowania i perspektywy rozwoju. Zeszyty Naukowe nr 778. Problemy Transportu i Logistyki nr 22, Wyd. Uniwersytetu Szczecińskiego, Szczecin.</w:t>
            </w:r>
          </w:p>
        </w:tc>
      </w:tr>
      <w:tr w:rsidR="00A32919" w:rsidRPr="00E00FAE" w:rsidTr="00A32919">
        <w:tc>
          <w:tcPr>
            <w:tcW w:w="3942" w:type="dxa"/>
            <w:shd w:val="clear" w:color="auto" w:fill="auto"/>
          </w:tcPr>
          <w:p w:rsidR="00A32919" w:rsidRPr="00E00FAE" w:rsidRDefault="00A32919" w:rsidP="00A32919">
            <w:r w:rsidRPr="00E00FAE">
              <w:lastRenderedPageBreak/>
              <w:t>Planowane formy/działania/metody dydaktyczne</w:t>
            </w:r>
          </w:p>
        </w:tc>
        <w:tc>
          <w:tcPr>
            <w:tcW w:w="5344" w:type="dxa"/>
            <w:gridSpan w:val="2"/>
            <w:shd w:val="clear" w:color="auto" w:fill="auto"/>
          </w:tcPr>
          <w:p w:rsidR="00A32919" w:rsidRPr="00E00FAE" w:rsidRDefault="00A32919" w:rsidP="00A32919">
            <w:r w:rsidRPr="00E00FAE">
              <w:t>dyskusja, wykład, wykonanie projektu, praca pisemna</w:t>
            </w:r>
          </w:p>
        </w:tc>
      </w:tr>
      <w:tr w:rsidR="00A32919" w:rsidRPr="00E00FAE" w:rsidTr="00A32919">
        <w:tc>
          <w:tcPr>
            <w:tcW w:w="3942" w:type="dxa"/>
            <w:shd w:val="clear" w:color="auto" w:fill="auto"/>
          </w:tcPr>
          <w:p w:rsidR="00A32919" w:rsidRPr="00E00FAE" w:rsidRDefault="00A32919" w:rsidP="00A32919">
            <w:r w:rsidRPr="00E00FAE">
              <w:t>Sposoby weryfikacji oraz formy dokumentowania osiągniętych efektów uczenia się</w:t>
            </w:r>
          </w:p>
        </w:tc>
        <w:tc>
          <w:tcPr>
            <w:tcW w:w="5344" w:type="dxa"/>
            <w:gridSpan w:val="2"/>
            <w:shd w:val="clear" w:color="auto" w:fill="auto"/>
          </w:tcPr>
          <w:p w:rsidR="00A32919" w:rsidRPr="00E00FAE" w:rsidRDefault="00A32919" w:rsidP="00A32919">
            <w:r w:rsidRPr="00E00FAE">
              <w:rPr>
                <w:b/>
              </w:rPr>
              <w:t>Szczegółowe kryteria przy ocenie egzaminów i prac kontrolnych</w:t>
            </w:r>
          </w:p>
          <w:p w:rsidR="00A32919" w:rsidRPr="00E00FAE" w:rsidRDefault="00A32919" w:rsidP="00732691">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E00FAE">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E00FAE" w:rsidRDefault="00A32919" w:rsidP="00732691">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E00FAE">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A32919" w:rsidRPr="00E00FAE" w:rsidRDefault="00A32919" w:rsidP="00732691">
            <w:pPr>
              <w:numPr>
                <w:ilvl w:val="0"/>
                <w:numId w:val="41"/>
              </w:numPr>
              <w:contextualSpacing/>
              <w:jc w:val="both"/>
            </w:pPr>
            <w:r w:rsidRPr="00E00FAE">
              <w:t xml:space="preserve">student wykazuje dobry stopień (4,0) wiedzy lub umiejętności, gdy uzyskuje od 71 do 80% sumy punktów określających maksymalny poziom wiedzy lub umiejętności z danego przedmiotu (odpowiednio – jego części), </w:t>
            </w:r>
          </w:p>
          <w:p w:rsidR="00A32919" w:rsidRPr="00E00FAE" w:rsidRDefault="00A32919" w:rsidP="00732691">
            <w:pPr>
              <w:numPr>
                <w:ilvl w:val="0"/>
                <w:numId w:val="41"/>
              </w:numPr>
              <w:contextualSpacing/>
              <w:jc w:val="both"/>
            </w:pPr>
            <w:r w:rsidRPr="00E00FAE">
              <w:t>student wykazuje plus dobry stopień (4,5) wiedzy lub umiejętności, gdy uzyskuje od 81 do 90% sumy punktów określających maksymalny poziom wiedzy lub umiejętności z danego przedmiotu (odpowiednio – jego części),</w:t>
            </w:r>
          </w:p>
          <w:p w:rsidR="00A32919" w:rsidRPr="00E00FAE" w:rsidRDefault="00A32919" w:rsidP="00732691">
            <w:pPr>
              <w:numPr>
                <w:ilvl w:val="0"/>
                <w:numId w:val="41"/>
              </w:numPr>
              <w:contextualSpacing/>
              <w:jc w:val="both"/>
            </w:pPr>
            <w:r w:rsidRPr="00E00FAE">
              <w:t>student wykazuje bardzo dobry stopień (5,0) wiedzy lub umiejętności, gdy uzyskuje powyżej 91% sumy punktów określających maksymalny poziom wiedzy lub umiejętności z danego przedmiotu (odpowiednio – jego części)</w:t>
            </w:r>
          </w:p>
          <w:p w:rsidR="00A32919" w:rsidRPr="00E00FAE" w:rsidRDefault="00A32919" w:rsidP="00A32919">
            <w:r w:rsidRPr="00E00FAE">
              <w:t>W1,K1 – kolokwium zaliczeniowe 1</w:t>
            </w:r>
          </w:p>
          <w:p w:rsidR="00A32919" w:rsidRPr="00E00FAE" w:rsidRDefault="00A32919" w:rsidP="00A32919">
            <w:pPr>
              <w:jc w:val="both"/>
            </w:pPr>
            <w:r w:rsidRPr="00E00FAE">
              <w:t>W2 – kolokwium zaliczeniowe 2,</w:t>
            </w:r>
          </w:p>
          <w:p w:rsidR="00A32919" w:rsidRPr="00E00FAE" w:rsidRDefault="00A32919" w:rsidP="00A32919">
            <w:pPr>
              <w:jc w:val="both"/>
            </w:pPr>
            <w:r w:rsidRPr="00E00FAE">
              <w:lastRenderedPageBreak/>
              <w:t>U1-projekt organizacji przewozu intermodalnego wraz dokumentacją przewozową</w:t>
            </w:r>
          </w:p>
        </w:tc>
      </w:tr>
      <w:tr w:rsidR="00A32919" w:rsidRPr="00E00FAE" w:rsidTr="00A32919">
        <w:tc>
          <w:tcPr>
            <w:tcW w:w="3942" w:type="dxa"/>
            <w:shd w:val="clear" w:color="auto" w:fill="auto"/>
          </w:tcPr>
          <w:p w:rsidR="00A32919" w:rsidRPr="00E00FAE" w:rsidRDefault="00A32919" w:rsidP="00A32919">
            <w:r w:rsidRPr="00E00FAE">
              <w:lastRenderedPageBreak/>
              <w:t>Elementy i wagi mające wpływ na ocenę końcową</w:t>
            </w:r>
          </w:p>
        </w:tc>
        <w:tc>
          <w:tcPr>
            <w:tcW w:w="5344" w:type="dxa"/>
            <w:gridSpan w:val="2"/>
            <w:shd w:val="clear" w:color="auto" w:fill="auto"/>
          </w:tcPr>
          <w:p w:rsidR="00A32919" w:rsidRPr="00E00FAE" w:rsidRDefault="00A32919" w:rsidP="00A32919">
            <w:r w:rsidRPr="00E00FAE">
              <w:t>ocena z kolokwiów sprawdzającego (60%),</w:t>
            </w:r>
          </w:p>
          <w:p w:rsidR="00A32919" w:rsidRPr="00E00FAE" w:rsidRDefault="00A32919" w:rsidP="00A32919">
            <w:pPr>
              <w:rPr>
                <w:color w:val="000000"/>
              </w:rPr>
            </w:pPr>
            <w:r w:rsidRPr="00E00FAE">
              <w:t>ocena z projek</w:t>
            </w:r>
            <w:r>
              <w:t>t</w:t>
            </w:r>
            <w:r w:rsidRPr="00E00FAE">
              <w:t>u (40%).</w:t>
            </w:r>
          </w:p>
        </w:tc>
      </w:tr>
      <w:tr w:rsidR="00A32919" w:rsidRPr="00E00FAE" w:rsidTr="00A32919">
        <w:trPr>
          <w:trHeight w:val="295"/>
        </w:trPr>
        <w:tc>
          <w:tcPr>
            <w:tcW w:w="3942" w:type="dxa"/>
            <w:vMerge w:val="restart"/>
            <w:shd w:val="clear" w:color="auto" w:fill="auto"/>
          </w:tcPr>
          <w:p w:rsidR="00A32919" w:rsidRPr="00E00FAE" w:rsidRDefault="00A32919" w:rsidP="00A32919">
            <w:pPr>
              <w:jc w:val="both"/>
            </w:pPr>
            <w:r w:rsidRPr="00E00FAE">
              <w:t>Bilans punktów ECTS</w:t>
            </w:r>
          </w:p>
        </w:tc>
        <w:tc>
          <w:tcPr>
            <w:tcW w:w="3112" w:type="dxa"/>
            <w:shd w:val="clear" w:color="auto" w:fill="auto"/>
          </w:tcPr>
          <w:p w:rsidR="00A32919" w:rsidRPr="00E00FAE" w:rsidRDefault="00A32919" w:rsidP="00A32919">
            <w:r w:rsidRPr="00E00FAE">
              <w:t>Udział w wykładach</w:t>
            </w:r>
          </w:p>
        </w:tc>
        <w:tc>
          <w:tcPr>
            <w:tcW w:w="2232" w:type="dxa"/>
            <w:shd w:val="clear" w:color="auto" w:fill="auto"/>
          </w:tcPr>
          <w:p w:rsidR="00A32919" w:rsidRPr="00E00FAE" w:rsidRDefault="00A32919" w:rsidP="00A32919">
            <w:pPr>
              <w:jc w:val="center"/>
            </w:pPr>
            <w:r>
              <w:t>9</w:t>
            </w:r>
            <w:r w:rsidRPr="00E00FAE">
              <w:t xml:space="preserve"> h</w:t>
            </w:r>
          </w:p>
        </w:tc>
      </w:tr>
      <w:tr w:rsidR="00A32919" w:rsidRPr="00E00FAE" w:rsidTr="00A32919">
        <w:trPr>
          <w:trHeight w:val="290"/>
        </w:trPr>
        <w:tc>
          <w:tcPr>
            <w:tcW w:w="3942" w:type="dxa"/>
            <w:vMerge/>
            <w:shd w:val="clear" w:color="auto" w:fill="auto"/>
          </w:tcPr>
          <w:p w:rsidR="00A32919" w:rsidRPr="00E00FAE" w:rsidRDefault="00A32919" w:rsidP="00A32919">
            <w:pPr>
              <w:jc w:val="both"/>
            </w:pPr>
          </w:p>
        </w:tc>
        <w:tc>
          <w:tcPr>
            <w:tcW w:w="3112" w:type="dxa"/>
            <w:shd w:val="clear" w:color="auto" w:fill="auto"/>
          </w:tcPr>
          <w:p w:rsidR="00A32919" w:rsidRPr="00E00FAE" w:rsidRDefault="00A32919" w:rsidP="00A32919">
            <w:r w:rsidRPr="00E00FAE">
              <w:t>Udział w ćwiczeniach</w:t>
            </w:r>
          </w:p>
        </w:tc>
        <w:tc>
          <w:tcPr>
            <w:tcW w:w="2232" w:type="dxa"/>
            <w:shd w:val="clear" w:color="auto" w:fill="auto"/>
          </w:tcPr>
          <w:p w:rsidR="00A32919" w:rsidRPr="00E00FAE" w:rsidRDefault="00A32919" w:rsidP="00A32919">
            <w:pPr>
              <w:jc w:val="center"/>
            </w:pPr>
            <w:r>
              <w:t>9</w:t>
            </w:r>
            <w:r w:rsidRPr="00E00FAE">
              <w:t xml:space="preserve"> h</w:t>
            </w:r>
          </w:p>
        </w:tc>
      </w:tr>
      <w:tr w:rsidR="00A32919" w:rsidRPr="00E00FAE" w:rsidTr="00A32919">
        <w:trPr>
          <w:trHeight w:val="290"/>
        </w:trPr>
        <w:tc>
          <w:tcPr>
            <w:tcW w:w="3942" w:type="dxa"/>
            <w:vMerge/>
            <w:shd w:val="clear" w:color="auto" w:fill="auto"/>
          </w:tcPr>
          <w:p w:rsidR="00A32919" w:rsidRPr="00E00FAE" w:rsidRDefault="00A32919" w:rsidP="00A32919">
            <w:pPr>
              <w:jc w:val="both"/>
            </w:pPr>
          </w:p>
        </w:tc>
        <w:tc>
          <w:tcPr>
            <w:tcW w:w="3112" w:type="dxa"/>
            <w:shd w:val="clear" w:color="auto" w:fill="auto"/>
          </w:tcPr>
          <w:p w:rsidR="00A32919" w:rsidRPr="00E00FAE" w:rsidRDefault="00A32919" w:rsidP="00A32919">
            <w:r w:rsidRPr="00E00FAE">
              <w:t>Udział w konsultacjach</w:t>
            </w:r>
          </w:p>
        </w:tc>
        <w:tc>
          <w:tcPr>
            <w:tcW w:w="2232" w:type="dxa"/>
            <w:shd w:val="clear" w:color="auto" w:fill="auto"/>
          </w:tcPr>
          <w:p w:rsidR="00A32919" w:rsidRPr="00E00FAE" w:rsidRDefault="00A32919" w:rsidP="00A32919">
            <w:pPr>
              <w:jc w:val="center"/>
            </w:pPr>
            <w:r w:rsidRPr="00E00FAE">
              <w:t>4 h</w:t>
            </w:r>
          </w:p>
        </w:tc>
      </w:tr>
      <w:tr w:rsidR="00A32919" w:rsidRPr="00E00FAE" w:rsidTr="00A32919">
        <w:trPr>
          <w:trHeight w:val="290"/>
        </w:trPr>
        <w:tc>
          <w:tcPr>
            <w:tcW w:w="3942" w:type="dxa"/>
            <w:vMerge/>
            <w:shd w:val="clear" w:color="auto" w:fill="auto"/>
          </w:tcPr>
          <w:p w:rsidR="00A32919" w:rsidRPr="00E00FAE" w:rsidRDefault="00A32919" w:rsidP="00A32919">
            <w:pPr>
              <w:jc w:val="both"/>
            </w:pPr>
          </w:p>
        </w:tc>
        <w:tc>
          <w:tcPr>
            <w:tcW w:w="3112" w:type="dxa"/>
            <w:shd w:val="clear" w:color="auto" w:fill="auto"/>
          </w:tcPr>
          <w:p w:rsidR="00A32919" w:rsidRPr="00E00FAE" w:rsidRDefault="00A32919" w:rsidP="00A32919">
            <w:r w:rsidRPr="00E00FAE">
              <w:t>Przygotowanie do ćwiczeń</w:t>
            </w:r>
          </w:p>
        </w:tc>
        <w:tc>
          <w:tcPr>
            <w:tcW w:w="2232" w:type="dxa"/>
            <w:shd w:val="clear" w:color="auto" w:fill="auto"/>
          </w:tcPr>
          <w:p w:rsidR="00A32919" w:rsidRPr="00E00FAE" w:rsidRDefault="00A32919" w:rsidP="00A32919">
            <w:pPr>
              <w:jc w:val="center"/>
            </w:pPr>
            <w:r>
              <w:t>14</w:t>
            </w:r>
            <w:r w:rsidRPr="00E00FAE">
              <w:t xml:space="preserve"> h</w:t>
            </w:r>
          </w:p>
        </w:tc>
      </w:tr>
      <w:tr w:rsidR="00A32919" w:rsidRPr="00E00FAE" w:rsidTr="00A32919">
        <w:trPr>
          <w:trHeight w:val="290"/>
        </w:trPr>
        <w:tc>
          <w:tcPr>
            <w:tcW w:w="3942" w:type="dxa"/>
            <w:vMerge/>
            <w:shd w:val="clear" w:color="auto" w:fill="auto"/>
          </w:tcPr>
          <w:p w:rsidR="00A32919" w:rsidRPr="00E00FAE" w:rsidRDefault="00A32919" w:rsidP="00A32919">
            <w:pPr>
              <w:jc w:val="both"/>
            </w:pPr>
          </w:p>
        </w:tc>
        <w:tc>
          <w:tcPr>
            <w:tcW w:w="3112" w:type="dxa"/>
            <w:shd w:val="clear" w:color="auto" w:fill="auto"/>
          </w:tcPr>
          <w:p w:rsidR="00A32919" w:rsidRPr="00E00FAE" w:rsidRDefault="00A32919" w:rsidP="00A32919">
            <w:r w:rsidRPr="00E00FAE">
              <w:t>Wykonanie projektu – organizacji przewozu intermodalnego wraz dokumentacją przewozową</w:t>
            </w:r>
          </w:p>
        </w:tc>
        <w:tc>
          <w:tcPr>
            <w:tcW w:w="2232" w:type="dxa"/>
            <w:shd w:val="clear" w:color="auto" w:fill="auto"/>
          </w:tcPr>
          <w:p w:rsidR="00A32919" w:rsidRPr="00E00FAE" w:rsidRDefault="00A32919" w:rsidP="00A32919">
            <w:pPr>
              <w:jc w:val="center"/>
            </w:pPr>
            <w:r>
              <w:t>18</w:t>
            </w:r>
            <w:r w:rsidRPr="00E00FAE">
              <w:t xml:space="preserve"> h</w:t>
            </w:r>
          </w:p>
        </w:tc>
      </w:tr>
      <w:tr w:rsidR="00A32919" w:rsidRPr="00E00FAE" w:rsidTr="00A32919">
        <w:trPr>
          <w:trHeight w:val="290"/>
        </w:trPr>
        <w:tc>
          <w:tcPr>
            <w:tcW w:w="3942" w:type="dxa"/>
            <w:vMerge/>
            <w:shd w:val="clear" w:color="auto" w:fill="auto"/>
          </w:tcPr>
          <w:p w:rsidR="00A32919" w:rsidRPr="00E00FAE" w:rsidRDefault="00A32919" w:rsidP="00A32919">
            <w:pPr>
              <w:jc w:val="both"/>
            </w:pPr>
          </w:p>
        </w:tc>
        <w:tc>
          <w:tcPr>
            <w:tcW w:w="3112" w:type="dxa"/>
            <w:shd w:val="clear" w:color="auto" w:fill="auto"/>
          </w:tcPr>
          <w:p w:rsidR="00A32919" w:rsidRPr="00E00FAE" w:rsidRDefault="00A32919" w:rsidP="00A32919">
            <w:r w:rsidRPr="00E00FAE">
              <w:t>Przygotowanie do kolokwiów</w:t>
            </w:r>
          </w:p>
        </w:tc>
        <w:tc>
          <w:tcPr>
            <w:tcW w:w="2232" w:type="dxa"/>
            <w:shd w:val="clear" w:color="auto" w:fill="auto"/>
          </w:tcPr>
          <w:p w:rsidR="00A32919" w:rsidRPr="00E00FAE" w:rsidRDefault="00A32919" w:rsidP="00A32919">
            <w:pPr>
              <w:jc w:val="center"/>
            </w:pPr>
            <w:r w:rsidRPr="00E00FAE">
              <w:t>15 h</w:t>
            </w:r>
          </w:p>
        </w:tc>
      </w:tr>
      <w:tr w:rsidR="00A32919" w:rsidRPr="00E00FAE" w:rsidTr="00A32919">
        <w:trPr>
          <w:trHeight w:val="290"/>
        </w:trPr>
        <w:tc>
          <w:tcPr>
            <w:tcW w:w="3942" w:type="dxa"/>
            <w:vMerge/>
            <w:shd w:val="clear" w:color="auto" w:fill="auto"/>
          </w:tcPr>
          <w:p w:rsidR="00A32919" w:rsidRPr="00E00FAE" w:rsidRDefault="00A32919" w:rsidP="00A32919">
            <w:pPr>
              <w:jc w:val="both"/>
            </w:pPr>
          </w:p>
        </w:tc>
        <w:tc>
          <w:tcPr>
            <w:tcW w:w="3112" w:type="dxa"/>
            <w:shd w:val="clear" w:color="auto" w:fill="auto"/>
          </w:tcPr>
          <w:p w:rsidR="00A32919" w:rsidRPr="00E00FAE" w:rsidRDefault="00A32919" w:rsidP="00A32919">
            <w:r>
              <w:t>Studiowanie literatury</w:t>
            </w:r>
          </w:p>
        </w:tc>
        <w:tc>
          <w:tcPr>
            <w:tcW w:w="2232" w:type="dxa"/>
            <w:shd w:val="clear" w:color="auto" w:fill="auto"/>
          </w:tcPr>
          <w:p w:rsidR="00A32919" w:rsidRPr="00E00FAE" w:rsidRDefault="00A32919" w:rsidP="00A32919">
            <w:pPr>
              <w:jc w:val="center"/>
            </w:pPr>
            <w:r>
              <w:t>6 h</w:t>
            </w:r>
          </w:p>
        </w:tc>
      </w:tr>
      <w:tr w:rsidR="00A32919" w:rsidRPr="00E00FAE" w:rsidTr="00A32919">
        <w:trPr>
          <w:trHeight w:val="290"/>
        </w:trPr>
        <w:tc>
          <w:tcPr>
            <w:tcW w:w="3942" w:type="dxa"/>
            <w:vMerge/>
            <w:shd w:val="clear" w:color="auto" w:fill="auto"/>
          </w:tcPr>
          <w:p w:rsidR="00A32919" w:rsidRPr="00E00FAE" w:rsidRDefault="00A32919" w:rsidP="00A32919">
            <w:pPr>
              <w:jc w:val="both"/>
            </w:pPr>
          </w:p>
        </w:tc>
        <w:tc>
          <w:tcPr>
            <w:tcW w:w="3112" w:type="dxa"/>
            <w:shd w:val="clear" w:color="auto" w:fill="auto"/>
          </w:tcPr>
          <w:p w:rsidR="00A32919" w:rsidRPr="00E00FAE" w:rsidRDefault="00A32919" w:rsidP="00A32919">
            <w:r w:rsidRPr="00E00FAE">
              <w:rPr>
                <w:b/>
              </w:rPr>
              <w:t>Sumaryczne obciążenie pracą studenta</w:t>
            </w:r>
          </w:p>
        </w:tc>
        <w:tc>
          <w:tcPr>
            <w:tcW w:w="2232" w:type="dxa"/>
            <w:shd w:val="clear" w:color="auto" w:fill="auto"/>
          </w:tcPr>
          <w:p w:rsidR="00A32919" w:rsidRPr="00E00FAE" w:rsidRDefault="00A32919" w:rsidP="00A32919">
            <w:pPr>
              <w:jc w:val="center"/>
            </w:pPr>
            <w:r>
              <w:rPr>
                <w:b/>
              </w:rPr>
              <w:t>75</w:t>
            </w:r>
            <w:r w:rsidRPr="00E00FAE">
              <w:rPr>
                <w:b/>
              </w:rPr>
              <w:t xml:space="preserve"> h</w:t>
            </w:r>
          </w:p>
        </w:tc>
      </w:tr>
      <w:tr w:rsidR="00A32919" w:rsidRPr="00E00FAE" w:rsidTr="00A32919">
        <w:trPr>
          <w:trHeight w:val="290"/>
        </w:trPr>
        <w:tc>
          <w:tcPr>
            <w:tcW w:w="3942" w:type="dxa"/>
            <w:vMerge/>
            <w:shd w:val="clear" w:color="auto" w:fill="auto"/>
          </w:tcPr>
          <w:p w:rsidR="00A32919" w:rsidRPr="00E00FAE" w:rsidRDefault="00A32919" w:rsidP="00A32919">
            <w:pPr>
              <w:jc w:val="both"/>
            </w:pPr>
          </w:p>
        </w:tc>
        <w:tc>
          <w:tcPr>
            <w:tcW w:w="3112" w:type="dxa"/>
            <w:shd w:val="clear" w:color="auto" w:fill="auto"/>
          </w:tcPr>
          <w:p w:rsidR="00A32919" w:rsidRPr="00E00FAE" w:rsidRDefault="00A32919" w:rsidP="00A32919">
            <w:pPr>
              <w:rPr>
                <w:b/>
              </w:rPr>
            </w:pPr>
            <w:r w:rsidRPr="00E00FAE">
              <w:rPr>
                <w:b/>
              </w:rPr>
              <w:t xml:space="preserve">Punkty ECTS za moduł </w:t>
            </w:r>
          </w:p>
        </w:tc>
        <w:tc>
          <w:tcPr>
            <w:tcW w:w="2232" w:type="dxa"/>
            <w:shd w:val="clear" w:color="auto" w:fill="auto"/>
          </w:tcPr>
          <w:p w:rsidR="00A32919" w:rsidRPr="00E00FAE" w:rsidRDefault="00A32919" w:rsidP="00A32919">
            <w:pPr>
              <w:jc w:val="center"/>
              <w:rPr>
                <w:b/>
              </w:rPr>
            </w:pPr>
            <w:r w:rsidRPr="00E00FAE">
              <w:rPr>
                <w:b/>
              </w:rPr>
              <w:t>3 ECTS</w:t>
            </w:r>
          </w:p>
        </w:tc>
      </w:tr>
      <w:tr w:rsidR="00A32919" w:rsidRPr="00E00FAE" w:rsidTr="00A32919">
        <w:trPr>
          <w:trHeight w:val="718"/>
        </w:trPr>
        <w:tc>
          <w:tcPr>
            <w:tcW w:w="3942" w:type="dxa"/>
            <w:shd w:val="clear" w:color="auto" w:fill="auto"/>
          </w:tcPr>
          <w:p w:rsidR="00A32919" w:rsidRPr="00E00FAE" w:rsidRDefault="00A32919" w:rsidP="00A32919">
            <w:r w:rsidRPr="00E00FAE">
              <w:t>Nakład pracy związany z zajęciami wymagającymi bezpośredniego udziału nauczyciela akademickiego</w:t>
            </w:r>
          </w:p>
        </w:tc>
        <w:tc>
          <w:tcPr>
            <w:tcW w:w="5344" w:type="dxa"/>
            <w:gridSpan w:val="2"/>
            <w:shd w:val="clear" w:color="auto" w:fill="auto"/>
          </w:tcPr>
          <w:p w:rsidR="00A32919" w:rsidRPr="00E00FAE" w:rsidRDefault="00A32919" w:rsidP="00A32919">
            <w:r>
              <w:t>- udział w wykładach – 9</w:t>
            </w:r>
            <w:r w:rsidRPr="00E00FAE">
              <w:t xml:space="preserve"> godz.,</w:t>
            </w:r>
          </w:p>
          <w:p w:rsidR="00A32919" w:rsidRPr="00E00FAE" w:rsidRDefault="00A32919" w:rsidP="00A32919">
            <w:r>
              <w:t>- udział w ćwiczeniach – 9</w:t>
            </w:r>
            <w:r w:rsidRPr="00E00FAE">
              <w:t xml:space="preserve"> godz.,</w:t>
            </w:r>
          </w:p>
          <w:p w:rsidR="00A32919" w:rsidRPr="00E00FAE" w:rsidRDefault="00A32919" w:rsidP="00A32919">
            <w:r w:rsidRPr="00E00FAE">
              <w:t>- udział w konsultacjach związanych z przygotowaniem do zaliczenia– 4 x 1 godz. = 4 godz.,</w:t>
            </w:r>
          </w:p>
          <w:p w:rsidR="00A32919" w:rsidRPr="00E00FAE" w:rsidRDefault="00A32919" w:rsidP="00A32919">
            <w:r>
              <w:t>Łącznie 22 godz. co odpowiada 0,9</w:t>
            </w:r>
            <w:r w:rsidRPr="00E00FAE">
              <w:t xml:space="preserve"> punktowi ECTS</w:t>
            </w:r>
          </w:p>
        </w:tc>
      </w:tr>
      <w:tr w:rsidR="00A32919" w:rsidRPr="00E00FAE" w:rsidTr="00A32919">
        <w:trPr>
          <w:trHeight w:val="718"/>
        </w:trPr>
        <w:tc>
          <w:tcPr>
            <w:tcW w:w="3942" w:type="dxa"/>
            <w:shd w:val="clear" w:color="auto" w:fill="auto"/>
          </w:tcPr>
          <w:p w:rsidR="00A32919" w:rsidRPr="00E00FAE" w:rsidRDefault="00A32919" w:rsidP="00A32919">
            <w:pPr>
              <w:jc w:val="both"/>
            </w:pPr>
            <w:r w:rsidRPr="00E00FAE">
              <w:t>Odniesienie modułowych efektów uczenia się do kierunkowych efektów uczenia się</w:t>
            </w:r>
          </w:p>
        </w:tc>
        <w:tc>
          <w:tcPr>
            <w:tcW w:w="5344" w:type="dxa"/>
            <w:gridSpan w:val="2"/>
            <w:shd w:val="clear" w:color="auto" w:fill="auto"/>
          </w:tcPr>
          <w:p w:rsidR="00A32919" w:rsidRPr="00812AAD" w:rsidRDefault="00A32919" w:rsidP="00A32919">
            <w:r w:rsidRPr="00812AAD">
              <w:t xml:space="preserve">GOZ _W08, GOZ _W09, </w:t>
            </w:r>
          </w:p>
          <w:p w:rsidR="00A32919" w:rsidRPr="00812AAD" w:rsidRDefault="00A32919" w:rsidP="00A32919">
            <w:r w:rsidRPr="00812AAD">
              <w:t>GOZ_U05, GOZ_U06, GOZ_U13</w:t>
            </w:r>
            <w:r>
              <w:t>,</w:t>
            </w:r>
          </w:p>
          <w:p w:rsidR="00A32919" w:rsidRPr="00E00FAE" w:rsidRDefault="00A32919" w:rsidP="00A32919">
            <w:r w:rsidRPr="00812AAD">
              <w:t>GOZ_K01, GOZ_K03</w:t>
            </w:r>
            <w:r>
              <w:t>.</w:t>
            </w:r>
          </w:p>
        </w:tc>
      </w:tr>
    </w:tbl>
    <w:p w:rsidR="00A32919" w:rsidRDefault="00A32919" w:rsidP="00A32919"/>
    <w:p w:rsidR="00A32919" w:rsidRDefault="00A32919" w:rsidP="00A32919">
      <w:r>
        <w:br w:type="page"/>
      </w:r>
    </w:p>
    <w:p w:rsidR="00A32919" w:rsidRPr="00F74362" w:rsidRDefault="00A32919" w:rsidP="00A32919">
      <w:pPr>
        <w:rPr>
          <w:b/>
        </w:rPr>
      </w:pPr>
      <w:r w:rsidRPr="00F74362">
        <w:rPr>
          <w:b/>
        </w:rPr>
        <w:lastRenderedPageBreak/>
        <w:t>Karta opisu zajęć (sylabus)</w:t>
      </w:r>
    </w:p>
    <w:p w:rsidR="00A32919" w:rsidRPr="00F74362" w:rsidRDefault="00A32919" w:rsidP="00A32919">
      <w:pPr>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3396"/>
        <w:gridCol w:w="1948"/>
      </w:tblGrid>
      <w:tr w:rsidR="00A32919" w:rsidRPr="00F74362" w:rsidTr="00A32919">
        <w:tc>
          <w:tcPr>
            <w:tcW w:w="3941" w:type="dxa"/>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pPr>
            <w:r w:rsidRPr="00F74362">
              <w:t>Nazwa kierunku studiów</w:t>
            </w:r>
          </w:p>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jc w:val="both"/>
            </w:pPr>
            <w:r w:rsidRPr="00F74362">
              <w:t>Gospodarka obiegu zamkniętego</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Nazwa modułu, także nazwa w języku angielskim</w:t>
            </w:r>
          </w:p>
        </w:tc>
        <w:tc>
          <w:tcPr>
            <w:tcW w:w="5344" w:type="dxa"/>
            <w:gridSpan w:val="2"/>
            <w:tcBorders>
              <w:top w:val="single" w:sz="4" w:space="0" w:color="auto"/>
              <w:left w:val="single" w:sz="4" w:space="0" w:color="auto"/>
              <w:bottom w:val="single" w:sz="4" w:space="0" w:color="auto"/>
              <w:right w:val="single" w:sz="4" w:space="0" w:color="auto"/>
            </w:tcBorders>
            <w:vAlign w:val="center"/>
            <w:hideMark/>
          </w:tcPr>
          <w:p w:rsidR="00A32919" w:rsidRDefault="00A32919" w:rsidP="00A32919">
            <w:pPr>
              <w:spacing w:line="256" w:lineRule="auto"/>
              <w:jc w:val="both"/>
            </w:pPr>
            <w:r>
              <w:t>Transport bezemisyjny</w:t>
            </w:r>
          </w:p>
          <w:p w:rsidR="00A32919" w:rsidRPr="00F74362" w:rsidRDefault="00A32919" w:rsidP="00A32919">
            <w:pPr>
              <w:spacing w:line="256" w:lineRule="auto"/>
              <w:jc w:val="both"/>
            </w:pPr>
            <w:r>
              <w:t>Z</w:t>
            </w:r>
            <w:r w:rsidRPr="00F74362">
              <w:t>ero-emission transport</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pPr>
            <w:r w:rsidRPr="00F74362">
              <w:t>Język wykładowy</w:t>
            </w:r>
          </w:p>
        </w:tc>
        <w:tc>
          <w:tcPr>
            <w:tcW w:w="5344" w:type="dxa"/>
            <w:gridSpan w:val="2"/>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jc w:val="both"/>
            </w:pPr>
            <w:r w:rsidRPr="00F74362">
              <w:t>polski</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tcPr>
          <w:p w:rsidR="00A32919" w:rsidRPr="00F74362" w:rsidRDefault="00A32919" w:rsidP="00A32919">
            <w:pPr>
              <w:autoSpaceDE w:val="0"/>
              <w:autoSpaceDN w:val="0"/>
              <w:adjustRightInd w:val="0"/>
              <w:spacing w:line="256" w:lineRule="auto"/>
            </w:pPr>
            <w:r w:rsidRPr="00F74362">
              <w:t>Rodzaj modułu</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fakultatywny</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Poziom studiów</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t>pierwszego stopnia</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pPr>
            <w:r w:rsidRPr="00F74362">
              <w:t>Forma studiów</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niestacjonarne</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Rok studiów dla kierunku</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III</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Semestr dla kierunku</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t>6</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autoSpaceDE w:val="0"/>
              <w:autoSpaceDN w:val="0"/>
              <w:adjustRightInd w:val="0"/>
              <w:spacing w:line="256" w:lineRule="auto"/>
            </w:pPr>
            <w:r w:rsidRPr="00F74362">
              <w:t>Liczba punktów ECTS z podziałem na kontaktowe/niekontaktowe</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t>3 (0,9</w:t>
            </w:r>
            <w:r w:rsidRPr="00F74362">
              <w:t>/2</w:t>
            </w:r>
            <w:r>
              <w:t>,1</w:t>
            </w:r>
            <w:r w:rsidRPr="00F74362">
              <w:t>)</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autoSpaceDE w:val="0"/>
              <w:autoSpaceDN w:val="0"/>
              <w:adjustRightInd w:val="0"/>
              <w:spacing w:line="256" w:lineRule="auto"/>
            </w:pPr>
            <w:r w:rsidRPr="00F74362">
              <w:t>Tytuł naukowy/stopień naukowy, imię i nazwisko osoby odpowiedzialnej za moduł</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t>d</w:t>
            </w:r>
            <w:r w:rsidRPr="00F74362">
              <w:t>r hab. inż. Grzegorz Maj, prof. uczelni</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pPr>
            <w:r w:rsidRPr="00F74362">
              <w:t>Jednostka oferująca moduł</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jc w:val="both"/>
            </w:pPr>
            <w:r w:rsidRPr="00F74362">
              <w:t>Katedra Energetyki i Środków Transportu</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pPr>
            <w:r w:rsidRPr="00F74362">
              <w:t>Cel modułu</w:t>
            </w:r>
          </w:p>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jc w:val="both"/>
            </w:pPr>
            <w:r w:rsidRPr="00F74362">
              <w:t>Celem przedmiotu jest zapoznanie słuchaczy z problematyką zeroemisyjności w transporcie</w:t>
            </w:r>
          </w:p>
        </w:tc>
      </w:tr>
      <w:tr w:rsidR="00A32919" w:rsidRPr="00F74362" w:rsidTr="00A32919">
        <w:trPr>
          <w:trHeight w:val="236"/>
        </w:trPr>
        <w:tc>
          <w:tcPr>
            <w:tcW w:w="3941" w:type="dxa"/>
            <w:vMerge w:val="restart"/>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jc w:val="both"/>
            </w:pPr>
            <w:r w:rsidRPr="00F74362">
              <w:t>Efekty uczenia się dla modułu to opis zasobu wiedzy, umiejętności i kompetencji społecznych, które student osiągnie po zrealizowaniu zajęć.</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 xml:space="preserve">Wiedza: </w:t>
            </w:r>
          </w:p>
        </w:tc>
      </w:tr>
      <w:tr w:rsidR="00A32919" w:rsidRPr="00F74362" w:rsidTr="00A32919">
        <w:trPr>
          <w:trHeight w:val="233"/>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t>W</w:t>
            </w:r>
            <w:r w:rsidRPr="00F74362">
              <w:t>1. Ma uporządkowaną wiedzę ogólną odnośnie nowoczesnych technik i technologii stosowanych w napędach środków transportu.</w:t>
            </w:r>
          </w:p>
        </w:tc>
      </w:tr>
      <w:tr w:rsidR="00A32919" w:rsidRPr="00F74362" w:rsidTr="00A32919">
        <w:trPr>
          <w:trHeight w:val="791"/>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t>W</w:t>
            </w:r>
            <w:r w:rsidRPr="00F74362">
              <w:t>2. Zna najważniejsze techniki prowadzące do eliminacji generowanych zanieczyszczeń w szeroko rozumianym transporcie.</w:t>
            </w:r>
          </w:p>
        </w:tc>
      </w:tr>
      <w:tr w:rsidR="00A32919" w:rsidRPr="00F74362" w:rsidTr="00A32919">
        <w:trPr>
          <w:trHeight w:val="233"/>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Umiejętności:</w:t>
            </w:r>
          </w:p>
        </w:tc>
      </w:tr>
      <w:tr w:rsidR="00A32919" w:rsidRPr="00F74362" w:rsidTr="00A32919">
        <w:trPr>
          <w:trHeight w:val="989"/>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t>U</w:t>
            </w:r>
            <w:r w:rsidRPr="00F74362">
              <w:t>1. Potrafi ocenić oddziaływanie transportu na środowisko naturalne oraz zastosować rozwiązania prowadzące do zminimalizowania lub wyeliminowania emisji towarzyszących gałęzi transportu.</w:t>
            </w:r>
          </w:p>
        </w:tc>
      </w:tr>
      <w:tr w:rsidR="00A32919" w:rsidRPr="00F74362" w:rsidTr="00A32919">
        <w:trPr>
          <w:trHeight w:val="233"/>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Kompetencje społeczne:</w:t>
            </w:r>
          </w:p>
        </w:tc>
      </w:tr>
      <w:tr w:rsidR="00A32919" w:rsidRPr="00F74362" w:rsidTr="00A32919">
        <w:trPr>
          <w:trHeight w:val="65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t>K</w:t>
            </w:r>
            <w:r w:rsidRPr="00F74362">
              <w:t>1. Ma świadomość odpowiedzialności za kształtowanie i stan środowiska naturalnego przy wykorzystaniu transportu bezemisyjnego.</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 xml:space="preserve">Wymagania wstępne i dodatkowe </w:t>
            </w:r>
          </w:p>
        </w:tc>
        <w:tc>
          <w:tcPr>
            <w:tcW w:w="5344" w:type="dxa"/>
            <w:gridSpan w:val="2"/>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jc w:val="both"/>
            </w:pP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pPr>
            <w:r w:rsidRPr="00F74362">
              <w:t xml:space="preserve">Treści programowe modułu </w:t>
            </w:r>
          </w:p>
          <w:p w:rsidR="00A32919" w:rsidRPr="00F74362" w:rsidRDefault="00A32919" w:rsidP="00A32919">
            <w:pPr>
              <w:spacing w:line="256" w:lineRule="auto"/>
            </w:pP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jc w:val="both"/>
            </w:pPr>
            <w:r w:rsidRPr="00F74362">
              <w:t>Problemy ograniczania emisji ze środków transportu. Alternatywne napędy w środkach transportu. Współczesne paliwa alternatywne stosowane w napędach środków transportu. Bezemisyjny transport publiczny. Ekologia transportu. Transport niskoemisyjny. Badania emisyjności w pojazdach.</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Wykaz literatury podstawowej i uzupełniającej</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732691">
            <w:pPr>
              <w:widowControl w:val="0"/>
              <w:numPr>
                <w:ilvl w:val="0"/>
                <w:numId w:val="42"/>
              </w:numPr>
              <w:suppressAutoHyphens/>
              <w:spacing w:line="256" w:lineRule="auto"/>
              <w:ind w:left="431"/>
              <w:contextualSpacing/>
              <w:jc w:val="both"/>
              <w:rPr>
                <w:bCs/>
              </w:rPr>
            </w:pPr>
            <w:r w:rsidRPr="00F74362">
              <w:rPr>
                <w:bCs/>
              </w:rPr>
              <w:t>Fajczak-Kowalska, A., Nowak, I., &amp; Kowalska, M. (2017). Bezemisyjny transport publiczny. Autobusy: technika, eksploatacja, systemy transportowe, 18.</w:t>
            </w:r>
          </w:p>
          <w:p w:rsidR="00A32919" w:rsidRPr="00F74362" w:rsidRDefault="00A32919" w:rsidP="00732691">
            <w:pPr>
              <w:widowControl w:val="0"/>
              <w:numPr>
                <w:ilvl w:val="0"/>
                <w:numId w:val="42"/>
              </w:numPr>
              <w:suppressAutoHyphens/>
              <w:spacing w:line="256" w:lineRule="auto"/>
              <w:ind w:left="431"/>
              <w:contextualSpacing/>
              <w:jc w:val="both"/>
            </w:pPr>
            <w:r w:rsidRPr="00F74362">
              <w:rPr>
                <w:bCs/>
              </w:rPr>
              <w:lastRenderedPageBreak/>
              <w:t>Merkisz J., Pielecha I., Układy mechaniczane pojazdów hybrydowych. Wydawnictwo Politechniki Poznańskiej,. Poznań 2015.</w:t>
            </w:r>
          </w:p>
          <w:p w:rsidR="00A32919" w:rsidRPr="00F74362" w:rsidRDefault="00A32919" w:rsidP="00732691">
            <w:pPr>
              <w:widowControl w:val="0"/>
              <w:numPr>
                <w:ilvl w:val="0"/>
                <w:numId w:val="42"/>
              </w:numPr>
              <w:suppressAutoHyphens/>
              <w:spacing w:line="256" w:lineRule="auto"/>
              <w:ind w:left="431"/>
              <w:contextualSpacing/>
              <w:jc w:val="both"/>
            </w:pPr>
            <w:r w:rsidRPr="00F74362">
              <w:rPr>
                <w:bCs/>
              </w:rPr>
              <w:t>Merkisz J., Pielecha I., Układy elektryczne pojazdów hybrydowych. Wydawnictwo Politechniki Poznańskiej,. Poznań 2015.</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lastRenderedPageBreak/>
              <w:t>Planowane formy/działania/metody dydaktyczne</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dyskusja, wykład, wykonanie projektu, praca pisemna</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Sposoby weryfikacji oraz formy dokumentowania osiągniętych efektów uczenia się</w:t>
            </w:r>
          </w:p>
        </w:tc>
        <w:tc>
          <w:tcPr>
            <w:tcW w:w="5344" w:type="dxa"/>
            <w:gridSpan w:val="2"/>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pPr>
            <w:r w:rsidRPr="00F74362">
              <w:rPr>
                <w:b/>
              </w:rPr>
              <w:t>Szczegółowe kryteria przy ocenie egzaminów i prac kontrolnych</w:t>
            </w:r>
          </w:p>
          <w:p w:rsidR="00A32919" w:rsidRPr="00F74362" w:rsidRDefault="00A32919" w:rsidP="00732691">
            <w:pPr>
              <w:numPr>
                <w:ilvl w:val="0"/>
                <w:numId w:val="43"/>
              </w:numPr>
              <w:contextualSpacing/>
              <w:jc w:val="both"/>
            </w:pPr>
            <w:r w:rsidRPr="00F74362">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F74362" w:rsidRDefault="00A32919" w:rsidP="00732691">
            <w:pPr>
              <w:numPr>
                <w:ilvl w:val="0"/>
                <w:numId w:val="43"/>
              </w:numPr>
              <w:contextualSpacing/>
              <w:jc w:val="both"/>
            </w:pPr>
            <w:r w:rsidRPr="00F74362">
              <w:t xml:space="preserve">student wykazuje dostateczny plus (3,5) stopień wiedzy lub umiejętności, gdy uzyskuje od 61 do 70% sumy punktów określających maksymalny poziom wiedzy lub umiejętności z danego przedmiotu (odpowiednio – jego części), </w:t>
            </w:r>
          </w:p>
          <w:p w:rsidR="00A32919" w:rsidRPr="00F74362" w:rsidRDefault="00A32919" w:rsidP="00732691">
            <w:pPr>
              <w:numPr>
                <w:ilvl w:val="0"/>
                <w:numId w:val="43"/>
              </w:numPr>
              <w:contextualSpacing/>
              <w:jc w:val="both"/>
            </w:pPr>
            <w:r w:rsidRPr="00F74362">
              <w:t xml:space="preserve">student wykazuje dobry stopień (4,0) wiedzy lub umiejętności, gdy uzyskuje od 71 do 80% sumy punktów określających maksymalny poziom wiedzy lub umiejętności z danego przedmiotu (odpowiednio – jego części), </w:t>
            </w:r>
          </w:p>
          <w:p w:rsidR="00A32919" w:rsidRPr="00F74362" w:rsidRDefault="00A32919" w:rsidP="00732691">
            <w:pPr>
              <w:numPr>
                <w:ilvl w:val="0"/>
                <w:numId w:val="43"/>
              </w:numPr>
              <w:contextualSpacing/>
              <w:jc w:val="both"/>
            </w:pPr>
            <w:r w:rsidRPr="00F74362">
              <w:t>student wykazuje plus dobry stopień (4,5) wiedzy lub umiejętności, gdy uzyskuje od 81 do 90% sumy punktów określających maksymalny poziom wiedzy lub umiejętności z danego przedmiotu (odpowiednio – jego części),</w:t>
            </w:r>
          </w:p>
          <w:p w:rsidR="00A32919" w:rsidRPr="00F74362" w:rsidRDefault="00A32919" w:rsidP="00732691">
            <w:pPr>
              <w:numPr>
                <w:ilvl w:val="0"/>
                <w:numId w:val="43"/>
              </w:numPr>
              <w:contextualSpacing/>
              <w:jc w:val="both"/>
            </w:pPr>
            <w:r w:rsidRPr="00F74362">
              <w:t>student wykazuje bardzo dobry stopień (5,0) wiedzy lub umiejętności, gdy uzyskuje powyżej 91% sumy punktów określających maksymalny poziom wiedzy lub umiejętności z danego przedmiotu (odpowiednio – jego części)</w:t>
            </w:r>
          </w:p>
          <w:p w:rsidR="00A32919" w:rsidRPr="00F74362" w:rsidRDefault="00A32919" w:rsidP="00A32919">
            <w:pPr>
              <w:spacing w:line="256" w:lineRule="auto"/>
            </w:pPr>
          </w:p>
          <w:p w:rsidR="00A32919" w:rsidRPr="00F74362" w:rsidRDefault="00A32919" w:rsidP="00A32919">
            <w:pPr>
              <w:spacing w:line="256" w:lineRule="auto"/>
            </w:pPr>
            <w:r w:rsidRPr="00F74362">
              <w:t>W1,K1 – kolokwium zaliczeniowe 1</w:t>
            </w:r>
          </w:p>
          <w:p w:rsidR="00A32919" w:rsidRPr="00F74362" w:rsidRDefault="00A32919" w:rsidP="00A32919">
            <w:pPr>
              <w:spacing w:line="256" w:lineRule="auto"/>
              <w:jc w:val="both"/>
            </w:pPr>
            <w:r w:rsidRPr="00F74362">
              <w:t>W2 – kolokwium zaliczeniowe 2,</w:t>
            </w:r>
          </w:p>
          <w:p w:rsidR="00A32919" w:rsidRPr="00F74362" w:rsidRDefault="00A32919" w:rsidP="00A32919">
            <w:pPr>
              <w:spacing w:line="256" w:lineRule="auto"/>
              <w:jc w:val="both"/>
            </w:pPr>
            <w:r w:rsidRPr="00F74362">
              <w:t>U1- wykonanie projektu organizacji niskoemisyjnego transportu osób lub rzeczy</w:t>
            </w:r>
          </w:p>
        </w:tc>
      </w:tr>
      <w:tr w:rsidR="00A32919" w:rsidRPr="00F74362" w:rsidTr="00A32919">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Elementy i wagi mające wpływ na ocenę końcową</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Default="00A32919" w:rsidP="00A32919">
            <w:pPr>
              <w:spacing w:line="256" w:lineRule="auto"/>
            </w:pPr>
            <w:r w:rsidRPr="00F74362">
              <w:t>ocena z kolokwiów sprawdzającego (60%),</w:t>
            </w:r>
          </w:p>
          <w:p w:rsidR="00A32919" w:rsidRPr="00F74362" w:rsidRDefault="00A32919" w:rsidP="00A32919">
            <w:pPr>
              <w:spacing w:line="256" w:lineRule="auto"/>
            </w:pPr>
            <w:r w:rsidRPr="00F74362">
              <w:t>ocena z projektu (40%).</w:t>
            </w:r>
          </w:p>
        </w:tc>
      </w:tr>
      <w:tr w:rsidR="00A32919" w:rsidRPr="00F74362" w:rsidTr="00A32919">
        <w:trPr>
          <w:trHeight w:val="295"/>
        </w:trPr>
        <w:tc>
          <w:tcPr>
            <w:tcW w:w="3941" w:type="dxa"/>
            <w:vMerge w:val="restart"/>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jc w:val="both"/>
            </w:pPr>
            <w:r w:rsidRPr="00F74362">
              <w:t>Bilans punktów ECTS</w:t>
            </w:r>
          </w:p>
        </w:tc>
        <w:tc>
          <w:tcPr>
            <w:tcW w:w="3396" w:type="dxa"/>
            <w:shd w:val="clear" w:color="auto" w:fill="auto"/>
            <w:hideMark/>
          </w:tcPr>
          <w:p w:rsidR="00A32919" w:rsidRPr="00F74362" w:rsidRDefault="00A32919" w:rsidP="00A32919">
            <w:pPr>
              <w:spacing w:line="256" w:lineRule="auto"/>
            </w:pPr>
            <w:r w:rsidRPr="00E00FAE">
              <w:t>Udział w wykładach</w:t>
            </w:r>
          </w:p>
        </w:tc>
        <w:tc>
          <w:tcPr>
            <w:tcW w:w="1948" w:type="dxa"/>
            <w:shd w:val="clear" w:color="auto" w:fill="auto"/>
            <w:hideMark/>
          </w:tcPr>
          <w:p w:rsidR="00A32919" w:rsidRPr="00F74362" w:rsidRDefault="00A32919" w:rsidP="00A32919">
            <w:pPr>
              <w:spacing w:line="256" w:lineRule="auto"/>
              <w:jc w:val="center"/>
            </w:pPr>
            <w:r>
              <w:t>9</w:t>
            </w:r>
            <w:r w:rsidRPr="00E00FAE">
              <w:t xml:space="preserve"> h</w:t>
            </w:r>
          </w:p>
        </w:tc>
      </w:tr>
      <w:tr w:rsidR="00A32919" w:rsidRPr="00F74362" w:rsidTr="00A32919">
        <w:trPr>
          <w:trHeight w:val="290"/>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3396" w:type="dxa"/>
            <w:shd w:val="clear" w:color="auto" w:fill="auto"/>
            <w:hideMark/>
          </w:tcPr>
          <w:p w:rsidR="00A32919" w:rsidRPr="00F74362" w:rsidRDefault="00A32919" w:rsidP="00A32919">
            <w:pPr>
              <w:spacing w:line="256" w:lineRule="auto"/>
            </w:pPr>
            <w:r w:rsidRPr="00E00FAE">
              <w:t>Udział w ćwiczeniach</w:t>
            </w:r>
          </w:p>
        </w:tc>
        <w:tc>
          <w:tcPr>
            <w:tcW w:w="1948" w:type="dxa"/>
            <w:shd w:val="clear" w:color="auto" w:fill="auto"/>
            <w:hideMark/>
          </w:tcPr>
          <w:p w:rsidR="00A32919" w:rsidRPr="00F74362" w:rsidRDefault="00A32919" w:rsidP="00A32919">
            <w:pPr>
              <w:spacing w:line="256" w:lineRule="auto"/>
              <w:jc w:val="center"/>
            </w:pPr>
            <w:r>
              <w:t>9</w:t>
            </w:r>
            <w:r w:rsidRPr="00E00FAE">
              <w:t xml:space="preserve"> h</w:t>
            </w:r>
          </w:p>
        </w:tc>
      </w:tr>
      <w:tr w:rsidR="00A32919" w:rsidRPr="00F74362" w:rsidTr="00A32919">
        <w:trPr>
          <w:trHeight w:val="290"/>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3396" w:type="dxa"/>
            <w:shd w:val="clear" w:color="auto" w:fill="auto"/>
            <w:hideMark/>
          </w:tcPr>
          <w:p w:rsidR="00A32919" w:rsidRPr="00F74362" w:rsidRDefault="00A32919" w:rsidP="00A32919">
            <w:pPr>
              <w:spacing w:line="256" w:lineRule="auto"/>
            </w:pPr>
            <w:r w:rsidRPr="00E00FAE">
              <w:t>Udział w konsultacjach</w:t>
            </w:r>
          </w:p>
        </w:tc>
        <w:tc>
          <w:tcPr>
            <w:tcW w:w="1948" w:type="dxa"/>
            <w:shd w:val="clear" w:color="auto" w:fill="auto"/>
            <w:hideMark/>
          </w:tcPr>
          <w:p w:rsidR="00A32919" w:rsidRPr="00F74362" w:rsidRDefault="00A32919" w:rsidP="00A32919">
            <w:pPr>
              <w:spacing w:line="256" w:lineRule="auto"/>
              <w:jc w:val="center"/>
            </w:pPr>
            <w:r w:rsidRPr="00E00FAE">
              <w:t>4 h</w:t>
            </w:r>
          </w:p>
        </w:tc>
      </w:tr>
      <w:tr w:rsidR="00A32919" w:rsidRPr="00F74362" w:rsidTr="00A32919">
        <w:trPr>
          <w:trHeight w:val="290"/>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3396" w:type="dxa"/>
            <w:shd w:val="clear" w:color="auto" w:fill="auto"/>
            <w:hideMark/>
          </w:tcPr>
          <w:p w:rsidR="00A32919" w:rsidRPr="00F74362" w:rsidRDefault="00A32919" w:rsidP="00A32919">
            <w:pPr>
              <w:spacing w:line="256" w:lineRule="auto"/>
            </w:pPr>
            <w:r w:rsidRPr="00E00FAE">
              <w:t>Przygotowanie do ćwiczeń</w:t>
            </w:r>
          </w:p>
        </w:tc>
        <w:tc>
          <w:tcPr>
            <w:tcW w:w="1948" w:type="dxa"/>
            <w:shd w:val="clear" w:color="auto" w:fill="auto"/>
            <w:hideMark/>
          </w:tcPr>
          <w:p w:rsidR="00A32919" w:rsidRPr="00F74362" w:rsidRDefault="00A32919" w:rsidP="00A32919">
            <w:pPr>
              <w:spacing w:line="256" w:lineRule="auto"/>
              <w:jc w:val="center"/>
            </w:pPr>
            <w:r>
              <w:t>14</w:t>
            </w:r>
            <w:r w:rsidRPr="00E00FAE">
              <w:t xml:space="preserve"> h</w:t>
            </w:r>
          </w:p>
        </w:tc>
      </w:tr>
      <w:tr w:rsidR="00A32919" w:rsidRPr="00F74362" w:rsidTr="00A32919">
        <w:trPr>
          <w:trHeight w:val="290"/>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3396" w:type="dxa"/>
            <w:shd w:val="clear" w:color="auto" w:fill="auto"/>
            <w:hideMark/>
          </w:tcPr>
          <w:p w:rsidR="00A32919" w:rsidRPr="00F74362" w:rsidRDefault="00A32919" w:rsidP="00A32919">
            <w:pPr>
              <w:spacing w:line="256" w:lineRule="auto"/>
            </w:pPr>
            <w:r w:rsidRPr="00E00FAE">
              <w:t xml:space="preserve">Wykonanie projektu – </w:t>
            </w:r>
            <w:r w:rsidRPr="00E00FAE">
              <w:lastRenderedPageBreak/>
              <w:t>organizacji przewozu intermodalnego wraz dokumentacją przewozową</w:t>
            </w:r>
          </w:p>
        </w:tc>
        <w:tc>
          <w:tcPr>
            <w:tcW w:w="1948" w:type="dxa"/>
            <w:shd w:val="clear" w:color="auto" w:fill="auto"/>
            <w:hideMark/>
          </w:tcPr>
          <w:p w:rsidR="00A32919" w:rsidRPr="00F74362" w:rsidRDefault="00A32919" w:rsidP="00A32919">
            <w:pPr>
              <w:spacing w:line="256" w:lineRule="auto"/>
              <w:jc w:val="center"/>
            </w:pPr>
            <w:r>
              <w:lastRenderedPageBreak/>
              <w:t>18</w:t>
            </w:r>
            <w:r w:rsidRPr="00E00FAE">
              <w:t xml:space="preserve"> h</w:t>
            </w:r>
          </w:p>
        </w:tc>
      </w:tr>
      <w:tr w:rsidR="00A32919" w:rsidRPr="00F74362" w:rsidTr="00A32919">
        <w:trPr>
          <w:trHeight w:val="290"/>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3396" w:type="dxa"/>
            <w:shd w:val="clear" w:color="auto" w:fill="auto"/>
            <w:hideMark/>
          </w:tcPr>
          <w:p w:rsidR="00A32919" w:rsidRPr="00F74362" w:rsidRDefault="00A32919" w:rsidP="00A32919">
            <w:pPr>
              <w:spacing w:line="256" w:lineRule="auto"/>
            </w:pPr>
            <w:r w:rsidRPr="00E00FAE">
              <w:t>Przygotowanie do kolokwiów</w:t>
            </w:r>
          </w:p>
        </w:tc>
        <w:tc>
          <w:tcPr>
            <w:tcW w:w="1948" w:type="dxa"/>
            <w:shd w:val="clear" w:color="auto" w:fill="auto"/>
            <w:hideMark/>
          </w:tcPr>
          <w:p w:rsidR="00A32919" w:rsidRPr="00F74362" w:rsidRDefault="00A32919" w:rsidP="00A32919">
            <w:pPr>
              <w:spacing w:line="256" w:lineRule="auto"/>
              <w:jc w:val="center"/>
            </w:pPr>
            <w:r w:rsidRPr="00E00FAE">
              <w:t>15 h</w:t>
            </w:r>
          </w:p>
        </w:tc>
      </w:tr>
      <w:tr w:rsidR="00A32919" w:rsidRPr="00F74362" w:rsidTr="00A32919">
        <w:trPr>
          <w:trHeight w:val="290"/>
        </w:trPr>
        <w:tc>
          <w:tcPr>
            <w:tcW w:w="3941" w:type="dxa"/>
            <w:vMerge/>
            <w:tcBorders>
              <w:top w:val="single" w:sz="4" w:space="0" w:color="auto"/>
              <w:left w:val="single" w:sz="4" w:space="0" w:color="auto"/>
              <w:bottom w:val="single" w:sz="4" w:space="0" w:color="auto"/>
              <w:right w:val="single" w:sz="4" w:space="0" w:color="auto"/>
            </w:tcBorders>
            <w:vAlign w:val="center"/>
          </w:tcPr>
          <w:p w:rsidR="00A32919" w:rsidRPr="00F74362" w:rsidRDefault="00A32919" w:rsidP="00A32919">
            <w:pPr>
              <w:spacing w:line="256" w:lineRule="auto"/>
            </w:pPr>
          </w:p>
        </w:tc>
        <w:tc>
          <w:tcPr>
            <w:tcW w:w="3396" w:type="dxa"/>
            <w:shd w:val="clear" w:color="auto" w:fill="auto"/>
          </w:tcPr>
          <w:p w:rsidR="00A32919" w:rsidRPr="00F74362" w:rsidRDefault="00A32919" w:rsidP="00A32919">
            <w:pPr>
              <w:spacing w:line="256" w:lineRule="auto"/>
            </w:pPr>
            <w:r>
              <w:t>Studiowanie literatury</w:t>
            </w:r>
          </w:p>
        </w:tc>
        <w:tc>
          <w:tcPr>
            <w:tcW w:w="1948" w:type="dxa"/>
            <w:shd w:val="clear" w:color="auto" w:fill="auto"/>
          </w:tcPr>
          <w:p w:rsidR="00A32919" w:rsidRPr="00F74362" w:rsidRDefault="00A32919" w:rsidP="00A32919">
            <w:pPr>
              <w:spacing w:line="256" w:lineRule="auto"/>
              <w:jc w:val="center"/>
            </w:pPr>
            <w:r>
              <w:t>6 h</w:t>
            </w:r>
          </w:p>
        </w:tc>
      </w:tr>
      <w:tr w:rsidR="00A32919" w:rsidRPr="00F74362" w:rsidTr="00A32919">
        <w:trPr>
          <w:trHeight w:val="290"/>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3396" w:type="dxa"/>
            <w:shd w:val="clear" w:color="auto" w:fill="auto"/>
            <w:hideMark/>
          </w:tcPr>
          <w:p w:rsidR="00A32919" w:rsidRPr="00F74362" w:rsidRDefault="00A32919" w:rsidP="00A32919">
            <w:pPr>
              <w:spacing w:line="256" w:lineRule="auto"/>
            </w:pPr>
            <w:r w:rsidRPr="00E00FAE">
              <w:rPr>
                <w:b/>
              </w:rPr>
              <w:t>Sumaryczne obciążenie pracą studenta</w:t>
            </w:r>
          </w:p>
        </w:tc>
        <w:tc>
          <w:tcPr>
            <w:tcW w:w="1948" w:type="dxa"/>
            <w:shd w:val="clear" w:color="auto" w:fill="auto"/>
            <w:hideMark/>
          </w:tcPr>
          <w:p w:rsidR="00A32919" w:rsidRPr="00F74362" w:rsidRDefault="00A32919" w:rsidP="00A32919">
            <w:pPr>
              <w:spacing w:line="256" w:lineRule="auto"/>
              <w:jc w:val="center"/>
            </w:pPr>
            <w:r>
              <w:rPr>
                <w:b/>
              </w:rPr>
              <w:t>75</w:t>
            </w:r>
            <w:r w:rsidRPr="00E00FAE">
              <w:rPr>
                <w:b/>
              </w:rPr>
              <w:t xml:space="preserve"> h</w:t>
            </w:r>
          </w:p>
        </w:tc>
      </w:tr>
      <w:tr w:rsidR="00A32919" w:rsidRPr="00F74362" w:rsidTr="00A32919">
        <w:trPr>
          <w:trHeight w:val="290"/>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A32919" w:rsidRPr="00F74362" w:rsidRDefault="00A32919" w:rsidP="00A32919">
            <w:pPr>
              <w:spacing w:line="256" w:lineRule="auto"/>
            </w:pPr>
          </w:p>
        </w:tc>
        <w:tc>
          <w:tcPr>
            <w:tcW w:w="3396" w:type="dxa"/>
            <w:shd w:val="clear" w:color="auto" w:fill="auto"/>
            <w:hideMark/>
          </w:tcPr>
          <w:p w:rsidR="00A32919" w:rsidRPr="00F74362" w:rsidRDefault="00A32919" w:rsidP="00A32919">
            <w:pPr>
              <w:spacing w:line="256" w:lineRule="auto"/>
              <w:rPr>
                <w:b/>
              </w:rPr>
            </w:pPr>
            <w:r w:rsidRPr="00E00FAE">
              <w:rPr>
                <w:b/>
              </w:rPr>
              <w:t xml:space="preserve">Punkty ECTS za moduł </w:t>
            </w:r>
          </w:p>
        </w:tc>
        <w:tc>
          <w:tcPr>
            <w:tcW w:w="1948" w:type="dxa"/>
            <w:shd w:val="clear" w:color="auto" w:fill="auto"/>
            <w:hideMark/>
          </w:tcPr>
          <w:p w:rsidR="00A32919" w:rsidRPr="00F74362" w:rsidRDefault="00A32919" w:rsidP="00A32919">
            <w:pPr>
              <w:spacing w:line="256" w:lineRule="auto"/>
              <w:jc w:val="center"/>
              <w:rPr>
                <w:b/>
              </w:rPr>
            </w:pPr>
            <w:r w:rsidRPr="00E00FAE">
              <w:rPr>
                <w:b/>
              </w:rPr>
              <w:t>3 ECTS</w:t>
            </w:r>
          </w:p>
        </w:tc>
      </w:tr>
      <w:tr w:rsidR="00A32919" w:rsidRPr="00F74362" w:rsidTr="00A32919">
        <w:trPr>
          <w:trHeight w:val="718"/>
        </w:trPr>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pPr>
            <w:r w:rsidRPr="00F74362">
              <w:t>Nakład pracy związany z zajęciami wymagającymi bezpośredniego udziału nauczyciela akademickiego</w:t>
            </w:r>
          </w:p>
        </w:tc>
        <w:tc>
          <w:tcPr>
            <w:tcW w:w="5344" w:type="dxa"/>
            <w:gridSpan w:val="2"/>
            <w:tcBorders>
              <w:top w:val="single" w:sz="4" w:space="0" w:color="auto"/>
              <w:left w:val="single" w:sz="4" w:space="0" w:color="auto"/>
              <w:bottom w:val="single" w:sz="4" w:space="0" w:color="auto"/>
              <w:right w:val="single" w:sz="4" w:space="0" w:color="auto"/>
            </w:tcBorders>
          </w:tcPr>
          <w:p w:rsidR="00A32919" w:rsidRPr="00F74362" w:rsidRDefault="00A32919" w:rsidP="00A32919">
            <w:pPr>
              <w:spacing w:line="256" w:lineRule="auto"/>
            </w:pPr>
            <w:r>
              <w:t>- udział w wykładach – 9</w:t>
            </w:r>
            <w:r w:rsidRPr="00F74362">
              <w:t xml:space="preserve"> godz.,</w:t>
            </w:r>
          </w:p>
          <w:p w:rsidR="00A32919" w:rsidRPr="00F74362" w:rsidRDefault="00A32919" w:rsidP="00A32919">
            <w:pPr>
              <w:spacing w:line="256" w:lineRule="auto"/>
            </w:pPr>
            <w:r>
              <w:t>- udział w ćwiczeniach – 9</w:t>
            </w:r>
            <w:r w:rsidRPr="00F74362">
              <w:t xml:space="preserve"> godz.,</w:t>
            </w:r>
          </w:p>
          <w:p w:rsidR="00A32919" w:rsidRPr="00F74362" w:rsidRDefault="00A32919" w:rsidP="00A32919">
            <w:pPr>
              <w:spacing w:line="256" w:lineRule="auto"/>
            </w:pPr>
            <w:r w:rsidRPr="00F74362">
              <w:t>- udział w konsultacjach związanych z przygotowaniem do zaliczenia– 4 x 1 godz. = 4 godz.,</w:t>
            </w:r>
          </w:p>
          <w:p w:rsidR="00A32919" w:rsidRPr="00F74362" w:rsidRDefault="00A32919" w:rsidP="00A32919">
            <w:pPr>
              <w:spacing w:line="256" w:lineRule="auto"/>
            </w:pPr>
            <w:r>
              <w:t>Łącznie 22 godz. co odpowiada 0,9</w:t>
            </w:r>
            <w:r w:rsidRPr="00F74362">
              <w:t xml:space="preserve"> punktowi ECTS</w:t>
            </w:r>
          </w:p>
        </w:tc>
      </w:tr>
      <w:tr w:rsidR="00A32919" w:rsidRPr="00F74362" w:rsidTr="00A32919">
        <w:trPr>
          <w:trHeight w:val="718"/>
        </w:trPr>
        <w:tc>
          <w:tcPr>
            <w:tcW w:w="3941" w:type="dxa"/>
            <w:tcBorders>
              <w:top w:val="single" w:sz="4" w:space="0" w:color="auto"/>
              <w:left w:val="single" w:sz="4" w:space="0" w:color="auto"/>
              <w:bottom w:val="single" w:sz="4" w:space="0" w:color="auto"/>
              <w:right w:val="single" w:sz="4" w:space="0" w:color="auto"/>
            </w:tcBorders>
            <w:hideMark/>
          </w:tcPr>
          <w:p w:rsidR="00A32919" w:rsidRPr="00F74362" w:rsidRDefault="00A32919" w:rsidP="00A32919">
            <w:pPr>
              <w:spacing w:line="256" w:lineRule="auto"/>
              <w:jc w:val="both"/>
            </w:pPr>
            <w:r w:rsidRPr="00F74362">
              <w:t>Odniesienie modułowych efektów uczenia się do kierunkowych efektów uczenia się</w:t>
            </w:r>
          </w:p>
        </w:tc>
        <w:tc>
          <w:tcPr>
            <w:tcW w:w="5344" w:type="dxa"/>
            <w:gridSpan w:val="2"/>
            <w:tcBorders>
              <w:top w:val="single" w:sz="4" w:space="0" w:color="auto"/>
              <w:left w:val="single" w:sz="4" w:space="0" w:color="auto"/>
              <w:bottom w:val="single" w:sz="4" w:space="0" w:color="auto"/>
              <w:right w:val="single" w:sz="4" w:space="0" w:color="auto"/>
            </w:tcBorders>
            <w:hideMark/>
          </w:tcPr>
          <w:p w:rsidR="00A32919" w:rsidRPr="00812AAD" w:rsidRDefault="00A32919" w:rsidP="00A32919">
            <w:r w:rsidRPr="00812AAD">
              <w:t xml:space="preserve">GOZ _W08, GOZ _W09, </w:t>
            </w:r>
          </w:p>
          <w:p w:rsidR="00A32919" w:rsidRPr="00812AAD" w:rsidRDefault="00A32919" w:rsidP="00A32919">
            <w:r w:rsidRPr="00812AAD">
              <w:t>GOZ_U05, GOZ_U06, GOZ_U13</w:t>
            </w:r>
            <w:r>
              <w:t>,</w:t>
            </w:r>
          </w:p>
          <w:p w:rsidR="00A32919" w:rsidRPr="00F74362" w:rsidRDefault="00A32919" w:rsidP="00A32919">
            <w:r w:rsidRPr="00812AAD">
              <w:t>GOZ_K01, GOZ_K03</w:t>
            </w:r>
            <w:r>
              <w:t>.</w:t>
            </w:r>
          </w:p>
        </w:tc>
      </w:tr>
    </w:tbl>
    <w:p w:rsidR="00A32919" w:rsidRDefault="00A32919" w:rsidP="00A32919"/>
    <w:p w:rsidR="00A32919" w:rsidRDefault="00A32919" w:rsidP="00A32919">
      <w:r>
        <w:br w:type="page"/>
      </w:r>
    </w:p>
    <w:p w:rsidR="00A32919" w:rsidRPr="00304717" w:rsidRDefault="00A32919" w:rsidP="00A32919">
      <w:pPr>
        <w:rPr>
          <w:b/>
        </w:rPr>
      </w:pPr>
      <w:r w:rsidRPr="00304717">
        <w:rPr>
          <w:b/>
        </w:rPr>
        <w:lastRenderedPageBreak/>
        <w:t>Karta opisu zajęć (sylabus)</w:t>
      </w:r>
    </w:p>
    <w:p w:rsidR="00A32919" w:rsidRPr="00304717"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304717" w:rsidTr="00A32919">
        <w:tc>
          <w:tcPr>
            <w:tcW w:w="3942" w:type="dxa"/>
            <w:shd w:val="clear" w:color="auto" w:fill="auto"/>
          </w:tcPr>
          <w:p w:rsidR="00A32919" w:rsidRPr="00304717" w:rsidRDefault="00A32919" w:rsidP="00A32919">
            <w:r w:rsidRPr="00304717">
              <w:t>Nazwa kierunku studiów</w:t>
            </w:r>
          </w:p>
        </w:tc>
        <w:tc>
          <w:tcPr>
            <w:tcW w:w="5344" w:type="dxa"/>
            <w:shd w:val="clear" w:color="auto" w:fill="auto"/>
          </w:tcPr>
          <w:p w:rsidR="00A32919" w:rsidRDefault="00A32919" w:rsidP="00A32919">
            <w:pPr>
              <w:jc w:val="both"/>
            </w:pPr>
            <w:r w:rsidRPr="00304717">
              <w:t>Gospodarka obiegu zamkniętego</w:t>
            </w:r>
          </w:p>
          <w:p w:rsidR="00156CCD" w:rsidRPr="00304717" w:rsidRDefault="00156CCD" w:rsidP="00A32919">
            <w:pPr>
              <w:jc w:val="both"/>
            </w:pPr>
          </w:p>
        </w:tc>
      </w:tr>
      <w:tr w:rsidR="00A32919" w:rsidRPr="00304717" w:rsidTr="00A32919">
        <w:tc>
          <w:tcPr>
            <w:tcW w:w="3942" w:type="dxa"/>
            <w:shd w:val="clear" w:color="auto" w:fill="auto"/>
          </w:tcPr>
          <w:p w:rsidR="00A32919" w:rsidRPr="00304717" w:rsidRDefault="00A32919" w:rsidP="00A32919">
            <w:r w:rsidRPr="00304717">
              <w:t>Nazwa modułu, także nazwa w języku angielskim</w:t>
            </w:r>
          </w:p>
        </w:tc>
        <w:tc>
          <w:tcPr>
            <w:tcW w:w="5344" w:type="dxa"/>
            <w:shd w:val="clear" w:color="auto" w:fill="auto"/>
          </w:tcPr>
          <w:p w:rsidR="00A32919" w:rsidRDefault="0045630A" w:rsidP="00A32919">
            <w:pPr>
              <w:jc w:val="both"/>
              <w:rPr>
                <w:bCs/>
              </w:rPr>
            </w:pPr>
            <w:r>
              <w:rPr>
                <w:bCs/>
              </w:rPr>
              <w:t>Technologie produkcji biogazu</w:t>
            </w:r>
          </w:p>
          <w:p w:rsidR="00A32919" w:rsidRPr="00304717" w:rsidRDefault="0045630A" w:rsidP="00A32919">
            <w:pPr>
              <w:jc w:val="both"/>
              <w:rPr>
                <w:bCs/>
              </w:rPr>
            </w:pPr>
            <w:r w:rsidRPr="0045630A">
              <w:rPr>
                <w:bCs/>
              </w:rPr>
              <w:t>Technologies of biogas production</w:t>
            </w:r>
          </w:p>
        </w:tc>
      </w:tr>
      <w:tr w:rsidR="00A32919" w:rsidRPr="00304717" w:rsidTr="00A32919">
        <w:tc>
          <w:tcPr>
            <w:tcW w:w="3942" w:type="dxa"/>
            <w:shd w:val="clear" w:color="auto" w:fill="auto"/>
          </w:tcPr>
          <w:p w:rsidR="00A32919" w:rsidRPr="00304717" w:rsidRDefault="00A32919" w:rsidP="00A32919">
            <w:r w:rsidRPr="00304717">
              <w:t>Język wykładowy</w:t>
            </w:r>
          </w:p>
        </w:tc>
        <w:tc>
          <w:tcPr>
            <w:tcW w:w="5344" w:type="dxa"/>
            <w:shd w:val="clear" w:color="auto" w:fill="auto"/>
          </w:tcPr>
          <w:p w:rsidR="00A32919" w:rsidRPr="00304717" w:rsidRDefault="00A32919" w:rsidP="00A32919">
            <w:pPr>
              <w:jc w:val="both"/>
            </w:pPr>
            <w:r w:rsidRPr="00304717">
              <w:t>polski</w:t>
            </w:r>
          </w:p>
        </w:tc>
      </w:tr>
      <w:tr w:rsidR="00A32919" w:rsidRPr="00304717" w:rsidTr="00A32919">
        <w:tc>
          <w:tcPr>
            <w:tcW w:w="3942" w:type="dxa"/>
            <w:shd w:val="clear" w:color="auto" w:fill="auto"/>
          </w:tcPr>
          <w:p w:rsidR="00A32919" w:rsidRPr="00304717" w:rsidRDefault="00A32919" w:rsidP="00A32919">
            <w:pPr>
              <w:autoSpaceDE w:val="0"/>
              <w:autoSpaceDN w:val="0"/>
              <w:adjustRightInd w:val="0"/>
            </w:pPr>
            <w:r w:rsidRPr="00304717">
              <w:t>Rodzaj modułu</w:t>
            </w:r>
          </w:p>
        </w:tc>
        <w:tc>
          <w:tcPr>
            <w:tcW w:w="5344" w:type="dxa"/>
            <w:shd w:val="clear" w:color="auto" w:fill="auto"/>
          </w:tcPr>
          <w:p w:rsidR="00A32919" w:rsidRPr="00304717" w:rsidRDefault="00A32919" w:rsidP="00A32919">
            <w:pPr>
              <w:jc w:val="both"/>
            </w:pPr>
            <w:r w:rsidRPr="00304717">
              <w:t>fakultatywny</w:t>
            </w:r>
          </w:p>
        </w:tc>
      </w:tr>
      <w:tr w:rsidR="00A32919" w:rsidRPr="00304717" w:rsidTr="00A32919">
        <w:tc>
          <w:tcPr>
            <w:tcW w:w="3942" w:type="dxa"/>
            <w:shd w:val="clear" w:color="auto" w:fill="auto"/>
          </w:tcPr>
          <w:p w:rsidR="00A32919" w:rsidRPr="00304717" w:rsidRDefault="00A32919" w:rsidP="00A32919">
            <w:r w:rsidRPr="00304717">
              <w:t>Poziom studiów</w:t>
            </w:r>
          </w:p>
        </w:tc>
        <w:tc>
          <w:tcPr>
            <w:tcW w:w="5344" w:type="dxa"/>
            <w:shd w:val="clear" w:color="auto" w:fill="auto"/>
          </w:tcPr>
          <w:p w:rsidR="00A32919" w:rsidRPr="00304717" w:rsidRDefault="00A32919" w:rsidP="00A32919">
            <w:pPr>
              <w:jc w:val="both"/>
            </w:pPr>
            <w:r>
              <w:t>pierwszego</w:t>
            </w:r>
            <w:r w:rsidRPr="00304717">
              <w:t xml:space="preserve"> stopnia</w:t>
            </w:r>
          </w:p>
        </w:tc>
      </w:tr>
      <w:tr w:rsidR="00A32919" w:rsidRPr="00304717" w:rsidTr="00A32919">
        <w:tc>
          <w:tcPr>
            <w:tcW w:w="3942" w:type="dxa"/>
            <w:shd w:val="clear" w:color="auto" w:fill="auto"/>
          </w:tcPr>
          <w:p w:rsidR="00A32919" w:rsidRPr="00304717" w:rsidRDefault="00A32919" w:rsidP="00A32919">
            <w:r w:rsidRPr="00304717">
              <w:t>Forma studiów</w:t>
            </w:r>
          </w:p>
        </w:tc>
        <w:tc>
          <w:tcPr>
            <w:tcW w:w="5344" w:type="dxa"/>
            <w:shd w:val="clear" w:color="auto" w:fill="auto"/>
          </w:tcPr>
          <w:p w:rsidR="00A32919" w:rsidRPr="00304717" w:rsidRDefault="00A32919" w:rsidP="00A32919">
            <w:pPr>
              <w:jc w:val="both"/>
            </w:pPr>
            <w:r w:rsidRPr="00304717">
              <w:t>niestacjonarne</w:t>
            </w:r>
          </w:p>
        </w:tc>
      </w:tr>
      <w:tr w:rsidR="00A32919" w:rsidRPr="00304717" w:rsidTr="00A32919">
        <w:tc>
          <w:tcPr>
            <w:tcW w:w="3942" w:type="dxa"/>
            <w:shd w:val="clear" w:color="auto" w:fill="auto"/>
          </w:tcPr>
          <w:p w:rsidR="00A32919" w:rsidRPr="00304717" w:rsidRDefault="00A32919" w:rsidP="00A32919">
            <w:r w:rsidRPr="00304717">
              <w:t>Rok studiów dla kierunku</w:t>
            </w:r>
          </w:p>
        </w:tc>
        <w:tc>
          <w:tcPr>
            <w:tcW w:w="5344" w:type="dxa"/>
            <w:shd w:val="clear" w:color="auto" w:fill="auto"/>
          </w:tcPr>
          <w:p w:rsidR="00A32919" w:rsidRPr="00304717" w:rsidRDefault="00A32919" w:rsidP="00A32919">
            <w:pPr>
              <w:jc w:val="both"/>
            </w:pPr>
            <w:r w:rsidRPr="00304717">
              <w:t>III</w:t>
            </w:r>
          </w:p>
        </w:tc>
      </w:tr>
      <w:tr w:rsidR="00A32919" w:rsidRPr="00304717" w:rsidTr="00A32919">
        <w:tc>
          <w:tcPr>
            <w:tcW w:w="3942" w:type="dxa"/>
            <w:shd w:val="clear" w:color="auto" w:fill="auto"/>
          </w:tcPr>
          <w:p w:rsidR="00A32919" w:rsidRPr="00304717" w:rsidRDefault="00A32919" w:rsidP="00A32919">
            <w:r w:rsidRPr="00304717">
              <w:t>Semestr dla kierunku</w:t>
            </w:r>
          </w:p>
        </w:tc>
        <w:tc>
          <w:tcPr>
            <w:tcW w:w="5344" w:type="dxa"/>
            <w:shd w:val="clear" w:color="auto" w:fill="auto"/>
          </w:tcPr>
          <w:p w:rsidR="00A32919" w:rsidRPr="00304717" w:rsidRDefault="00A32919" w:rsidP="00A32919">
            <w:pPr>
              <w:jc w:val="both"/>
            </w:pPr>
            <w:r>
              <w:t>6</w:t>
            </w:r>
          </w:p>
        </w:tc>
      </w:tr>
      <w:tr w:rsidR="00A32919" w:rsidRPr="00304717" w:rsidTr="00A32919">
        <w:tc>
          <w:tcPr>
            <w:tcW w:w="3942" w:type="dxa"/>
            <w:shd w:val="clear" w:color="auto" w:fill="auto"/>
          </w:tcPr>
          <w:p w:rsidR="00A32919" w:rsidRPr="00304717" w:rsidRDefault="00A32919" w:rsidP="00A32919">
            <w:pPr>
              <w:autoSpaceDE w:val="0"/>
              <w:autoSpaceDN w:val="0"/>
              <w:adjustRightInd w:val="0"/>
            </w:pPr>
            <w:r w:rsidRPr="00304717">
              <w:t>Liczba punktów ECTS z podziałem na kontaktowe/niekontaktowe</w:t>
            </w:r>
          </w:p>
        </w:tc>
        <w:tc>
          <w:tcPr>
            <w:tcW w:w="5344" w:type="dxa"/>
            <w:shd w:val="clear" w:color="auto" w:fill="auto"/>
          </w:tcPr>
          <w:p w:rsidR="00A32919" w:rsidRPr="00304717" w:rsidRDefault="00A32919" w:rsidP="00A32919">
            <w:pPr>
              <w:jc w:val="both"/>
            </w:pPr>
            <w:r>
              <w:t>4 (1,2/2,8)</w:t>
            </w:r>
          </w:p>
        </w:tc>
      </w:tr>
      <w:tr w:rsidR="00A32919" w:rsidRPr="00304717" w:rsidTr="00A32919">
        <w:tc>
          <w:tcPr>
            <w:tcW w:w="3942" w:type="dxa"/>
            <w:shd w:val="clear" w:color="auto" w:fill="auto"/>
          </w:tcPr>
          <w:p w:rsidR="00A32919" w:rsidRPr="00304717" w:rsidRDefault="00A32919" w:rsidP="00A32919">
            <w:pPr>
              <w:autoSpaceDE w:val="0"/>
              <w:autoSpaceDN w:val="0"/>
              <w:adjustRightInd w:val="0"/>
            </w:pPr>
            <w:r w:rsidRPr="00304717">
              <w:t>Tytuł naukowy/stopień naukowy, imię i nazwisko osoby odpowiedzialnej za moduł</w:t>
            </w:r>
          </w:p>
        </w:tc>
        <w:tc>
          <w:tcPr>
            <w:tcW w:w="5344" w:type="dxa"/>
            <w:shd w:val="clear" w:color="auto" w:fill="auto"/>
          </w:tcPr>
          <w:p w:rsidR="00A32919" w:rsidRPr="00304717" w:rsidRDefault="00A32919" w:rsidP="00A32919">
            <w:pPr>
              <w:jc w:val="both"/>
            </w:pPr>
            <w:r>
              <w:t xml:space="preserve">dr hab. inż. </w:t>
            </w:r>
            <w:r w:rsidRPr="00304717">
              <w:t>Alina Kowalczyk-Juśko</w:t>
            </w:r>
            <w:r>
              <w:t>, prof. uczelni</w:t>
            </w:r>
          </w:p>
        </w:tc>
      </w:tr>
      <w:tr w:rsidR="00A32919" w:rsidRPr="00304717" w:rsidTr="00A32919">
        <w:tc>
          <w:tcPr>
            <w:tcW w:w="3942" w:type="dxa"/>
            <w:shd w:val="clear" w:color="auto" w:fill="auto"/>
          </w:tcPr>
          <w:p w:rsidR="00A32919" w:rsidRPr="00304717" w:rsidRDefault="00E3053C" w:rsidP="00A32919">
            <w:r>
              <w:t>Jednostka oferująca moduł</w:t>
            </w:r>
          </w:p>
        </w:tc>
        <w:tc>
          <w:tcPr>
            <w:tcW w:w="5344" w:type="dxa"/>
            <w:shd w:val="clear" w:color="auto" w:fill="auto"/>
          </w:tcPr>
          <w:p w:rsidR="00A32919" w:rsidRPr="00304717" w:rsidRDefault="00A32919" w:rsidP="00A32919">
            <w:pPr>
              <w:jc w:val="both"/>
            </w:pPr>
            <w:r w:rsidRPr="00304717">
              <w:t>Katedra Inżynierii Środowiska i Geodezji</w:t>
            </w:r>
          </w:p>
        </w:tc>
      </w:tr>
      <w:tr w:rsidR="00A32919" w:rsidRPr="00304717" w:rsidTr="00A32919">
        <w:tc>
          <w:tcPr>
            <w:tcW w:w="3942" w:type="dxa"/>
            <w:shd w:val="clear" w:color="auto" w:fill="auto"/>
          </w:tcPr>
          <w:p w:rsidR="00A32919" w:rsidRPr="00304717" w:rsidRDefault="00A32919" w:rsidP="00A32919">
            <w:r w:rsidRPr="00304717">
              <w:t>Cel modułu</w:t>
            </w:r>
          </w:p>
          <w:p w:rsidR="00A32919" w:rsidRPr="00304717" w:rsidRDefault="00A32919" w:rsidP="00A32919"/>
        </w:tc>
        <w:tc>
          <w:tcPr>
            <w:tcW w:w="5344" w:type="dxa"/>
            <w:shd w:val="clear" w:color="auto" w:fill="auto"/>
          </w:tcPr>
          <w:p w:rsidR="00A32919" w:rsidRPr="00304717" w:rsidRDefault="00A32919" w:rsidP="00A32919">
            <w:pPr>
              <w:jc w:val="both"/>
            </w:pPr>
            <w:r w:rsidRPr="00304717">
              <w:t>Celem modułu jest przekazanie wiedzy dotyczącej produkcji i energetycznego wykorzystania biogazu, jego źródeł naturalnych i antropogenicznych, procesu fermentacji metanowej, metod pozyskiwania biogazu ze składowisk odpadów, oczyszczalni ścieków i biogazowni rolniczych.</w:t>
            </w:r>
          </w:p>
        </w:tc>
      </w:tr>
      <w:tr w:rsidR="00A32919" w:rsidRPr="00304717" w:rsidTr="00A32919">
        <w:trPr>
          <w:trHeight w:val="236"/>
        </w:trPr>
        <w:tc>
          <w:tcPr>
            <w:tcW w:w="3942" w:type="dxa"/>
            <w:vMerge w:val="restart"/>
            <w:shd w:val="clear" w:color="auto" w:fill="auto"/>
          </w:tcPr>
          <w:p w:rsidR="00A32919" w:rsidRPr="00304717" w:rsidRDefault="00A32919" w:rsidP="00A32919">
            <w:pPr>
              <w:jc w:val="both"/>
            </w:pPr>
            <w:r w:rsidRPr="00304717">
              <w:t>Efekty uczenia się dla modułu to opis zasobu wiedzy, umiejętności i kompetencji społecznych, które student osiągnie po zrealizowaniu zajęć.</w:t>
            </w:r>
          </w:p>
        </w:tc>
        <w:tc>
          <w:tcPr>
            <w:tcW w:w="5344" w:type="dxa"/>
            <w:shd w:val="clear" w:color="auto" w:fill="auto"/>
          </w:tcPr>
          <w:p w:rsidR="00A32919" w:rsidRPr="00304717" w:rsidRDefault="00A32919" w:rsidP="00A32919">
            <w:pPr>
              <w:jc w:val="both"/>
            </w:pPr>
            <w:r w:rsidRPr="00304717">
              <w:t>Wiedza:</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rPr>
                <w:color w:val="000000"/>
              </w:rPr>
            </w:pPr>
            <w:r w:rsidRPr="00304717">
              <w:t xml:space="preserve">W1. Posiada ogólną wiedzę na temat naturalnych i antropogenicznych źródeł biogazu i metanu oraz skutków środowiskowych jego  emisji. </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t>W2. Zna proces fermentacji metanowej, budynki, budowle i urządzenia wchodzące w skład biogazowni.</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t>W3. Zna aspekty społeczne, prawne i ekonomiczne produkcji biogazu.</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t>Umiejętności:</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t>U1. Potrafi dobrać substraty przydatne do produkcji biometanu i określić ich proporcje.</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t>U2. Potrafi wybrać lokalizację biogazowni rolniczej.</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t>Kompetencje społeczne:</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rPr>
                <w:bCs/>
              </w:rPr>
              <w:t>K1. </w:t>
            </w:r>
            <w:r w:rsidRPr="00304717">
              <w:t>Jest świadomy wpływu emisji metanu na środowisko i konieczności jej ograniczania.</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t>K2. Rozumie potrzebę ciągłego uczenia się i aktualizacji wiedzy i informacji.</w:t>
            </w:r>
          </w:p>
        </w:tc>
      </w:tr>
      <w:tr w:rsidR="00A32919" w:rsidRPr="00304717" w:rsidTr="00A32919">
        <w:trPr>
          <w:trHeight w:val="233"/>
        </w:trPr>
        <w:tc>
          <w:tcPr>
            <w:tcW w:w="3942" w:type="dxa"/>
            <w:vMerge/>
            <w:shd w:val="clear" w:color="auto" w:fill="auto"/>
          </w:tcPr>
          <w:p w:rsidR="00A32919" w:rsidRPr="00304717" w:rsidRDefault="00A32919" w:rsidP="00A32919">
            <w:pPr>
              <w:rPr>
                <w:highlight w:val="yellow"/>
              </w:rPr>
            </w:pPr>
          </w:p>
        </w:tc>
        <w:tc>
          <w:tcPr>
            <w:tcW w:w="5344" w:type="dxa"/>
            <w:shd w:val="clear" w:color="auto" w:fill="auto"/>
          </w:tcPr>
          <w:p w:rsidR="00A32919" w:rsidRPr="00304717" w:rsidRDefault="00A32919" w:rsidP="00A32919">
            <w:pPr>
              <w:jc w:val="both"/>
            </w:pPr>
            <w:r w:rsidRPr="00304717">
              <w:t>W1, W2, W3: Ocena sprawdzianów.</w:t>
            </w:r>
          </w:p>
          <w:p w:rsidR="00A32919" w:rsidRPr="00304717" w:rsidRDefault="00A32919" w:rsidP="00A32919">
            <w:pPr>
              <w:jc w:val="both"/>
            </w:pPr>
            <w:r w:rsidRPr="00304717">
              <w:t>U1, U2: Ocena projektów i zagadnień problemowych.</w:t>
            </w:r>
          </w:p>
          <w:p w:rsidR="00A32919" w:rsidRPr="00304717" w:rsidRDefault="00A32919" w:rsidP="00A32919">
            <w:pPr>
              <w:jc w:val="both"/>
            </w:pPr>
            <w:r w:rsidRPr="00304717">
              <w:t xml:space="preserve">K1, K2: Ocena postawy studenta </w:t>
            </w:r>
          </w:p>
          <w:p w:rsidR="00A32919" w:rsidRPr="00304717" w:rsidRDefault="00A32919" w:rsidP="00A32919">
            <w:pPr>
              <w:jc w:val="both"/>
            </w:pPr>
            <w:r w:rsidRPr="00304717">
              <w:t>Formy dokumentowania osiągniętych wyników: kolokwium, opracowania projektu i zadanych zagadnień problemowych, dziennik prowadzącego.</w:t>
            </w:r>
          </w:p>
        </w:tc>
      </w:tr>
      <w:tr w:rsidR="00A32919" w:rsidRPr="00304717" w:rsidTr="00A32919">
        <w:tc>
          <w:tcPr>
            <w:tcW w:w="3942" w:type="dxa"/>
            <w:shd w:val="clear" w:color="auto" w:fill="auto"/>
          </w:tcPr>
          <w:p w:rsidR="00A32919" w:rsidRPr="00304717" w:rsidRDefault="00A32919" w:rsidP="00A32919">
            <w:r w:rsidRPr="00304717">
              <w:t xml:space="preserve">Wymagania wstępne i dodatkowe </w:t>
            </w:r>
          </w:p>
        </w:tc>
        <w:tc>
          <w:tcPr>
            <w:tcW w:w="5344" w:type="dxa"/>
            <w:shd w:val="clear" w:color="auto" w:fill="auto"/>
          </w:tcPr>
          <w:p w:rsidR="00A32919" w:rsidRPr="00304717" w:rsidRDefault="00A32919" w:rsidP="00A32919">
            <w:r w:rsidRPr="00304717">
              <w:t>Biochemia, Zasoby surowców, Podstawy prawa</w:t>
            </w:r>
          </w:p>
        </w:tc>
      </w:tr>
      <w:tr w:rsidR="00A32919" w:rsidRPr="00304717" w:rsidTr="00A32919">
        <w:tc>
          <w:tcPr>
            <w:tcW w:w="3942" w:type="dxa"/>
            <w:shd w:val="clear" w:color="auto" w:fill="auto"/>
          </w:tcPr>
          <w:p w:rsidR="00A32919" w:rsidRPr="00304717" w:rsidRDefault="00A32919" w:rsidP="00A32919">
            <w:r w:rsidRPr="00304717">
              <w:t xml:space="preserve">Treści programowe modułu </w:t>
            </w:r>
          </w:p>
          <w:p w:rsidR="00A32919" w:rsidRPr="00304717" w:rsidRDefault="00A32919" w:rsidP="00A32919"/>
        </w:tc>
        <w:tc>
          <w:tcPr>
            <w:tcW w:w="5344" w:type="dxa"/>
            <w:shd w:val="clear" w:color="auto" w:fill="auto"/>
          </w:tcPr>
          <w:p w:rsidR="00A32919" w:rsidRPr="00304717" w:rsidRDefault="00A32919" w:rsidP="00A32919">
            <w:pPr>
              <w:jc w:val="both"/>
            </w:pPr>
            <w:r w:rsidRPr="00304717">
              <w:lastRenderedPageBreak/>
              <w:t xml:space="preserve">Treści kształcenia obejmują: naturalne i </w:t>
            </w:r>
            <w:r w:rsidRPr="00304717">
              <w:lastRenderedPageBreak/>
              <w:t>antropogeniczne źródła biogazu i metanu oraz wpływ na środowisko; podstawy procesu fermentacji metanowej; elementy składowe biogazowni; energetyczne wykorzystanie biogazu; pozyskanie biogazu z oczyszczalni ścieków; odzysk biogazu ze składowisk i fermentacja odpadów komunalnych; biogazownie rolnicze; substraty do produkcji biogazu rolniczego; aspekty społeczne i ekonomiczne wytwarzania biogazu; lokalizacja biogazowni rolniczych; podstawy prawne produkcji biogazu.</w:t>
            </w:r>
          </w:p>
        </w:tc>
      </w:tr>
      <w:tr w:rsidR="00A32919" w:rsidRPr="00304717" w:rsidTr="00A32919">
        <w:tc>
          <w:tcPr>
            <w:tcW w:w="3942" w:type="dxa"/>
            <w:shd w:val="clear" w:color="auto" w:fill="auto"/>
          </w:tcPr>
          <w:p w:rsidR="00A32919" w:rsidRPr="00304717" w:rsidRDefault="00A32919" w:rsidP="00A32919">
            <w:r w:rsidRPr="00304717">
              <w:lastRenderedPageBreak/>
              <w:t>Wykaz literatury podstawowej i uzupełniającej</w:t>
            </w:r>
          </w:p>
        </w:tc>
        <w:tc>
          <w:tcPr>
            <w:tcW w:w="5344" w:type="dxa"/>
            <w:shd w:val="clear" w:color="auto" w:fill="auto"/>
          </w:tcPr>
          <w:p w:rsidR="00A32919" w:rsidRPr="00304717" w:rsidRDefault="00A32919" w:rsidP="00A32919">
            <w:pPr>
              <w:jc w:val="both"/>
              <w:outlineLvl w:val="0"/>
              <w:rPr>
                <w:rFonts w:eastAsia="Calibri"/>
                <w:bCs/>
                <w:kern w:val="36"/>
              </w:rPr>
            </w:pPr>
            <w:r w:rsidRPr="00304717">
              <w:rPr>
                <w:rFonts w:eastAsia="Calibri"/>
                <w:bCs/>
                <w:kern w:val="36"/>
              </w:rPr>
              <w:t xml:space="preserve">1. Podkówka W. (red.) Biogaz rolniczy – odnawialne źródło energii. Teoria, praktyczne zastosowanie. PWRiL, Warszawa 2012. </w:t>
            </w:r>
          </w:p>
          <w:p w:rsidR="00A32919" w:rsidRPr="00304717" w:rsidRDefault="00A32919" w:rsidP="00A32919">
            <w:pPr>
              <w:jc w:val="both"/>
              <w:outlineLvl w:val="0"/>
              <w:rPr>
                <w:rFonts w:eastAsia="Calibri"/>
                <w:bCs/>
                <w:kern w:val="36"/>
              </w:rPr>
            </w:pPr>
            <w:r w:rsidRPr="00304717">
              <w:rPr>
                <w:rFonts w:eastAsia="Calibri"/>
                <w:bCs/>
                <w:kern w:val="36"/>
              </w:rPr>
              <w:t>2. Myczko A. (red.) Budowa i eksploatacja biogazowni rolniczych. ITP, Warszawa-Poznań 2011.</w:t>
            </w:r>
          </w:p>
          <w:p w:rsidR="00A32919" w:rsidRPr="00304717" w:rsidRDefault="00A32919" w:rsidP="00A32919">
            <w:pPr>
              <w:jc w:val="both"/>
            </w:pPr>
            <w:r w:rsidRPr="00304717">
              <w:t>3. Kowalczyk-Juśko A. Biogazownie szansą dla rolnictwa i środowiska. FDPA, Warszawa 2013.</w:t>
            </w:r>
          </w:p>
          <w:p w:rsidR="00A32919" w:rsidRPr="00304717" w:rsidRDefault="00A32919" w:rsidP="00A32919">
            <w:pPr>
              <w:jc w:val="both"/>
            </w:pPr>
            <w:r w:rsidRPr="00304717">
              <w:t>4. Majewski E., Sulewski P., Wąs A. Potencjał i uwarunkowania produkcji biogazu rolniczego w Polsce. SGGW, Warszawa 2016.</w:t>
            </w:r>
          </w:p>
        </w:tc>
      </w:tr>
      <w:tr w:rsidR="00A32919" w:rsidRPr="00304717" w:rsidTr="00A32919">
        <w:tc>
          <w:tcPr>
            <w:tcW w:w="3942" w:type="dxa"/>
            <w:shd w:val="clear" w:color="auto" w:fill="auto"/>
          </w:tcPr>
          <w:p w:rsidR="00A32919" w:rsidRPr="00304717" w:rsidRDefault="00A32919" w:rsidP="00A32919">
            <w:r w:rsidRPr="00304717">
              <w:t>Planowane formy/działania/metody dydaktyczne</w:t>
            </w:r>
          </w:p>
        </w:tc>
        <w:tc>
          <w:tcPr>
            <w:tcW w:w="5344" w:type="dxa"/>
            <w:shd w:val="clear" w:color="auto" w:fill="auto"/>
          </w:tcPr>
          <w:p w:rsidR="00A32919" w:rsidRPr="00304717" w:rsidRDefault="00A32919" w:rsidP="00A32919">
            <w:pPr>
              <w:jc w:val="both"/>
            </w:pPr>
            <w:r w:rsidRPr="00304717">
              <w:t>Wykład; demonstracja; sprawdziany; projekt; praca indywidualna; metody: podająca, praktyczna</w:t>
            </w:r>
          </w:p>
        </w:tc>
      </w:tr>
      <w:tr w:rsidR="00A32919" w:rsidRPr="00304717" w:rsidTr="00A32919">
        <w:tc>
          <w:tcPr>
            <w:tcW w:w="3942" w:type="dxa"/>
            <w:shd w:val="clear" w:color="auto" w:fill="auto"/>
          </w:tcPr>
          <w:p w:rsidR="00A32919" w:rsidRPr="00304717" w:rsidRDefault="00A32919" w:rsidP="00A32919">
            <w:r w:rsidRPr="00304717">
              <w:t>Sposoby weryfikacji oraz formy dokumentowania osiągniętych efektów uczenia się</w:t>
            </w:r>
          </w:p>
        </w:tc>
        <w:tc>
          <w:tcPr>
            <w:tcW w:w="5344" w:type="dxa"/>
            <w:shd w:val="clear" w:color="auto" w:fill="auto"/>
          </w:tcPr>
          <w:p w:rsidR="00A32919" w:rsidRPr="00304717" w:rsidRDefault="00A32919" w:rsidP="00A32919">
            <w:pPr>
              <w:rPr>
                <w:bCs/>
              </w:rPr>
            </w:pPr>
            <w:r w:rsidRPr="00304717">
              <w:rPr>
                <w:bCs/>
              </w:rPr>
              <w:t>W1 – sprawdzian pisemny,W2 – sprawdzian pisemny,</w:t>
            </w:r>
          </w:p>
          <w:p w:rsidR="00A32919" w:rsidRPr="00304717" w:rsidRDefault="00A32919" w:rsidP="00A32919">
            <w:pPr>
              <w:rPr>
                <w:bCs/>
              </w:rPr>
            </w:pPr>
            <w:r w:rsidRPr="00304717">
              <w:rPr>
                <w:bCs/>
              </w:rPr>
              <w:t>W3 – sprawdzian pisemny,U1 – zadanie projektowe,</w:t>
            </w:r>
          </w:p>
          <w:p w:rsidR="00A32919" w:rsidRPr="00304717" w:rsidRDefault="00A32919" w:rsidP="00A32919">
            <w:pPr>
              <w:rPr>
                <w:bCs/>
              </w:rPr>
            </w:pPr>
            <w:r w:rsidRPr="00304717">
              <w:rPr>
                <w:bCs/>
              </w:rPr>
              <w:t xml:space="preserve">U2 – zadanie projektowe,K1 – </w:t>
            </w:r>
            <w:r w:rsidRPr="00304717">
              <w:rPr>
                <w:spacing w:val="1"/>
              </w:rPr>
              <w:t>ocena pracy studenta</w:t>
            </w:r>
            <w:r w:rsidRPr="00304717">
              <w:t xml:space="preserve"> wykonującego zadania projektowe, </w:t>
            </w:r>
            <w:r w:rsidRPr="00304717">
              <w:rPr>
                <w:bCs/>
              </w:rPr>
              <w:t xml:space="preserve">K2 – </w:t>
            </w:r>
            <w:r w:rsidRPr="00304717">
              <w:rPr>
                <w:spacing w:val="1"/>
              </w:rPr>
              <w:t xml:space="preserve">ocena pracy studenta </w:t>
            </w:r>
            <w:r w:rsidRPr="00304717">
              <w:t>wykonującego zadania projektowe.</w:t>
            </w:r>
          </w:p>
        </w:tc>
      </w:tr>
      <w:tr w:rsidR="00A32919" w:rsidRPr="00304717" w:rsidTr="00A32919">
        <w:tc>
          <w:tcPr>
            <w:tcW w:w="3942" w:type="dxa"/>
            <w:shd w:val="clear" w:color="auto" w:fill="auto"/>
          </w:tcPr>
          <w:p w:rsidR="00A32919" w:rsidRPr="00304717" w:rsidRDefault="00A32919" w:rsidP="00A32919">
            <w:r w:rsidRPr="00304717">
              <w:t>Elementy i wagi mające wpływ na ocenę końcową</w:t>
            </w:r>
          </w:p>
          <w:p w:rsidR="00A32919" w:rsidRPr="00304717" w:rsidRDefault="00A32919" w:rsidP="00A32919"/>
          <w:p w:rsidR="00A32919" w:rsidRPr="00304717" w:rsidRDefault="00A32919" w:rsidP="00A32919"/>
        </w:tc>
        <w:tc>
          <w:tcPr>
            <w:tcW w:w="5344" w:type="dxa"/>
            <w:shd w:val="clear" w:color="auto" w:fill="auto"/>
          </w:tcPr>
          <w:p w:rsidR="00A32919" w:rsidRPr="00304717" w:rsidRDefault="00A32919" w:rsidP="00A32919">
            <w:pPr>
              <w:rPr>
                <w:color w:val="000000"/>
              </w:rPr>
            </w:pPr>
            <w:r w:rsidRPr="00304717">
              <w:rPr>
                <w:color w:val="000000"/>
              </w:rPr>
              <w:t>ocena z kolokwium sprawdzającego (50%),</w:t>
            </w:r>
          </w:p>
          <w:p w:rsidR="00A32919" w:rsidRPr="00304717" w:rsidRDefault="00A32919" w:rsidP="00A32919">
            <w:pPr>
              <w:rPr>
                <w:color w:val="000000"/>
              </w:rPr>
            </w:pPr>
            <w:r w:rsidRPr="00304717">
              <w:rPr>
                <w:color w:val="000000"/>
              </w:rPr>
              <w:t>ocena z projektów (35%)</w:t>
            </w:r>
          </w:p>
          <w:p w:rsidR="00A32919" w:rsidRPr="00304717" w:rsidRDefault="00A32919" w:rsidP="00A32919">
            <w:pPr>
              <w:rPr>
                <w:color w:val="000000"/>
              </w:rPr>
            </w:pPr>
            <w:r w:rsidRPr="00304717">
              <w:rPr>
                <w:color w:val="000000"/>
              </w:rPr>
              <w:t>aktywność studentów podczas zajęć (10%),</w:t>
            </w:r>
          </w:p>
          <w:p w:rsidR="00A32919" w:rsidRPr="00304717" w:rsidRDefault="00A32919" w:rsidP="00A32919">
            <w:pPr>
              <w:rPr>
                <w:color w:val="000000"/>
              </w:rPr>
            </w:pPr>
            <w:r w:rsidRPr="00304717">
              <w:rPr>
                <w:color w:val="000000"/>
              </w:rPr>
              <w:t>obecność na wykładach i ćwiczeniach (5%).</w:t>
            </w:r>
          </w:p>
        </w:tc>
      </w:tr>
      <w:tr w:rsidR="00A32919" w:rsidRPr="00304717" w:rsidTr="00A32919">
        <w:trPr>
          <w:trHeight w:val="2324"/>
        </w:trPr>
        <w:tc>
          <w:tcPr>
            <w:tcW w:w="3942" w:type="dxa"/>
            <w:shd w:val="clear" w:color="auto" w:fill="auto"/>
          </w:tcPr>
          <w:p w:rsidR="00A32919" w:rsidRPr="00304717" w:rsidRDefault="00A32919" w:rsidP="00A32919">
            <w:pPr>
              <w:jc w:val="both"/>
            </w:pPr>
            <w:r w:rsidRPr="00304717">
              <w:t>Bilans punktów ECTS</w:t>
            </w:r>
          </w:p>
        </w:tc>
        <w:tc>
          <w:tcPr>
            <w:tcW w:w="5344" w:type="dxa"/>
            <w:shd w:val="clear" w:color="auto" w:fill="auto"/>
          </w:tcPr>
          <w:p w:rsidR="00A32919" w:rsidRPr="00304717" w:rsidRDefault="00A32919" w:rsidP="00A32919">
            <w:pPr>
              <w:jc w:val="both"/>
            </w:pPr>
            <w:r w:rsidRPr="00304717">
              <w:t>Udział w wykładach:                                  - 9 godz.</w:t>
            </w:r>
          </w:p>
          <w:p w:rsidR="00A32919" w:rsidRPr="00304717" w:rsidRDefault="00A32919" w:rsidP="00A32919">
            <w:pPr>
              <w:jc w:val="both"/>
            </w:pPr>
            <w:r w:rsidRPr="00304717">
              <w:t>Udział w ćwiczeniach                                - 18 godz.</w:t>
            </w:r>
          </w:p>
          <w:p w:rsidR="00A32919" w:rsidRPr="00304717" w:rsidRDefault="00A32919" w:rsidP="00A32919">
            <w:pPr>
              <w:jc w:val="both"/>
            </w:pPr>
            <w:r w:rsidRPr="00304717">
              <w:t xml:space="preserve">Konsultacje                        </w:t>
            </w:r>
            <w:r>
              <w:t xml:space="preserve">                           -  4</w:t>
            </w:r>
            <w:r w:rsidRPr="00304717">
              <w:t xml:space="preserve"> godz.</w:t>
            </w:r>
          </w:p>
          <w:p w:rsidR="00A32919" w:rsidRPr="00304717" w:rsidRDefault="00A32919" w:rsidP="00A32919">
            <w:pPr>
              <w:jc w:val="both"/>
            </w:pPr>
            <w:r w:rsidRPr="00304717">
              <w:t>Przygotowanie do ćwiczeń                          - 14 godz.</w:t>
            </w:r>
          </w:p>
          <w:p w:rsidR="00A32919" w:rsidRPr="00304717" w:rsidRDefault="00A32919" w:rsidP="00A32919">
            <w:pPr>
              <w:jc w:val="both"/>
            </w:pPr>
            <w:r w:rsidRPr="00304717">
              <w:t xml:space="preserve">Opracowanie zadanych zagadnień    </w:t>
            </w:r>
            <w:r w:rsidR="00E3053C">
              <w:t xml:space="preserve">  </w:t>
            </w:r>
            <w:r w:rsidRPr="00304717">
              <w:t xml:space="preserve">      </w:t>
            </w:r>
            <w:r>
              <w:t xml:space="preserve"> - 17</w:t>
            </w:r>
            <w:r w:rsidRPr="00304717">
              <w:t xml:space="preserve"> godz.</w:t>
            </w:r>
          </w:p>
          <w:p w:rsidR="00A32919" w:rsidRPr="00304717" w:rsidRDefault="00A32919" w:rsidP="00A32919">
            <w:pPr>
              <w:jc w:val="both"/>
            </w:pPr>
            <w:r w:rsidRPr="00304717">
              <w:t xml:space="preserve">Przygotowanie projektu  </w:t>
            </w:r>
            <w:r>
              <w:t xml:space="preserve">                             - 18</w:t>
            </w:r>
            <w:r w:rsidRPr="00304717">
              <w:t xml:space="preserve"> godz.</w:t>
            </w:r>
          </w:p>
          <w:p w:rsidR="00A32919" w:rsidRPr="00304717" w:rsidRDefault="00A32919" w:rsidP="00A32919">
            <w:pPr>
              <w:jc w:val="both"/>
            </w:pPr>
            <w:r w:rsidRPr="00304717">
              <w:t xml:space="preserve">Przygotowanie do sprawdzianów:            </w:t>
            </w:r>
            <w:r>
              <w:t xml:space="preserve"> </w:t>
            </w:r>
            <w:r w:rsidRPr="00304717">
              <w:t>-  20 godz.</w:t>
            </w:r>
          </w:p>
          <w:p w:rsidR="00A32919" w:rsidRPr="00304717" w:rsidRDefault="00A32919" w:rsidP="00A32919">
            <w:pPr>
              <w:jc w:val="both"/>
            </w:pPr>
            <w:r w:rsidRPr="00304717">
              <w:t>Łączny nakład pracy studenta to 10</w:t>
            </w:r>
            <w:r>
              <w:t>0 godz. - 4 punkty ECTS, w tym 1,2</w:t>
            </w:r>
            <w:r w:rsidRPr="00304717">
              <w:t xml:space="preserve"> pkt kontaktowe</w:t>
            </w:r>
          </w:p>
        </w:tc>
      </w:tr>
      <w:tr w:rsidR="00A32919" w:rsidRPr="00304717" w:rsidTr="00E3053C">
        <w:trPr>
          <w:trHeight w:val="410"/>
        </w:trPr>
        <w:tc>
          <w:tcPr>
            <w:tcW w:w="3942" w:type="dxa"/>
            <w:shd w:val="clear" w:color="auto" w:fill="auto"/>
          </w:tcPr>
          <w:p w:rsidR="00A32919" w:rsidRPr="00304717" w:rsidRDefault="00A32919" w:rsidP="00A32919">
            <w:r w:rsidRPr="00304717">
              <w:t>Nakład pracy związany z zajęciami wymagającymi bezpośredniego udziału nauczyciela akademickiego</w:t>
            </w:r>
          </w:p>
        </w:tc>
        <w:tc>
          <w:tcPr>
            <w:tcW w:w="5344" w:type="dxa"/>
            <w:shd w:val="clear" w:color="auto" w:fill="auto"/>
          </w:tcPr>
          <w:p w:rsidR="00A32919" w:rsidRPr="00304717" w:rsidRDefault="00A32919" w:rsidP="00A32919">
            <w:r w:rsidRPr="00304717">
              <w:t>- udział w wykładach – 9 godz.,</w:t>
            </w:r>
          </w:p>
          <w:p w:rsidR="00A32919" w:rsidRPr="00304717" w:rsidRDefault="00A32919" w:rsidP="00A32919">
            <w:r w:rsidRPr="00304717">
              <w:t>- udział w ćwiczeniach – 18 godz.,</w:t>
            </w:r>
          </w:p>
          <w:p w:rsidR="00A32919" w:rsidRPr="00304717" w:rsidRDefault="00A32919" w:rsidP="00A32919">
            <w:r>
              <w:t>- konsultacje – 4</w:t>
            </w:r>
            <w:r w:rsidRPr="00304717">
              <w:t xml:space="preserve"> godz.</w:t>
            </w:r>
          </w:p>
          <w:p w:rsidR="00A32919" w:rsidRPr="00304717" w:rsidRDefault="00A32919" w:rsidP="00A32919">
            <w:r>
              <w:t>Łącznie 31 godz., co odpowiada 1,2</w:t>
            </w:r>
            <w:r w:rsidRPr="00304717">
              <w:t xml:space="preserve"> pkt. ECTS.</w:t>
            </w:r>
          </w:p>
        </w:tc>
      </w:tr>
      <w:tr w:rsidR="00A32919" w:rsidRPr="00304717" w:rsidTr="00A32919">
        <w:trPr>
          <w:trHeight w:val="718"/>
        </w:trPr>
        <w:tc>
          <w:tcPr>
            <w:tcW w:w="3942" w:type="dxa"/>
            <w:shd w:val="clear" w:color="auto" w:fill="auto"/>
          </w:tcPr>
          <w:p w:rsidR="00A32919" w:rsidRPr="00304717" w:rsidRDefault="00A32919" w:rsidP="00A32919">
            <w:pPr>
              <w:jc w:val="both"/>
            </w:pPr>
            <w:r w:rsidRPr="00304717">
              <w:t>Odniesienie modułowych efektów uczenia się do kierunkowych efektów uczenia się</w:t>
            </w:r>
          </w:p>
        </w:tc>
        <w:tc>
          <w:tcPr>
            <w:tcW w:w="5344" w:type="dxa"/>
            <w:shd w:val="clear" w:color="auto" w:fill="auto"/>
          </w:tcPr>
          <w:p w:rsidR="00A32919" w:rsidRPr="00812AAD" w:rsidRDefault="00A32919" w:rsidP="00A32919">
            <w:r w:rsidRPr="00812AAD">
              <w:t xml:space="preserve">GOZ_W02, GOZ_W12, </w:t>
            </w:r>
          </w:p>
          <w:p w:rsidR="00A32919" w:rsidRPr="00812AAD" w:rsidRDefault="00A32919" w:rsidP="00A32919">
            <w:r w:rsidRPr="00812AAD">
              <w:t>GOZ_U04, GOZ_U05, GOZ_U14</w:t>
            </w:r>
            <w:r>
              <w:t>,</w:t>
            </w:r>
          </w:p>
          <w:p w:rsidR="00A32919" w:rsidRPr="00304717" w:rsidRDefault="00A32919" w:rsidP="00A32919">
            <w:r w:rsidRPr="00812AAD">
              <w:t>GOZ_K01, GOZ_K03</w:t>
            </w:r>
            <w:r>
              <w:t>.</w:t>
            </w:r>
          </w:p>
        </w:tc>
      </w:tr>
    </w:tbl>
    <w:p w:rsidR="00A32919" w:rsidRDefault="00A32919" w:rsidP="00A32919">
      <w:r>
        <w:br w:type="page"/>
      </w:r>
    </w:p>
    <w:p w:rsidR="00A32919" w:rsidRDefault="00A32919" w:rsidP="00A32919"/>
    <w:p w:rsidR="00A32919" w:rsidRPr="00976D28" w:rsidRDefault="00A32919" w:rsidP="00A32919">
      <w:pPr>
        <w:rPr>
          <w:b/>
        </w:rPr>
      </w:pPr>
      <w:r w:rsidRPr="00976D28">
        <w:rPr>
          <w:b/>
        </w:rPr>
        <w:t>Karta opisu zajęć (sylabus)</w:t>
      </w:r>
    </w:p>
    <w:p w:rsidR="00A32919" w:rsidRPr="00976D28" w:rsidRDefault="00A32919" w:rsidP="00A32919">
      <w:pPr>
        <w:ind w:firstLine="708"/>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976D28" w:rsidTr="00A32919">
        <w:tc>
          <w:tcPr>
            <w:tcW w:w="3942" w:type="dxa"/>
            <w:shd w:val="clear" w:color="auto" w:fill="auto"/>
          </w:tcPr>
          <w:p w:rsidR="00A32919" w:rsidRPr="00976D28" w:rsidRDefault="00A32919" w:rsidP="00A32919">
            <w:r w:rsidRPr="00976D28">
              <w:t>Nazwa kierunku studiów</w:t>
            </w:r>
          </w:p>
        </w:tc>
        <w:tc>
          <w:tcPr>
            <w:tcW w:w="5344" w:type="dxa"/>
            <w:shd w:val="clear" w:color="auto" w:fill="auto"/>
          </w:tcPr>
          <w:p w:rsidR="00A32919" w:rsidRDefault="00A32919" w:rsidP="00A32919">
            <w:pPr>
              <w:jc w:val="both"/>
            </w:pPr>
            <w:r w:rsidRPr="00976D28">
              <w:t>Gospodarka obiegu zamkniętego</w:t>
            </w:r>
          </w:p>
          <w:p w:rsidR="00156CCD" w:rsidRPr="00976D28" w:rsidRDefault="00156CCD" w:rsidP="00A32919">
            <w:pPr>
              <w:jc w:val="both"/>
            </w:pPr>
          </w:p>
        </w:tc>
      </w:tr>
      <w:tr w:rsidR="00A32919" w:rsidRPr="00976D28" w:rsidTr="00A32919">
        <w:tc>
          <w:tcPr>
            <w:tcW w:w="3942" w:type="dxa"/>
            <w:shd w:val="clear" w:color="auto" w:fill="auto"/>
          </w:tcPr>
          <w:p w:rsidR="00A32919" w:rsidRPr="00976D28" w:rsidRDefault="00A32919" w:rsidP="00A32919">
            <w:r w:rsidRPr="00976D28">
              <w:t>Nazwa modułu, także nazwa w języku angielskim</w:t>
            </w:r>
          </w:p>
        </w:tc>
        <w:tc>
          <w:tcPr>
            <w:tcW w:w="5344" w:type="dxa"/>
            <w:shd w:val="clear" w:color="auto" w:fill="auto"/>
          </w:tcPr>
          <w:p w:rsidR="00A32919" w:rsidRPr="00976D28" w:rsidRDefault="00A32919" w:rsidP="00A32919">
            <w:pPr>
              <w:jc w:val="both"/>
              <w:rPr>
                <w:bCs/>
              </w:rPr>
            </w:pPr>
            <w:r w:rsidRPr="00976D28">
              <w:rPr>
                <w:bCs/>
              </w:rPr>
              <w:t xml:space="preserve">Technologie fermentacji </w:t>
            </w:r>
          </w:p>
          <w:p w:rsidR="00A32919" w:rsidRPr="00976D28" w:rsidRDefault="00A32919" w:rsidP="00A32919">
            <w:pPr>
              <w:jc w:val="both"/>
              <w:rPr>
                <w:bCs/>
              </w:rPr>
            </w:pPr>
            <w:r w:rsidRPr="00976D28">
              <w:rPr>
                <w:bCs/>
              </w:rPr>
              <w:t>Fermentation technologies</w:t>
            </w:r>
          </w:p>
        </w:tc>
      </w:tr>
      <w:tr w:rsidR="00A32919" w:rsidRPr="00976D28" w:rsidTr="00A32919">
        <w:tc>
          <w:tcPr>
            <w:tcW w:w="3942" w:type="dxa"/>
            <w:shd w:val="clear" w:color="auto" w:fill="auto"/>
          </w:tcPr>
          <w:p w:rsidR="00A32919" w:rsidRPr="00976D28" w:rsidRDefault="00A32919" w:rsidP="00A32919">
            <w:r w:rsidRPr="00976D28">
              <w:t>Język wykładowy</w:t>
            </w:r>
          </w:p>
        </w:tc>
        <w:tc>
          <w:tcPr>
            <w:tcW w:w="5344" w:type="dxa"/>
            <w:shd w:val="clear" w:color="auto" w:fill="auto"/>
          </w:tcPr>
          <w:p w:rsidR="00A32919" w:rsidRPr="00976D28" w:rsidRDefault="00A32919" w:rsidP="00A32919">
            <w:pPr>
              <w:jc w:val="both"/>
            </w:pPr>
            <w:r w:rsidRPr="00976D28">
              <w:t>polski</w:t>
            </w:r>
          </w:p>
        </w:tc>
      </w:tr>
      <w:tr w:rsidR="00A32919" w:rsidRPr="00976D28" w:rsidTr="00A32919">
        <w:tc>
          <w:tcPr>
            <w:tcW w:w="3942" w:type="dxa"/>
            <w:shd w:val="clear" w:color="auto" w:fill="auto"/>
          </w:tcPr>
          <w:p w:rsidR="00A32919" w:rsidRPr="00976D28" w:rsidRDefault="00A32919" w:rsidP="00A32919">
            <w:pPr>
              <w:autoSpaceDE w:val="0"/>
              <w:autoSpaceDN w:val="0"/>
              <w:adjustRightInd w:val="0"/>
            </w:pPr>
            <w:r w:rsidRPr="00976D28">
              <w:t>Rodzaj modułu</w:t>
            </w:r>
          </w:p>
        </w:tc>
        <w:tc>
          <w:tcPr>
            <w:tcW w:w="5344" w:type="dxa"/>
            <w:shd w:val="clear" w:color="auto" w:fill="auto"/>
          </w:tcPr>
          <w:p w:rsidR="00A32919" w:rsidRPr="00976D28" w:rsidRDefault="00A32919" w:rsidP="00A32919">
            <w:pPr>
              <w:jc w:val="both"/>
            </w:pPr>
            <w:r w:rsidRPr="00976D28">
              <w:t>fakultatywny</w:t>
            </w:r>
          </w:p>
        </w:tc>
      </w:tr>
      <w:tr w:rsidR="00A32919" w:rsidRPr="00976D28" w:rsidTr="00A32919">
        <w:tc>
          <w:tcPr>
            <w:tcW w:w="3942" w:type="dxa"/>
            <w:shd w:val="clear" w:color="auto" w:fill="auto"/>
          </w:tcPr>
          <w:p w:rsidR="00A32919" w:rsidRPr="00976D28" w:rsidRDefault="00A32919" w:rsidP="00A32919">
            <w:r w:rsidRPr="00976D28">
              <w:t>Poziom studiów</w:t>
            </w:r>
          </w:p>
        </w:tc>
        <w:tc>
          <w:tcPr>
            <w:tcW w:w="5344" w:type="dxa"/>
            <w:shd w:val="clear" w:color="auto" w:fill="auto"/>
          </w:tcPr>
          <w:p w:rsidR="00A32919" w:rsidRPr="00976D28" w:rsidRDefault="00A32919" w:rsidP="00A32919">
            <w:pPr>
              <w:jc w:val="both"/>
            </w:pPr>
            <w:r>
              <w:t>pierwszego</w:t>
            </w:r>
            <w:r w:rsidRPr="00976D28">
              <w:t xml:space="preserve"> stopnia</w:t>
            </w:r>
          </w:p>
        </w:tc>
      </w:tr>
      <w:tr w:rsidR="00A32919" w:rsidRPr="00976D28" w:rsidTr="00A32919">
        <w:tc>
          <w:tcPr>
            <w:tcW w:w="3942" w:type="dxa"/>
            <w:shd w:val="clear" w:color="auto" w:fill="auto"/>
          </w:tcPr>
          <w:p w:rsidR="00A32919" w:rsidRPr="00976D28" w:rsidRDefault="00A32919" w:rsidP="00A32919">
            <w:r w:rsidRPr="00976D28">
              <w:t>Forma studiów</w:t>
            </w:r>
          </w:p>
        </w:tc>
        <w:tc>
          <w:tcPr>
            <w:tcW w:w="5344" w:type="dxa"/>
            <w:shd w:val="clear" w:color="auto" w:fill="auto"/>
          </w:tcPr>
          <w:p w:rsidR="00A32919" w:rsidRPr="00976D28" w:rsidRDefault="00A32919" w:rsidP="00A32919">
            <w:r w:rsidRPr="00976D28">
              <w:t>niestacjonarne</w:t>
            </w:r>
          </w:p>
        </w:tc>
      </w:tr>
      <w:tr w:rsidR="00A32919" w:rsidRPr="00976D28" w:rsidTr="00A32919">
        <w:tc>
          <w:tcPr>
            <w:tcW w:w="3942" w:type="dxa"/>
            <w:shd w:val="clear" w:color="auto" w:fill="auto"/>
          </w:tcPr>
          <w:p w:rsidR="00A32919" w:rsidRPr="00976D28" w:rsidRDefault="00A32919" w:rsidP="00A32919">
            <w:r w:rsidRPr="00976D28">
              <w:t>Rok studiów dla kierunku</w:t>
            </w:r>
          </w:p>
        </w:tc>
        <w:tc>
          <w:tcPr>
            <w:tcW w:w="5344" w:type="dxa"/>
            <w:shd w:val="clear" w:color="auto" w:fill="auto"/>
          </w:tcPr>
          <w:p w:rsidR="00A32919" w:rsidRPr="00976D28" w:rsidRDefault="00A32919" w:rsidP="00A32919">
            <w:pPr>
              <w:jc w:val="both"/>
            </w:pPr>
            <w:r w:rsidRPr="00976D28">
              <w:t>III</w:t>
            </w:r>
          </w:p>
        </w:tc>
      </w:tr>
      <w:tr w:rsidR="00A32919" w:rsidRPr="00976D28" w:rsidTr="00A32919">
        <w:tc>
          <w:tcPr>
            <w:tcW w:w="3942" w:type="dxa"/>
            <w:shd w:val="clear" w:color="auto" w:fill="auto"/>
          </w:tcPr>
          <w:p w:rsidR="00A32919" w:rsidRPr="00976D28" w:rsidRDefault="00A32919" w:rsidP="00A32919">
            <w:r w:rsidRPr="00976D28">
              <w:t>Semestr dla kierunku</w:t>
            </w:r>
          </w:p>
        </w:tc>
        <w:tc>
          <w:tcPr>
            <w:tcW w:w="5344" w:type="dxa"/>
            <w:shd w:val="clear" w:color="auto" w:fill="auto"/>
          </w:tcPr>
          <w:p w:rsidR="00A32919" w:rsidRPr="00976D28" w:rsidRDefault="00A32919" w:rsidP="00A32919">
            <w:pPr>
              <w:jc w:val="both"/>
            </w:pPr>
            <w:r w:rsidRPr="00976D28">
              <w:t>6</w:t>
            </w:r>
          </w:p>
        </w:tc>
      </w:tr>
      <w:tr w:rsidR="00A32919" w:rsidRPr="00976D28" w:rsidTr="00A32919">
        <w:tc>
          <w:tcPr>
            <w:tcW w:w="3942" w:type="dxa"/>
            <w:shd w:val="clear" w:color="auto" w:fill="auto"/>
          </w:tcPr>
          <w:p w:rsidR="00A32919" w:rsidRPr="00976D28" w:rsidRDefault="00A32919" w:rsidP="00A32919">
            <w:pPr>
              <w:autoSpaceDE w:val="0"/>
              <w:autoSpaceDN w:val="0"/>
              <w:adjustRightInd w:val="0"/>
            </w:pPr>
            <w:r w:rsidRPr="00976D28">
              <w:t>Liczba punktów ECTS z podziałem na kontaktowe/niekontaktowe</w:t>
            </w:r>
          </w:p>
        </w:tc>
        <w:tc>
          <w:tcPr>
            <w:tcW w:w="5344" w:type="dxa"/>
            <w:shd w:val="clear" w:color="auto" w:fill="auto"/>
          </w:tcPr>
          <w:p w:rsidR="00A32919" w:rsidRPr="00976D28" w:rsidRDefault="00A32919" w:rsidP="00A32919">
            <w:pPr>
              <w:jc w:val="both"/>
            </w:pPr>
            <w:r w:rsidRPr="00976D28">
              <w:t>4 (1,2/2,8)</w:t>
            </w:r>
          </w:p>
        </w:tc>
      </w:tr>
      <w:tr w:rsidR="00A32919" w:rsidRPr="00976D28" w:rsidTr="00A32919">
        <w:tc>
          <w:tcPr>
            <w:tcW w:w="3942" w:type="dxa"/>
            <w:shd w:val="clear" w:color="auto" w:fill="auto"/>
          </w:tcPr>
          <w:p w:rsidR="00A32919" w:rsidRPr="00976D28" w:rsidRDefault="00A32919" w:rsidP="00A32919">
            <w:pPr>
              <w:autoSpaceDE w:val="0"/>
              <w:autoSpaceDN w:val="0"/>
              <w:adjustRightInd w:val="0"/>
            </w:pPr>
            <w:r w:rsidRPr="00976D28">
              <w:t>Tytuł naukowy/stopień naukowy, imię i nazwisko osoby odpowiedzialnej za moduł</w:t>
            </w:r>
          </w:p>
        </w:tc>
        <w:tc>
          <w:tcPr>
            <w:tcW w:w="5344" w:type="dxa"/>
            <w:shd w:val="clear" w:color="auto" w:fill="auto"/>
          </w:tcPr>
          <w:p w:rsidR="00A32919" w:rsidRPr="00976D28" w:rsidRDefault="00A32919" w:rsidP="00A32919">
            <w:pPr>
              <w:jc w:val="both"/>
            </w:pPr>
            <w:r w:rsidRPr="00976D28">
              <w:t>dr hab. Alina Kowalczyk-Juśko, prof. uczelni</w:t>
            </w:r>
          </w:p>
        </w:tc>
      </w:tr>
      <w:tr w:rsidR="00A32919" w:rsidRPr="00976D28" w:rsidTr="00A32919">
        <w:tc>
          <w:tcPr>
            <w:tcW w:w="3942" w:type="dxa"/>
            <w:shd w:val="clear" w:color="auto" w:fill="auto"/>
          </w:tcPr>
          <w:p w:rsidR="00A32919" w:rsidRPr="00976D28" w:rsidRDefault="00A32919" w:rsidP="00A32919">
            <w:r w:rsidRPr="00976D28">
              <w:t>Jednostka oferująca moduł</w:t>
            </w:r>
          </w:p>
        </w:tc>
        <w:tc>
          <w:tcPr>
            <w:tcW w:w="5344" w:type="dxa"/>
            <w:shd w:val="clear" w:color="auto" w:fill="auto"/>
          </w:tcPr>
          <w:p w:rsidR="00A32919" w:rsidRPr="00976D28" w:rsidRDefault="00A32919" w:rsidP="00A32919">
            <w:pPr>
              <w:jc w:val="both"/>
            </w:pPr>
            <w:r w:rsidRPr="00976D28">
              <w:t>Katedra Inżynierii Środowiska i Geodezji</w:t>
            </w:r>
          </w:p>
        </w:tc>
      </w:tr>
      <w:tr w:rsidR="00A32919" w:rsidRPr="00976D28" w:rsidTr="00A32919">
        <w:tc>
          <w:tcPr>
            <w:tcW w:w="3942" w:type="dxa"/>
            <w:shd w:val="clear" w:color="auto" w:fill="auto"/>
          </w:tcPr>
          <w:p w:rsidR="00A32919" w:rsidRPr="00976D28" w:rsidRDefault="00A32919" w:rsidP="00A32919">
            <w:r w:rsidRPr="00976D28">
              <w:t>Cel modułu</w:t>
            </w:r>
          </w:p>
          <w:p w:rsidR="00A32919" w:rsidRPr="00976D28" w:rsidRDefault="00A32919" w:rsidP="00A32919"/>
        </w:tc>
        <w:tc>
          <w:tcPr>
            <w:tcW w:w="5344" w:type="dxa"/>
            <w:shd w:val="clear" w:color="auto" w:fill="auto"/>
          </w:tcPr>
          <w:p w:rsidR="00A32919" w:rsidRPr="00976D28" w:rsidRDefault="00A32919" w:rsidP="00A32919">
            <w:pPr>
              <w:jc w:val="both"/>
            </w:pPr>
            <w:r w:rsidRPr="00976D28">
              <w:rPr>
                <w:rFonts w:cs="Calibri"/>
              </w:rPr>
              <w:t>Celem modułu jest przekazanie wiedzy dotyczącej procesów fermentacji, ze szczególnym uwzględnieniem typów fermentacji pozwalających na uzyskanie biopaliw: etanolowej i metanowej.</w:t>
            </w:r>
          </w:p>
        </w:tc>
      </w:tr>
      <w:tr w:rsidR="00A32919" w:rsidRPr="00976D28" w:rsidTr="00A32919">
        <w:trPr>
          <w:trHeight w:val="236"/>
        </w:trPr>
        <w:tc>
          <w:tcPr>
            <w:tcW w:w="3942" w:type="dxa"/>
            <w:vMerge w:val="restart"/>
            <w:shd w:val="clear" w:color="auto" w:fill="auto"/>
          </w:tcPr>
          <w:p w:rsidR="00A32919" w:rsidRPr="00976D28" w:rsidRDefault="00A32919" w:rsidP="00A32919">
            <w:pPr>
              <w:jc w:val="both"/>
            </w:pPr>
            <w:r w:rsidRPr="00976D28">
              <w:t>Efekty uczenia się dla modułu to opis zasobu wiedzy, umiejętności i kompetencji społecznych, które student osiągnie po zrealizowaniu zajęć.</w:t>
            </w:r>
          </w:p>
        </w:tc>
        <w:tc>
          <w:tcPr>
            <w:tcW w:w="5344" w:type="dxa"/>
            <w:shd w:val="clear" w:color="auto" w:fill="auto"/>
          </w:tcPr>
          <w:p w:rsidR="00A32919" w:rsidRPr="00976D28" w:rsidRDefault="00A32919" w:rsidP="00A32919">
            <w:pPr>
              <w:jc w:val="both"/>
            </w:pPr>
            <w:r w:rsidRPr="00976D28">
              <w:t>Wiedza:</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rPr>
                <w:color w:val="000000"/>
              </w:rPr>
            </w:pPr>
            <w:r w:rsidRPr="00976D28">
              <w:rPr>
                <w:rFonts w:cs="Calibri"/>
              </w:rPr>
              <w:t>W1. Posiada ogólną wiedzę na temat występowania procesów fermentacji w środowisku oraz ich skutków.</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rPr>
                <w:rFonts w:cs="Calibri"/>
              </w:rPr>
              <w:t>W2. Zna proces przebieg fermentacji metanowej i etanolowej, budynki, budowle i urządzenia do nich potrzebne.</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rPr>
                <w:rFonts w:cs="Calibri"/>
              </w:rPr>
              <w:t>W3. Zna aspekty społeczne, prawne i ekonomiczne produkcji bioetanolu i biogazu.</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t>Umiejętności:</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rPr>
                <w:rFonts w:cs="Calibri"/>
              </w:rPr>
              <w:t>U1. Potrafi dobrać surowce przydatne do produkcji bioetanolu i biogazu.</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rPr>
                <w:rFonts w:cs="Calibri"/>
              </w:rPr>
              <w:t>U2. Potrafi ocenić przydatność bioetanolu i biogazu jako biopaliw.</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t>Kompetencje społeczne:</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rPr>
                <w:rFonts w:cs="Calibri"/>
                <w:bCs/>
              </w:rPr>
              <w:t>K1. </w:t>
            </w:r>
            <w:r w:rsidRPr="00976D28">
              <w:rPr>
                <w:rFonts w:cs="Calibri"/>
              </w:rPr>
              <w:t>Jest świadomy wpływu działalności człowieka na środowisko.</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rPr>
                <w:rFonts w:cs="Calibri"/>
              </w:rPr>
              <w:t>K2. Rozumie potrzebę ciągłego uczenia się i aktualizacji wiedzy i informacji.</w:t>
            </w:r>
          </w:p>
        </w:tc>
      </w:tr>
      <w:tr w:rsidR="00A32919" w:rsidRPr="00976D28" w:rsidTr="00A32919">
        <w:trPr>
          <w:trHeight w:val="233"/>
        </w:trPr>
        <w:tc>
          <w:tcPr>
            <w:tcW w:w="3942" w:type="dxa"/>
            <w:vMerge/>
            <w:shd w:val="clear" w:color="auto" w:fill="auto"/>
          </w:tcPr>
          <w:p w:rsidR="00A32919" w:rsidRPr="00976D28" w:rsidRDefault="00A32919" w:rsidP="00A32919">
            <w:pPr>
              <w:rPr>
                <w:highlight w:val="yellow"/>
              </w:rPr>
            </w:pPr>
          </w:p>
        </w:tc>
        <w:tc>
          <w:tcPr>
            <w:tcW w:w="5344" w:type="dxa"/>
            <w:shd w:val="clear" w:color="auto" w:fill="auto"/>
          </w:tcPr>
          <w:p w:rsidR="00A32919" w:rsidRPr="00976D28" w:rsidRDefault="00A32919" w:rsidP="00A32919">
            <w:pPr>
              <w:jc w:val="both"/>
            </w:pPr>
            <w:r w:rsidRPr="00976D28">
              <w:t>W1, W2, W3: Ocena sprawdzianów.</w:t>
            </w:r>
          </w:p>
          <w:p w:rsidR="00A32919" w:rsidRPr="00976D28" w:rsidRDefault="00A32919" w:rsidP="00A32919">
            <w:pPr>
              <w:jc w:val="both"/>
            </w:pPr>
            <w:r w:rsidRPr="00976D28">
              <w:t>U1, U2: Ocena projektów i opracowanych zagadnień problemowych.</w:t>
            </w:r>
          </w:p>
          <w:p w:rsidR="00A32919" w:rsidRPr="00976D28" w:rsidRDefault="00A32919" w:rsidP="00A32919">
            <w:pPr>
              <w:jc w:val="both"/>
            </w:pPr>
            <w:r w:rsidRPr="00976D28">
              <w:t>K1, K2: Ocena postawy studenta podczas za</w:t>
            </w:r>
            <w:r w:rsidR="00E3053C">
              <w:t>jęć</w:t>
            </w:r>
            <w:r w:rsidRPr="00976D28">
              <w:t>.</w:t>
            </w:r>
          </w:p>
          <w:p w:rsidR="00A32919" w:rsidRPr="00976D28" w:rsidRDefault="00A32919" w:rsidP="00A32919">
            <w:pPr>
              <w:jc w:val="both"/>
            </w:pPr>
            <w:r w:rsidRPr="00976D28">
              <w:t>Formy dokumentowania osiągniętych wyników: kolokwium, opracowania projektu i zadanych zagadnień problemowych, dziennik prowadzącego.</w:t>
            </w:r>
          </w:p>
        </w:tc>
      </w:tr>
      <w:tr w:rsidR="00A32919" w:rsidRPr="00976D28" w:rsidTr="00A32919">
        <w:tc>
          <w:tcPr>
            <w:tcW w:w="3942" w:type="dxa"/>
            <w:shd w:val="clear" w:color="auto" w:fill="auto"/>
          </w:tcPr>
          <w:p w:rsidR="00A32919" w:rsidRPr="00976D28" w:rsidRDefault="00A32919" w:rsidP="00A32919">
            <w:r w:rsidRPr="00976D28">
              <w:t xml:space="preserve">Wymagania wstępne i dodatkowe </w:t>
            </w:r>
          </w:p>
        </w:tc>
        <w:tc>
          <w:tcPr>
            <w:tcW w:w="5344" w:type="dxa"/>
            <w:shd w:val="clear" w:color="auto" w:fill="auto"/>
          </w:tcPr>
          <w:p w:rsidR="00A32919" w:rsidRPr="00976D28" w:rsidRDefault="00A32919" w:rsidP="00A32919">
            <w:r w:rsidRPr="00976D28">
              <w:t>Biochemia, Zasoby surowców</w:t>
            </w:r>
          </w:p>
        </w:tc>
      </w:tr>
      <w:tr w:rsidR="00A32919" w:rsidRPr="00976D28" w:rsidTr="00A32919">
        <w:tc>
          <w:tcPr>
            <w:tcW w:w="3942" w:type="dxa"/>
            <w:shd w:val="clear" w:color="auto" w:fill="auto"/>
          </w:tcPr>
          <w:p w:rsidR="00A32919" w:rsidRPr="00976D28" w:rsidRDefault="00A32919" w:rsidP="00A32919">
            <w:r w:rsidRPr="00976D28">
              <w:t xml:space="preserve">Treści programowe modułu </w:t>
            </w:r>
          </w:p>
          <w:p w:rsidR="00A32919" w:rsidRPr="00976D28" w:rsidRDefault="00A32919" w:rsidP="00A32919"/>
        </w:tc>
        <w:tc>
          <w:tcPr>
            <w:tcW w:w="5344" w:type="dxa"/>
            <w:shd w:val="clear" w:color="auto" w:fill="auto"/>
          </w:tcPr>
          <w:p w:rsidR="00A32919" w:rsidRPr="00976D28" w:rsidRDefault="00A32919" w:rsidP="00A32919">
            <w:pPr>
              <w:jc w:val="both"/>
            </w:pPr>
            <w:r w:rsidRPr="00976D28">
              <w:lastRenderedPageBreak/>
              <w:t xml:space="preserve">Treści kształcenia obejmują: podstawy zymologii; </w:t>
            </w:r>
            <w:r w:rsidRPr="00976D28">
              <w:lastRenderedPageBreak/>
              <w:t>występowanie procesów fermentacji w środowisku i ich skutki; podstawy procesów fermentacji etanolowej i metanowej; pozyskanie biogazu z oczyszczalni ścieków; odzysk biogazu ze składowisk i fermentacja odpadów komunalnych; biogazownie rolnicze; gorzelnie; substraty do produkcji biogazu i bioetanolu; energetyczne wykorzystanie bioetanolu i biogazu;  aspekty społeczne i ekonomiczne wytwarzania biopaliw; podstawy prawne produkcji bioetanolu i biogazu.</w:t>
            </w:r>
          </w:p>
        </w:tc>
      </w:tr>
      <w:tr w:rsidR="00A32919" w:rsidRPr="00976D28" w:rsidTr="00A32919">
        <w:tc>
          <w:tcPr>
            <w:tcW w:w="3942" w:type="dxa"/>
            <w:shd w:val="clear" w:color="auto" w:fill="auto"/>
          </w:tcPr>
          <w:p w:rsidR="00A32919" w:rsidRPr="00976D28" w:rsidRDefault="00A32919" w:rsidP="00A32919">
            <w:r w:rsidRPr="00976D28">
              <w:lastRenderedPageBreak/>
              <w:t>Wykaz literatury podstawowej i uzupełniającej</w:t>
            </w:r>
          </w:p>
        </w:tc>
        <w:tc>
          <w:tcPr>
            <w:tcW w:w="5344" w:type="dxa"/>
            <w:shd w:val="clear" w:color="auto" w:fill="auto"/>
          </w:tcPr>
          <w:p w:rsidR="00A32919" w:rsidRPr="00976D28" w:rsidRDefault="00A32919" w:rsidP="00A32919">
            <w:pPr>
              <w:jc w:val="both"/>
            </w:pPr>
            <w:r w:rsidRPr="00976D28">
              <w:t>Literatura zalecana:</w:t>
            </w:r>
          </w:p>
          <w:p w:rsidR="00A32919" w:rsidRPr="00976D28" w:rsidRDefault="00A32919" w:rsidP="00A32919">
            <w:pPr>
              <w:jc w:val="both"/>
            </w:pPr>
            <w:r w:rsidRPr="00976D28">
              <w:t>1. Kołodziej B., Matyka M. (red.) Odnawialne źródła energii. Rolnicze surowce energetyczne. PWRiL, 2012.</w:t>
            </w:r>
          </w:p>
          <w:p w:rsidR="00A32919" w:rsidRPr="00976D28" w:rsidRDefault="00A32919" w:rsidP="00A32919">
            <w:pPr>
              <w:jc w:val="both"/>
            </w:pPr>
            <w:r w:rsidRPr="00976D28">
              <w:t xml:space="preserve">2. Podkówka W. (red.) Biogaz rolniczy – odnawialne źródło energii. Teoria, praktyczne zastosowanie. PWRiL, Warszawa 2012. </w:t>
            </w:r>
          </w:p>
          <w:p w:rsidR="00A32919" w:rsidRPr="00976D28" w:rsidRDefault="00A32919" w:rsidP="00A32919">
            <w:pPr>
              <w:jc w:val="both"/>
            </w:pPr>
            <w:r w:rsidRPr="00976D28">
              <w:t>3. Myczko A. (red.) Budowa i eksploatacja biogazowni rolniczych. ITP, Warszawa-Poznań 2011.</w:t>
            </w:r>
          </w:p>
        </w:tc>
      </w:tr>
      <w:tr w:rsidR="00A32919" w:rsidRPr="00976D28" w:rsidTr="00A32919">
        <w:tc>
          <w:tcPr>
            <w:tcW w:w="3942" w:type="dxa"/>
            <w:shd w:val="clear" w:color="auto" w:fill="auto"/>
          </w:tcPr>
          <w:p w:rsidR="00A32919" w:rsidRPr="00976D28" w:rsidRDefault="00A32919" w:rsidP="00A32919">
            <w:r w:rsidRPr="00976D28">
              <w:t>Planowane formy/działania/metody dydaktyczne</w:t>
            </w:r>
          </w:p>
        </w:tc>
        <w:tc>
          <w:tcPr>
            <w:tcW w:w="5344" w:type="dxa"/>
            <w:shd w:val="clear" w:color="auto" w:fill="auto"/>
          </w:tcPr>
          <w:p w:rsidR="00A32919" w:rsidRPr="00976D28" w:rsidRDefault="00A32919" w:rsidP="00A32919">
            <w:pPr>
              <w:jc w:val="both"/>
            </w:pPr>
            <w:r w:rsidRPr="00976D28">
              <w:t>Wykład; demonstracja; sprawdziany; projekt; praca indywidualna; metody: podająca, praktyczna</w:t>
            </w:r>
          </w:p>
        </w:tc>
      </w:tr>
      <w:tr w:rsidR="00A32919" w:rsidRPr="00976D28" w:rsidTr="00A32919">
        <w:tc>
          <w:tcPr>
            <w:tcW w:w="3942" w:type="dxa"/>
            <w:shd w:val="clear" w:color="auto" w:fill="auto"/>
          </w:tcPr>
          <w:p w:rsidR="00A32919" w:rsidRPr="00976D28" w:rsidRDefault="00A32919" w:rsidP="00A32919">
            <w:r w:rsidRPr="00976D28">
              <w:t>Sposoby weryfikacji oraz formy dokumentowania osiągniętych efektów uczenia się</w:t>
            </w:r>
          </w:p>
        </w:tc>
        <w:tc>
          <w:tcPr>
            <w:tcW w:w="5344" w:type="dxa"/>
            <w:shd w:val="clear" w:color="auto" w:fill="auto"/>
          </w:tcPr>
          <w:p w:rsidR="00A32919" w:rsidRPr="00976D28" w:rsidRDefault="00A32919" w:rsidP="00A32919">
            <w:pPr>
              <w:rPr>
                <w:rFonts w:cs="Calibri"/>
                <w:bCs/>
              </w:rPr>
            </w:pPr>
            <w:r w:rsidRPr="00976D28">
              <w:rPr>
                <w:rFonts w:cs="Calibri"/>
                <w:bCs/>
              </w:rPr>
              <w:t>W1 – sprawdzian pisemny,W2 – sprawdzian pisemny,</w:t>
            </w:r>
          </w:p>
          <w:p w:rsidR="00A32919" w:rsidRPr="00976D28" w:rsidRDefault="00A32919" w:rsidP="00A32919">
            <w:pPr>
              <w:rPr>
                <w:rFonts w:cs="Calibri"/>
                <w:bCs/>
              </w:rPr>
            </w:pPr>
            <w:r w:rsidRPr="00976D28">
              <w:rPr>
                <w:rFonts w:cs="Calibri"/>
                <w:bCs/>
              </w:rPr>
              <w:t>W3 – sprawdzian pisemny,U1 – zadanie projektowe,</w:t>
            </w:r>
          </w:p>
          <w:p w:rsidR="00A32919" w:rsidRPr="00976D28" w:rsidRDefault="00A32919" w:rsidP="00A32919">
            <w:pPr>
              <w:rPr>
                <w:rFonts w:cs="Calibri"/>
                <w:bCs/>
              </w:rPr>
            </w:pPr>
            <w:r w:rsidRPr="00976D28">
              <w:rPr>
                <w:rFonts w:cs="Calibri"/>
                <w:bCs/>
              </w:rPr>
              <w:t xml:space="preserve">U2 – zadanie projektowe,K1 – </w:t>
            </w:r>
            <w:r w:rsidRPr="00976D28">
              <w:rPr>
                <w:spacing w:val="1"/>
              </w:rPr>
              <w:t>ocena pracy studenta</w:t>
            </w:r>
            <w:r w:rsidRPr="00976D28">
              <w:t xml:space="preserve"> wykonującego zadania projektowe, </w:t>
            </w:r>
            <w:r w:rsidRPr="00976D28">
              <w:rPr>
                <w:rFonts w:cs="Calibri"/>
                <w:bCs/>
              </w:rPr>
              <w:t xml:space="preserve">K2 – </w:t>
            </w:r>
            <w:r w:rsidRPr="00976D28">
              <w:rPr>
                <w:spacing w:val="1"/>
              </w:rPr>
              <w:t xml:space="preserve">ocena pracy studenta </w:t>
            </w:r>
            <w:r w:rsidRPr="00976D28">
              <w:t>wykonującego zadania projektowe.</w:t>
            </w:r>
          </w:p>
        </w:tc>
      </w:tr>
      <w:tr w:rsidR="00A32919" w:rsidRPr="00976D28" w:rsidTr="00A32919">
        <w:tc>
          <w:tcPr>
            <w:tcW w:w="3942" w:type="dxa"/>
            <w:shd w:val="clear" w:color="auto" w:fill="auto"/>
          </w:tcPr>
          <w:p w:rsidR="00A32919" w:rsidRPr="00976D28" w:rsidRDefault="00A32919" w:rsidP="00A32919">
            <w:r w:rsidRPr="00976D28">
              <w:t>Elementy i wagi mające wpływ na ocenę końcową</w:t>
            </w:r>
          </w:p>
          <w:p w:rsidR="00A32919" w:rsidRPr="00976D28" w:rsidRDefault="00A32919" w:rsidP="00A32919"/>
          <w:p w:rsidR="00A32919" w:rsidRPr="00976D28" w:rsidRDefault="00A32919" w:rsidP="00A32919"/>
        </w:tc>
        <w:tc>
          <w:tcPr>
            <w:tcW w:w="5344" w:type="dxa"/>
            <w:shd w:val="clear" w:color="auto" w:fill="auto"/>
          </w:tcPr>
          <w:p w:rsidR="00A32919" w:rsidRPr="00976D28" w:rsidRDefault="00A32919" w:rsidP="00732691">
            <w:pPr>
              <w:numPr>
                <w:ilvl w:val="0"/>
                <w:numId w:val="44"/>
              </w:numPr>
              <w:rPr>
                <w:color w:val="000000"/>
              </w:rPr>
            </w:pPr>
            <w:r w:rsidRPr="00976D28">
              <w:rPr>
                <w:color w:val="000000"/>
              </w:rPr>
              <w:t>ocena z kolokwium sprawdzającego (50%),</w:t>
            </w:r>
          </w:p>
          <w:p w:rsidR="00A32919" w:rsidRPr="00976D28" w:rsidRDefault="00A32919" w:rsidP="00732691">
            <w:pPr>
              <w:numPr>
                <w:ilvl w:val="0"/>
                <w:numId w:val="44"/>
              </w:numPr>
              <w:rPr>
                <w:color w:val="000000"/>
              </w:rPr>
            </w:pPr>
            <w:r w:rsidRPr="00976D28">
              <w:rPr>
                <w:color w:val="000000"/>
              </w:rPr>
              <w:t>ocena z projektów (35%)</w:t>
            </w:r>
          </w:p>
          <w:p w:rsidR="00A32919" w:rsidRPr="00976D28" w:rsidRDefault="00A32919" w:rsidP="00732691">
            <w:pPr>
              <w:numPr>
                <w:ilvl w:val="0"/>
                <w:numId w:val="44"/>
              </w:numPr>
              <w:rPr>
                <w:color w:val="000000"/>
              </w:rPr>
            </w:pPr>
            <w:r w:rsidRPr="00976D28">
              <w:rPr>
                <w:color w:val="000000"/>
              </w:rPr>
              <w:t>aktywność studentów podczas zajęć (10%),</w:t>
            </w:r>
          </w:p>
          <w:p w:rsidR="00A32919" w:rsidRPr="00976D28" w:rsidRDefault="00A32919" w:rsidP="00732691">
            <w:pPr>
              <w:numPr>
                <w:ilvl w:val="0"/>
                <w:numId w:val="44"/>
              </w:numPr>
              <w:rPr>
                <w:color w:val="000000"/>
              </w:rPr>
            </w:pPr>
            <w:r w:rsidRPr="00976D28">
              <w:rPr>
                <w:color w:val="000000"/>
              </w:rPr>
              <w:t>obecność na wykładach i ćwiczeniach (5%).</w:t>
            </w:r>
          </w:p>
        </w:tc>
      </w:tr>
      <w:tr w:rsidR="00A32919" w:rsidRPr="00976D28" w:rsidTr="00A32919">
        <w:trPr>
          <w:trHeight w:val="2324"/>
        </w:trPr>
        <w:tc>
          <w:tcPr>
            <w:tcW w:w="3942" w:type="dxa"/>
            <w:shd w:val="clear" w:color="auto" w:fill="auto"/>
          </w:tcPr>
          <w:p w:rsidR="00A32919" w:rsidRPr="00976D28" w:rsidRDefault="00A32919" w:rsidP="00A32919">
            <w:pPr>
              <w:jc w:val="both"/>
            </w:pPr>
            <w:r w:rsidRPr="00976D28">
              <w:t>Bilans punktów ECTS</w:t>
            </w:r>
          </w:p>
        </w:tc>
        <w:tc>
          <w:tcPr>
            <w:tcW w:w="5344" w:type="dxa"/>
            <w:shd w:val="clear" w:color="auto" w:fill="auto"/>
          </w:tcPr>
          <w:p w:rsidR="00A32919" w:rsidRPr="00976D28" w:rsidRDefault="00A32919" w:rsidP="00A32919">
            <w:pPr>
              <w:jc w:val="both"/>
            </w:pPr>
            <w:r w:rsidRPr="00976D28">
              <w:t xml:space="preserve">Udział w wykładach:      </w:t>
            </w:r>
            <w:r w:rsidR="00E3053C">
              <w:t xml:space="preserve">       </w:t>
            </w:r>
            <w:r w:rsidRPr="00976D28">
              <w:t xml:space="preserve">                  - 9 godz.</w:t>
            </w:r>
          </w:p>
          <w:p w:rsidR="00A32919" w:rsidRPr="00976D28" w:rsidRDefault="00A32919" w:rsidP="00A32919">
            <w:pPr>
              <w:jc w:val="both"/>
            </w:pPr>
            <w:r w:rsidRPr="00976D28">
              <w:t xml:space="preserve">Udział w ćwiczeniach    </w:t>
            </w:r>
            <w:r w:rsidR="00E3053C">
              <w:t xml:space="preserve">      </w:t>
            </w:r>
            <w:r w:rsidRPr="00976D28">
              <w:t xml:space="preserve">                   - 18 godz.</w:t>
            </w:r>
          </w:p>
          <w:p w:rsidR="00A32919" w:rsidRPr="00976D28" w:rsidRDefault="00A32919" w:rsidP="00A32919">
            <w:pPr>
              <w:jc w:val="both"/>
            </w:pPr>
            <w:r w:rsidRPr="00976D28">
              <w:t xml:space="preserve">Konsultacje                                                -  </w:t>
            </w:r>
            <w:r>
              <w:t>4</w:t>
            </w:r>
            <w:r w:rsidRPr="00976D28">
              <w:t xml:space="preserve"> godz.</w:t>
            </w:r>
          </w:p>
          <w:p w:rsidR="00A32919" w:rsidRPr="00976D28" w:rsidRDefault="00A32919" w:rsidP="00A32919">
            <w:pPr>
              <w:jc w:val="both"/>
            </w:pPr>
            <w:r w:rsidRPr="00976D28">
              <w:t>Przygotowanie do ćwiczeń                          - 10 godz.</w:t>
            </w:r>
          </w:p>
          <w:p w:rsidR="00A32919" w:rsidRPr="00976D28" w:rsidRDefault="00A32919" w:rsidP="00A32919">
            <w:pPr>
              <w:jc w:val="both"/>
            </w:pPr>
            <w:r w:rsidRPr="00976D28">
              <w:t>Opracowanie zadanych zagadnień              - 10 godz.</w:t>
            </w:r>
          </w:p>
          <w:p w:rsidR="00A32919" w:rsidRPr="00976D28" w:rsidRDefault="00A32919" w:rsidP="00A32919">
            <w:pPr>
              <w:jc w:val="both"/>
            </w:pPr>
            <w:r w:rsidRPr="00976D28">
              <w:t>Przygotowanie projektu                              - 10 godz.</w:t>
            </w:r>
          </w:p>
          <w:p w:rsidR="00A32919" w:rsidRPr="00976D28" w:rsidRDefault="00A32919" w:rsidP="00A32919">
            <w:pPr>
              <w:jc w:val="both"/>
            </w:pPr>
            <w:r w:rsidRPr="00976D28">
              <w:t>Przygotowanie do sprawdzianów:              -  20 godz.</w:t>
            </w:r>
          </w:p>
          <w:p w:rsidR="00A32919" w:rsidRPr="00976D28" w:rsidRDefault="00A32919" w:rsidP="00A32919">
            <w:pPr>
              <w:jc w:val="both"/>
            </w:pPr>
            <w:r w:rsidRPr="00976D28">
              <w:t xml:space="preserve">Łączny nakład pracy studenta to 100 godz. - 4 punkty ECTS, w tym </w:t>
            </w:r>
            <w:r>
              <w:t>1,</w:t>
            </w:r>
            <w:r w:rsidRPr="00976D28">
              <w:t>2 pkt kontaktowe</w:t>
            </w:r>
          </w:p>
        </w:tc>
      </w:tr>
      <w:tr w:rsidR="00A32919" w:rsidRPr="00976D28" w:rsidTr="00A32919">
        <w:trPr>
          <w:trHeight w:val="718"/>
        </w:trPr>
        <w:tc>
          <w:tcPr>
            <w:tcW w:w="3942" w:type="dxa"/>
            <w:shd w:val="clear" w:color="auto" w:fill="auto"/>
          </w:tcPr>
          <w:p w:rsidR="00A32919" w:rsidRPr="00976D28" w:rsidRDefault="00A32919" w:rsidP="00A32919">
            <w:r w:rsidRPr="00976D28">
              <w:t>Nakład pracy związany z zajęciami wymagającymi bezpośredniego udziału nauczyciela akademickiego</w:t>
            </w:r>
          </w:p>
        </w:tc>
        <w:tc>
          <w:tcPr>
            <w:tcW w:w="5344" w:type="dxa"/>
            <w:shd w:val="clear" w:color="auto" w:fill="auto"/>
          </w:tcPr>
          <w:p w:rsidR="00A32919" w:rsidRPr="00976D28" w:rsidRDefault="00A32919" w:rsidP="00A32919">
            <w:r w:rsidRPr="00976D28">
              <w:t xml:space="preserve">- udział w wykładach – </w:t>
            </w:r>
            <w:r>
              <w:t>9</w:t>
            </w:r>
            <w:r w:rsidRPr="00976D28">
              <w:t xml:space="preserve"> godz.,</w:t>
            </w:r>
          </w:p>
          <w:p w:rsidR="00A32919" w:rsidRPr="00976D28" w:rsidRDefault="00A32919" w:rsidP="00A32919">
            <w:r w:rsidRPr="00976D28">
              <w:t xml:space="preserve">- udział w ćwiczeniach – </w:t>
            </w:r>
            <w:r>
              <w:t>18</w:t>
            </w:r>
            <w:r w:rsidRPr="00976D28">
              <w:t xml:space="preserve"> godz.,</w:t>
            </w:r>
          </w:p>
          <w:p w:rsidR="00A32919" w:rsidRPr="00976D28" w:rsidRDefault="00A32919" w:rsidP="00A32919">
            <w:r w:rsidRPr="00976D28">
              <w:t xml:space="preserve">- konsultacje – </w:t>
            </w:r>
            <w:r>
              <w:t>4</w:t>
            </w:r>
            <w:r w:rsidRPr="00976D28">
              <w:t xml:space="preserve"> godz.</w:t>
            </w:r>
          </w:p>
          <w:p w:rsidR="00A32919" w:rsidRPr="00976D28" w:rsidRDefault="00A32919" w:rsidP="00A32919">
            <w:r w:rsidRPr="00976D28">
              <w:t xml:space="preserve">Łącznie </w:t>
            </w:r>
            <w:r>
              <w:t>31</w:t>
            </w:r>
            <w:r w:rsidRPr="00976D28">
              <w:t xml:space="preserve"> godz., co odpowiada </w:t>
            </w:r>
            <w:r>
              <w:t>1,</w:t>
            </w:r>
            <w:r w:rsidRPr="00976D28">
              <w:t>2 pkt. ECTS.</w:t>
            </w:r>
          </w:p>
        </w:tc>
      </w:tr>
      <w:tr w:rsidR="00A32919" w:rsidRPr="00976D28" w:rsidTr="00156CCD">
        <w:trPr>
          <w:trHeight w:val="268"/>
        </w:trPr>
        <w:tc>
          <w:tcPr>
            <w:tcW w:w="3942" w:type="dxa"/>
            <w:shd w:val="clear" w:color="auto" w:fill="auto"/>
          </w:tcPr>
          <w:p w:rsidR="00A32919" w:rsidRPr="00976D28" w:rsidRDefault="00A32919" w:rsidP="00A32919">
            <w:pPr>
              <w:jc w:val="both"/>
            </w:pPr>
            <w:r w:rsidRPr="00976D28">
              <w:t>Odniesienie modułowych efektów uczenia się do kierunkowych efektów uczenia się</w:t>
            </w:r>
          </w:p>
        </w:tc>
        <w:tc>
          <w:tcPr>
            <w:tcW w:w="5344" w:type="dxa"/>
            <w:shd w:val="clear" w:color="auto" w:fill="auto"/>
          </w:tcPr>
          <w:p w:rsidR="00A32919" w:rsidRPr="00812AAD" w:rsidRDefault="00A32919" w:rsidP="00A32919">
            <w:r w:rsidRPr="00812AAD">
              <w:t xml:space="preserve">GOZ_W02, GOZ_W12, </w:t>
            </w:r>
          </w:p>
          <w:p w:rsidR="00A32919" w:rsidRPr="00812AAD" w:rsidRDefault="00A32919" w:rsidP="00A32919">
            <w:r w:rsidRPr="00812AAD">
              <w:t>GOZ_U04, GOZ_U05, GOZ_U14</w:t>
            </w:r>
            <w:r>
              <w:t>,</w:t>
            </w:r>
          </w:p>
          <w:p w:rsidR="00A32919" w:rsidRPr="00976D28" w:rsidRDefault="00A32919" w:rsidP="00A32919">
            <w:r w:rsidRPr="00812AAD">
              <w:t>GOZ_K01, GOZ_K03</w:t>
            </w:r>
            <w:r>
              <w:t>.</w:t>
            </w:r>
          </w:p>
        </w:tc>
      </w:tr>
    </w:tbl>
    <w:p w:rsidR="00A32919" w:rsidRDefault="00A32919" w:rsidP="00A32919">
      <w:r>
        <w:br w:type="page"/>
      </w:r>
    </w:p>
    <w:p w:rsidR="00A32919" w:rsidRPr="00662430" w:rsidRDefault="00A32919" w:rsidP="00A32919">
      <w:pPr>
        <w:rPr>
          <w:b/>
        </w:rPr>
      </w:pPr>
      <w:r w:rsidRPr="00662430">
        <w:rPr>
          <w:b/>
        </w:rPr>
        <w:lastRenderedPageBreak/>
        <w:t>Karta opisu zajęć (sylabus)</w:t>
      </w:r>
    </w:p>
    <w:p w:rsidR="00A32919" w:rsidRPr="00662430"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62430" w:rsidTr="00A32919">
        <w:tc>
          <w:tcPr>
            <w:tcW w:w="3942" w:type="dxa"/>
            <w:shd w:val="clear" w:color="auto" w:fill="auto"/>
          </w:tcPr>
          <w:p w:rsidR="00A32919" w:rsidRPr="00662430" w:rsidRDefault="00A32919" w:rsidP="00A32919">
            <w:r w:rsidRPr="00662430">
              <w:t xml:space="preserve">Nazwa kierunku studiów </w:t>
            </w:r>
          </w:p>
          <w:p w:rsidR="00A32919" w:rsidRPr="00662430" w:rsidRDefault="00A32919" w:rsidP="00A32919"/>
        </w:tc>
        <w:tc>
          <w:tcPr>
            <w:tcW w:w="5344" w:type="dxa"/>
            <w:shd w:val="clear" w:color="auto" w:fill="auto"/>
          </w:tcPr>
          <w:p w:rsidR="00A32919" w:rsidRPr="00662430" w:rsidRDefault="00A32919" w:rsidP="00A32919">
            <w:r w:rsidRPr="00662430">
              <w:t>Gospodarka obiegu zamkniętego</w:t>
            </w:r>
          </w:p>
        </w:tc>
      </w:tr>
      <w:tr w:rsidR="00A32919" w:rsidRPr="00662430" w:rsidTr="00A32919">
        <w:tc>
          <w:tcPr>
            <w:tcW w:w="3942" w:type="dxa"/>
            <w:shd w:val="clear" w:color="auto" w:fill="auto"/>
          </w:tcPr>
          <w:p w:rsidR="00A32919" w:rsidRPr="00662430" w:rsidRDefault="00A32919" w:rsidP="00A32919">
            <w:r w:rsidRPr="00662430">
              <w:t>Nazwa modułu, także nazwa w języku angielskim</w:t>
            </w:r>
          </w:p>
        </w:tc>
        <w:tc>
          <w:tcPr>
            <w:tcW w:w="5344" w:type="dxa"/>
            <w:shd w:val="clear" w:color="auto" w:fill="auto"/>
          </w:tcPr>
          <w:p w:rsidR="00A32919" w:rsidRPr="00662430" w:rsidRDefault="00A32919" w:rsidP="00A32919">
            <w:pPr>
              <w:jc w:val="both"/>
            </w:pPr>
            <w:r w:rsidRPr="00662430">
              <w:t xml:space="preserve">Praktyka zawodowa </w:t>
            </w:r>
          </w:p>
          <w:p w:rsidR="00A32919" w:rsidRPr="00662430" w:rsidRDefault="00A32919" w:rsidP="00A32919">
            <w:r w:rsidRPr="00662430">
              <w:t>Professional practice</w:t>
            </w:r>
          </w:p>
        </w:tc>
      </w:tr>
      <w:tr w:rsidR="00A32919" w:rsidRPr="00662430" w:rsidTr="00A32919">
        <w:tc>
          <w:tcPr>
            <w:tcW w:w="3942" w:type="dxa"/>
            <w:shd w:val="clear" w:color="auto" w:fill="auto"/>
          </w:tcPr>
          <w:p w:rsidR="00A32919" w:rsidRPr="00662430" w:rsidRDefault="00A32919" w:rsidP="00A32919">
            <w:r w:rsidRPr="00662430">
              <w:t xml:space="preserve">Język wykładowy </w:t>
            </w:r>
          </w:p>
        </w:tc>
        <w:tc>
          <w:tcPr>
            <w:tcW w:w="5344" w:type="dxa"/>
            <w:shd w:val="clear" w:color="auto" w:fill="auto"/>
          </w:tcPr>
          <w:p w:rsidR="00A32919" w:rsidRPr="00662430" w:rsidRDefault="00A32919" w:rsidP="00A32919">
            <w:r w:rsidRPr="00662430">
              <w:t>polski</w:t>
            </w:r>
          </w:p>
        </w:tc>
      </w:tr>
      <w:tr w:rsidR="00A32919" w:rsidRPr="00662430" w:rsidTr="00A32919">
        <w:tc>
          <w:tcPr>
            <w:tcW w:w="3942" w:type="dxa"/>
            <w:shd w:val="clear" w:color="auto" w:fill="auto"/>
          </w:tcPr>
          <w:p w:rsidR="00A32919" w:rsidRPr="00662430" w:rsidRDefault="00A32919" w:rsidP="00A32919">
            <w:pPr>
              <w:autoSpaceDE w:val="0"/>
              <w:autoSpaceDN w:val="0"/>
              <w:adjustRightInd w:val="0"/>
            </w:pPr>
            <w:r w:rsidRPr="00662430">
              <w:t xml:space="preserve">Rodzaj modułu </w:t>
            </w:r>
          </w:p>
        </w:tc>
        <w:tc>
          <w:tcPr>
            <w:tcW w:w="5344" w:type="dxa"/>
            <w:shd w:val="clear" w:color="auto" w:fill="auto"/>
          </w:tcPr>
          <w:p w:rsidR="00A32919" w:rsidRPr="00662430" w:rsidRDefault="00A32919" w:rsidP="00A32919">
            <w:r w:rsidRPr="00662430">
              <w:t>obowiązkowy</w:t>
            </w:r>
          </w:p>
        </w:tc>
      </w:tr>
      <w:tr w:rsidR="00A32919" w:rsidRPr="00662430" w:rsidTr="00A32919">
        <w:tc>
          <w:tcPr>
            <w:tcW w:w="3942" w:type="dxa"/>
            <w:shd w:val="clear" w:color="auto" w:fill="auto"/>
          </w:tcPr>
          <w:p w:rsidR="00A32919" w:rsidRPr="00662430" w:rsidRDefault="00A32919" w:rsidP="00A32919">
            <w:r w:rsidRPr="00662430">
              <w:t>Poziom studiów</w:t>
            </w:r>
          </w:p>
        </w:tc>
        <w:tc>
          <w:tcPr>
            <w:tcW w:w="5344" w:type="dxa"/>
            <w:shd w:val="clear" w:color="auto" w:fill="auto"/>
          </w:tcPr>
          <w:p w:rsidR="00A32919" w:rsidRPr="00662430" w:rsidRDefault="00A32919" w:rsidP="00A32919">
            <w:r w:rsidRPr="00662430">
              <w:t>pierwszego stopnia</w:t>
            </w:r>
          </w:p>
        </w:tc>
      </w:tr>
      <w:tr w:rsidR="00A32919" w:rsidRPr="00662430" w:rsidTr="00A32919">
        <w:tc>
          <w:tcPr>
            <w:tcW w:w="3942" w:type="dxa"/>
            <w:shd w:val="clear" w:color="auto" w:fill="auto"/>
          </w:tcPr>
          <w:p w:rsidR="00A32919" w:rsidRPr="00662430" w:rsidRDefault="00A32919" w:rsidP="00A32919">
            <w:r w:rsidRPr="00662430">
              <w:t>Forma studiów</w:t>
            </w:r>
          </w:p>
        </w:tc>
        <w:tc>
          <w:tcPr>
            <w:tcW w:w="5344" w:type="dxa"/>
            <w:shd w:val="clear" w:color="auto" w:fill="auto"/>
          </w:tcPr>
          <w:p w:rsidR="00A32919" w:rsidRPr="00662430" w:rsidRDefault="00A32919" w:rsidP="00A32919">
            <w:r w:rsidRPr="00662430">
              <w:t>niestacjonarne</w:t>
            </w:r>
          </w:p>
        </w:tc>
      </w:tr>
      <w:tr w:rsidR="00A32919" w:rsidRPr="00662430" w:rsidTr="00A32919">
        <w:tc>
          <w:tcPr>
            <w:tcW w:w="3942" w:type="dxa"/>
            <w:shd w:val="clear" w:color="auto" w:fill="auto"/>
          </w:tcPr>
          <w:p w:rsidR="00A32919" w:rsidRPr="00662430" w:rsidRDefault="00A32919" w:rsidP="00A32919">
            <w:r w:rsidRPr="00662430">
              <w:t>Rok studiów dla kierunku</w:t>
            </w:r>
          </w:p>
        </w:tc>
        <w:tc>
          <w:tcPr>
            <w:tcW w:w="5344" w:type="dxa"/>
            <w:shd w:val="clear" w:color="auto" w:fill="auto"/>
          </w:tcPr>
          <w:p w:rsidR="00A32919" w:rsidRPr="00662430" w:rsidRDefault="00A32919" w:rsidP="00A32919">
            <w:r w:rsidRPr="00662430">
              <w:t>III</w:t>
            </w:r>
          </w:p>
        </w:tc>
      </w:tr>
      <w:tr w:rsidR="00A32919" w:rsidRPr="00662430" w:rsidTr="00A32919">
        <w:tc>
          <w:tcPr>
            <w:tcW w:w="3942" w:type="dxa"/>
            <w:shd w:val="clear" w:color="auto" w:fill="auto"/>
          </w:tcPr>
          <w:p w:rsidR="00A32919" w:rsidRPr="00662430" w:rsidRDefault="00A32919" w:rsidP="00A32919">
            <w:r w:rsidRPr="00662430">
              <w:t>Semestr dla kierunku</w:t>
            </w:r>
          </w:p>
        </w:tc>
        <w:tc>
          <w:tcPr>
            <w:tcW w:w="5344" w:type="dxa"/>
            <w:shd w:val="clear" w:color="auto" w:fill="auto"/>
          </w:tcPr>
          <w:p w:rsidR="00A32919" w:rsidRPr="00662430" w:rsidRDefault="00A32919" w:rsidP="00A32919">
            <w:r w:rsidRPr="00662430">
              <w:t>6</w:t>
            </w:r>
          </w:p>
        </w:tc>
      </w:tr>
      <w:tr w:rsidR="00A32919" w:rsidRPr="00662430" w:rsidTr="00A32919">
        <w:tc>
          <w:tcPr>
            <w:tcW w:w="3942" w:type="dxa"/>
            <w:shd w:val="clear" w:color="auto" w:fill="auto"/>
          </w:tcPr>
          <w:p w:rsidR="00A32919" w:rsidRPr="00662430" w:rsidRDefault="00A32919" w:rsidP="00A32919">
            <w:pPr>
              <w:autoSpaceDE w:val="0"/>
              <w:autoSpaceDN w:val="0"/>
              <w:adjustRightInd w:val="0"/>
            </w:pPr>
            <w:r w:rsidRPr="00662430">
              <w:t>Liczba punktów ECTS z podziałem na kontaktowe/niekontaktowe</w:t>
            </w:r>
          </w:p>
        </w:tc>
        <w:tc>
          <w:tcPr>
            <w:tcW w:w="5344" w:type="dxa"/>
            <w:shd w:val="clear" w:color="auto" w:fill="auto"/>
          </w:tcPr>
          <w:p w:rsidR="00A32919" w:rsidRPr="00662430" w:rsidRDefault="00A32919" w:rsidP="00A32919">
            <w:r w:rsidRPr="00662430">
              <w:t>6 (6/0)</w:t>
            </w:r>
          </w:p>
        </w:tc>
      </w:tr>
      <w:tr w:rsidR="00A32919" w:rsidRPr="00662430" w:rsidTr="00A32919">
        <w:tc>
          <w:tcPr>
            <w:tcW w:w="3942" w:type="dxa"/>
            <w:shd w:val="clear" w:color="auto" w:fill="auto"/>
          </w:tcPr>
          <w:p w:rsidR="00A32919" w:rsidRPr="00662430" w:rsidRDefault="00A32919" w:rsidP="00A32919">
            <w:pPr>
              <w:autoSpaceDE w:val="0"/>
              <w:autoSpaceDN w:val="0"/>
              <w:adjustRightInd w:val="0"/>
            </w:pPr>
            <w:r w:rsidRPr="00662430">
              <w:t>Tytuł naukowy/stopień naukowy, imię i nazwisko osoby odpowiedzialnej za moduł</w:t>
            </w:r>
          </w:p>
        </w:tc>
        <w:tc>
          <w:tcPr>
            <w:tcW w:w="5344" w:type="dxa"/>
            <w:shd w:val="clear" w:color="auto" w:fill="auto"/>
          </w:tcPr>
          <w:p w:rsidR="00A32919" w:rsidRPr="00662430" w:rsidRDefault="00A32919" w:rsidP="00A32919">
            <w:r w:rsidRPr="00662430">
              <w:t>Prodziekan Wydziału Inżynierii Produkcji</w:t>
            </w:r>
          </w:p>
        </w:tc>
      </w:tr>
      <w:tr w:rsidR="00A32919" w:rsidRPr="00662430" w:rsidTr="00A32919">
        <w:tc>
          <w:tcPr>
            <w:tcW w:w="3942" w:type="dxa"/>
            <w:shd w:val="clear" w:color="auto" w:fill="auto"/>
          </w:tcPr>
          <w:p w:rsidR="00A32919" w:rsidRPr="00662430" w:rsidRDefault="00A32919" w:rsidP="00A32919">
            <w:r w:rsidRPr="00662430">
              <w:t>Jednostka oferująca moduł</w:t>
            </w:r>
          </w:p>
        </w:tc>
        <w:tc>
          <w:tcPr>
            <w:tcW w:w="5344" w:type="dxa"/>
            <w:shd w:val="clear" w:color="auto" w:fill="auto"/>
          </w:tcPr>
          <w:p w:rsidR="00A32919" w:rsidRPr="00662430" w:rsidRDefault="00A32919" w:rsidP="00A32919">
            <w:r w:rsidRPr="00662430">
              <w:t>Biuro Kształcenia Praktycznego i Rozwoju Kompetencji</w:t>
            </w:r>
          </w:p>
        </w:tc>
      </w:tr>
      <w:tr w:rsidR="00A32919" w:rsidRPr="00662430" w:rsidTr="00A32919">
        <w:tc>
          <w:tcPr>
            <w:tcW w:w="3942" w:type="dxa"/>
            <w:shd w:val="clear" w:color="auto" w:fill="auto"/>
          </w:tcPr>
          <w:p w:rsidR="00A32919" w:rsidRPr="00662430" w:rsidRDefault="00A32919" w:rsidP="00A32919">
            <w:r w:rsidRPr="00662430">
              <w:t>Cel modułu</w:t>
            </w:r>
          </w:p>
        </w:tc>
        <w:tc>
          <w:tcPr>
            <w:tcW w:w="5344" w:type="dxa"/>
            <w:shd w:val="clear" w:color="auto" w:fill="auto"/>
          </w:tcPr>
          <w:p w:rsidR="00A32919" w:rsidRPr="00662430" w:rsidRDefault="00A32919" w:rsidP="00A32919">
            <w:pPr>
              <w:autoSpaceDE w:val="0"/>
              <w:autoSpaceDN w:val="0"/>
              <w:adjustRightInd w:val="0"/>
              <w:jc w:val="both"/>
            </w:pPr>
            <w:r w:rsidRPr="00662430">
              <w:t xml:space="preserve">Celem realizacji modułu jest poszerzenie wiedzy oraz doskonalenie umiejętności i kompetencji społecznych w zakresie gospodarki obiegu zamkniętego </w:t>
            </w:r>
            <w:r w:rsidRPr="00662430">
              <w:rPr>
                <w:shd w:val="clear" w:color="auto" w:fill="FFFFFF"/>
              </w:rPr>
              <w:t xml:space="preserve">oraz </w:t>
            </w:r>
            <w:r w:rsidRPr="00662430">
              <w:t>rozwijanie umiejętności pracy w zespole.</w:t>
            </w:r>
          </w:p>
        </w:tc>
      </w:tr>
      <w:tr w:rsidR="00A32919" w:rsidRPr="00662430" w:rsidTr="00A32919">
        <w:trPr>
          <w:trHeight w:val="236"/>
        </w:trPr>
        <w:tc>
          <w:tcPr>
            <w:tcW w:w="3942" w:type="dxa"/>
            <w:vMerge w:val="restart"/>
            <w:shd w:val="clear" w:color="auto" w:fill="auto"/>
          </w:tcPr>
          <w:p w:rsidR="00A32919" w:rsidRPr="00662430" w:rsidRDefault="00A32919" w:rsidP="00A32919">
            <w:pPr>
              <w:jc w:val="both"/>
            </w:pPr>
            <w:r w:rsidRPr="00662430">
              <w:t>Efekty uczenia się dla modułu to opis zasobu wiedzy, umiejętności i kompetencji społecznych, które student osiągnie po zrealizowaniu zajęć.</w:t>
            </w:r>
          </w:p>
        </w:tc>
        <w:tc>
          <w:tcPr>
            <w:tcW w:w="5344" w:type="dxa"/>
            <w:shd w:val="clear" w:color="auto" w:fill="auto"/>
          </w:tcPr>
          <w:p w:rsidR="00A32919" w:rsidRPr="00662430" w:rsidRDefault="00A32919" w:rsidP="00A32919">
            <w:r w:rsidRPr="00662430">
              <w:t xml:space="preserve">Wiedza: </w:t>
            </w:r>
          </w:p>
        </w:tc>
      </w:tr>
      <w:tr w:rsidR="00A32919" w:rsidRPr="00662430" w:rsidTr="00A32919">
        <w:trPr>
          <w:trHeight w:val="233"/>
        </w:trPr>
        <w:tc>
          <w:tcPr>
            <w:tcW w:w="3942" w:type="dxa"/>
            <w:vMerge/>
            <w:shd w:val="clear" w:color="auto" w:fill="auto"/>
          </w:tcPr>
          <w:p w:rsidR="00A32919" w:rsidRPr="00662430" w:rsidRDefault="00A32919" w:rsidP="00A32919">
            <w:pPr>
              <w:rPr>
                <w:highlight w:val="yellow"/>
              </w:rPr>
            </w:pPr>
          </w:p>
        </w:tc>
        <w:tc>
          <w:tcPr>
            <w:tcW w:w="5344" w:type="dxa"/>
            <w:shd w:val="clear" w:color="auto" w:fill="auto"/>
          </w:tcPr>
          <w:p w:rsidR="00A32919" w:rsidRPr="00662430" w:rsidRDefault="00A32919" w:rsidP="00A32919">
            <w:r w:rsidRPr="00662430">
              <w:t xml:space="preserve">W </w:t>
            </w:r>
            <w:r w:rsidRPr="00662430">
              <w:rPr>
                <w:shd w:val="clear" w:color="auto" w:fill="FFFFFF"/>
              </w:rPr>
              <w:t>1</w:t>
            </w:r>
            <w:r w:rsidRPr="00662430">
              <w:t>. Student zna specyfikę pracy w urzędach firmach i instytucjach, które wykonują zadania odpowiadające realizowanemu przez studenta kierunkowi studiów oraz ma praktyczną wiedzę z zakresu obiegu dokumentacji.</w:t>
            </w:r>
          </w:p>
        </w:tc>
      </w:tr>
      <w:tr w:rsidR="00A32919" w:rsidRPr="00662430" w:rsidTr="00A32919">
        <w:trPr>
          <w:trHeight w:val="233"/>
        </w:trPr>
        <w:tc>
          <w:tcPr>
            <w:tcW w:w="3942" w:type="dxa"/>
            <w:vMerge/>
            <w:shd w:val="clear" w:color="auto" w:fill="auto"/>
          </w:tcPr>
          <w:p w:rsidR="00A32919" w:rsidRPr="00662430" w:rsidRDefault="00A32919" w:rsidP="00A32919">
            <w:pPr>
              <w:rPr>
                <w:highlight w:val="yellow"/>
              </w:rPr>
            </w:pPr>
          </w:p>
        </w:tc>
        <w:tc>
          <w:tcPr>
            <w:tcW w:w="5344" w:type="dxa"/>
            <w:shd w:val="clear" w:color="auto" w:fill="auto"/>
          </w:tcPr>
          <w:p w:rsidR="00A32919" w:rsidRPr="00662430" w:rsidRDefault="00A32919" w:rsidP="00A32919">
            <w:r w:rsidRPr="00662430">
              <w:t>Umiejętności:</w:t>
            </w:r>
          </w:p>
        </w:tc>
      </w:tr>
      <w:tr w:rsidR="00A32919" w:rsidRPr="00662430" w:rsidTr="00A32919">
        <w:trPr>
          <w:trHeight w:val="233"/>
        </w:trPr>
        <w:tc>
          <w:tcPr>
            <w:tcW w:w="3942" w:type="dxa"/>
            <w:vMerge/>
            <w:shd w:val="clear" w:color="auto" w:fill="auto"/>
          </w:tcPr>
          <w:p w:rsidR="00A32919" w:rsidRPr="00662430" w:rsidRDefault="00A32919" w:rsidP="00A32919">
            <w:pPr>
              <w:rPr>
                <w:highlight w:val="yellow"/>
              </w:rPr>
            </w:pPr>
          </w:p>
        </w:tc>
        <w:tc>
          <w:tcPr>
            <w:tcW w:w="5344" w:type="dxa"/>
            <w:shd w:val="clear" w:color="auto" w:fill="auto"/>
          </w:tcPr>
          <w:p w:rsidR="00A32919" w:rsidRPr="00662430" w:rsidRDefault="00A32919" w:rsidP="00A32919">
            <w:pPr>
              <w:jc w:val="both"/>
            </w:pPr>
            <w:r w:rsidRPr="00662430">
              <w:t xml:space="preserve">U1. Student potrafi podjąć zorganizowane działania oraz sporządzić stosowną dokumentację w zakresie wdrażania najlepszych dostępnych technologii i dobrych praktyk inżynierskich w celu zachowania zrównoważonego rozwoju. </w:t>
            </w:r>
          </w:p>
        </w:tc>
      </w:tr>
      <w:tr w:rsidR="00A32919" w:rsidRPr="00662430" w:rsidTr="00A32919">
        <w:trPr>
          <w:trHeight w:val="233"/>
        </w:trPr>
        <w:tc>
          <w:tcPr>
            <w:tcW w:w="3942" w:type="dxa"/>
            <w:vMerge/>
            <w:shd w:val="clear" w:color="auto" w:fill="auto"/>
          </w:tcPr>
          <w:p w:rsidR="00A32919" w:rsidRPr="00662430" w:rsidRDefault="00A32919" w:rsidP="00A32919">
            <w:pPr>
              <w:rPr>
                <w:highlight w:val="yellow"/>
              </w:rPr>
            </w:pPr>
          </w:p>
        </w:tc>
        <w:tc>
          <w:tcPr>
            <w:tcW w:w="5344" w:type="dxa"/>
            <w:shd w:val="clear" w:color="auto" w:fill="auto"/>
          </w:tcPr>
          <w:p w:rsidR="00A32919" w:rsidRPr="00662430" w:rsidRDefault="00A32919" w:rsidP="00A32919">
            <w:r w:rsidRPr="00662430">
              <w:t>Kompetencje społeczne:</w:t>
            </w:r>
          </w:p>
        </w:tc>
      </w:tr>
      <w:tr w:rsidR="00A32919" w:rsidRPr="00662430" w:rsidTr="00A32919">
        <w:trPr>
          <w:trHeight w:val="233"/>
        </w:trPr>
        <w:tc>
          <w:tcPr>
            <w:tcW w:w="3942" w:type="dxa"/>
            <w:vMerge/>
            <w:shd w:val="clear" w:color="auto" w:fill="auto"/>
          </w:tcPr>
          <w:p w:rsidR="00A32919" w:rsidRPr="00662430" w:rsidRDefault="00A32919" w:rsidP="00A32919">
            <w:pPr>
              <w:rPr>
                <w:highlight w:val="yellow"/>
              </w:rPr>
            </w:pPr>
          </w:p>
        </w:tc>
        <w:tc>
          <w:tcPr>
            <w:tcW w:w="5344" w:type="dxa"/>
            <w:shd w:val="clear" w:color="auto" w:fill="auto"/>
          </w:tcPr>
          <w:p w:rsidR="00A32919" w:rsidRPr="00662430" w:rsidRDefault="00A32919" w:rsidP="00A32919">
            <w:r w:rsidRPr="00662430">
              <w:t>K 1. Student ma świadomość swojej aktualnej wiedzy, rozumie potrzebę podnoszenia swoich kwalifikacji zawodowych oraz ma świadomość zachowywania się w sposób profesjonalny, w pełni odpowiedzialny za własną pracę.</w:t>
            </w:r>
          </w:p>
        </w:tc>
      </w:tr>
      <w:tr w:rsidR="00A32919" w:rsidRPr="00662430" w:rsidTr="00A32919">
        <w:tc>
          <w:tcPr>
            <w:tcW w:w="3942" w:type="dxa"/>
            <w:shd w:val="clear" w:color="auto" w:fill="auto"/>
          </w:tcPr>
          <w:p w:rsidR="00A32919" w:rsidRPr="00662430" w:rsidRDefault="00A32919" w:rsidP="00A32919">
            <w:r w:rsidRPr="00662430">
              <w:t xml:space="preserve">Wymagania wstępne i dodatkowe </w:t>
            </w:r>
          </w:p>
        </w:tc>
        <w:tc>
          <w:tcPr>
            <w:tcW w:w="5344" w:type="dxa"/>
            <w:shd w:val="clear" w:color="auto" w:fill="auto"/>
          </w:tcPr>
          <w:p w:rsidR="00A32919" w:rsidRPr="00662430" w:rsidRDefault="00A32919" w:rsidP="00A32919">
            <w:pPr>
              <w:jc w:val="both"/>
            </w:pPr>
            <w:r w:rsidRPr="00662430">
              <w:t>Brak</w:t>
            </w:r>
          </w:p>
        </w:tc>
      </w:tr>
      <w:tr w:rsidR="00A32919" w:rsidRPr="00662430" w:rsidTr="00A32919">
        <w:tc>
          <w:tcPr>
            <w:tcW w:w="3942" w:type="dxa"/>
            <w:shd w:val="clear" w:color="auto" w:fill="auto"/>
          </w:tcPr>
          <w:p w:rsidR="00A32919" w:rsidRPr="00662430" w:rsidRDefault="00A32919" w:rsidP="00A32919">
            <w:r w:rsidRPr="00662430">
              <w:t xml:space="preserve">Treści programowe modułu </w:t>
            </w:r>
          </w:p>
          <w:p w:rsidR="00A32919" w:rsidRPr="00662430" w:rsidRDefault="00A32919" w:rsidP="00A32919"/>
        </w:tc>
        <w:tc>
          <w:tcPr>
            <w:tcW w:w="5344" w:type="dxa"/>
            <w:shd w:val="clear" w:color="auto" w:fill="auto"/>
          </w:tcPr>
          <w:p w:rsidR="00A32919" w:rsidRPr="00662430" w:rsidRDefault="00A32919" w:rsidP="00A32919">
            <w:pPr>
              <w:jc w:val="both"/>
            </w:pPr>
            <w:r w:rsidRPr="00662430">
              <w:t>Zapoznanie się z profilem działalności i strukturą organizacyjną jednostki, w której odbywa się praktyka oraz obowiązującymi przepisami BHP i zasadami pracy w zespołach. Przepisy prawne. Zakres kompetencji urzędów.</w:t>
            </w:r>
          </w:p>
        </w:tc>
      </w:tr>
      <w:tr w:rsidR="00A32919" w:rsidRPr="00662430" w:rsidTr="00A32919">
        <w:tc>
          <w:tcPr>
            <w:tcW w:w="3942" w:type="dxa"/>
            <w:shd w:val="clear" w:color="auto" w:fill="auto"/>
          </w:tcPr>
          <w:p w:rsidR="00A32919" w:rsidRPr="00662430" w:rsidRDefault="00A32919" w:rsidP="00A32919">
            <w:r w:rsidRPr="00662430">
              <w:t>Wykaz literatury podstawowej i uzupełniającej</w:t>
            </w:r>
          </w:p>
        </w:tc>
        <w:tc>
          <w:tcPr>
            <w:tcW w:w="5344" w:type="dxa"/>
            <w:shd w:val="clear" w:color="auto" w:fill="auto"/>
          </w:tcPr>
          <w:p w:rsidR="00A32919" w:rsidRPr="00662430" w:rsidRDefault="00A32919" w:rsidP="00A32919">
            <w:pPr>
              <w:suppressAutoHyphens/>
              <w:snapToGrid w:val="0"/>
              <w:rPr>
                <w:lang w:eastAsia="zh-CN"/>
              </w:rPr>
            </w:pPr>
            <w:r w:rsidRPr="00662430">
              <w:rPr>
                <w:lang w:eastAsia="zh-CN"/>
              </w:rPr>
              <w:t xml:space="preserve">Literatura obowiązkowa: </w:t>
            </w:r>
          </w:p>
          <w:p w:rsidR="00A32919" w:rsidRPr="00662430" w:rsidRDefault="00A32919" w:rsidP="00A32919">
            <w:pPr>
              <w:jc w:val="both"/>
            </w:pPr>
            <w:r w:rsidRPr="00662430">
              <w:t>Literaturę należy dostosować do zakresu prac realizowanych w ramach praktyki.</w:t>
            </w:r>
          </w:p>
        </w:tc>
      </w:tr>
      <w:tr w:rsidR="00A32919" w:rsidRPr="00662430" w:rsidTr="00A32919">
        <w:tc>
          <w:tcPr>
            <w:tcW w:w="3942" w:type="dxa"/>
            <w:shd w:val="clear" w:color="auto" w:fill="auto"/>
          </w:tcPr>
          <w:p w:rsidR="00A32919" w:rsidRPr="00662430" w:rsidRDefault="00A32919" w:rsidP="00A32919">
            <w:r w:rsidRPr="00662430">
              <w:lastRenderedPageBreak/>
              <w:t>Planowane formy/działania/metody dydaktyczne</w:t>
            </w:r>
          </w:p>
        </w:tc>
        <w:tc>
          <w:tcPr>
            <w:tcW w:w="5344" w:type="dxa"/>
            <w:shd w:val="clear" w:color="auto" w:fill="auto"/>
          </w:tcPr>
          <w:p w:rsidR="00A32919" w:rsidRPr="00662430" w:rsidRDefault="00A32919" w:rsidP="00A32919">
            <w:r w:rsidRPr="00662430">
              <w:t>Rozwiązywanie problemów, aktywne uczestnictwo w pracy, praca w grupie, konsultacje.</w:t>
            </w:r>
          </w:p>
        </w:tc>
      </w:tr>
      <w:tr w:rsidR="00A32919" w:rsidRPr="00662430" w:rsidTr="00A32919">
        <w:tc>
          <w:tcPr>
            <w:tcW w:w="3942" w:type="dxa"/>
            <w:shd w:val="clear" w:color="auto" w:fill="auto"/>
          </w:tcPr>
          <w:p w:rsidR="00A32919" w:rsidRPr="00662430" w:rsidRDefault="00A32919" w:rsidP="00A32919">
            <w:r w:rsidRPr="00662430">
              <w:t>Sposoby weryfikacji oraz formy dokumentowania osiągniętych efektów uczenia się</w:t>
            </w:r>
          </w:p>
        </w:tc>
        <w:tc>
          <w:tcPr>
            <w:tcW w:w="5344" w:type="dxa"/>
            <w:shd w:val="clear" w:color="auto" w:fill="auto"/>
          </w:tcPr>
          <w:p w:rsidR="00A32919" w:rsidRPr="00662430" w:rsidRDefault="00A32919" w:rsidP="00A32919">
            <w:pPr>
              <w:jc w:val="both"/>
            </w:pPr>
            <w:r w:rsidRPr="00662430">
              <w:t>W 1: egzamin.</w:t>
            </w:r>
          </w:p>
          <w:p w:rsidR="00A32919" w:rsidRPr="00662430" w:rsidRDefault="00A32919" w:rsidP="00A32919">
            <w:pPr>
              <w:jc w:val="both"/>
            </w:pPr>
            <w:r w:rsidRPr="00662430">
              <w:t>U 1: ocena praktycznej umiejętności organizacji i wykonania powierzonych prac, zawarta w dzienniczku praktyk i poświadczona przez opiekuna praktyki.</w:t>
            </w:r>
          </w:p>
          <w:p w:rsidR="00A32919" w:rsidRPr="00662430" w:rsidRDefault="00A32919" w:rsidP="00A32919">
            <w:pPr>
              <w:jc w:val="both"/>
            </w:pPr>
            <w:r w:rsidRPr="00662430">
              <w:t>K 1: ocena kreatywności studenta zawarta w dzienniczku praktyk, poświadczona przez opiekuna praktyki.</w:t>
            </w:r>
          </w:p>
          <w:p w:rsidR="00A32919" w:rsidRPr="00662430" w:rsidRDefault="00A32919" w:rsidP="00A32919">
            <w:pPr>
              <w:jc w:val="both"/>
            </w:pPr>
            <w:r w:rsidRPr="00662430">
              <w:t>Formy dokumentowania osiągniętych wyników: protokół z egzaminu, dzienniczek praktyk.</w:t>
            </w:r>
          </w:p>
        </w:tc>
      </w:tr>
      <w:tr w:rsidR="00A32919" w:rsidRPr="00662430" w:rsidTr="00A32919">
        <w:tc>
          <w:tcPr>
            <w:tcW w:w="3942" w:type="dxa"/>
            <w:shd w:val="clear" w:color="auto" w:fill="auto"/>
          </w:tcPr>
          <w:p w:rsidR="00A32919" w:rsidRPr="00662430" w:rsidRDefault="00A32919" w:rsidP="00A32919">
            <w:r w:rsidRPr="00662430">
              <w:t>Elementy i wagi mające wpływ na ocenę końcową</w:t>
            </w:r>
          </w:p>
        </w:tc>
        <w:tc>
          <w:tcPr>
            <w:tcW w:w="5344" w:type="dxa"/>
            <w:shd w:val="clear" w:color="auto" w:fill="auto"/>
          </w:tcPr>
          <w:p w:rsidR="00A32919" w:rsidRPr="00662430" w:rsidRDefault="00A32919" w:rsidP="00A32919">
            <w:pPr>
              <w:jc w:val="both"/>
            </w:pPr>
            <w:r w:rsidRPr="00662430">
              <w:t>Egzamin – 80%.</w:t>
            </w:r>
          </w:p>
          <w:p w:rsidR="00A32919" w:rsidRPr="00662430" w:rsidRDefault="00A32919" w:rsidP="00A32919">
            <w:pPr>
              <w:jc w:val="both"/>
            </w:pPr>
            <w:r w:rsidRPr="00662430">
              <w:t>Dzienniczek praktyk – 20%.</w:t>
            </w:r>
          </w:p>
        </w:tc>
      </w:tr>
      <w:tr w:rsidR="00A32919" w:rsidRPr="00662430" w:rsidTr="00A32919">
        <w:trPr>
          <w:trHeight w:val="390"/>
        </w:trPr>
        <w:tc>
          <w:tcPr>
            <w:tcW w:w="3942" w:type="dxa"/>
            <w:shd w:val="clear" w:color="auto" w:fill="auto"/>
          </w:tcPr>
          <w:p w:rsidR="00A32919" w:rsidRPr="00662430" w:rsidRDefault="00A32919" w:rsidP="00A32919">
            <w:pPr>
              <w:jc w:val="both"/>
            </w:pPr>
            <w:r w:rsidRPr="00662430">
              <w:t>Bilans punktów ECTS</w:t>
            </w:r>
          </w:p>
        </w:tc>
        <w:tc>
          <w:tcPr>
            <w:tcW w:w="5344" w:type="dxa"/>
            <w:shd w:val="clear" w:color="auto" w:fill="auto"/>
          </w:tcPr>
          <w:p w:rsidR="00A32919" w:rsidRPr="00662430" w:rsidRDefault="00A32919" w:rsidP="00A32919">
            <w:pPr>
              <w:jc w:val="both"/>
            </w:pPr>
            <w:r w:rsidRPr="00662430">
              <w:t>Udział w praktykach – 4 tygodnie……….6 ECTS</w:t>
            </w:r>
          </w:p>
        </w:tc>
      </w:tr>
      <w:tr w:rsidR="00A32919" w:rsidRPr="00662430" w:rsidTr="00A32919">
        <w:trPr>
          <w:trHeight w:val="718"/>
        </w:trPr>
        <w:tc>
          <w:tcPr>
            <w:tcW w:w="3942" w:type="dxa"/>
            <w:shd w:val="clear" w:color="auto" w:fill="auto"/>
          </w:tcPr>
          <w:p w:rsidR="00A32919" w:rsidRPr="00662430" w:rsidRDefault="00A32919" w:rsidP="00A32919">
            <w:r w:rsidRPr="00662430">
              <w:t>Nakład pracy związany z zajęciami wymagającymi bezpośredniego udziału nauczyciela akademickiego</w:t>
            </w:r>
          </w:p>
        </w:tc>
        <w:tc>
          <w:tcPr>
            <w:tcW w:w="5344" w:type="dxa"/>
            <w:shd w:val="clear" w:color="auto" w:fill="auto"/>
          </w:tcPr>
          <w:p w:rsidR="00A32919" w:rsidRPr="00662430" w:rsidRDefault="00A32919" w:rsidP="00A32919">
            <w:pPr>
              <w:jc w:val="both"/>
            </w:pPr>
            <w:r w:rsidRPr="00662430">
              <w:t>Udział w praktykach – 4 tygodnie……….6 ECTS</w:t>
            </w:r>
          </w:p>
        </w:tc>
      </w:tr>
      <w:tr w:rsidR="00A32919" w:rsidRPr="00662430" w:rsidTr="00A32919">
        <w:trPr>
          <w:trHeight w:val="718"/>
        </w:trPr>
        <w:tc>
          <w:tcPr>
            <w:tcW w:w="3942" w:type="dxa"/>
            <w:shd w:val="clear" w:color="auto" w:fill="auto"/>
          </w:tcPr>
          <w:p w:rsidR="00A32919" w:rsidRPr="00662430" w:rsidRDefault="00A32919" w:rsidP="00A32919">
            <w:pPr>
              <w:jc w:val="both"/>
            </w:pPr>
            <w:r w:rsidRPr="00662430">
              <w:t>Odniesienie modułowych efektów uczenia się do kierunkowych efektów uczenia się</w:t>
            </w:r>
          </w:p>
        </w:tc>
        <w:tc>
          <w:tcPr>
            <w:tcW w:w="5344" w:type="dxa"/>
            <w:shd w:val="clear" w:color="auto" w:fill="auto"/>
          </w:tcPr>
          <w:p w:rsidR="00A32919" w:rsidRPr="00812AAD" w:rsidRDefault="00A32919" w:rsidP="00A32919">
            <w:pPr>
              <w:jc w:val="both"/>
            </w:pPr>
            <w:r w:rsidRPr="00812AAD">
              <w:t>GOZ_W02, GOZ_W03, GOZ_W04, GOZ_W07, GOZ_W08, GOZ_W10, GOZ_W11, GOZ_W12, GOZ_W13, GOZ_W14</w:t>
            </w:r>
            <w:r>
              <w:t>,</w:t>
            </w:r>
          </w:p>
          <w:p w:rsidR="00A32919" w:rsidRPr="00812AAD" w:rsidRDefault="00A32919" w:rsidP="00A32919">
            <w:pPr>
              <w:jc w:val="both"/>
            </w:pPr>
            <w:r w:rsidRPr="00812AAD">
              <w:t>GOZ_U02, GOZ_U04, GOZ_U06, GOZ_U07, GOZ_U08, GOZ_U10, GOZ_U11, GOZ_U12, GOZ_U14,</w:t>
            </w:r>
          </w:p>
          <w:p w:rsidR="00A32919" w:rsidRPr="00662430" w:rsidRDefault="00A32919" w:rsidP="00A32919">
            <w:pPr>
              <w:jc w:val="both"/>
            </w:pPr>
            <w:r w:rsidRPr="00812AAD">
              <w:t>GOZ_K01, GOZ_K02, GOZ_K03, GOZ_K04</w:t>
            </w:r>
            <w:r>
              <w:t>.</w:t>
            </w:r>
          </w:p>
        </w:tc>
      </w:tr>
    </w:tbl>
    <w:p w:rsidR="00A32919" w:rsidRDefault="00A32919" w:rsidP="00A32919"/>
    <w:p w:rsidR="00A32919" w:rsidRDefault="00A32919" w:rsidP="00A32919">
      <w:r>
        <w:br w:type="page"/>
      </w:r>
    </w:p>
    <w:p w:rsidR="00A32919" w:rsidRPr="00C440D8" w:rsidRDefault="00A32919" w:rsidP="00A32919">
      <w:pPr>
        <w:rPr>
          <w:b/>
        </w:rPr>
      </w:pPr>
      <w:r w:rsidRPr="00C440D8">
        <w:rPr>
          <w:b/>
        </w:rPr>
        <w:lastRenderedPageBreak/>
        <w:t>Karta opisu zajęć (sylabus)</w:t>
      </w:r>
    </w:p>
    <w:p w:rsidR="00A32919" w:rsidRPr="00C440D8"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E3053C" w:rsidRPr="00C440D8" w:rsidTr="00A32919">
        <w:tc>
          <w:tcPr>
            <w:tcW w:w="3942" w:type="dxa"/>
            <w:shd w:val="clear" w:color="auto" w:fill="auto"/>
          </w:tcPr>
          <w:p w:rsidR="00E3053C" w:rsidRDefault="00E3053C" w:rsidP="00A32919">
            <w:r w:rsidRPr="00C440D8">
              <w:t>Nazwa kierunku studiów</w:t>
            </w:r>
          </w:p>
          <w:p w:rsidR="00E3053C" w:rsidRPr="00C440D8" w:rsidRDefault="00E3053C" w:rsidP="00A32919"/>
        </w:tc>
        <w:tc>
          <w:tcPr>
            <w:tcW w:w="5344" w:type="dxa"/>
            <w:shd w:val="clear" w:color="auto" w:fill="auto"/>
          </w:tcPr>
          <w:p w:rsidR="00E3053C" w:rsidRPr="002F3CF5" w:rsidRDefault="00E3053C" w:rsidP="003420A5">
            <w:pPr>
              <w:suppressAutoHyphens/>
              <w:spacing w:line="100" w:lineRule="atLeast"/>
              <w:rPr>
                <w:lang w:eastAsia="ar-SA"/>
              </w:rPr>
            </w:pPr>
            <w:r>
              <w:rPr>
                <w:lang w:eastAsia="ar-SA"/>
              </w:rPr>
              <w:t>Gospodarka o</w:t>
            </w:r>
            <w:r w:rsidRPr="002F3CF5">
              <w:rPr>
                <w:lang w:eastAsia="ar-SA"/>
              </w:rPr>
              <w:t xml:space="preserve">biegu </w:t>
            </w:r>
            <w:r>
              <w:rPr>
                <w:lang w:eastAsia="ar-SA"/>
              </w:rPr>
              <w:t>z</w:t>
            </w:r>
            <w:r w:rsidRPr="002F3CF5">
              <w:rPr>
                <w:lang w:eastAsia="ar-SA"/>
              </w:rPr>
              <w:t>amkniętego</w:t>
            </w:r>
          </w:p>
        </w:tc>
      </w:tr>
      <w:tr w:rsidR="00E3053C" w:rsidRPr="00C440D8" w:rsidTr="00A32919">
        <w:tc>
          <w:tcPr>
            <w:tcW w:w="3942" w:type="dxa"/>
            <w:shd w:val="clear" w:color="auto" w:fill="auto"/>
          </w:tcPr>
          <w:p w:rsidR="00E3053C" w:rsidRPr="00C440D8" w:rsidRDefault="00E3053C" w:rsidP="00A32919">
            <w:r w:rsidRPr="00C440D8">
              <w:t>Nazwa modułu, także nazwa w języku angielskim</w:t>
            </w:r>
          </w:p>
        </w:tc>
        <w:tc>
          <w:tcPr>
            <w:tcW w:w="5344" w:type="dxa"/>
            <w:shd w:val="clear" w:color="auto" w:fill="auto"/>
          </w:tcPr>
          <w:p w:rsidR="00E3053C" w:rsidRPr="00C440D8" w:rsidRDefault="00E3053C" w:rsidP="00A32919">
            <w:r w:rsidRPr="00C440D8">
              <w:t>Recykling odpadów</w:t>
            </w:r>
          </w:p>
          <w:p w:rsidR="00E3053C" w:rsidRPr="00C440D8" w:rsidRDefault="00E3053C" w:rsidP="00A32919">
            <w:r w:rsidRPr="00C440D8">
              <w:t>Waste recycling</w:t>
            </w:r>
          </w:p>
        </w:tc>
      </w:tr>
      <w:tr w:rsidR="00E3053C" w:rsidRPr="00C440D8" w:rsidTr="00A32919">
        <w:trPr>
          <w:trHeight w:val="373"/>
        </w:trPr>
        <w:tc>
          <w:tcPr>
            <w:tcW w:w="3942" w:type="dxa"/>
            <w:shd w:val="clear" w:color="auto" w:fill="auto"/>
          </w:tcPr>
          <w:p w:rsidR="00E3053C" w:rsidRPr="00C440D8" w:rsidRDefault="00E3053C" w:rsidP="00A32919">
            <w:r w:rsidRPr="00C440D8">
              <w:t>Język wykładowy</w:t>
            </w:r>
          </w:p>
        </w:tc>
        <w:tc>
          <w:tcPr>
            <w:tcW w:w="5344" w:type="dxa"/>
            <w:shd w:val="clear" w:color="auto" w:fill="auto"/>
          </w:tcPr>
          <w:p w:rsidR="00E3053C" w:rsidRPr="00C440D8" w:rsidRDefault="00E3053C" w:rsidP="00A32919">
            <w:r w:rsidRPr="00C440D8">
              <w:t>polski</w:t>
            </w:r>
          </w:p>
        </w:tc>
      </w:tr>
      <w:tr w:rsidR="00E3053C" w:rsidRPr="00C440D8" w:rsidTr="00A32919">
        <w:tc>
          <w:tcPr>
            <w:tcW w:w="3942" w:type="dxa"/>
            <w:shd w:val="clear" w:color="auto" w:fill="auto"/>
          </w:tcPr>
          <w:p w:rsidR="00E3053C" w:rsidRPr="00C440D8" w:rsidRDefault="00E3053C" w:rsidP="00A32919">
            <w:pPr>
              <w:autoSpaceDE w:val="0"/>
              <w:autoSpaceDN w:val="0"/>
              <w:adjustRightInd w:val="0"/>
            </w:pPr>
            <w:r w:rsidRPr="00C440D8">
              <w:t>Rodzaj modułu</w:t>
            </w:r>
          </w:p>
        </w:tc>
        <w:tc>
          <w:tcPr>
            <w:tcW w:w="5344" w:type="dxa"/>
            <w:shd w:val="clear" w:color="auto" w:fill="auto"/>
          </w:tcPr>
          <w:p w:rsidR="00E3053C" w:rsidRPr="00C440D8" w:rsidRDefault="00E3053C" w:rsidP="00A32919">
            <w:r w:rsidRPr="00C440D8">
              <w:t>obowiązkowy</w:t>
            </w:r>
          </w:p>
        </w:tc>
      </w:tr>
      <w:tr w:rsidR="00E3053C" w:rsidRPr="00C440D8" w:rsidTr="00A32919">
        <w:tc>
          <w:tcPr>
            <w:tcW w:w="3942" w:type="dxa"/>
            <w:shd w:val="clear" w:color="auto" w:fill="auto"/>
          </w:tcPr>
          <w:p w:rsidR="00E3053C" w:rsidRPr="00C440D8" w:rsidRDefault="00E3053C" w:rsidP="00A32919">
            <w:r w:rsidRPr="00C440D8">
              <w:t>Poziom studiów</w:t>
            </w:r>
          </w:p>
        </w:tc>
        <w:tc>
          <w:tcPr>
            <w:tcW w:w="5344" w:type="dxa"/>
            <w:shd w:val="clear" w:color="auto" w:fill="auto"/>
          </w:tcPr>
          <w:p w:rsidR="00E3053C" w:rsidRPr="00C440D8" w:rsidRDefault="00E3053C" w:rsidP="00A32919">
            <w:r>
              <w:t>pierwszego</w:t>
            </w:r>
            <w:r w:rsidRPr="00C440D8">
              <w:t xml:space="preserve"> stopnia</w:t>
            </w:r>
          </w:p>
        </w:tc>
      </w:tr>
      <w:tr w:rsidR="00E3053C" w:rsidRPr="00C440D8" w:rsidTr="00A32919">
        <w:tc>
          <w:tcPr>
            <w:tcW w:w="3942" w:type="dxa"/>
            <w:shd w:val="clear" w:color="auto" w:fill="auto"/>
          </w:tcPr>
          <w:p w:rsidR="00E3053C" w:rsidRPr="00C440D8" w:rsidRDefault="00E3053C" w:rsidP="00A32919">
            <w:r w:rsidRPr="00C440D8">
              <w:t>Forma studiów</w:t>
            </w:r>
          </w:p>
        </w:tc>
        <w:tc>
          <w:tcPr>
            <w:tcW w:w="5344" w:type="dxa"/>
            <w:shd w:val="clear" w:color="auto" w:fill="auto"/>
          </w:tcPr>
          <w:p w:rsidR="00E3053C" w:rsidRPr="00C440D8" w:rsidRDefault="00E3053C" w:rsidP="00A32919">
            <w:r w:rsidRPr="00C440D8">
              <w:t>niestacjonarne</w:t>
            </w:r>
          </w:p>
        </w:tc>
      </w:tr>
      <w:tr w:rsidR="00E3053C" w:rsidRPr="00C440D8" w:rsidTr="00A32919">
        <w:tc>
          <w:tcPr>
            <w:tcW w:w="3942" w:type="dxa"/>
            <w:shd w:val="clear" w:color="auto" w:fill="auto"/>
          </w:tcPr>
          <w:p w:rsidR="00E3053C" w:rsidRPr="00C440D8" w:rsidRDefault="00E3053C" w:rsidP="00A32919">
            <w:r w:rsidRPr="00C440D8">
              <w:t>Rok studiów dla kierunku</w:t>
            </w:r>
          </w:p>
        </w:tc>
        <w:tc>
          <w:tcPr>
            <w:tcW w:w="5344" w:type="dxa"/>
            <w:shd w:val="clear" w:color="auto" w:fill="auto"/>
          </w:tcPr>
          <w:p w:rsidR="00E3053C" w:rsidRPr="00C440D8" w:rsidRDefault="00E3053C" w:rsidP="00A32919">
            <w:r>
              <w:t>IV</w:t>
            </w:r>
          </w:p>
        </w:tc>
      </w:tr>
      <w:tr w:rsidR="00E3053C" w:rsidRPr="00C440D8" w:rsidTr="00A32919">
        <w:tc>
          <w:tcPr>
            <w:tcW w:w="3942" w:type="dxa"/>
            <w:shd w:val="clear" w:color="auto" w:fill="auto"/>
          </w:tcPr>
          <w:p w:rsidR="00E3053C" w:rsidRPr="00C440D8" w:rsidRDefault="00E3053C" w:rsidP="00A32919">
            <w:r w:rsidRPr="00C440D8">
              <w:t>Semestr dla kierunku</w:t>
            </w:r>
          </w:p>
        </w:tc>
        <w:tc>
          <w:tcPr>
            <w:tcW w:w="5344" w:type="dxa"/>
            <w:shd w:val="clear" w:color="auto" w:fill="auto"/>
          </w:tcPr>
          <w:p w:rsidR="00E3053C" w:rsidRPr="00C440D8" w:rsidRDefault="00E3053C" w:rsidP="00A32919">
            <w:r>
              <w:t>7</w:t>
            </w:r>
          </w:p>
        </w:tc>
      </w:tr>
      <w:tr w:rsidR="00E3053C" w:rsidRPr="00C440D8" w:rsidTr="00A32919">
        <w:tc>
          <w:tcPr>
            <w:tcW w:w="3942" w:type="dxa"/>
            <w:shd w:val="clear" w:color="auto" w:fill="auto"/>
          </w:tcPr>
          <w:p w:rsidR="00E3053C" w:rsidRPr="00C440D8" w:rsidRDefault="00E3053C" w:rsidP="00A32919">
            <w:pPr>
              <w:autoSpaceDE w:val="0"/>
              <w:autoSpaceDN w:val="0"/>
              <w:adjustRightInd w:val="0"/>
            </w:pPr>
            <w:r w:rsidRPr="00C440D8">
              <w:t>Liczba punktów ECTS z podziałem na kontaktowe/niekontaktowe</w:t>
            </w:r>
          </w:p>
        </w:tc>
        <w:tc>
          <w:tcPr>
            <w:tcW w:w="5344" w:type="dxa"/>
            <w:shd w:val="clear" w:color="auto" w:fill="auto"/>
          </w:tcPr>
          <w:p w:rsidR="00E3053C" w:rsidRPr="00C440D8" w:rsidRDefault="00E3053C" w:rsidP="00A32919">
            <w:r w:rsidRPr="00C440D8">
              <w:t xml:space="preserve"> (1,28/2,72)</w:t>
            </w:r>
          </w:p>
        </w:tc>
      </w:tr>
      <w:tr w:rsidR="00E3053C" w:rsidRPr="00C440D8" w:rsidTr="00A32919">
        <w:tc>
          <w:tcPr>
            <w:tcW w:w="3942" w:type="dxa"/>
            <w:shd w:val="clear" w:color="auto" w:fill="auto"/>
          </w:tcPr>
          <w:p w:rsidR="00E3053C" w:rsidRPr="00C440D8" w:rsidRDefault="00E3053C" w:rsidP="00A32919">
            <w:pPr>
              <w:autoSpaceDE w:val="0"/>
              <w:autoSpaceDN w:val="0"/>
              <w:adjustRightInd w:val="0"/>
            </w:pPr>
            <w:r w:rsidRPr="00C440D8">
              <w:t>Tytuł naukowy/stopień naukowy, imię i nazwisko osoby odpowiedzialnej za moduł</w:t>
            </w:r>
          </w:p>
        </w:tc>
        <w:tc>
          <w:tcPr>
            <w:tcW w:w="5344" w:type="dxa"/>
            <w:shd w:val="clear" w:color="auto" w:fill="auto"/>
          </w:tcPr>
          <w:p w:rsidR="00E3053C" w:rsidRPr="00C440D8" w:rsidRDefault="00E3053C" w:rsidP="00A32919">
            <w:r w:rsidRPr="00C440D8">
              <w:t>dr inż. Maciej Combrzyński</w:t>
            </w:r>
          </w:p>
        </w:tc>
      </w:tr>
      <w:tr w:rsidR="00E3053C" w:rsidRPr="00C440D8" w:rsidTr="00A32919">
        <w:tc>
          <w:tcPr>
            <w:tcW w:w="3942" w:type="dxa"/>
            <w:shd w:val="clear" w:color="auto" w:fill="auto"/>
          </w:tcPr>
          <w:p w:rsidR="00E3053C" w:rsidRPr="00C440D8" w:rsidRDefault="00E3053C" w:rsidP="00A32919">
            <w:r w:rsidRPr="00C440D8">
              <w:t>Jednostka oferująca moduł</w:t>
            </w:r>
          </w:p>
          <w:p w:rsidR="00E3053C" w:rsidRPr="00C440D8" w:rsidRDefault="00E3053C" w:rsidP="00A32919"/>
        </w:tc>
        <w:tc>
          <w:tcPr>
            <w:tcW w:w="5344" w:type="dxa"/>
            <w:shd w:val="clear" w:color="auto" w:fill="auto"/>
          </w:tcPr>
          <w:p w:rsidR="00E3053C" w:rsidRPr="00C440D8" w:rsidRDefault="00E3053C" w:rsidP="00A32919">
            <w:r w:rsidRPr="00C440D8">
              <w:t>Katedra Techniki Cieplnej i Inżynierii Procesowej</w:t>
            </w:r>
          </w:p>
          <w:p w:rsidR="00E3053C" w:rsidRPr="00C440D8" w:rsidRDefault="00E3053C" w:rsidP="00A32919">
            <w:r w:rsidRPr="00C440D8">
              <w:t>Zakład Inżynierii Procesowej</w:t>
            </w:r>
          </w:p>
        </w:tc>
      </w:tr>
      <w:tr w:rsidR="00E3053C" w:rsidRPr="00C440D8" w:rsidTr="00A32919">
        <w:tc>
          <w:tcPr>
            <w:tcW w:w="3942" w:type="dxa"/>
            <w:shd w:val="clear" w:color="auto" w:fill="auto"/>
          </w:tcPr>
          <w:p w:rsidR="00E3053C" w:rsidRPr="00C440D8" w:rsidRDefault="00E3053C" w:rsidP="00A32919">
            <w:r w:rsidRPr="00C440D8">
              <w:t>Cel modułu</w:t>
            </w:r>
          </w:p>
          <w:p w:rsidR="00E3053C" w:rsidRPr="00C440D8" w:rsidRDefault="00E3053C" w:rsidP="00A32919"/>
        </w:tc>
        <w:tc>
          <w:tcPr>
            <w:tcW w:w="5344" w:type="dxa"/>
            <w:shd w:val="clear" w:color="auto" w:fill="auto"/>
          </w:tcPr>
          <w:p w:rsidR="00E3053C" w:rsidRPr="00C440D8" w:rsidRDefault="00E3053C" w:rsidP="00A32919">
            <w:pPr>
              <w:jc w:val="both"/>
              <w:rPr>
                <w:color w:val="000000"/>
              </w:rPr>
            </w:pPr>
            <w:r w:rsidRPr="00C440D8">
              <w:t>Celem przedmiotu jest omówienie aktualnych zagadnień związanych z przetwarzaniem i recyklingiem różnego rodzaju materiałów odpadowych. Przedmiot referuje również tematykę opakowań i ponownego przetwórstwa materiałów opakowaniowych, w tym biotworzyw. Przedstawione zostaną studentom metody recyklingu, badania przydatności odpadów do recyklingu oraz badania biodegradowalności i metody oceny ekologicznej opakowań. Zagadnienia te są niezwykle istotne przy prawidłowym doborze sposobu ograniczania negatywnego wpływu odpadów różnego rodzaju na środowisko naturalne oraz stanowią wiedzę potrzebną do stosowania w zakładach generujących odpady.</w:t>
            </w:r>
          </w:p>
        </w:tc>
      </w:tr>
      <w:tr w:rsidR="00E3053C" w:rsidRPr="00C440D8" w:rsidTr="00A32919">
        <w:trPr>
          <w:trHeight w:val="236"/>
        </w:trPr>
        <w:tc>
          <w:tcPr>
            <w:tcW w:w="3942" w:type="dxa"/>
            <w:vMerge w:val="restart"/>
            <w:shd w:val="clear" w:color="auto" w:fill="auto"/>
          </w:tcPr>
          <w:p w:rsidR="00E3053C" w:rsidRPr="00C440D8" w:rsidRDefault="00E3053C" w:rsidP="00A32919">
            <w:pPr>
              <w:jc w:val="both"/>
            </w:pPr>
            <w:r w:rsidRPr="00C440D8">
              <w:t>Efekty uczenia się dla modułu to opis zasobu wiedzy, umiejętności i kompetencji społecznych, które student osiągnie po zrealizowaniu zajęć.</w:t>
            </w:r>
          </w:p>
        </w:tc>
        <w:tc>
          <w:tcPr>
            <w:tcW w:w="5344" w:type="dxa"/>
            <w:shd w:val="clear" w:color="auto" w:fill="auto"/>
          </w:tcPr>
          <w:p w:rsidR="00E3053C" w:rsidRPr="00C440D8" w:rsidRDefault="00E3053C" w:rsidP="00A32919">
            <w:r w:rsidRPr="00C440D8">
              <w:t xml:space="preserve">Wiedza: </w:t>
            </w:r>
          </w:p>
        </w:tc>
      </w:tr>
      <w:tr w:rsidR="00E3053C" w:rsidRPr="00C440D8" w:rsidTr="00A32919">
        <w:trPr>
          <w:trHeight w:val="233"/>
        </w:trPr>
        <w:tc>
          <w:tcPr>
            <w:tcW w:w="3942" w:type="dxa"/>
            <w:vMerge/>
            <w:shd w:val="clear" w:color="auto" w:fill="auto"/>
          </w:tcPr>
          <w:p w:rsidR="00E3053C" w:rsidRPr="00C440D8" w:rsidRDefault="00E3053C" w:rsidP="00A32919">
            <w:pPr>
              <w:rPr>
                <w:highlight w:val="yellow"/>
              </w:rPr>
            </w:pPr>
          </w:p>
        </w:tc>
        <w:tc>
          <w:tcPr>
            <w:tcW w:w="5344" w:type="dxa"/>
            <w:shd w:val="clear" w:color="auto" w:fill="auto"/>
          </w:tcPr>
          <w:p w:rsidR="00E3053C" w:rsidRPr="00C440D8" w:rsidRDefault="00E3053C" w:rsidP="00A32919">
            <w:pPr>
              <w:jc w:val="both"/>
            </w:pPr>
            <w:r>
              <w:t>W1. Zna założenia recyklingu odpadów, w tym działania służące zbiórce i przygotowaniu odpadów  do powtórnego wykorzystania</w:t>
            </w:r>
          </w:p>
        </w:tc>
      </w:tr>
      <w:tr w:rsidR="00E3053C" w:rsidRPr="00C440D8" w:rsidTr="00A32919">
        <w:trPr>
          <w:trHeight w:val="233"/>
        </w:trPr>
        <w:tc>
          <w:tcPr>
            <w:tcW w:w="3942" w:type="dxa"/>
            <w:vMerge/>
            <w:shd w:val="clear" w:color="auto" w:fill="auto"/>
          </w:tcPr>
          <w:p w:rsidR="00E3053C" w:rsidRPr="00C440D8" w:rsidRDefault="00E3053C" w:rsidP="00A32919">
            <w:pPr>
              <w:rPr>
                <w:highlight w:val="yellow"/>
              </w:rPr>
            </w:pPr>
          </w:p>
        </w:tc>
        <w:tc>
          <w:tcPr>
            <w:tcW w:w="5344" w:type="dxa"/>
            <w:shd w:val="clear" w:color="auto" w:fill="auto"/>
          </w:tcPr>
          <w:p w:rsidR="00E3053C" w:rsidRPr="00C440D8" w:rsidRDefault="00E3053C" w:rsidP="00A32919">
            <w:pPr>
              <w:jc w:val="both"/>
            </w:pPr>
            <w:r>
              <w:t>W2. Ma uporządkowaną wiedzę z zakresu metod i procesów recyklingu odpadów i możliwości ich stosowania w odniesieniu do określonych grup odpadów</w:t>
            </w:r>
          </w:p>
        </w:tc>
      </w:tr>
      <w:tr w:rsidR="00E3053C" w:rsidRPr="00C440D8" w:rsidTr="00A32919">
        <w:trPr>
          <w:trHeight w:val="233"/>
        </w:trPr>
        <w:tc>
          <w:tcPr>
            <w:tcW w:w="3942" w:type="dxa"/>
            <w:vMerge/>
            <w:shd w:val="clear" w:color="auto" w:fill="auto"/>
          </w:tcPr>
          <w:p w:rsidR="00E3053C" w:rsidRPr="00C440D8" w:rsidRDefault="00E3053C" w:rsidP="00A32919">
            <w:pPr>
              <w:rPr>
                <w:highlight w:val="yellow"/>
              </w:rPr>
            </w:pPr>
          </w:p>
        </w:tc>
        <w:tc>
          <w:tcPr>
            <w:tcW w:w="5344" w:type="dxa"/>
            <w:shd w:val="clear" w:color="auto" w:fill="auto"/>
          </w:tcPr>
          <w:p w:rsidR="00E3053C" w:rsidRPr="00C440D8" w:rsidRDefault="00E3053C" w:rsidP="00A32919">
            <w:pPr>
              <w:jc w:val="both"/>
            </w:pPr>
            <w:r w:rsidRPr="00C440D8">
              <w:t>Umiejętności:</w:t>
            </w:r>
          </w:p>
        </w:tc>
      </w:tr>
      <w:tr w:rsidR="00E3053C" w:rsidRPr="00C440D8" w:rsidTr="00A32919">
        <w:trPr>
          <w:trHeight w:val="233"/>
        </w:trPr>
        <w:tc>
          <w:tcPr>
            <w:tcW w:w="3942" w:type="dxa"/>
            <w:vMerge/>
            <w:shd w:val="clear" w:color="auto" w:fill="auto"/>
          </w:tcPr>
          <w:p w:rsidR="00E3053C" w:rsidRPr="00C440D8" w:rsidRDefault="00E3053C" w:rsidP="00A32919">
            <w:pPr>
              <w:rPr>
                <w:highlight w:val="yellow"/>
              </w:rPr>
            </w:pPr>
          </w:p>
        </w:tc>
        <w:tc>
          <w:tcPr>
            <w:tcW w:w="5344" w:type="dxa"/>
            <w:shd w:val="clear" w:color="auto" w:fill="auto"/>
          </w:tcPr>
          <w:p w:rsidR="00E3053C" w:rsidRPr="00C440D8" w:rsidRDefault="00E3053C" w:rsidP="00A32919">
            <w:pPr>
              <w:jc w:val="both"/>
            </w:pPr>
            <w:r w:rsidRPr="00C440D8">
              <w:t>U1</w:t>
            </w:r>
            <w:r>
              <w:t>. P</w:t>
            </w:r>
            <w:r w:rsidRPr="00C440D8">
              <w:t xml:space="preserve">otrafi </w:t>
            </w:r>
            <w:r>
              <w:t>dobrać właściwe metody przetwarzania i uzdatniania wybranych grup odpadów uwzględniające sposób ich powtórnego wykorzystania</w:t>
            </w:r>
          </w:p>
        </w:tc>
      </w:tr>
      <w:tr w:rsidR="00E3053C" w:rsidRPr="00C440D8" w:rsidTr="00A32919">
        <w:trPr>
          <w:trHeight w:val="233"/>
        </w:trPr>
        <w:tc>
          <w:tcPr>
            <w:tcW w:w="3942" w:type="dxa"/>
            <w:vMerge/>
            <w:shd w:val="clear" w:color="auto" w:fill="auto"/>
          </w:tcPr>
          <w:p w:rsidR="00E3053C" w:rsidRPr="00C440D8" w:rsidRDefault="00E3053C" w:rsidP="00A32919">
            <w:pPr>
              <w:rPr>
                <w:highlight w:val="yellow"/>
              </w:rPr>
            </w:pPr>
          </w:p>
        </w:tc>
        <w:tc>
          <w:tcPr>
            <w:tcW w:w="5344" w:type="dxa"/>
            <w:shd w:val="clear" w:color="auto" w:fill="auto"/>
          </w:tcPr>
          <w:p w:rsidR="00E3053C" w:rsidRPr="00C440D8" w:rsidRDefault="00E3053C" w:rsidP="00A32919">
            <w:pPr>
              <w:jc w:val="both"/>
            </w:pPr>
            <w:r w:rsidRPr="00C440D8">
              <w:t>Kompetencje społeczne:</w:t>
            </w:r>
          </w:p>
        </w:tc>
      </w:tr>
      <w:tr w:rsidR="00E3053C" w:rsidRPr="00C440D8" w:rsidTr="00A32919">
        <w:trPr>
          <w:trHeight w:val="233"/>
        </w:trPr>
        <w:tc>
          <w:tcPr>
            <w:tcW w:w="3942" w:type="dxa"/>
            <w:vMerge/>
            <w:shd w:val="clear" w:color="auto" w:fill="auto"/>
          </w:tcPr>
          <w:p w:rsidR="00E3053C" w:rsidRPr="00C440D8" w:rsidRDefault="00E3053C" w:rsidP="00A32919">
            <w:pPr>
              <w:rPr>
                <w:highlight w:val="yellow"/>
              </w:rPr>
            </w:pPr>
          </w:p>
        </w:tc>
        <w:tc>
          <w:tcPr>
            <w:tcW w:w="5344" w:type="dxa"/>
            <w:shd w:val="clear" w:color="auto" w:fill="auto"/>
          </w:tcPr>
          <w:p w:rsidR="00E3053C" w:rsidRPr="00C440D8" w:rsidRDefault="00E3053C" w:rsidP="00A32919">
            <w:pPr>
              <w:jc w:val="both"/>
            </w:pPr>
            <w:r w:rsidRPr="00C440D8">
              <w:t>K1</w:t>
            </w:r>
            <w:r>
              <w:t>.</w:t>
            </w:r>
            <w:r w:rsidRPr="00C440D8">
              <w:t xml:space="preserve"> </w:t>
            </w:r>
            <w:r>
              <w:t xml:space="preserve">Dostrzega konieczność racjonalnego gospodarowania odpadami w aspekcie ochrony </w:t>
            </w:r>
            <w:r>
              <w:lastRenderedPageBreak/>
              <w:t xml:space="preserve">środowiska przyrodniczego i zachowania zasobów naturalnych </w:t>
            </w:r>
          </w:p>
        </w:tc>
      </w:tr>
      <w:tr w:rsidR="00E3053C" w:rsidRPr="00C440D8" w:rsidTr="00A32919">
        <w:tc>
          <w:tcPr>
            <w:tcW w:w="3942" w:type="dxa"/>
            <w:shd w:val="clear" w:color="auto" w:fill="auto"/>
          </w:tcPr>
          <w:p w:rsidR="00E3053C" w:rsidRPr="00C440D8" w:rsidRDefault="00E3053C" w:rsidP="00A32919">
            <w:r w:rsidRPr="00C440D8">
              <w:lastRenderedPageBreak/>
              <w:t xml:space="preserve">Wymagania wstępne i dodatkowe </w:t>
            </w:r>
          </w:p>
        </w:tc>
        <w:tc>
          <w:tcPr>
            <w:tcW w:w="5344" w:type="dxa"/>
            <w:shd w:val="clear" w:color="auto" w:fill="auto"/>
          </w:tcPr>
          <w:p w:rsidR="00E3053C" w:rsidRPr="00C440D8" w:rsidRDefault="00E3053C" w:rsidP="00A32919">
            <w:pPr>
              <w:jc w:val="both"/>
            </w:pPr>
            <w:r w:rsidRPr="00C440D8">
              <w:t xml:space="preserve">Chemia środowiskowa, </w:t>
            </w:r>
            <w:r w:rsidRPr="00C440D8">
              <w:rPr>
                <w:color w:val="000000"/>
              </w:rPr>
              <w:t>Zasoby surowców, Mikrobiologia, Gospodarka odpadami, Ocena cyklu życia produktu (LCA), Technologie bezodpadowe</w:t>
            </w:r>
          </w:p>
        </w:tc>
      </w:tr>
      <w:tr w:rsidR="00E3053C" w:rsidRPr="00C440D8" w:rsidTr="00A32919">
        <w:tc>
          <w:tcPr>
            <w:tcW w:w="3942" w:type="dxa"/>
            <w:shd w:val="clear" w:color="auto" w:fill="auto"/>
          </w:tcPr>
          <w:p w:rsidR="00E3053C" w:rsidRPr="00C440D8" w:rsidRDefault="00E3053C" w:rsidP="00A32919">
            <w:r w:rsidRPr="00C440D8">
              <w:t xml:space="preserve">Treści programowe modułu </w:t>
            </w:r>
          </w:p>
          <w:p w:rsidR="00E3053C" w:rsidRPr="00C440D8" w:rsidRDefault="00E3053C" w:rsidP="00A32919"/>
        </w:tc>
        <w:tc>
          <w:tcPr>
            <w:tcW w:w="5344" w:type="dxa"/>
            <w:shd w:val="clear" w:color="auto" w:fill="auto"/>
          </w:tcPr>
          <w:p w:rsidR="00E3053C" w:rsidRPr="00C440D8" w:rsidRDefault="00E3053C" w:rsidP="00A32919">
            <w:pPr>
              <w:jc w:val="both"/>
            </w:pPr>
            <w:r w:rsidRPr="00C440D8">
              <w:t xml:space="preserve">Definicja odpadów, podział i klasyfikacja, źródła powstawania. Podstawy gospodarki odpadami. Recykling – definicja, rodzaje, przykłady zastosowania w konkretnych branżach. Odpady niebezpieczne – definicja, rodzaje, sposoby utylizacji i recyklingu. Opakowania – definicja, rodzaje opakowań, podział opakowań. Podstawowe materiały opakowanie. Tworzywa sztuczne – najbardziej uciążliwa grupa odpadów XXI wieku. Recykling odpadów opakowaniowych. </w:t>
            </w:r>
            <w:r w:rsidRPr="00C440D8">
              <w:rPr>
                <w:rFonts w:cs="Calibri"/>
                <w:iCs/>
                <w:color w:val="000000"/>
              </w:rPr>
              <w:t>Możliwości minimalizacji ilości powstających odpadów w zakładach produkcyjnych oraz w łańcuchu logistycznym, w tym w transporcie. Wpływ odpadów na środowisko naturalne. Możliwość aplikacji techniki ekstruzji w recyklingu, unieszkodliwianiu i w ponownym zagospodarowaniu odpadów.</w:t>
            </w:r>
            <w:r w:rsidRPr="00C440D8">
              <w:t xml:space="preserve"> Materiały biodegradowalne i ich zastosowanie w różnych gałęziach przemysłu. Metody biodegradacji i ich zastosowanie do różnych materiałów opakowaniowych. Badania biodegradacji opakowań – normy i przepisy. Tworzywa mieszane i dodatki wspomagające rozkład odpadów opakowaniowych. Skrobie termoplastyczne – produkcja i wykorzystanie. Nowe opakowania z materiałów biodegradowalnych. Produkcja skrobi termoplastycznej – zajęcia praktyczne na wytłaczarce laboratoryjnej. Badanie cech wytrzymałościowych wybranych odpadów opakowaniowych – ćwiczenia na aparacie ZWICK.</w:t>
            </w:r>
          </w:p>
        </w:tc>
      </w:tr>
      <w:tr w:rsidR="00E3053C" w:rsidRPr="00C440D8" w:rsidTr="00A32919">
        <w:tc>
          <w:tcPr>
            <w:tcW w:w="3942" w:type="dxa"/>
            <w:shd w:val="clear" w:color="auto" w:fill="auto"/>
          </w:tcPr>
          <w:p w:rsidR="00E3053C" w:rsidRPr="00C440D8" w:rsidRDefault="00E3053C" w:rsidP="00A32919">
            <w:r w:rsidRPr="00C440D8">
              <w:t>Wykaz literatury podstawowej i uzupełniającej</w:t>
            </w:r>
          </w:p>
        </w:tc>
        <w:tc>
          <w:tcPr>
            <w:tcW w:w="5344" w:type="dxa"/>
            <w:shd w:val="clear" w:color="auto" w:fill="auto"/>
          </w:tcPr>
          <w:p w:rsidR="00E3053C" w:rsidRPr="00C440D8" w:rsidRDefault="00E3053C" w:rsidP="00A32919">
            <w:pPr>
              <w:rPr>
                <w:bCs/>
              </w:rPr>
            </w:pPr>
            <w:r w:rsidRPr="00C440D8">
              <w:rPr>
                <w:bCs/>
              </w:rPr>
              <w:t>Literatura podstawowa:</w:t>
            </w:r>
          </w:p>
          <w:p w:rsidR="00E3053C" w:rsidRDefault="00E3053C" w:rsidP="00A32919">
            <w:pPr>
              <w:ind w:left="360"/>
              <w:contextualSpacing/>
              <w:jc w:val="both"/>
              <w:rPr>
                <w:rFonts w:eastAsia="Calibri"/>
                <w:bCs/>
              </w:rPr>
            </w:pPr>
            <w:r>
              <w:rPr>
                <w:rFonts w:eastAsia="Calibri"/>
                <w:bCs/>
              </w:rPr>
              <w:t xml:space="preserve">1. </w:t>
            </w:r>
            <w:r w:rsidRPr="00C440D8">
              <w:rPr>
                <w:rFonts w:eastAsia="Calibri"/>
                <w:bCs/>
              </w:rPr>
              <w:t>Hordyńska M.: Ekologistyka i zagospodarowanie odpadów, Politechnika Śląska, 2017.</w:t>
            </w:r>
          </w:p>
          <w:p w:rsidR="00E3053C" w:rsidRPr="008F5CB7" w:rsidRDefault="00E3053C" w:rsidP="00A32919">
            <w:pPr>
              <w:ind w:left="360"/>
              <w:contextualSpacing/>
              <w:jc w:val="both"/>
              <w:rPr>
                <w:rFonts w:eastAsia="Calibri"/>
                <w:bCs/>
              </w:rPr>
            </w:pPr>
            <w:r>
              <w:rPr>
                <w:rFonts w:eastAsia="Calibri"/>
                <w:bCs/>
              </w:rPr>
              <w:t xml:space="preserve">2. </w:t>
            </w:r>
            <w:r w:rsidRPr="008F5CB7">
              <w:rPr>
                <w:rFonts w:eastAsia="Calibri"/>
                <w:bCs/>
              </w:rPr>
              <w:t>Bilitewski, Härdtle, Marek, 2006. Podręcznik gospodarki odpadami. Teoria i praktyka.</w:t>
            </w:r>
          </w:p>
          <w:p w:rsidR="00E3053C" w:rsidRPr="00C440D8" w:rsidRDefault="00E3053C" w:rsidP="00732691">
            <w:pPr>
              <w:numPr>
                <w:ilvl w:val="0"/>
                <w:numId w:val="34"/>
              </w:numPr>
              <w:contextualSpacing/>
              <w:jc w:val="both"/>
              <w:rPr>
                <w:rFonts w:eastAsia="Calibri"/>
                <w:bCs/>
              </w:rPr>
            </w:pPr>
            <w:r w:rsidRPr="00C440D8">
              <w:rPr>
                <w:rFonts w:eastAsia="Calibri"/>
                <w:bCs/>
              </w:rPr>
              <w:t>Rosik-Dulewska Cz.: Podstawy gospodarki odpadami, PWN, 2021.</w:t>
            </w:r>
          </w:p>
          <w:p w:rsidR="00E3053C" w:rsidRPr="00C440D8" w:rsidRDefault="00E3053C" w:rsidP="00732691">
            <w:pPr>
              <w:numPr>
                <w:ilvl w:val="0"/>
                <w:numId w:val="34"/>
              </w:numPr>
              <w:contextualSpacing/>
              <w:jc w:val="both"/>
              <w:rPr>
                <w:rFonts w:eastAsia="Calibri"/>
                <w:bCs/>
              </w:rPr>
            </w:pPr>
            <w:r w:rsidRPr="00C440D8">
              <w:rPr>
                <w:rFonts w:eastAsia="Calibri"/>
                <w:bCs/>
              </w:rPr>
              <w:t>Michniewska K.: Logistyka odzysku w opakowalnictwie, Difin, 2013.</w:t>
            </w:r>
          </w:p>
          <w:p w:rsidR="00E3053C" w:rsidRPr="00C440D8" w:rsidRDefault="00E3053C" w:rsidP="00732691">
            <w:pPr>
              <w:numPr>
                <w:ilvl w:val="0"/>
                <w:numId w:val="34"/>
              </w:numPr>
              <w:contextualSpacing/>
              <w:jc w:val="both"/>
              <w:rPr>
                <w:rFonts w:eastAsia="Calibri"/>
                <w:bCs/>
              </w:rPr>
            </w:pPr>
            <w:r w:rsidRPr="00C440D8">
              <w:rPr>
                <w:rFonts w:eastAsia="Calibri"/>
                <w:bCs/>
              </w:rPr>
              <w:t>Aktualne akty prawne, dyrektywy Unijne.</w:t>
            </w:r>
          </w:p>
          <w:p w:rsidR="00E3053C" w:rsidRPr="00C440D8" w:rsidRDefault="00E3053C" w:rsidP="00A32919">
            <w:pPr>
              <w:rPr>
                <w:bCs/>
              </w:rPr>
            </w:pPr>
          </w:p>
          <w:p w:rsidR="00E3053C" w:rsidRPr="00C440D8" w:rsidRDefault="00E3053C" w:rsidP="00A32919">
            <w:pPr>
              <w:rPr>
                <w:bCs/>
              </w:rPr>
            </w:pPr>
            <w:r w:rsidRPr="00C440D8">
              <w:rPr>
                <w:bCs/>
              </w:rPr>
              <w:t>Literatura uzupełniająca:</w:t>
            </w:r>
          </w:p>
          <w:p w:rsidR="00E3053C" w:rsidRPr="00C440D8" w:rsidRDefault="00E3053C" w:rsidP="00732691">
            <w:pPr>
              <w:numPr>
                <w:ilvl w:val="0"/>
                <w:numId w:val="72"/>
              </w:numPr>
              <w:contextualSpacing/>
              <w:jc w:val="both"/>
              <w:rPr>
                <w:rFonts w:eastAsia="Calibri"/>
                <w:bCs/>
              </w:rPr>
            </w:pPr>
            <w:r w:rsidRPr="00C440D8">
              <w:rPr>
                <w:rFonts w:eastAsia="Calibri"/>
                <w:bCs/>
              </w:rPr>
              <w:t>Jakubów L.: Społeczne uwarunkowania rozwoju przedsiębiorstw, Wyd. AE we Wrocławiu, 2000</w:t>
            </w:r>
          </w:p>
          <w:p w:rsidR="00E3053C" w:rsidRPr="00C440D8" w:rsidRDefault="00E3053C" w:rsidP="00732691">
            <w:pPr>
              <w:numPr>
                <w:ilvl w:val="0"/>
                <w:numId w:val="72"/>
              </w:numPr>
              <w:contextualSpacing/>
              <w:jc w:val="both"/>
              <w:rPr>
                <w:rFonts w:eastAsia="Calibri"/>
                <w:bCs/>
              </w:rPr>
            </w:pPr>
            <w:r w:rsidRPr="00C440D8">
              <w:rPr>
                <w:rFonts w:eastAsia="Calibri"/>
                <w:bCs/>
              </w:rPr>
              <w:t xml:space="preserve">Czerniawski B., Michniewicz J., Opakowania </w:t>
            </w:r>
            <w:r w:rsidRPr="00C440D8">
              <w:rPr>
                <w:rFonts w:eastAsia="Calibri"/>
                <w:bCs/>
              </w:rPr>
              <w:lastRenderedPageBreak/>
              <w:t>Żywności, AFT, Czeladź,1998.</w:t>
            </w:r>
          </w:p>
          <w:p w:rsidR="00E3053C" w:rsidRPr="00C440D8" w:rsidRDefault="00E3053C" w:rsidP="00732691">
            <w:pPr>
              <w:numPr>
                <w:ilvl w:val="0"/>
                <w:numId w:val="72"/>
              </w:numPr>
              <w:contextualSpacing/>
              <w:jc w:val="both"/>
              <w:rPr>
                <w:rFonts w:eastAsia="Calibri"/>
                <w:bCs/>
              </w:rPr>
            </w:pPr>
            <w:r w:rsidRPr="00C440D8">
              <w:rPr>
                <w:rFonts w:eastAsia="Calibri"/>
                <w:bCs/>
                <w:lang w:val="en-US"/>
              </w:rPr>
              <w:t xml:space="preserve">Janssen L.P.B.M., Mościcki L.: Thermoplastic Starch, Wiley-VCH Verlag GmbH &amp; Co. </w:t>
            </w:r>
            <w:r w:rsidRPr="00C440D8">
              <w:rPr>
                <w:rFonts w:eastAsia="Calibri"/>
                <w:bCs/>
              </w:rPr>
              <w:t>KgaA, 2009, ISBN: 978-3-527-32528-3.</w:t>
            </w:r>
          </w:p>
        </w:tc>
      </w:tr>
      <w:tr w:rsidR="00E3053C" w:rsidRPr="00C440D8" w:rsidTr="00A32919">
        <w:tc>
          <w:tcPr>
            <w:tcW w:w="3942" w:type="dxa"/>
            <w:shd w:val="clear" w:color="auto" w:fill="auto"/>
          </w:tcPr>
          <w:p w:rsidR="00E3053C" w:rsidRPr="00C440D8" w:rsidRDefault="00E3053C" w:rsidP="00A32919">
            <w:r w:rsidRPr="00C440D8">
              <w:lastRenderedPageBreak/>
              <w:t>Planowane formy/działania/metody dydaktyczne</w:t>
            </w:r>
          </w:p>
        </w:tc>
        <w:tc>
          <w:tcPr>
            <w:tcW w:w="5344" w:type="dxa"/>
            <w:shd w:val="clear" w:color="auto" w:fill="auto"/>
          </w:tcPr>
          <w:p w:rsidR="00E3053C" w:rsidRPr="00C440D8" w:rsidRDefault="00E3053C" w:rsidP="00A32919">
            <w:r w:rsidRPr="00C440D8">
              <w:t>Wykłady, dyskusja i ćwiczenia uzupełnione bogatym materiałem audiowizualnym, ćwiczenia praktyczne z produkcji skrobi termoplastycznej oraz badania właściwości fizycznych uzyskanych produktów przeznaczonych do recyklingu</w:t>
            </w:r>
          </w:p>
        </w:tc>
      </w:tr>
      <w:tr w:rsidR="00E3053C" w:rsidRPr="00C440D8" w:rsidTr="00A32919">
        <w:tc>
          <w:tcPr>
            <w:tcW w:w="3942" w:type="dxa"/>
            <w:shd w:val="clear" w:color="auto" w:fill="auto"/>
          </w:tcPr>
          <w:p w:rsidR="00E3053C" w:rsidRPr="00C440D8" w:rsidRDefault="00E3053C" w:rsidP="00A32919">
            <w:r w:rsidRPr="00C440D8">
              <w:t>Sposoby weryfikacji oraz formy dokumentowania osiągniętych efektów uczenia się</w:t>
            </w:r>
          </w:p>
        </w:tc>
        <w:tc>
          <w:tcPr>
            <w:tcW w:w="5344" w:type="dxa"/>
            <w:shd w:val="clear" w:color="auto" w:fill="auto"/>
          </w:tcPr>
          <w:p w:rsidR="00E3053C" w:rsidRPr="00C440D8" w:rsidRDefault="00E3053C" w:rsidP="00A32919">
            <w:pPr>
              <w:rPr>
                <w:u w:val="single"/>
              </w:rPr>
            </w:pPr>
            <w:r w:rsidRPr="00C440D8">
              <w:rPr>
                <w:u w:val="single"/>
              </w:rPr>
              <w:t xml:space="preserve">Sposoby weryfikacji osiągniętych efektów uczenia się: </w:t>
            </w:r>
          </w:p>
          <w:p w:rsidR="00E3053C" w:rsidRPr="00C440D8" w:rsidRDefault="00E3053C" w:rsidP="00A32919">
            <w:r w:rsidRPr="00C440D8">
              <w:t>W1 kolokwium/egzamin</w:t>
            </w:r>
          </w:p>
          <w:p w:rsidR="00E3053C" w:rsidRPr="00C440D8" w:rsidRDefault="00E3053C" w:rsidP="00A32919">
            <w:r w:rsidRPr="00C440D8">
              <w:t>W2 kolokwium/egzamin</w:t>
            </w:r>
          </w:p>
          <w:p w:rsidR="00E3053C" w:rsidRPr="00C440D8" w:rsidRDefault="00E3053C" w:rsidP="00A32919">
            <w:r w:rsidRPr="00C440D8">
              <w:t>W3 kolokwium/egzamin</w:t>
            </w:r>
          </w:p>
          <w:p w:rsidR="00E3053C" w:rsidRPr="00C440D8" w:rsidRDefault="00E3053C" w:rsidP="00A32919">
            <w:r w:rsidRPr="00C440D8">
              <w:t>U1 kolokwium/egzamin</w:t>
            </w:r>
          </w:p>
          <w:p w:rsidR="00E3053C" w:rsidRPr="00C440D8" w:rsidRDefault="00E3053C" w:rsidP="00A32919">
            <w:r w:rsidRPr="00C440D8">
              <w:t>U2 prezentacja</w:t>
            </w:r>
          </w:p>
          <w:p w:rsidR="00E3053C" w:rsidRPr="00C440D8" w:rsidRDefault="00E3053C" w:rsidP="00A32919">
            <w:r w:rsidRPr="00C440D8">
              <w:t>U3 prezentacja</w:t>
            </w:r>
          </w:p>
          <w:p w:rsidR="00E3053C" w:rsidRPr="00C440D8" w:rsidRDefault="00E3053C" w:rsidP="00A32919">
            <w:r w:rsidRPr="00C440D8">
              <w:t>K1 prezentacja</w:t>
            </w:r>
          </w:p>
          <w:p w:rsidR="00E3053C" w:rsidRPr="00C440D8" w:rsidRDefault="00E3053C" w:rsidP="00A32919">
            <w:r w:rsidRPr="00C440D8">
              <w:t>K2 prezentacja/egzamin</w:t>
            </w:r>
          </w:p>
          <w:p w:rsidR="00E3053C" w:rsidRPr="00C440D8" w:rsidRDefault="00E3053C" w:rsidP="00A32919">
            <w:pPr>
              <w:rPr>
                <w:u w:val="single"/>
              </w:rPr>
            </w:pPr>
          </w:p>
          <w:p w:rsidR="00E3053C" w:rsidRPr="00C440D8" w:rsidRDefault="00E3053C" w:rsidP="00A32919">
            <w:pPr>
              <w:rPr>
                <w:rFonts w:cs="Calibri"/>
                <w:bCs/>
              </w:rPr>
            </w:pPr>
            <w:r w:rsidRPr="00C440D8">
              <w:t>Formy dokumentowania osiągniętych wyników: kolokwium, prezentacja, egzamin.</w:t>
            </w:r>
          </w:p>
        </w:tc>
      </w:tr>
      <w:tr w:rsidR="00E3053C" w:rsidRPr="00C440D8" w:rsidTr="00A32919">
        <w:tc>
          <w:tcPr>
            <w:tcW w:w="3942" w:type="dxa"/>
            <w:shd w:val="clear" w:color="auto" w:fill="auto"/>
          </w:tcPr>
          <w:p w:rsidR="00E3053C" w:rsidRPr="00C440D8" w:rsidRDefault="00E3053C" w:rsidP="00A32919">
            <w:r w:rsidRPr="00C440D8">
              <w:t>Elementy i wagi mające wpływ na ocenę końcową</w:t>
            </w:r>
          </w:p>
          <w:p w:rsidR="00E3053C" w:rsidRPr="00C440D8" w:rsidRDefault="00E3053C" w:rsidP="00A32919"/>
          <w:p w:rsidR="00E3053C" w:rsidRPr="00C440D8" w:rsidRDefault="00E3053C" w:rsidP="00A32919"/>
        </w:tc>
        <w:tc>
          <w:tcPr>
            <w:tcW w:w="5344" w:type="dxa"/>
            <w:shd w:val="clear" w:color="auto" w:fill="auto"/>
          </w:tcPr>
          <w:p w:rsidR="00E3053C" w:rsidRPr="00C440D8" w:rsidRDefault="00E3053C" w:rsidP="00A32919">
            <w:pPr>
              <w:rPr>
                <w:color w:val="000000"/>
              </w:rPr>
            </w:pPr>
            <w:r w:rsidRPr="00C440D8">
              <w:rPr>
                <w:color w:val="000000"/>
              </w:rPr>
              <w:t>Prezentacja – 25%</w:t>
            </w:r>
          </w:p>
          <w:p w:rsidR="00E3053C" w:rsidRPr="00C440D8" w:rsidRDefault="00E3053C" w:rsidP="00A32919">
            <w:pPr>
              <w:rPr>
                <w:color w:val="000000"/>
              </w:rPr>
            </w:pPr>
            <w:r w:rsidRPr="00C440D8">
              <w:rPr>
                <w:color w:val="000000"/>
              </w:rPr>
              <w:t>Kolokwium – 25%</w:t>
            </w:r>
          </w:p>
          <w:p w:rsidR="00E3053C" w:rsidRPr="00C440D8" w:rsidRDefault="00E3053C" w:rsidP="00A32919">
            <w:pPr>
              <w:rPr>
                <w:color w:val="000000"/>
              </w:rPr>
            </w:pPr>
            <w:r w:rsidRPr="00C440D8">
              <w:rPr>
                <w:color w:val="000000"/>
              </w:rPr>
              <w:t>Egzamin – 50%</w:t>
            </w:r>
          </w:p>
        </w:tc>
      </w:tr>
      <w:tr w:rsidR="00E3053C" w:rsidRPr="00C440D8" w:rsidTr="00A32919">
        <w:trPr>
          <w:trHeight w:val="1831"/>
        </w:trPr>
        <w:tc>
          <w:tcPr>
            <w:tcW w:w="3942" w:type="dxa"/>
            <w:shd w:val="clear" w:color="auto" w:fill="auto"/>
          </w:tcPr>
          <w:p w:rsidR="00E3053C" w:rsidRPr="00C440D8" w:rsidRDefault="00E3053C" w:rsidP="00A32919">
            <w:pPr>
              <w:jc w:val="both"/>
            </w:pPr>
            <w:r w:rsidRPr="00C440D8">
              <w:t>Bilans punktów ECTS</w:t>
            </w:r>
          </w:p>
          <w:p w:rsidR="00E3053C" w:rsidRPr="00C440D8" w:rsidRDefault="00E3053C" w:rsidP="00A32919">
            <w:pPr>
              <w:jc w:val="both"/>
            </w:pPr>
          </w:p>
          <w:p w:rsidR="00E3053C" w:rsidRPr="00C440D8" w:rsidRDefault="00E3053C" w:rsidP="00A32919">
            <w:pPr>
              <w:jc w:val="both"/>
            </w:pPr>
          </w:p>
        </w:tc>
        <w:tc>
          <w:tcPr>
            <w:tcW w:w="5344" w:type="dxa"/>
            <w:shd w:val="clear" w:color="auto" w:fill="auto"/>
          </w:tcPr>
          <w:p w:rsidR="00E3053C" w:rsidRPr="00C440D8" w:rsidRDefault="00E3053C" w:rsidP="00A32919">
            <w:pPr>
              <w:jc w:val="center"/>
              <w:rPr>
                <w:b/>
                <w:bCs/>
                <w:strike/>
                <w:color w:val="000000"/>
              </w:rPr>
            </w:pPr>
            <w:r w:rsidRPr="00C440D8">
              <w:rPr>
                <w:b/>
                <w:bCs/>
                <w:color w:val="000000"/>
              </w:rPr>
              <w:t>KONTAKTOWE</w:t>
            </w:r>
          </w:p>
          <w:p w:rsidR="00E3053C" w:rsidRPr="00C440D8" w:rsidRDefault="00E3053C" w:rsidP="00A32919">
            <w:pPr>
              <w:rPr>
                <w:b/>
              </w:rPr>
            </w:pPr>
            <w:r w:rsidRPr="00C440D8">
              <w:rPr>
                <w:b/>
              </w:rPr>
              <w:t xml:space="preserve">Forma zajęć     Liczba godz.                      Punkty ECTS                                                         </w:t>
            </w:r>
          </w:p>
          <w:p w:rsidR="00E3053C" w:rsidRPr="00C440D8" w:rsidRDefault="00E3053C" w:rsidP="00A32919"/>
          <w:p w:rsidR="00E3053C" w:rsidRPr="00C440D8" w:rsidRDefault="00E3053C" w:rsidP="00A32919">
            <w:r w:rsidRPr="00C440D8">
              <w:t>Wykład              9  godz.                  0,36 pkt. ECTS</w:t>
            </w:r>
          </w:p>
          <w:p w:rsidR="00E3053C" w:rsidRPr="00C440D8" w:rsidRDefault="00E3053C" w:rsidP="00A32919">
            <w:r w:rsidRPr="00C440D8">
              <w:t xml:space="preserve">Ćwiczenia         18 godz.                  0,72 pkt. ECTS </w:t>
            </w:r>
          </w:p>
          <w:p w:rsidR="00E3053C" w:rsidRPr="00C440D8" w:rsidRDefault="00E3053C" w:rsidP="00A32919">
            <w:r w:rsidRPr="00C440D8">
              <w:t>Konsultacje        2 godz.                   0,08 pkt. ECTS</w:t>
            </w:r>
          </w:p>
          <w:p w:rsidR="00E3053C" w:rsidRPr="00C440D8" w:rsidRDefault="00E3053C" w:rsidP="00A32919">
            <w:r w:rsidRPr="00C440D8">
              <w:t>Egzamin</w:t>
            </w:r>
          </w:p>
          <w:p w:rsidR="00E3053C" w:rsidRPr="00C440D8" w:rsidRDefault="00E3053C" w:rsidP="00A32919">
            <w:r w:rsidRPr="00C440D8">
              <w:t xml:space="preserve">pisemny               3 godz.                  0,12 pkt. ECTS </w:t>
            </w:r>
          </w:p>
          <w:p w:rsidR="00E3053C" w:rsidRPr="00C440D8" w:rsidRDefault="00E3053C" w:rsidP="00A32919">
            <w:pPr>
              <w:rPr>
                <w:b/>
                <w:bCs/>
              </w:rPr>
            </w:pPr>
            <w:r w:rsidRPr="00C440D8">
              <w:rPr>
                <w:b/>
                <w:bCs/>
              </w:rPr>
              <w:t>Razem kontaktowe   32</w:t>
            </w:r>
            <w:r>
              <w:rPr>
                <w:b/>
                <w:bCs/>
              </w:rPr>
              <w:t xml:space="preserve"> godz.         </w:t>
            </w:r>
            <w:r w:rsidRPr="00C440D8">
              <w:rPr>
                <w:b/>
                <w:bCs/>
              </w:rPr>
              <w:t>1,28 pkt. ECTS</w:t>
            </w:r>
          </w:p>
          <w:p w:rsidR="00E3053C" w:rsidRPr="00C440D8" w:rsidRDefault="00E3053C" w:rsidP="00A32919">
            <w:pPr>
              <w:jc w:val="center"/>
              <w:rPr>
                <w:b/>
                <w:bCs/>
              </w:rPr>
            </w:pPr>
          </w:p>
          <w:p w:rsidR="00E3053C" w:rsidRPr="00C440D8" w:rsidRDefault="00E3053C" w:rsidP="00A32919">
            <w:pPr>
              <w:jc w:val="center"/>
              <w:rPr>
                <w:b/>
                <w:bCs/>
              </w:rPr>
            </w:pPr>
            <w:r w:rsidRPr="00C440D8">
              <w:rPr>
                <w:b/>
                <w:bCs/>
              </w:rPr>
              <w:t>NIEKONTAKTOWE</w:t>
            </w:r>
          </w:p>
          <w:p w:rsidR="00E3053C" w:rsidRPr="00C440D8" w:rsidRDefault="00E3053C" w:rsidP="00A32919">
            <w:r w:rsidRPr="00C440D8">
              <w:t xml:space="preserve">Przygotowanie </w:t>
            </w:r>
          </w:p>
          <w:p w:rsidR="00E3053C" w:rsidRPr="00C440D8" w:rsidRDefault="00E3053C" w:rsidP="00A32919">
            <w:r w:rsidRPr="00C440D8">
              <w:t>do egzaminu               18 godz.          0,72 pkt. ECTS</w:t>
            </w:r>
          </w:p>
          <w:p w:rsidR="00E3053C" w:rsidRPr="00C440D8" w:rsidRDefault="00E3053C" w:rsidP="00A32919">
            <w:pPr>
              <w:rPr>
                <w:bCs/>
              </w:rPr>
            </w:pPr>
            <w:r w:rsidRPr="00C440D8">
              <w:rPr>
                <w:bCs/>
              </w:rPr>
              <w:t>Przygotowanie</w:t>
            </w:r>
          </w:p>
          <w:p w:rsidR="00E3053C" w:rsidRPr="00C440D8" w:rsidRDefault="00E3053C" w:rsidP="00A32919">
            <w:pPr>
              <w:rPr>
                <w:bCs/>
              </w:rPr>
            </w:pPr>
            <w:r w:rsidRPr="00C440D8">
              <w:rPr>
                <w:bCs/>
              </w:rPr>
              <w:t>prezentacji                   20 godz.          0,80 pkt. ECTS</w:t>
            </w:r>
          </w:p>
          <w:p w:rsidR="00E3053C" w:rsidRPr="00C440D8" w:rsidRDefault="00E3053C" w:rsidP="00A32919">
            <w:pPr>
              <w:rPr>
                <w:bCs/>
              </w:rPr>
            </w:pPr>
            <w:r w:rsidRPr="00C440D8">
              <w:rPr>
                <w:bCs/>
              </w:rPr>
              <w:t>Studiowanie literatury 30 godz.          1,20 pkt. ECTS</w:t>
            </w:r>
          </w:p>
          <w:p w:rsidR="00E3053C" w:rsidRPr="00C440D8" w:rsidRDefault="00E3053C" w:rsidP="00A32919">
            <w:pPr>
              <w:rPr>
                <w:b/>
                <w:bCs/>
              </w:rPr>
            </w:pPr>
            <w:r w:rsidRPr="00C440D8">
              <w:rPr>
                <w:b/>
                <w:bCs/>
              </w:rPr>
              <w:t>Razem niekontaktowe 68 godz.      2,72 pkt. ECTS</w:t>
            </w:r>
          </w:p>
          <w:p w:rsidR="00E3053C" w:rsidRPr="00C440D8" w:rsidRDefault="00E3053C" w:rsidP="00A32919">
            <w:pPr>
              <w:rPr>
                <w:b/>
              </w:rPr>
            </w:pPr>
          </w:p>
          <w:p w:rsidR="00E3053C" w:rsidRPr="00C440D8" w:rsidRDefault="00E3053C" w:rsidP="00A32919">
            <w:pPr>
              <w:rPr>
                <w:b/>
                <w:bCs/>
              </w:rPr>
            </w:pPr>
            <w:r w:rsidRPr="00C440D8">
              <w:rPr>
                <w:b/>
              </w:rPr>
              <w:t>Łączny nakład pracy studenta to 100 godz.</w:t>
            </w:r>
            <w:r>
              <w:rPr>
                <w:b/>
              </w:rPr>
              <w:t>,</w:t>
            </w:r>
            <w:r w:rsidRPr="00C440D8">
              <w:rPr>
                <w:b/>
              </w:rPr>
              <w:t xml:space="preserve"> co odpowiada 4 pkt. ECTS</w:t>
            </w:r>
          </w:p>
        </w:tc>
      </w:tr>
      <w:tr w:rsidR="00E3053C" w:rsidRPr="00C440D8" w:rsidTr="00A32919">
        <w:trPr>
          <w:trHeight w:val="718"/>
        </w:trPr>
        <w:tc>
          <w:tcPr>
            <w:tcW w:w="3942" w:type="dxa"/>
            <w:shd w:val="clear" w:color="auto" w:fill="auto"/>
          </w:tcPr>
          <w:p w:rsidR="00E3053C" w:rsidRPr="00C440D8" w:rsidRDefault="00E3053C" w:rsidP="00A32919">
            <w:r w:rsidRPr="00C440D8">
              <w:t>Nakład pracy związany z zajęciami wymagającymi bezpośredniego udziału nauczyciela akademickiego</w:t>
            </w:r>
          </w:p>
        </w:tc>
        <w:tc>
          <w:tcPr>
            <w:tcW w:w="5344" w:type="dxa"/>
            <w:shd w:val="clear" w:color="auto" w:fill="auto"/>
          </w:tcPr>
          <w:p w:rsidR="00E3053C" w:rsidRPr="00C440D8" w:rsidRDefault="00E3053C" w:rsidP="00A32919">
            <w:pPr>
              <w:rPr>
                <w:i/>
              </w:rPr>
            </w:pPr>
            <w:r w:rsidRPr="00C440D8">
              <w:t>Udział w wykładach – 9 godz</w:t>
            </w:r>
            <w:r w:rsidRPr="00C440D8">
              <w:rPr>
                <w:i/>
              </w:rPr>
              <w:t>.</w:t>
            </w:r>
          </w:p>
          <w:p w:rsidR="00E3053C" w:rsidRPr="00C440D8" w:rsidRDefault="00E3053C" w:rsidP="00A32919">
            <w:r w:rsidRPr="00C440D8">
              <w:t>Udział w ćwiczeniach – 18 godz.</w:t>
            </w:r>
          </w:p>
          <w:p w:rsidR="00E3053C" w:rsidRPr="00C440D8" w:rsidRDefault="00E3053C" w:rsidP="00A32919">
            <w:r w:rsidRPr="00C440D8">
              <w:t>Udział w konsultacjach – 2 godz.</w:t>
            </w:r>
          </w:p>
          <w:p w:rsidR="00E3053C" w:rsidRPr="00C440D8" w:rsidRDefault="00E3053C" w:rsidP="00A32919">
            <w:r w:rsidRPr="00C440D8">
              <w:lastRenderedPageBreak/>
              <w:t>Udział w egzaminie – 3 godz.</w:t>
            </w:r>
          </w:p>
          <w:p w:rsidR="00E3053C" w:rsidRPr="00C440D8" w:rsidRDefault="00E3053C" w:rsidP="00A32919">
            <w:pPr>
              <w:rPr>
                <w:b/>
              </w:rPr>
            </w:pPr>
            <w:r w:rsidRPr="00C440D8">
              <w:rPr>
                <w:b/>
              </w:rPr>
              <w:t>Łącznie 32 godz. co stanowi 1,28 pkt. ECTS</w:t>
            </w:r>
          </w:p>
        </w:tc>
      </w:tr>
      <w:tr w:rsidR="00E3053C" w:rsidRPr="00C440D8" w:rsidTr="00A32919">
        <w:trPr>
          <w:trHeight w:val="718"/>
        </w:trPr>
        <w:tc>
          <w:tcPr>
            <w:tcW w:w="3942" w:type="dxa"/>
            <w:shd w:val="clear" w:color="auto" w:fill="auto"/>
          </w:tcPr>
          <w:p w:rsidR="00E3053C" w:rsidRPr="00C440D8" w:rsidRDefault="00E3053C" w:rsidP="00A32919">
            <w:pPr>
              <w:jc w:val="both"/>
            </w:pPr>
            <w:r w:rsidRPr="00C440D8">
              <w:lastRenderedPageBreak/>
              <w:t>Odniesienie modułowych efektów uczenia się do kierunkowych efektów uczenia się</w:t>
            </w:r>
          </w:p>
        </w:tc>
        <w:tc>
          <w:tcPr>
            <w:tcW w:w="5344" w:type="dxa"/>
            <w:shd w:val="clear" w:color="auto" w:fill="auto"/>
          </w:tcPr>
          <w:p w:rsidR="00E3053C" w:rsidRPr="00C440D8" w:rsidRDefault="00E3053C" w:rsidP="00A32919">
            <w:r>
              <w:t xml:space="preserve">GOZ _W02, GOZ _W10, </w:t>
            </w:r>
            <w:r w:rsidRPr="00C440D8">
              <w:t>GOZ_W11</w:t>
            </w:r>
            <w:r>
              <w:t>,</w:t>
            </w:r>
            <w:r w:rsidRPr="00C440D8">
              <w:t xml:space="preserve">   </w:t>
            </w:r>
          </w:p>
          <w:p w:rsidR="00E3053C" w:rsidRPr="00C440D8" w:rsidRDefault="00E3053C" w:rsidP="00A32919">
            <w:r>
              <w:t xml:space="preserve">GOZ_U05, GOZ_U08, </w:t>
            </w:r>
            <w:r w:rsidRPr="00C440D8">
              <w:t>GOZ_U10</w:t>
            </w:r>
            <w:r>
              <w:t>,</w:t>
            </w:r>
            <w:r w:rsidRPr="00C440D8">
              <w:t xml:space="preserve">    </w:t>
            </w:r>
          </w:p>
          <w:p w:rsidR="00E3053C" w:rsidRPr="00C440D8" w:rsidRDefault="00E3053C" w:rsidP="00A32919">
            <w:r>
              <w:t xml:space="preserve">GOZ_K01, </w:t>
            </w:r>
            <w:r w:rsidRPr="00C440D8">
              <w:t>GOZ_K02</w:t>
            </w:r>
            <w:r>
              <w:t>.</w:t>
            </w:r>
            <w:r w:rsidRPr="00C440D8">
              <w:t xml:space="preserve">    </w:t>
            </w:r>
          </w:p>
        </w:tc>
      </w:tr>
    </w:tbl>
    <w:p w:rsidR="00A32919" w:rsidRDefault="00A32919" w:rsidP="00A32919">
      <w:r>
        <w:br w:type="page"/>
      </w:r>
    </w:p>
    <w:p w:rsidR="00A32919" w:rsidRPr="008B26B0" w:rsidRDefault="00A32919" w:rsidP="00A32919">
      <w:pPr>
        <w:rPr>
          <w:b/>
        </w:rPr>
      </w:pPr>
      <w:r w:rsidRPr="008B26B0">
        <w:rPr>
          <w:b/>
        </w:rPr>
        <w:lastRenderedPageBreak/>
        <w:t>Karta opisu zajęć (sylabus)</w:t>
      </w:r>
    </w:p>
    <w:p w:rsidR="00A32919" w:rsidRPr="008B26B0"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8B26B0" w:rsidTr="00A32919">
        <w:tc>
          <w:tcPr>
            <w:tcW w:w="3942" w:type="dxa"/>
            <w:shd w:val="clear" w:color="auto" w:fill="auto"/>
          </w:tcPr>
          <w:p w:rsidR="00A32919" w:rsidRPr="008B26B0" w:rsidRDefault="00A32919" w:rsidP="00A32919">
            <w:r w:rsidRPr="008B26B0">
              <w:t>Nazwa kierunku studiów</w:t>
            </w:r>
          </w:p>
        </w:tc>
        <w:tc>
          <w:tcPr>
            <w:tcW w:w="5344" w:type="dxa"/>
          </w:tcPr>
          <w:p w:rsidR="00A32919" w:rsidRDefault="00A32919" w:rsidP="00A32919">
            <w:r w:rsidRPr="008B26B0">
              <w:t>Gospodarka obiegu zamkniętego</w:t>
            </w:r>
          </w:p>
          <w:p w:rsidR="00E3053C" w:rsidRPr="008B26B0" w:rsidRDefault="00E3053C" w:rsidP="00A32919"/>
        </w:tc>
      </w:tr>
      <w:tr w:rsidR="00A32919" w:rsidRPr="008B26B0" w:rsidTr="00A32919">
        <w:tc>
          <w:tcPr>
            <w:tcW w:w="3942" w:type="dxa"/>
            <w:shd w:val="clear" w:color="auto" w:fill="auto"/>
          </w:tcPr>
          <w:p w:rsidR="00A32919" w:rsidRPr="008B26B0" w:rsidRDefault="00A32919" w:rsidP="00A32919">
            <w:r w:rsidRPr="008B26B0">
              <w:t>Nazwa modułu, także nazwa w języku angielskim</w:t>
            </w:r>
          </w:p>
        </w:tc>
        <w:tc>
          <w:tcPr>
            <w:tcW w:w="5344" w:type="dxa"/>
          </w:tcPr>
          <w:p w:rsidR="00A32919" w:rsidRPr="008B26B0" w:rsidRDefault="00A32919" w:rsidP="00A32919">
            <w:r w:rsidRPr="008B26B0">
              <w:t>Techniki cieplne</w:t>
            </w:r>
          </w:p>
          <w:p w:rsidR="00A32919" w:rsidRPr="008B26B0" w:rsidRDefault="00A32919" w:rsidP="00A32919">
            <w:pPr>
              <w:rPr>
                <w:color w:val="000000"/>
                <w:lang w:val="en-US"/>
              </w:rPr>
            </w:pPr>
            <w:r w:rsidRPr="008B26B0">
              <w:rPr>
                <w:lang w:val="en-US"/>
              </w:rPr>
              <w:t>Thermal engineering</w:t>
            </w:r>
          </w:p>
        </w:tc>
      </w:tr>
      <w:tr w:rsidR="00A32919" w:rsidRPr="008B26B0" w:rsidTr="00A32919">
        <w:tc>
          <w:tcPr>
            <w:tcW w:w="3942" w:type="dxa"/>
            <w:shd w:val="clear" w:color="auto" w:fill="auto"/>
          </w:tcPr>
          <w:p w:rsidR="00A32919" w:rsidRPr="008B26B0" w:rsidRDefault="00A32919" w:rsidP="00A32919">
            <w:r w:rsidRPr="008B26B0">
              <w:t xml:space="preserve">Język wykładowy </w:t>
            </w:r>
          </w:p>
        </w:tc>
        <w:tc>
          <w:tcPr>
            <w:tcW w:w="5344" w:type="dxa"/>
          </w:tcPr>
          <w:p w:rsidR="00A32919" w:rsidRPr="008B26B0" w:rsidRDefault="00A32919" w:rsidP="00A32919">
            <w:pPr>
              <w:rPr>
                <w:color w:val="000000"/>
              </w:rPr>
            </w:pPr>
            <w:r>
              <w:t>p</w:t>
            </w:r>
            <w:r w:rsidRPr="008B26B0">
              <w:t>olski</w:t>
            </w:r>
          </w:p>
        </w:tc>
      </w:tr>
      <w:tr w:rsidR="00A32919" w:rsidRPr="008B26B0" w:rsidTr="00A32919">
        <w:tc>
          <w:tcPr>
            <w:tcW w:w="3942" w:type="dxa"/>
            <w:shd w:val="clear" w:color="auto" w:fill="auto"/>
          </w:tcPr>
          <w:p w:rsidR="00A32919" w:rsidRPr="008B26B0" w:rsidRDefault="00A32919" w:rsidP="00A32919">
            <w:pPr>
              <w:autoSpaceDE w:val="0"/>
              <w:autoSpaceDN w:val="0"/>
              <w:adjustRightInd w:val="0"/>
            </w:pPr>
            <w:r w:rsidRPr="008B26B0">
              <w:t xml:space="preserve">Rodzaj modułu </w:t>
            </w:r>
          </w:p>
        </w:tc>
        <w:tc>
          <w:tcPr>
            <w:tcW w:w="5344" w:type="dxa"/>
          </w:tcPr>
          <w:p w:rsidR="00A32919" w:rsidRPr="008B26B0" w:rsidRDefault="00A32919" w:rsidP="00A32919">
            <w:r w:rsidRPr="008B26B0">
              <w:t>fakultatywny</w:t>
            </w:r>
          </w:p>
        </w:tc>
      </w:tr>
      <w:tr w:rsidR="00A32919" w:rsidRPr="008B26B0" w:rsidTr="00A32919">
        <w:tc>
          <w:tcPr>
            <w:tcW w:w="3942" w:type="dxa"/>
            <w:shd w:val="clear" w:color="auto" w:fill="auto"/>
          </w:tcPr>
          <w:p w:rsidR="00A32919" w:rsidRPr="008B26B0" w:rsidRDefault="00A32919" w:rsidP="00A32919">
            <w:r w:rsidRPr="008B26B0">
              <w:t>Poziom studiów</w:t>
            </w:r>
          </w:p>
        </w:tc>
        <w:tc>
          <w:tcPr>
            <w:tcW w:w="5344" w:type="dxa"/>
          </w:tcPr>
          <w:p w:rsidR="00A32919" w:rsidRPr="008B26B0" w:rsidRDefault="00A32919" w:rsidP="00A32919">
            <w:r>
              <w:t>pierwszego</w:t>
            </w:r>
            <w:r w:rsidRPr="008B26B0">
              <w:t xml:space="preserve"> stopnia</w:t>
            </w:r>
          </w:p>
        </w:tc>
      </w:tr>
      <w:tr w:rsidR="00A32919" w:rsidRPr="008B26B0" w:rsidTr="00A32919">
        <w:tc>
          <w:tcPr>
            <w:tcW w:w="3942" w:type="dxa"/>
            <w:shd w:val="clear" w:color="auto" w:fill="auto"/>
          </w:tcPr>
          <w:p w:rsidR="00A32919" w:rsidRPr="008B26B0" w:rsidRDefault="00A32919" w:rsidP="00A32919">
            <w:r w:rsidRPr="008B26B0">
              <w:t>Forma studiów</w:t>
            </w:r>
          </w:p>
        </w:tc>
        <w:tc>
          <w:tcPr>
            <w:tcW w:w="5344" w:type="dxa"/>
          </w:tcPr>
          <w:p w:rsidR="00A32919" w:rsidRPr="008B26B0" w:rsidRDefault="00A32919" w:rsidP="00A32919">
            <w:r w:rsidRPr="008B26B0">
              <w:t>niestacjonarne</w:t>
            </w:r>
          </w:p>
        </w:tc>
      </w:tr>
      <w:tr w:rsidR="00A32919" w:rsidRPr="008B26B0" w:rsidTr="00A32919">
        <w:tc>
          <w:tcPr>
            <w:tcW w:w="3942" w:type="dxa"/>
            <w:shd w:val="clear" w:color="auto" w:fill="auto"/>
          </w:tcPr>
          <w:p w:rsidR="00A32919" w:rsidRPr="008B26B0" w:rsidRDefault="00A32919" w:rsidP="00A32919">
            <w:r w:rsidRPr="008B26B0">
              <w:t>Rok studiów dla kierunku</w:t>
            </w:r>
          </w:p>
        </w:tc>
        <w:tc>
          <w:tcPr>
            <w:tcW w:w="5344" w:type="dxa"/>
          </w:tcPr>
          <w:p w:rsidR="00A32919" w:rsidRPr="008B26B0" w:rsidRDefault="00A32919" w:rsidP="00A32919">
            <w:r w:rsidRPr="008B26B0">
              <w:t>IV</w:t>
            </w:r>
          </w:p>
        </w:tc>
      </w:tr>
      <w:tr w:rsidR="00A32919" w:rsidRPr="008B26B0" w:rsidTr="00A32919">
        <w:tc>
          <w:tcPr>
            <w:tcW w:w="3942" w:type="dxa"/>
            <w:shd w:val="clear" w:color="auto" w:fill="auto"/>
          </w:tcPr>
          <w:p w:rsidR="00A32919" w:rsidRPr="008B26B0" w:rsidRDefault="00A32919" w:rsidP="00A32919">
            <w:r w:rsidRPr="008B26B0">
              <w:t>Semestr dla kierunku</w:t>
            </w:r>
          </w:p>
        </w:tc>
        <w:tc>
          <w:tcPr>
            <w:tcW w:w="5344" w:type="dxa"/>
          </w:tcPr>
          <w:p w:rsidR="00A32919" w:rsidRPr="008B26B0" w:rsidRDefault="00A32919" w:rsidP="00A32919">
            <w:r>
              <w:t>7</w:t>
            </w:r>
          </w:p>
        </w:tc>
      </w:tr>
      <w:tr w:rsidR="00A32919" w:rsidRPr="008B26B0" w:rsidTr="00A32919">
        <w:tc>
          <w:tcPr>
            <w:tcW w:w="3942" w:type="dxa"/>
            <w:shd w:val="clear" w:color="auto" w:fill="FFFFFF"/>
          </w:tcPr>
          <w:p w:rsidR="00A32919" w:rsidRPr="008B26B0" w:rsidRDefault="00A32919" w:rsidP="00A32919">
            <w:pPr>
              <w:autoSpaceDE w:val="0"/>
              <w:autoSpaceDN w:val="0"/>
              <w:adjustRightInd w:val="0"/>
            </w:pPr>
            <w:r w:rsidRPr="008B26B0">
              <w:t>Liczba punktów ECTS z podziałem na kontaktowe/niekontaktowe</w:t>
            </w:r>
          </w:p>
        </w:tc>
        <w:tc>
          <w:tcPr>
            <w:tcW w:w="5344" w:type="dxa"/>
            <w:shd w:val="clear" w:color="auto" w:fill="FFFFFF"/>
          </w:tcPr>
          <w:p w:rsidR="00A32919" w:rsidRPr="008B26B0" w:rsidRDefault="00A32919" w:rsidP="00A32919">
            <w:r w:rsidRPr="008B26B0">
              <w:t>4 (</w:t>
            </w:r>
            <w:r>
              <w:t>1,16</w:t>
            </w:r>
            <w:r w:rsidRPr="008B26B0">
              <w:t>/2</w:t>
            </w:r>
            <w:r>
              <w:t>,84</w:t>
            </w:r>
            <w:r w:rsidRPr="008B26B0">
              <w:t>)</w:t>
            </w:r>
          </w:p>
        </w:tc>
      </w:tr>
      <w:tr w:rsidR="00A32919" w:rsidRPr="008B26B0" w:rsidTr="00A32919">
        <w:tc>
          <w:tcPr>
            <w:tcW w:w="3942" w:type="dxa"/>
            <w:shd w:val="clear" w:color="auto" w:fill="auto"/>
          </w:tcPr>
          <w:p w:rsidR="00A32919" w:rsidRPr="008B26B0" w:rsidRDefault="00A32919" w:rsidP="00A32919">
            <w:pPr>
              <w:autoSpaceDE w:val="0"/>
              <w:autoSpaceDN w:val="0"/>
              <w:adjustRightInd w:val="0"/>
            </w:pPr>
            <w:r w:rsidRPr="008B26B0">
              <w:t>Tytuł naukowy/stopień naukowy, imię i nazwisko osoby odpowiedzialnej za moduł</w:t>
            </w:r>
          </w:p>
        </w:tc>
        <w:tc>
          <w:tcPr>
            <w:tcW w:w="5344" w:type="dxa"/>
            <w:shd w:val="clear" w:color="auto" w:fill="auto"/>
          </w:tcPr>
          <w:p w:rsidR="00A32919" w:rsidRPr="008B26B0" w:rsidRDefault="00A32919" w:rsidP="00A32919">
            <w:pPr>
              <w:rPr>
                <w:color w:val="000000"/>
              </w:rPr>
            </w:pPr>
            <w:r w:rsidRPr="008B26B0">
              <w:t>dr hab. inż. Andrzej Krzykowski</w:t>
            </w:r>
          </w:p>
        </w:tc>
      </w:tr>
      <w:tr w:rsidR="00A32919" w:rsidRPr="008B26B0" w:rsidTr="00A32919">
        <w:tc>
          <w:tcPr>
            <w:tcW w:w="3942" w:type="dxa"/>
            <w:shd w:val="clear" w:color="auto" w:fill="auto"/>
          </w:tcPr>
          <w:p w:rsidR="00A32919" w:rsidRPr="008B26B0" w:rsidRDefault="00A32919" w:rsidP="00A32919">
            <w:r w:rsidRPr="008B26B0">
              <w:t>Jednostka oferująca moduł</w:t>
            </w:r>
          </w:p>
        </w:tc>
        <w:tc>
          <w:tcPr>
            <w:tcW w:w="5344" w:type="dxa"/>
            <w:shd w:val="clear" w:color="auto" w:fill="auto"/>
          </w:tcPr>
          <w:p w:rsidR="00A32919" w:rsidRPr="008B26B0" w:rsidRDefault="00A32919" w:rsidP="00A32919">
            <w:r w:rsidRPr="008B26B0">
              <w:t>Katedra Techniki Cieplnej i Inżynierii Procesowej</w:t>
            </w:r>
          </w:p>
        </w:tc>
      </w:tr>
      <w:tr w:rsidR="00A32919" w:rsidRPr="008B26B0" w:rsidTr="00A32919">
        <w:tc>
          <w:tcPr>
            <w:tcW w:w="3942" w:type="dxa"/>
            <w:shd w:val="clear" w:color="auto" w:fill="auto"/>
          </w:tcPr>
          <w:p w:rsidR="00A32919" w:rsidRPr="008B26B0" w:rsidRDefault="00A32919" w:rsidP="00A32919">
            <w:r w:rsidRPr="008B26B0">
              <w:t>Cel modułu</w:t>
            </w:r>
          </w:p>
          <w:p w:rsidR="00A32919" w:rsidRPr="008B26B0" w:rsidRDefault="00A32919" w:rsidP="00A32919"/>
        </w:tc>
        <w:tc>
          <w:tcPr>
            <w:tcW w:w="5344" w:type="dxa"/>
            <w:shd w:val="clear" w:color="auto" w:fill="auto"/>
          </w:tcPr>
          <w:p w:rsidR="00A32919" w:rsidRPr="008B26B0" w:rsidRDefault="00A32919" w:rsidP="00A32919">
            <w:pPr>
              <w:jc w:val="both"/>
              <w:rPr>
                <w:color w:val="000000"/>
              </w:rPr>
            </w:pPr>
            <w:r w:rsidRPr="008B26B0">
              <w:t>Celem realizowanego modułu jest uzyskanie przez studentów podstawowej wiedzy z zakresu typowych procesów cieplnych. Zapoznanie studentów z bilansowaniem urządzeń cieplnych, określanie ich sprawności, zagadnienia związane z poprawą efektywności energetycznej procesów cieplnych oraz możliwością zastosowania odnawialnych źródeł energii w technice cieplnej.</w:t>
            </w:r>
          </w:p>
        </w:tc>
      </w:tr>
      <w:tr w:rsidR="00A32919" w:rsidRPr="008B26B0" w:rsidTr="00A32919">
        <w:trPr>
          <w:trHeight w:val="236"/>
        </w:trPr>
        <w:tc>
          <w:tcPr>
            <w:tcW w:w="3942" w:type="dxa"/>
            <w:vMerge w:val="restart"/>
            <w:shd w:val="clear" w:color="auto" w:fill="auto"/>
          </w:tcPr>
          <w:p w:rsidR="00A32919" w:rsidRPr="008B26B0" w:rsidRDefault="00A32919" w:rsidP="00A32919">
            <w:pPr>
              <w:jc w:val="both"/>
            </w:pPr>
            <w:r w:rsidRPr="008B26B0">
              <w:t>Efekty uczenia się dla modułu to opis zasobu wiedzy, umiejętności i kompetencji społecznych, które student osiągnie po zrealizowaniu zajęć.</w:t>
            </w:r>
          </w:p>
        </w:tc>
        <w:tc>
          <w:tcPr>
            <w:tcW w:w="5344" w:type="dxa"/>
            <w:shd w:val="clear" w:color="auto" w:fill="auto"/>
          </w:tcPr>
          <w:p w:rsidR="00A32919" w:rsidRPr="008B26B0" w:rsidRDefault="00A32919" w:rsidP="00A32919">
            <w:r w:rsidRPr="008B26B0">
              <w:t xml:space="preserve">Wiedza: </w:t>
            </w:r>
          </w:p>
        </w:tc>
      </w:tr>
      <w:tr w:rsidR="00A32919" w:rsidRPr="008B26B0" w:rsidTr="00A32919">
        <w:trPr>
          <w:trHeight w:val="233"/>
        </w:trPr>
        <w:tc>
          <w:tcPr>
            <w:tcW w:w="3942" w:type="dxa"/>
            <w:vMerge/>
            <w:shd w:val="clear" w:color="auto" w:fill="auto"/>
          </w:tcPr>
          <w:p w:rsidR="00A32919" w:rsidRPr="008B26B0" w:rsidRDefault="00A32919" w:rsidP="00A32919">
            <w:pPr>
              <w:rPr>
                <w:highlight w:val="yellow"/>
              </w:rPr>
            </w:pPr>
          </w:p>
        </w:tc>
        <w:tc>
          <w:tcPr>
            <w:tcW w:w="5344" w:type="dxa"/>
          </w:tcPr>
          <w:p w:rsidR="00A32919" w:rsidRPr="008B26B0" w:rsidRDefault="00A32919" w:rsidP="00A32919">
            <w:pPr>
              <w:jc w:val="both"/>
            </w:pPr>
            <w:r w:rsidRPr="008B26B0">
              <w:t>W1. zna i rozumie zagadnienia z zakresu termodynamiki, klimatyzacji i wentylacji obejmujące budowę i zasadę działania urządzeń cieplnych oraz umożliwiające rozwiązywanie prostych zadań inżynierskich</w:t>
            </w:r>
          </w:p>
        </w:tc>
      </w:tr>
      <w:tr w:rsidR="00A32919" w:rsidRPr="008B26B0" w:rsidTr="00A32919">
        <w:trPr>
          <w:trHeight w:val="233"/>
        </w:trPr>
        <w:tc>
          <w:tcPr>
            <w:tcW w:w="3942" w:type="dxa"/>
            <w:vMerge/>
            <w:shd w:val="clear" w:color="auto" w:fill="auto"/>
          </w:tcPr>
          <w:p w:rsidR="00A32919" w:rsidRPr="008B26B0" w:rsidRDefault="00A32919" w:rsidP="00A32919">
            <w:pPr>
              <w:rPr>
                <w:highlight w:val="yellow"/>
              </w:rPr>
            </w:pPr>
          </w:p>
        </w:tc>
        <w:tc>
          <w:tcPr>
            <w:tcW w:w="5344" w:type="dxa"/>
            <w:shd w:val="clear" w:color="auto" w:fill="auto"/>
          </w:tcPr>
          <w:p w:rsidR="00A32919" w:rsidRPr="008B26B0" w:rsidRDefault="00A32919" w:rsidP="00A32919">
            <w:r w:rsidRPr="008B26B0">
              <w:t>Umiejętności:</w:t>
            </w:r>
          </w:p>
        </w:tc>
      </w:tr>
      <w:tr w:rsidR="00A32919" w:rsidRPr="008B26B0" w:rsidTr="00A32919">
        <w:trPr>
          <w:trHeight w:val="233"/>
        </w:trPr>
        <w:tc>
          <w:tcPr>
            <w:tcW w:w="3942" w:type="dxa"/>
            <w:vMerge/>
            <w:shd w:val="clear" w:color="auto" w:fill="auto"/>
          </w:tcPr>
          <w:p w:rsidR="00A32919" w:rsidRPr="008B26B0" w:rsidRDefault="00A32919" w:rsidP="00A32919">
            <w:pPr>
              <w:rPr>
                <w:highlight w:val="yellow"/>
              </w:rPr>
            </w:pPr>
          </w:p>
        </w:tc>
        <w:tc>
          <w:tcPr>
            <w:tcW w:w="5344" w:type="dxa"/>
          </w:tcPr>
          <w:p w:rsidR="00A32919" w:rsidRPr="008B26B0" w:rsidRDefault="00A32919" w:rsidP="00A32919">
            <w:pPr>
              <w:jc w:val="both"/>
              <w:rPr>
                <w:highlight w:val="yellow"/>
              </w:rPr>
            </w:pPr>
            <w:r w:rsidRPr="008B26B0">
              <w:t>U1. potrafi wykonać proste zadania inżynierskie dotyczące projektowania i wykonywania obliczeń podstawowych elementów konstrukcyjnych</w:t>
            </w:r>
          </w:p>
        </w:tc>
      </w:tr>
      <w:tr w:rsidR="00A32919" w:rsidRPr="008B26B0" w:rsidTr="00A32919">
        <w:trPr>
          <w:trHeight w:val="233"/>
        </w:trPr>
        <w:tc>
          <w:tcPr>
            <w:tcW w:w="3942" w:type="dxa"/>
            <w:vMerge/>
            <w:shd w:val="clear" w:color="auto" w:fill="auto"/>
          </w:tcPr>
          <w:p w:rsidR="00A32919" w:rsidRPr="008B26B0" w:rsidRDefault="00A32919" w:rsidP="00A32919">
            <w:pPr>
              <w:rPr>
                <w:highlight w:val="yellow"/>
              </w:rPr>
            </w:pPr>
          </w:p>
        </w:tc>
        <w:tc>
          <w:tcPr>
            <w:tcW w:w="5344" w:type="dxa"/>
          </w:tcPr>
          <w:p w:rsidR="00A32919" w:rsidRPr="008B26B0" w:rsidRDefault="00A32919" w:rsidP="00A32919">
            <w:pPr>
              <w:jc w:val="both"/>
            </w:pPr>
            <w:r w:rsidRPr="008B26B0">
              <w:t xml:space="preserve">U2. potrafi </w:t>
            </w:r>
            <w:r w:rsidRPr="008B26B0">
              <w:rPr>
                <w:spacing w:val="-2"/>
              </w:rPr>
              <w:t>samodzielnie dokształcać się i samodzielnie zdobywać wiedzę, doskonalić kompetencje zawodowe i osobiste, ocenić poziom swojej wiedzy i umiejętności</w:t>
            </w:r>
          </w:p>
        </w:tc>
      </w:tr>
      <w:tr w:rsidR="00A32919" w:rsidRPr="008B26B0" w:rsidTr="00A32919">
        <w:trPr>
          <w:trHeight w:val="233"/>
        </w:trPr>
        <w:tc>
          <w:tcPr>
            <w:tcW w:w="3942" w:type="dxa"/>
            <w:vMerge/>
            <w:shd w:val="clear" w:color="auto" w:fill="auto"/>
          </w:tcPr>
          <w:p w:rsidR="00A32919" w:rsidRPr="008B26B0" w:rsidRDefault="00A32919" w:rsidP="00A32919">
            <w:pPr>
              <w:rPr>
                <w:highlight w:val="yellow"/>
              </w:rPr>
            </w:pPr>
          </w:p>
        </w:tc>
        <w:tc>
          <w:tcPr>
            <w:tcW w:w="5344" w:type="dxa"/>
          </w:tcPr>
          <w:p w:rsidR="00A32919" w:rsidRPr="008B26B0" w:rsidRDefault="00A32919" w:rsidP="00A32919">
            <w:r w:rsidRPr="008B26B0">
              <w:t>Kompetencje społeczne:</w:t>
            </w:r>
          </w:p>
        </w:tc>
      </w:tr>
      <w:tr w:rsidR="00A32919" w:rsidRPr="008B26B0" w:rsidTr="00A32919">
        <w:trPr>
          <w:trHeight w:val="233"/>
        </w:trPr>
        <w:tc>
          <w:tcPr>
            <w:tcW w:w="3942" w:type="dxa"/>
            <w:vMerge/>
            <w:shd w:val="clear" w:color="auto" w:fill="auto"/>
          </w:tcPr>
          <w:p w:rsidR="00A32919" w:rsidRPr="008B26B0" w:rsidRDefault="00A32919" w:rsidP="00A32919">
            <w:pPr>
              <w:rPr>
                <w:highlight w:val="yellow"/>
              </w:rPr>
            </w:pPr>
          </w:p>
        </w:tc>
        <w:tc>
          <w:tcPr>
            <w:tcW w:w="5344" w:type="dxa"/>
            <w:shd w:val="clear" w:color="auto" w:fill="auto"/>
          </w:tcPr>
          <w:p w:rsidR="00A32919" w:rsidRPr="008B26B0" w:rsidRDefault="00A32919" w:rsidP="00A32919">
            <w:pPr>
              <w:jc w:val="both"/>
              <w:rPr>
                <w:highlight w:val="yellow"/>
              </w:rPr>
            </w:pPr>
            <w:r w:rsidRPr="008B26B0">
              <w:t>K1. rozumie potrzebę uczenia się przez całe życie, przede wszystkim w celu podnoszenia swoich kompetencji zawodowych i osobistych. Potrafi inspirować i organizować proces uczenia się</w:t>
            </w:r>
          </w:p>
        </w:tc>
      </w:tr>
      <w:tr w:rsidR="00A32919" w:rsidRPr="008B26B0" w:rsidTr="00A32919">
        <w:tc>
          <w:tcPr>
            <w:tcW w:w="3942" w:type="dxa"/>
            <w:shd w:val="clear" w:color="auto" w:fill="auto"/>
          </w:tcPr>
          <w:p w:rsidR="00A32919" w:rsidRPr="008B26B0" w:rsidRDefault="00A32919" w:rsidP="00A32919">
            <w:r w:rsidRPr="008B26B0">
              <w:t xml:space="preserve">Wymagania wstępne i dodatkowe </w:t>
            </w:r>
          </w:p>
        </w:tc>
        <w:tc>
          <w:tcPr>
            <w:tcW w:w="5344" w:type="dxa"/>
            <w:tcBorders>
              <w:bottom w:val="single" w:sz="4" w:space="0" w:color="auto"/>
            </w:tcBorders>
          </w:tcPr>
          <w:p w:rsidR="00A32919" w:rsidRPr="008B26B0" w:rsidRDefault="00A32919" w:rsidP="00A32919">
            <w:pPr>
              <w:rPr>
                <w:color w:val="000000"/>
              </w:rPr>
            </w:pPr>
            <w:r w:rsidRPr="008B26B0">
              <w:t>termodynamika</w:t>
            </w:r>
          </w:p>
        </w:tc>
      </w:tr>
      <w:tr w:rsidR="00A32919" w:rsidRPr="008B26B0" w:rsidTr="00A32919">
        <w:tc>
          <w:tcPr>
            <w:tcW w:w="3942" w:type="dxa"/>
            <w:shd w:val="clear" w:color="auto" w:fill="auto"/>
          </w:tcPr>
          <w:p w:rsidR="00A32919" w:rsidRPr="008B26B0" w:rsidRDefault="00A32919" w:rsidP="00A32919">
            <w:r w:rsidRPr="008B26B0">
              <w:t xml:space="preserve">Treści programowe modułu </w:t>
            </w:r>
          </w:p>
          <w:p w:rsidR="00A32919" w:rsidRPr="008B26B0" w:rsidRDefault="00A32919" w:rsidP="00A32919"/>
        </w:tc>
        <w:tc>
          <w:tcPr>
            <w:tcW w:w="5344" w:type="dxa"/>
          </w:tcPr>
          <w:p w:rsidR="00A32919" w:rsidRPr="008B26B0" w:rsidRDefault="00A32919" w:rsidP="00A32919">
            <w:pPr>
              <w:jc w:val="both"/>
            </w:pPr>
            <w:r w:rsidRPr="008B26B0">
              <w:t xml:space="preserve">Zakres przedmiotu obejmuje wiadomości dotyczące zagadnień związanych z: termodynamiką pary wodnej i jej rolą w przetwarzaniu energii, analizą pracy wymienników ciepła w zależności od ich konstrukcji, określaniem sprawności wymienników i </w:t>
            </w:r>
            <w:r w:rsidRPr="008B26B0">
              <w:lastRenderedPageBreak/>
              <w:t>powierzchni wymiany ciepła, analizą procesu spalania paliw stałych, ciekłych i gazowych, technikami pozyskiwania energii ze źródeł odnawialnych, odzyskiwaniem ciepła odpadowego w procesach technologicznych, budową i zasadą działania ogniw paliwowych, kolektorów słonecznych, pomp ciepła oraz analizą egzergetyczną procesów cieplnych.</w:t>
            </w:r>
          </w:p>
        </w:tc>
      </w:tr>
      <w:tr w:rsidR="00A32919" w:rsidRPr="008B26B0" w:rsidTr="00A32919">
        <w:tc>
          <w:tcPr>
            <w:tcW w:w="3942" w:type="dxa"/>
            <w:shd w:val="clear" w:color="auto" w:fill="auto"/>
          </w:tcPr>
          <w:p w:rsidR="00A32919" w:rsidRPr="008B26B0" w:rsidRDefault="00A32919" w:rsidP="00A32919">
            <w:r w:rsidRPr="008B26B0">
              <w:lastRenderedPageBreak/>
              <w:t>Wykaz literatury podstawowej i uzupełniającej</w:t>
            </w:r>
          </w:p>
        </w:tc>
        <w:tc>
          <w:tcPr>
            <w:tcW w:w="5344" w:type="dxa"/>
            <w:shd w:val="clear" w:color="auto" w:fill="auto"/>
          </w:tcPr>
          <w:p w:rsidR="00A32919" w:rsidRPr="008B26B0" w:rsidRDefault="00A32919" w:rsidP="00732691">
            <w:pPr>
              <w:numPr>
                <w:ilvl w:val="0"/>
                <w:numId w:val="45"/>
              </w:numPr>
              <w:tabs>
                <w:tab w:val="num" w:pos="25"/>
              </w:tabs>
              <w:ind w:left="167" w:right="21" w:firstLine="0"/>
              <w:jc w:val="both"/>
            </w:pPr>
            <w:r w:rsidRPr="008B26B0">
              <w:t>Szargut J. Termodynamika. PWN 1998</w:t>
            </w:r>
          </w:p>
          <w:p w:rsidR="00A32919" w:rsidRPr="008B26B0" w:rsidRDefault="00A32919" w:rsidP="00732691">
            <w:pPr>
              <w:numPr>
                <w:ilvl w:val="0"/>
                <w:numId w:val="45"/>
              </w:numPr>
              <w:tabs>
                <w:tab w:val="num" w:pos="25"/>
              </w:tabs>
              <w:ind w:left="167" w:right="21" w:firstLine="0"/>
              <w:jc w:val="both"/>
            </w:pPr>
            <w:r w:rsidRPr="008B26B0">
              <w:t>Wiśniewski S.: Termodynamika techniczna. WNT. Warszawa 1995.</w:t>
            </w:r>
          </w:p>
          <w:p w:rsidR="00A32919" w:rsidRPr="008B26B0" w:rsidRDefault="00A32919" w:rsidP="00732691">
            <w:pPr>
              <w:numPr>
                <w:ilvl w:val="0"/>
                <w:numId w:val="45"/>
              </w:numPr>
              <w:tabs>
                <w:tab w:val="num" w:pos="25"/>
              </w:tabs>
              <w:ind w:left="167" w:right="21" w:firstLine="0"/>
              <w:jc w:val="both"/>
            </w:pPr>
            <w:r w:rsidRPr="008B26B0">
              <w:t>Szargut J., Ziębik A.: Podstawy energetyki cieplnej. PWN. Warszawa 1998.</w:t>
            </w:r>
          </w:p>
          <w:p w:rsidR="00A32919" w:rsidRPr="008B26B0" w:rsidRDefault="00A32919" w:rsidP="00732691">
            <w:pPr>
              <w:numPr>
                <w:ilvl w:val="0"/>
                <w:numId w:val="45"/>
              </w:numPr>
              <w:tabs>
                <w:tab w:val="num" w:pos="25"/>
              </w:tabs>
              <w:ind w:left="167" w:right="21" w:firstLine="0"/>
              <w:jc w:val="both"/>
            </w:pPr>
            <w:r w:rsidRPr="008B26B0">
              <w:t>Lewandowski W.: Proekologiczne odnawialne źródła energii. WNT. Warszawa 2007.</w:t>
            </w:r>
          </w:p>
        </w:tc>
      </w:tr>
      <w:tr w:rsidR="00A32919" w:rsidRPr="008B26B0" w:rsidTr="00A32919">
        <w:tc>
          <w:tcPr>
            <w:tcW w:w="3942" w:type="dxa"/>
            <w:shd w:val="clear" w:color="auto" w:fill="auto"/>
          </w:tcPr>
          <w:p w:rsidR="00A32919" w:rsidRPr="008B26B0" w:rsidRDefault="00A32919" w:rsidP="00A32919">
            <w:r w:rsidRPr="008B26B0">
              <w:t>Planowane formy/działania/metody dydaktyczne</w:t>
            </w:r>
          </w:p>
        </w:tc>
        <w:tc>
          <w:tcPr>
            <w:tcW w:w="5344" w:type="dxa"/>
            <w:shd w:val="clear" w:color="auto" w:fill="auto"/>
          </w:tcPr>
          <w:p w:rsidR="00A32919" w:rsidRPr="008B26B0" w:rsidRDefault="00A32919" w:rsidP="00A32919">
            <w:r w:rsidRPr="008B26B0">
              <w:t xml:space="preserve">- wykład, </w:t>
            </w:r>
          </w:p>
          <w:p w:rsidR="00A32919" w:rsidRPr="008B26B0" w:rsidRDefault="00A32919" w:rsidP="00A32919">
            <w:r w:rsidRPr="008B26B0">
              <w:t xml:space="preserve">- dyskusja, </w:t>
            </w:r>
          </w:p>
          <w:p w:rsidR="00A32919" w:rsidRPr="008B26B0" w:rsidRDefault="00A32919" w:rsidP="00A32919">
            <w:pPr>
              <w:jc w:val="both"/>
            </w:pPr>
            <w:r w:rsidRPr="008B26B0">
              <w:t>- rozwiązywanie zadań problemowych,</w:t>
            </w:r>
          </w:p>
          <w:p w:rsidR="00A32919" w:rsidRPr="008B26B0" w:rsidRDefault="00A32919" w:rsidP="00A32919">
            <w:pPr>
              <w:jc w:val="both"/>
            </w:pPr>
            <w:r w:rsidRPr="008B26B0">
              <w:t>- korzystanie z materiałów dydaktycznych.</w:t>
            </w:r>
          </w:p>
        </w:tc>
      </w:tr>
      <w:tr w:rsidR="00A32919" w:rsidRPr="008B26B0" w:rsidTr="00A32919">
        <w:tc>
          <w:tcPr>
            <w:tcW w:w="3942" w:type="dxa"/>
            <w:shd w:val="clear" w:color="auto" w:fill="auto"/>
          </w:tcPr>
          <w:p w:rsidR="00A32919" w:rsidRPr="008B26B0" w:rsidRDefault="00A32919" w:rsidP="00A32919">
            <w:r w:rsidRPr="008B26B0">
              <w:t>Sposoby weryfikacji oraz formy dokumentowania osiągniętych efektów uczenia się</w:t>
            </w:r>
          </w:p>
        </w:tc>
        <w:tc>
          <w:tcPr>
            <w:tcW w:w="5344" w:type="dxa"/>
            <w:shd w:val="clear" w:color="auto" w:fill="auto"/>
          </w:tcPr>
          <w:p w:rsidR="00A32919" w:rsidRPr="008B26B0" w:rsidRDefault="00A32919" w:rsidP="00A32919">
            <w:pPr>
              <w:rPr>
                <w:u w:val="single"/>
              </w:rPr>
            </w:pPr>
            <w:r w:rsidRPr="008B26B0">
              <w:rPr>
                <w:u w:val="single"/>
              </w:rPr>
              <w:t xml:space="preserve">Sposoby weryfikacji osiągniętych efektów uczenia się: </w:t>
            </w:r>
          </w:p>
          <w:p w:rsidR="00A32919" w:rsidRPr="008B26B0" w:rsidRDefault="00A32919" w:rsidP="00A32919">
            <w:r w:rsidRPr="008B26B0">
              <w:t>W1 – sprawdzian pisemny</w:t>
            </w:r>
          </w:p>
          <w:p w:rsidR="00A32919" w:rsidRPr="008B26B0" w:rsidRDefault="00A32919" w:rsidP="00A32919">
            <w:r w:rsidRPr="008B26B0">
              <w:t>U1 – sprawdzian pisemny</w:t>
            </w:r>
          </w:p>
          <w:p w:rsidR="00A32919" w:rsidRPr="008B26B0" w:rsidRDefault="00A32919" w:rsidP="00A32919">
            <w:r w:rsidRPr="008B26B0">
              <w:t>U2 – sprawdzian pisemny</w:t>
            </w:r>
          </w:p>
          <w:p w:rsidR="00A32919" w:rsidRPr="008B26B0" w:rsidRDefault="00A32919" w:rsidP="00A32919">
            <w:r w:rsidRPr="008B26B0">
              <w:t xml:space="preserve">K1 - ocena prezentacji lub wystąpienia </w:t>
            </w:r>
          </w:p>
          <w:p w:rsidR="00A32919" w:rsidRPr="008B26B0" w:rsidRDefault="00A32919" w:rsidP="00A32919">
            <w:pPr>
              <w:rPr>
                <w:highlight w:val="yellow"/>
              </w:rPr>
            </w:pPr>
          </w:p>
          <w:p w:rsidR="00A32919" w:rsidRPr="008B26B0" w:rsidRDefault="00A32919" w:rsidP="00A32919">
            <w:r w:rsidRPr="008B26B0">
              <w:t>Formy dokumentowania osiągniętych wyników: zaliczenie w formie pisemnej, zaliczenia częściowe w formie pisemnej, prezentacja lub wystąpienie na zadany temat</w:t>
            </w:r>
          </w:p>
        </w:tc>
      </w:tr>
      <w:tr w:rsidR="00A32919" w:rsidRPr="008B26B0" w:rsidTr="00A32919">
        <w:tc>
          <w:tcPr>
            <w:tcW w:w="3942" w:type="dxa"/>
            <w:shd w:val="clear" w:color="auto" w:fill="auto"/>
          </w:tcPr>
          <w:p w:rsidR="00A32919" w:rsidRPr="00976D28" w:rsidRDefault="00A32919" w:rsidP="00A32919">
            <w:r w:rsidRPr="00976D28">
              <w:t>Elementy i wagi mające wpływ na ocenę końcową</w:t>
            </w:r>
          </w:p>
          <w:p w:rsidR="00A32919" w:rsidRPr="00976D28" w:rsidRDefault="00A32919" w:rsidP="00A32919"/>
          <w:p w:rsidR="00A32919" w:rsidRPr="008B26B0" w:rsidRDefault="00A32919" w:rsidP="00A32919"/>
        </w:tc>
        <w:tc>
          <w:tcPr>
            <w:tcW w:w="5344" w:type="dxa"/>
            <w:shd w:val="clear" w:color="auto" w:fill="auto"/>
          </w:tcPr>
          <w:p w:rsidR="00A32919" w:rsidRPr="008B26B0" w:rsidRDefault="00A32919" w:rsidP="00A32919">
            <w:pPr>
              <w:rPr>
                <w:color w:val="000000"/>
              </w:rPr>
            </w:pPr>
            <w:r w:rsidRPr="008B26B0">
              <w:rPr>
                <w:color w:val="000000"/>
              </w:rPr>
              <w:t>ocena z kolokwium sprawdzającego (50%),</w:t>
            </w:r>
          </w:p>
          <w:p w:rsidR="00A32919" w:rsidRPr="008B26B0" w:rsidRDefault="00A32919" w:rsidP="00A32919">
            <w:pPr>
              <w:rPr>
                <w:color w:val="000000"/>
              </w:rPr>
            </w:pPr>
            <w:r w:rsidRPr="008B26B0">
              <w:rPr>
                <w:color w:val="000000"/>
              </w:rPr>
              <w:t>ocena z projektów (35%)</w:t>
            </w:r>
          </w:p>
          <w:p w:rsidR="00A32919" w:rsidRPr="008B26B0" w:rsidRDefault="00A32919" w:rsidP="00A32919">
            <w:pPr>
              <w:rPr>
                <w:color w:val="000000"/>
              </w:rPr>
            </w:pPr>
            <w:r w:rsidRPr="008B26B0">
              <w:rPr>
                <w:color w:val="000000"/>
              </w:rPr>
              <w:t>aktywność studentów podczas zajęć (10%),</w:t>
            </w:r>
          </w:p>
          <w:p w:rsidR="00A32919" w:rsidRPr="008B26B0" w:rsidRDefault="00A32919" w:rsidP="00A32919">
            <w:r w:rsidRPr="008B26B0">
              <w:rPr>
                <w:color w:val="000000"/>
              </w:rPr>
              <w:t>obecność na wykładach i ćwiczeniach (5%).</w:t>
            </w:r>
          </w:p>
        </w:tc>
      </w:tr>
      <w:tr w:rsidR="00A32919" w:rsidRPr="008B26B0" w:rsidTr="00A32919">
        <w:trPr>
          <w:trHeight w:val="849"/>
        </w:trPr>
        <w:tc>
          <w:tcPr>
            <w:tcW w:w="3942" w:type="dxa"/>
            <w:shd w:val="clear" w:color="auto" w:fill="auto"/>
          </w:tcPr>
          <w:p w:rsidR="00A32919" w:rsidRPr="008B26B0" w:rsidRDefault="00A32919" w:rsidP="00A32919">
            <w:pPr>
              <w:jc w:val="both"/>
            </w:pPr>
            <w:r w:rsidRPr="008B26B0">
              <w:t>Bilans punktów ECTS</w:t>
            </w:r>
          </w:p>
        </w:tc>
        <w:tc>
          <w:tcPr>
            <w:tcW w:w="5344" w:type="dxa"/>
            <w:shd w:val="clear" w:color="auto" w:fill="auto"/>
          </w:tcPr>
          <w:p w:rsidR="00A32919" w:rsidRPr="008B26B0" w:rsidRDefault="00A32919" w:rsidP="00A32919">
            <w:pPr>
              <w:jc w:val="center"/>
              <w:rPr>
                <w:b/>
                <w:bCs/>
                <w:strike/>
                <w:color w:val="000000"/>
              </w:rPr>
            </w:pPr>
            <w:r w:rsidRPr="008B26B0">
              <w:rPr>
                <w:b/>
                <w:bCs/>
                <w:color w:val="000000"/>
              </w:rPr>
              <w:t>KONTAKTOWE</w:t>
            </w:r>
          </w:p>
          <w:p w:rsidR="00A32919" w:rsidRPr="008B26B0" w:rsidRDefault="00A32919" w:rsidP="00A32919">
            <w:pPr>
              <w:rPr>
                <w:b/>
                <w:sz w:val="20"/>
                <w:szCs w:val="20"/>
              </w:rPr>
            </w:pPr>
            <w:r w:rsidRPr="008B26B0">
              <w:rPr>
                <w:b/>
                <w:sz w:val="20"/>
                <w:szCs w:val="20"/>
              </w:rPr>
              <w:t xml:space="preserve">Forma zajęć     Liczba godz.                      Punkty ECTS                                                         </w:t>
            </w:r>
          </w:p>
          <w:p w:rsidR="00A32919" w:rsidRPr="008B26B0" w:rsidRDefault="00A32919" w:rsidP="00A32919">
            <w:pPr>
              <w:rPr>
                <w:sz w:val="20"/>
                <w:szCs w:val="20"/>
              </w:rPr>
            </w:pPr>
          </w:p>
          <w:p w:rsidR="00A32919" w:rsidRPr="008B26B0" w:rsidRDefault="00A32919" w:rsidP="00A32919">
            <w:r w:rsidRPr="008B26B0">
              <w:t xml:space="preserve">Wykład             </w:t>
            </w:r>
            <w:r>
              <w:t xml:space="preserve">  9</w:t>
            </w:r>
            <w:r w:rsidRPr="008B26B0">
              <w:t xml:space="preserve"> godz.                  0,</w:t>
            </w:r>
            <w:r>
              <w:t>36</w:t>
            </w:r>
            <w:r w:rsidRPr="008B26B0">
              <w:t xml:space="preserve"> pkt. ECTS</w:t>
            </w:r>
          </w:p>
          <w:p w:rsidR="00A32919" w:rsidRPr="008B26B0" w:rsidRDefault="00A32919" w:rsidP="00A32919">
            <w:r w:rsidRPr="008B26B0">
              <w:t xml:space="preserve">Ćwiczenia         </w:t>
            </w:r>
            <w:r>
              <w:t>18</w:t>
            </w:r>
            <w:r w:rsidRPr="008B26B0">
              <w:t xml:space="preserve"> godz.                  </w:t>
            </w:r>
            <w:r>
              <w:t>0,72</w:t>
            </w:r>
            <w:r w:rsidRPr="008B26B0">
              <w:t xml:space="preserve"> pkt. ECTS </w:t>
            </w:r>
          </w:p>
          <w:p w:rsidR="00A32919" w:rsidRPr="008B26B0" w:rsidRDefault="00A32919" w:rsidP="00A32919">
            <w:r w:rsidRPr="008B26B0">
              <w:t>Konsultacje        2 godz.                   0,08 pkt. ECTS</w:t>
            </w:r>
          </w:p>
          <w:p w:rsidR="00A32919" w:rsidRPr="008B26B0" w:rsidRDefault="00A32919" w:rsidP="00A32919">
            <w:pPr>
              <w:rPr>
                <w:b/>
                <w:bCs/>
              </w:rPr>
            </w:pPr>
            <w:r w:rsidRPr="008B26B0">
              <w:rPr>
                <w:b/>
                <w:bCs/>
              </w:rPr>
              <w:t xml:space="preserve">Razem kontaktowe </w:t>
            </w:r>
            <w:r>
              <w:rPr>
                <w:b/>
                <w:bCs/>
              </w:rPr>
              <w:t>29</w:t>
            </w:r>
            <w:r w:rsidRPr="008B26B0">
              <w:rPr>
                <w:b/>
                <w:bCs/>
              </w:rPr>
              <w:t xml:space="preserve"> godz.          </w:t>
            </w:r>
            <w:r>
              <w:rPr>
                <w:b/>
                <w:bCs/>
              </w:rPr>
              <w:t>1,16</w:t>
            </w:r>
            <w:r w:rsidRPr="008B26B0">
              <w:rPr>
                <w:b/>
                <w:bCs/>
              </w:rPr>
              <w:t xml:space="preserve"> pkt. ECTS</w:t>
            </w:r>
          </w:p>
          <w:p w:rsidR="00A32919" w:rsidRPr="008B26B0" w:rsidRDefault="00A32919" w:rsidP="00A32919">
            <w:pPr>
              <w:jc w:val="center"/>
              <w:rPr>
                <w:b/>
                <w:bCs/>
              </w:rPr>
            </w:pPr>
          </w:p>
          <w:p w:rsidR="00A32919" w:rsidRPr="008B26B0" w:rsidRDefault="00A32919" w:rsidP="00A32919">
            <w:pPr>
              <w:jc w:val="center"/>
              <w:rPr>
                <w:b/>
                <w:bCs/>
              </w:rPr>
            </w:pPr>
            <w:r w:rsidRPr="008B26B0">
              <w:rPr>
                <w:b/>
                <w:bCs/>
              </w:rPr>
              <w:t>NIEKONTAKTOWE</w:t>
            </w:r>
          </w:p>
          <w:p w:rsidR="00A32919" w:rsidRPr="008B26B0" w:rsidRDefault="00A32919" w:rsidP="00A32919">
            <w:r w:rsidRPr="008B26B0">
              <w:t xml:space="preserve">Przygotowanie </w:t>
            </w:r>
          </w:p>
          <w:p w:rsidR="00A32919" w:rsidRPr="008B26B0" w:rsidRDefault="00A32919" w:rsidP="00A32919">
            <w:r w:rsidRPr="008B26B0">
              <w:t xml:space="preserve">do ćwiczeń                     </w:t>
            </w:r>
            <w:r>
              <w:t xml:space="preserve"> </w:t>
            </w:r>
            <w:r w:rsidRPr="008B26B0">
              <w:t>2</w:t>
            </w:r>
            <w:r>
              <w:t>1</w:t>
            </w:r>
            <w:r w:rsidRPr="008B26B0">
              <w:t xml:space="preserve"> godz.        </w:t>
            </w:r>
            <w:r>
              <w:t xml:space="preserve"> </w:t>
            </w:r>
            <w:r w:rsidRPr="008B26B0">
              <w:t xml:space="preserve">  </w:t>
            </w:r>
            <w:r>
              <w:t>0,84</w:t>
            </w:r>
            <w:r w:rsidRPr="008B26B0">
              <w:t xml:space="preserve"> pkt. ECTS</w:t>
            </w:r>
          </w:p>
          <w:p w:rsidR="00A32919" w:rsidRPr="008B26B0" w:rsidRDefault="00A32919" w:rsidP="00A32919">
            <w:r w:rsidRPr="008B26B0">
              <w:t xml:space="preserve">Przygotowanie </w:t>
            </w:r>
          </w:p>
          <w:p w:rsidR="00A32919" w:rsidRPr="008B26B0" w:rsidRDefault="00A32919" w:rsidP="00A32919">
            <w:r w:rsidRPr="008B26B0">
              <w:t xml:space="preserve">prezentacji                   </w:t>
            </w:r>
            <w:r>
              <w:t>10</w:t>
            </w:r>
            <w:r w:rsidRPr="008B26B0">
              <w:t xml:space="preserve"> godz.          0,</w:t>
            </w:r>
            <w:r>
              <w:t>4</w:t>
            </w:r>
            <w:r w:rsidRPr="008B26B0">
              <w:t>0 pkt. ECTS</w:t>
            </w:r>
          </w:p>
          <w:p w:rsidR="00A32919" w:rsidRPr="008B26B0" w:rsidRDefault="00A32919" w:rsidP="00A32919">
            <w:r w:rsidRPr="008B26B0">
              <w:t xml:space="preserve">Przygotowanie </w:t>
            </w:r>
          </w:p>
          <w:p w:rsidR="00A32919" w:rsidRPr="008B26B0" w:rsidRDefault="00A32919" w:rsidP="00A32919">
            <w:r w:rsidRPr="008B26B0">
              <w:t xml:space="preserve">do kolokwium             </w:t>
            </w:r>
            <w:r>
              <w:t>10</w:t>
            </w:r>
            <w:r w:rsidRPr="008B26B0">
              <w:t xml:space="preserve"> godz.          0,</w:t>
            </w:r>
            <w:r>
              <w:t>4</w:t>
            </w:r>
            <w:r w:rsidRPr="008B26B0">
              <w:t>0 pkt. ECTS</w:t>
            </w:r>
          </w:p>
          <w:p w:rsidR="00A32919" w:rsidRPr="008B26B0" w:rsidRDefault="00A32919" w:rsidP="00A32919">
            <w:r w:rsidRPr="008B26B0">
              <w:t xml:space="preserve">Rozwiązywanie </w:t>
            </w:r>
          </w:p>
          <w:p w:rsidR="00A32919" w:rsidRPr="008B26B0" w:rsidRDefault="00A32919" w:rsidP="00A32919">
            <w:r w:rsidRPr="008B26B0">
              <w:t>zadań domowych        1</w:t>
            </w:r>
            <w:r>
              <w:t>5</w:t>
            </w:r>
            <w:r w:rsidRPr="008B26B0">
              <w:t xml:space="preserve"> godz.         </w:t>
            </w:r>
            <w:r>
              <w:t xml:space="preserve"> </w:t>
            </w:r>
            <w:r w:rsidRPr="008B26B0">
              <w:t>0,</w:t>
            </w:r>
            <w:r>
              <w:t>60</w:t>
            </w:r>
            <w:r w:rsidRPr="008B26B0">
              <w:t xml:space="preserve"> pkt. ECTS</w:t>
            </w:r>
          </w:p>
          <w:p w:rsidR="00A32919" w:rsidRPr="008B26B0" w:rsidRDefault="00A32919" w:rsidP="00A32919">
            <w:pPr>
              <w:rPr>
                <w:bCs/>
              </w:rPr>
            </w:pPr>
            <w:r w:rsidRPr="008B26B0">
              <w:rPr>
                <w:bCs/>
              </w:rPr>
              <w:lastRenderedPageBreak/>
              <w:t xml:space="preserve">Studiowanie literatury </w:t>
            </w:r>
            <w:r>
              <w:rPr>
                <w:bCs/>
              </w:rPr>
              <w:t>1</w:t>
            </w:r>
            <w:r w:rsidRPr="008B26B0">
              <w:rPr>
                <w:bCs/>
              </w:rPr>
              <w:t>5 godz.          0,</w:t>
            </w:r>
            <w:r>
              <w:rPr>
                <w:bCs/>
              </w:rPr>
              <w:t>6</w:t>
            </w:r>
            <w:r w:rsidRPr="008B26B0">
              <w:rPr>
                <w:bCs/>
              </w:rPr>
              <w:t>0 pkt. ECTS</w:t>
            </w:r>
          </w:p>
          <w:p w:rsidR="00A32919" w:rsidRPr="008B26B0" w:rsidRDefault="00A32919" w:rsidP="00A32919">
            <w:pPr>
              <w:rPr>
                <w:b/>
                <w:bCs/>
              </w:rPr>
            </w:pPr>
            <w:r w:rsidRPr="008B26B0">
              <w:rPr>
                <w:b/>
                <w:bCs/>
              </w:rPr>
              <w:t xml:space="preserve">Razem niekontaktowe </w:t>
            </w:r>
            <w:r>
              <w:rPr>
                <w:b/>
                <w:bCs/>
              </w:rPr>
              <w:t>71</w:t>
            </w:r>
            <w:r w:rsidRPr="008B26B0">
              <w:rPr>
                <w:b/>
                <w:bCs/>
              </w:rPr>
              <w:t xml:space="preserve"> godz.      2,</w:t>
            </w:r>
            <w:r>
              <w:rPr>
                <w:b/>
                <w:bCs/>
              </w:rPr>
              <w:t>84</w:t>
            </w:r>
            <w:r w:rsidRPr="008B26B0">
              <w:rPr>
                <w:b/>
                <w:bCs/>
              </w:rPr>
              <w:t xml:space="preserve"> pkt. ECTS</w:t>
            </w:r>
          </w:p>
          <w:p w:rsidR="00A32919" w:rsidRPr="008B26B0" w:rsidRDefault="00A32919" w:rsidP="00A32919">
            <w:pPr>
              <w:rPr>
                <w:b/>
              </w:rPr>
            </w:pPr>
          </w:p>
          <w:p w:rsidR="00A32919" w:rsidRPr="008B26B0" w:rsidRDefault="00A32919" w:rsidP="00A32919">
            <w:pPr>
              <w:rPr>
                <w:b/>
              </w:rPr>
            </w:pPr>
            <w:r w:rsidRPr="008B26B0">
              <w:rPr>
                <w:b/>
              </w:rPr>
              <w:t>Łączny nakład pracy studenta to 100 godz. co odpowiada 4pkt. ECTS</w:t>
            </w:r>
          </w:p>
        </w:tc>
      </w:tr>
      <w:tr w:rsidR="00A32919" w:rsidRPr="008B26B0" w:rsidTr="00A32919">
        <w:trPr>
          <w:trHeight w:val="718"/>
        </w:trPr>
        <w:tc>
          <w:tcPr>
            <w:tcW w:w="3942" w:type="dxa"/>
            <w:shd w:val="clear" w:color="auto" w:fill="auto"/>
          </w:tcPr>
          <w:p w:rsidR="00A32919" w:rsidRPr="008B26B0" w:rsidRDefault="00A32919" w:rsidP="00A32919">
            <w:r w:rsidRPr="008B26B0">
              <w:lastRenderedPageBreak/>
              <w:t>Nakład pracy związany z zajęciami wymagającymi bezpośredniego udziału nauczyciela akademickiego</w:t>
            </w:r>
          </w:p>
        </w:tc>
        <w:tc>
          <w:tcPr>
            <w:tcW w:w="5344" w:type="dxa"/>
            <w:shd w:val="clear" w:color="auto" w:fill="auto"/>
          </w:tcPr>
          <w:p w:rsidR="00A32919" w:rsidRPr="008B26B0" w:rsidRDefault="00A32919" w:rsidP="00A32919">
            <w:pPr>
              <w:rPr>
                <w:i/>
              </w:rPr>
            </w:pPr>
            <w:r w:rsidRPr="008B26B0">
              <w:t xml:space="preserve">Udział w wykładach – </w:t>
            </w:r>
            <w:r>
              <w:t>9</w:t>
            </w:r>
            <w:r w:rsidRPr="008B26B0">
              <w:t xml:space="preserve"> godz</w:t>
            </w:r>
            <w:r w:rsidRPr="008B26B0">
              <w:rPr>
                <w:i/>
              </w:rPr>
              <w:t>.</w:t>
            </w:r>
          </w:p>
          <w:p w:rsidR="00A32919" w:rsidRPr="008B26B0" w:rsidRDefault="00A32919" w:rsidP="00A32919">
            <w:r w:rsidRPr="008B26B0">
              <w:t>Udział w ćwiczeniach –</w:t>
            </w:r>
            <w:r>
              <w:t xml:space="preserve"> 18</w:t>
            </w:r>
            <w:r w:rsidRPr="008B26B0">
              <w:t xml:space="preserve"> godz.</w:t>
            </w:r>
          </w:p>
          <w:p w:rsidR="00A32919" w:rsidRPr="008B26B0" w:rsidRDefault="00A32919" w:rsidP="00A32919">
            <w:r w:rsidRPr="008B26B0">
              <w:t>Udział w konsultacjach –</w:t>
            </w:r>
            <w:r>
              <w:t xml:space="preserve"> </w:t>
            </w:r>
            <w:r w:rsidRPr="008B26B0">
              <w:t>2 godz.</w:t>
            </w:r>
          </w:p>
          <w:p w:rsidR="00A32919" w:rsidRPr="008B26B0" w:rsidRDefault="00A32919" w:rsidP="00A32919">
            <w:pPr>
              <w:rPr>
                <w:b/>
              </w:rPr>
            </w:pPr>
            <w:r w:rsidRPr="008B26B0">
              <w:rPr>
                <w:b/>
              </w:rPr>
              <w:t xml:space="preserve">Łącznie </w:t>
            </w:r>
            <w:r>
              <w:rPr>
                <w:b/>
              </w:rPr>
              <w:t>29</w:t>
            </w:r>
            <w:r w:rsidRPr="008B26B0">
              <w:rPr>
                <w:b/>
              </w:rPr>
              <w:t xml:space="preserve"> godz. co stanowi </w:t>
            </w:r>
            <w:r>
              <w:rPr>
                <w:b/>
              </w:rPr>
              <w:t>1,16</w:t>
            </w:r>
            <w:r w:rsidRPr="008B26B0">
              <w:rPr>
                <w:b/>
              </w:rPr>
              <w:t xml:space="preserve"> pkt. ECTS</w:t>
            </w:r>
          </w:p>
        </w:tc>
      </w:tr>
      <w:tr w:rsidR="00A32919" w:rsidRPr="008B26B0" w:rsidTr="00A32919">
        <w:trPr>
          <w:trHeight w:val="718"/>
        </w:trPr>
        <w:tc>
          <w:tcPr>
            <w:tcW w:w="3942" w:type="dxa"/>
            <w:shd w:val="clear" w:color="auto" w:fill="auto"/>
          </w:tcPr>
          <w:p w:rsidR="00A32919" w:rsidRPr="008B26B0" w:rsidRDefault="00A32919" w:rsidP="00A32919">
            <w:pPr>
              <w:jc w:val="both"/>
            </w:pPr>
            <w:r w:rsidRPr="008B26B0">
              <w:t>Odniesienie modułowych efektów uczenia się do kierunkowych efektów uczenia się</w:t>
            </w:r>
          </w:p>
        </w:tc>
        <w:tc>
          <w:tcPr>
            <w:tcW w:w="5344" w:type="dxa"/>
            <w:shd w:val="clear" w:color="auto" w:fill="auto"/>
          </w:tcPr>
          <w:p w:rsidR="00A32919" w:rsidRPr="00812AAD" w:rsidRDefault="00A32919" w:rsidP="00A32919">
            <w:r w:rsidRPr="00812AAD">
              <w:t>GOZ_W01, GOZ_W12, GOZ_W13</w:t>
            </w:r>
            <w:r>
              <w:t>,</w:t>
            </w:r>
          </w:p>
          <w:p w:rsidR="00A32919" w:rsidRPr="00812AAD" w:rsidRDefault="00A32919" w:rsidP="00A32919">
            <w:r w:rsidRPr="00812AAD">
              <w:t>GOZ_U02, GOZ_U08, GOZ_U14</w:t>
            </w:r>
            <w:r>
              <w:t>,</w:t>
            </w:r>
          </w:p>
          <w:p w:rsidR="00A32919" w:rsidRPr="008B26B0" w:rsidRDefault="00A32919" w:rsidP="00A32919">
            <w:r w:rsidRPr="00812AAD">
              <w:t>GOZ_K01, GOZ_K03</w:t>
            </w:r>
            <w:r>
              <w:t>.</w:t>
            </w:r>
          </w:p>
        </w:tc>
      </w:tr>
    </w:tbl>
    <w:p w:rsidR="00A32919" w:rsidRDefault="00A32919" w:rsidP="00A32919"/>
    <w:p w:rsidR="00A32919" w:rsidRDefault="00A32919" w:rsidP="00A32919">
      <w:r>
        <w:br w:type="page"/>
      </w:r>
    </w:p>
    <w:p w:rsidR="00A32919" w:rsidRPr="00260959" w:rsidRDefault="00A32919" w:rsidP="00A32919">
      <w:pPr>
        <w:rPr>
          <w:b/>
        </w:rPr>
      </w:pPr>
      <w:r w:rsidRPr="00260959">
        <w:rPr>
          <w:b/>
        </w:rPr>
        <w:lastRenderedPageBreak/>
        <w:t>Karta opisu zajęć (sylabus)</w:t>
      </w:r>
    </w:p>
    <w:p w:rsidR="00A32919" w:rsidRPr="00260959"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260959" w:rsidTr="00A32919">
        <w:tc>
          <w:tcPr>
            <w:tcW w:w="3942" w:type="dxa"/>
            <w:shd w:val="clear" w:color="auto" w:fill="auto"/>
          </w:tcPr>
          <w:p w:rsidR="00A32919" w:rsidRPr="00260959" w:rsidRDefault="00A32919" w:rsidP="00A32919">
            <w:r w:rsidRPr="00260959">
              <w:t>Nazwa kierunku studiów</w:t>
            </w:r>
          </w:p>
        </w:tc>
        <w:tc>
          <w:tcPr>
            <w:tcW w:w="5344" w:type="dxa"/>
          </w:tcPr>
          <w:p w:rsidR="00A32919" w:rsidRDefault="00A32919" w:rsidP="00A32919">
            <w:r w:rsidRPr="00260959">
              <w:t>Gospodarka obiegu zamkniętego</w:t>
            </w:r>
          </w:p>
          <w:p w:rsidR="00E3053C" w:rsidRPr="00260959" w:rsidRDefault="00E3053C" w:rsidP="00A32919"/>
        </w:tc>
      </w:tr>
      <w:tr w:rsidR="00A32919" w:rsidRPr="00260959" w:rsidTr="00A32919">
        <w:tc>
          <w:tcPr>
            <w:tcW w:w="3942" w:type="dxa"/>
            <w:shd w:val="clear" w:color="auto" w:fill="auto"/>
          </w:tcPr>
          <w:p w:rsidR="00A32919" w:rsidRPr="00260959" w:rsidRDefault="00A32919" w:rsidP="00A32919">
            <w:r w:rsidRPr="00260959">
              <w:t>Nazwa modułu, także nazwa w języku angielskim</w:t>
            </w:r>
          </w:p>
        </w:tc>
        <w:tc>
          <w:tcPr>
            <w:tcW w:w="5344" w:type="dxa"/>
          </w:tcPr>
          <w:p w:rsidR="00A32919" w:rsidRPr="00260959" w:rsidRDefault="00A32919" w:rsidP="00A32919">
            <w:r w:rsidRPr="00260959">
              <w:t>Ogrzewnictwo</w:t>
            </w:r>
          </w:p>
          <w:p w:rsidR="00A32919" w:rsidRPr="00260959" w:rsidRDefault="00A32919" w:rsidP="00A32919">
            <w:pPr>
              <w:rPr>
                <w:color w:val="000000"/>
              </w:rPr>
            </w:pPr>
            <w:r w:rsidRPr="00260959">
              <w:t>Calorifics technology</w:t>
            </w:r>
          </w:p>
        </w:tc>
      </w:tr>
      <w:tr w:rsidR="00A32919" w:rsidRPr="00260959" w:rsidTr="00A32919">
        <w:tc>
          <w:tcPr>
            <w:tcW w:w="3942" w:type="dxa"/>
            <w:shd w:val="clear" w:color="auto" w:fill="auto"/>
          </w:tcPr>
          <w:p w:rsidR="00A32919" w:rsidRPr="00260959" w:rsidRDefault="00A32919" w:rsidP="00A32919">
            <w:r w:rsidRPr="00260959">
              <w:t xml:space="preserve">Język wykładowy </w:t>
            </w:r>
          </w:p>
        </w:tc>
        <w:tc>
          <w:tcPr>
            <w:tcW w:w="5344" w:type="dxa"/>
          </w:tcPr>
          <w:p w:rsidR="00A32919" w:rsidRPr="00260959" w:rsidRDefault="00A32919" w:rsidP="00A32919">
            <w:pPr>
              <w:rPr>
                <w:color w:val="000000"/>
              </w:rPr>
            </w:pPr>
            <w:r>
              <w:t>p</w:t>
            </w:r>
            <w:r w:rsidRPr="00260959">
              <w:t>olski</w:t>
            </w:r>
          </w:p>
        </w:tc>
      </w:tr>
      <w:tr w:rsidR="00A32919" w:rsidRPr="00260959" w:rsidTr="00A32919">
        <w:tc>
          <w:tcPr>
            <w:tcW w:w="3942" w:type="dxa"/>
            <w:shd w:val="clear" w:color="auto" w:fill="auto"/>
          </w:tcPr>
          <w:p w:rsidR="00A32919" w:rsidRPr="00260959" w:rsidRDefault="00A32919" w:rsidP="00A32919">
            <w:pPr>
              <w:autoSpaceDE w:val="0"/>
              <w:autoSpaceDN w:val="0"/>
              <w:adjustRightInd w:val="0"/>
            </w:pPr>
            <w:r w:rsidRPr="00260959">
              <w:t xml:space="preserve">Rodzaj modułu </w:t>
            </w:r>
          </w:p>
        </w:tc>
        <w:tc>
          <w:tcPr>
            <w:tcW w:w="5344" w:type="dxa"/>
          </w:tcPr>
          <w:p w:rsidR="00A32919" w:rsidRPr="00260959" w:rsidRDefault="00A32919" w:rsidP="00A32919">
            <w:r w:rsidRPr="00260959">
              <w:t>fakultatywny</w:t>
            </w:r>
          </w:p>
        </w:tc>
      </w:tr>
      <w:tr w:rsidR="00A32919" w:rsidRPr="00260959" w:rsidTr="00A32919">
        <w:tc>
          <w:tcPr>
            <w:tcW w:w="3942" w:type="dxa"/>
            <w:shd w:val="clear" w:color="auto" w:fill="auto"/>
          </w:tcPr>
          <w:p w:rsidR="00A32919" w:rsidRPr="00260959" w:rsidRDefault="00A32919" w:rsidP="00A32919">
            <w:r w:rsidRPr="00260959">
              <w:t>Poziom studiów</w:t>
            </w:r>
          </w:p>
        </w:tc>
        <w:tc>
          <w:tcPr>
            <w:tcW w:w="5344" w:type="dxa"/>
          </w:tcPr>
          <w:p w:rsidR="00A32919" w:rsidRPr="00260959" w:rsidRDefault="00A32919" w:rsidP="00A32919">
            <w:r w:rsidRPr="00260959">
              <w:t>studia I stopnia</w:t>
            </w:r>
          </w:p>
        </w:tc>
      </w:tr>
      <w:tr w:rsidR="00A32919" w:rsidRPr="00260959" w:rsidTr="00A32919">
        <w:tc>
          <w:tcPr>
            <w:tcW w:w="3942" w:type="dxa"/>
            <w:shd w:val="clear" w:color="auto" w:fill="auto"/>
          </w:tcPr>
          <w:p w:rsidR="00A32919" w:rsidRPr="00260959" w:rsidRDefault="00A32919" w:rsidP="00A32919">
            <w:r w:rsidRPr="00260959">
              <w:t>Forma studiów</w:t>
            </w:r>
          </w:p>
        </w:tc>
        <w:tc>
          <w:tcPr>
            <w:tcW w:w="5344" w:type="dxa"/>
          </w:tcPr>
          <w:p w:rsidR="00A32919" w:rsidRPr="00260959" w:rsidRDefault="00A32919" w:rsidP="00A32919">
            <w:r w:rsidRPr="00260959">
              <w:t>niestacjonarne</w:t>
            </w:r>
          </w:p>
        </w:tc>
      </w:tr>
      <w:tr w:rsidR="00A32919" w:rsidRPr="00260959" w:rsidTr="00A32919">
        <w:tc>
          <w:tcPr>
            <w:tcW w:w="3942" w:type="dxa"/>
            <w:shd w:val="clear" w:color="auto" w:fill="auto"/>
          </w:tcPr>
          <w:p w:rsidR="00A32919" w:rsidRPr="00260959" w:rsidRDefault="00A32919" w:rsidP="00A32919">
            <w:r w:rsidRPr="00260959">
              <w:t>Rok studiów dla kierunku</w:t>
            </w:r>
          </w:p>
        </w:tc>
        <w:tc>
          <w:tcPr>
            <w:tcW w:w="5344" w:type="dxa"/>
          </w:tcPr>
          <w:p w:rsidR="00A32919" w:rsidRPr="00260959" w:rsidRDefault="00A32919" w:rsidP="00A32919">
            <w:r w:rsidRPr="00260959">
              <w:t>IV</w:t>
            </w:r>
          </w:p>
        </w:tc>
      </w:tr>
      <w:tr w:rsidR="00A32919" w:rsidRPr="00260959" w:rsidTr="00A32919">
        <w:tc>
          <w:tcPr>
            <w:tcW w:w="3942" w:type="dxa"/>
            <w:shd w:val="clear" w:color="auto" w:fill="auto"/>
          </w:tcPr>
          <w:p w:rsidR="00A32919" w:rsidRPr="00260959" w:rsidRDefault="00A32919" w:rsidP="00A32919">
            <w:r w:rsidRPr="00260959">
              <w:t>Semestr dla kierunku</w:t>
            </w:r>
          </w:p>
        </w:tc>
        <w:tc>
          <w:tcPr>
            <w:tcW w:w="5344" w:type="dxa"/>
          </w:tcPr>
          <w:p w:rsidR="00A32919" w:rsidRPr="00260959" w:rsidRDefault="00A32919" w:rsidP="00A32919">
            <w:r>
              <w:t>7</w:t>
            </w:r>
          </w:p>
        </w:tc>
      </w:tr>
      <w:tr w:rsidR="00A32919" w:rsidRPr="00260959" w:rsidTr="00A32919">
        <w:tc>
          <w:tcPr>
            <w:tcW w:w="3942" w:type="dxa"/>
            <w:shd w:val="clear" w:color="auto" w:fill="FFFFFF"/>
          </w:tcPr>
          <w:p w:rsidR="00A32919" w:rsidRPr="00260959" w:rsidRDefault="00A32919" w:rsidP="00A32919">
            <w:pPr>
              <w:autoSpaceDE w:val="0"/>
              <w:autoSpaceDN w:val="0"/>
              <w:adjustRightInd w:val="0"/>
            </w:pPr>
            <w:r w:rsidRPr="00260959">
              <w:t>Liczba punktów ECTS z podziałem na kontaktowe/niekontaktowe</w:t>
            </w:r>
          </w:p>
        </w:tc>
        <w:tc>
          <w:tcPr>
            <w:tcW w:w="5344" w:type="dxa"/>
            <w:shd w:val="clear" w:color="auto" w:fill="FFFFFF"/>
          </w:tcPr>
          <w:p w:rsidR="00A32919" w:rsidRPr="00260959" w:rsidRDefault="00A32919" w:rsidP="00A32919">
            <w:r w:rsidRPr="00260959">
              <w:t>4 (</w:t>
            </w:r>
            <w:r>
              <w:t>1,16</w:t>
            </w:r>
            <w:r w:rsidRPr="00260959">
              <w:t>/2</w:t>
            </w:r>
            <w:r>
              <w:t>,84</w:t>
            </w:r>
            <w:r w:rsidRPr="00260959">
              <w:t>)</w:t>
            </w:r>
          </w:p>
        </w:tc>
      </w:tr>
      <w:tr w:rsidR="00A32919" w:rsidRPr="00260959" w:rsidTr="00A32919">
        <w:tc>
          <w:tcPr>
            <w:tcW w:w="3942" w:type="dxa"/>
            <w:shd w:val="clear" w:color="auto" w:fill="auto"/>
          </w:tcPr>
          <w:p w:rsidR="00A32919" w:rsidRPr="00260959" w:rsidRDefault="00A32919" w:rsidP="00A32919">
            <w:pPr>
              <w:autoSpaceDE w:val="0"/>
              <w:autoSpaceDN w:val="0"/>
              <w:adjustRightInd w:val="0"/>
            </w:pPr>
            <w:r w:rsidRPr="00260959">
              <w:t>Tytuł naukowy/stopień naukowy, imię i nazwisko osoby odpowiedzialnej za moduł</w:t>
            </w:r>
          </w:p>
        </w:tc>
        <w:tc>
          <w:tcPr>
            <w:tcW w:w="5344" w:type="dxa"/>
            <w:shd w:val="clear" w:color="auto" w:fill="auto"/>
          </w:tcPr>
          <w:p w:rsidR="00A32919" w:rsidRPr="00260959" w:rsidRDefault="00A32919" w:rsidP="00A32919">
            <w:pPr>
              <w:rPr>
                <w:color w:val="000000"/>
              </w:rPr>
            </w:pPr>
            <w:r w:rsidRPr="00260959">
              <w:t>dr hab. inż. Andrzej Krzykowski</w:t>
            </w:r>
          </w:p>
        </w:tc>
      </w:tr>
      <w:tr w:rsidR="00A32919" w:rsidRPr="00260959" w:rsidTr="00A32919">
        <w:tc>
          <w:tcPr>
            <w:tcW w:w="3942" w:type="dxa"/>
            <w:shd w:val="clear" w:color="auto" w:fill="auto"/>
          </w:tcPr>
          <w:p w:rsidR="00A32919" w:rsidRPr="00260959" w:rsidRDefault="00A32919" w:rsidP="00A32919">
            <w:r w:rsidRPr="00260959">
              <w:t>Jednostka oferująca moduł</w:t>
            </w:r>
          </w:p>
          <w:p w:rsidR="00A32919" w:rsidRPr="00260959" w:rsidRDefault="00A32919" w:rsidP="00A32919"/>
        </w:tc>
        <w:tc>
          <w:tcPr>
            <w:tcW w:w="5344" w:type="dxa"/>
            <w:shd w:val="clear" w:color="auto" w:fill="auto"/>
          </w:tcPr>
          <w:p w:rsidR="00A32919" w:rsidRPr="00260959" w:rsidRDefault="00A32919" w:rsidP="00A32919">
            <w:r w:rsidRPr="00260959">
              <w:t>Katedra Techniki Cieplnej i Inżynierii Procesowej</w:t>
            </w:r>
          </w:p>
        </w:tc>
      </w:tr>
      <w:tr w:rsidR="00A32919" w:rsidRPr="00260959" w:rsidTr="00A32919">
        <w:tc>
          <w:tcPr>
            <w:tcW w:w="3942" w:type="dxa"/>
            <w:shd w:val="clear" w:color="auto" w:fill="auto"/>
          </w:tcPr>
          <w:p w:rsidR="00A32919" w:rsidRPr="00260959" w:rsidRDefault="00A32919" w:rsidP="00A32919">
            <w:r w:rsidRPr="00260959">
              <w:t>Cel modułu</w:t>
            </w:r>
          </w:p>
          <w:p w:rsidR="00A32919" w:rsidRPr="00260959" w:rsidRDefault="00A32919" w:rsidP="00A32919"/>
        </w:tc>
        <w:tc>
          <w:tcPr>
            <w:tcW w:w="5344" w:type="dxa"/>
            <w:shd w:val="clear" w:color="auto" w:fill="auto"/>
          </w:tcPr>
          <w:p w:rsidR="00A32919" w:rsidRPr="00260959" w:rsidRDefault="00A32919" w:rsidP="00A32919">
            <w:pPr>
              <w:jc w:val="both"/>
              <w:rPr>
                <w:color w:val="000000"/>
              </w:rPr>
            </w:pPr>
            <w:r w:rsidRPr="00260959">
              <w:t>Celem przedmiotu jest przekazanie wiedzy podstawowej z zakresu ogrzewnictwa oraz przedstawienie ogólnych zasad doboru systemów ogrzewania, mających zastosowanie w obiektach o różnym przeznaczeniu</w:t>
            </w:r>
          </w:p>
        </w:tc>
      </w:tr>
      <w:tr w:rsidR="00A32919" w:rsidRPr="00260959" w:rsidTr="00A32919">
        <w:trPr>
          <w:trHeight w:val="236"/>
        </w:trPr>
        <w:tc>
          <w:tcPr>
            <w:tcW w:w="3942" w:type="dxa"/>
            <w:vMerge w:val="restart"/>
            <w:shd w:val="clear" w:color="auto" w:fill="auto"/>
          </w:tcPr>
          <w:p w:rsidR="00A32919" w:rsidRPr="00260959" w:rsidRDefault="00A32919" w:rsidP="00A32919">
            <w:pPr>
              <w:jc w:val="both"/>
            </w:pPr>
            <w:r w:rsidRPr="00260959">
              <w:t>Efekty uczenia się dla modułu to opis zasobu wiedzy, umiejętności i kompetencji społecznych, które student osiągnie po zrealizowaniu zajęć.</w:t>
            </w:r>
          </w:p>
        </w:tc>
        <w:tc>
          <w:tcPr>
            <w:tcW w:w="5344" w:type="dxa"/>
            <w:shd w:val="clear" w:color="auto" w:fill="auto"/>
          </w:tcPr>
          <w:p w:rsidR="00A32919" w:rsidRPr="00260959" w:rsidRDefault="00A32919" w:rsidP="00A32919">
            <w:r w:rsidRPr="00260959">
              <w:t xml:space="preserve">Wiedza: </w:t>
            </w:r>
          </w:p>
        </w:tc>
      </w:tr>
      <w:tr w:rsidR="00A32919" w:rsidRPr="00260959" w:rsidTr="00A32919">
        <w:trPr>
          <w:trHeight w:val="233"/>
        </w:trPr>
        <w:tc>
          <w:tcPr>
            <w:tcW w:w="3942" w:type="dxa"/>
            <w:vMerge/>
            <w:shd w:val="clear" w:color="auto" w:fill="auto"/>
          </w:tcPr>
          <w:p w:rsidR="00A32919" w:rsidRPr="00260959" w:rsidRDefault="00A32919" w:rsidP="00A32919">
            <w:pPr>
              <w:rPr>
                <w:highlight w:val="yellow"/>
              </w:rPr>
            </w:pPr>
          </w:p>
        </w:tc>
        <w:tc>
          <w:tcPr>
            <w:tcW w:w="5344" w:type="dxa"/>
          </w:tcPr>
          <w:p w:rsidR="00A32919" w:rsidRPr="00260959" w:rsidRDefault="00A32919" w:rsidP="00A32919">
            <w:pPr>
              <w:jc w:val="both"/>
            </w:pPr>
            <w:r w:rsidRPr="00260959">
              <w:t>W1. zna i rozumie zagadnienia z zakresu termodynamiki, klimatyzacji i wentylacji obejmujące budowę i zasadę działania urządzeń cieplnych oraz umożliwiające rozwiązywanie prostych zadań inżynierskich</w:t>
            </w:r>
          </w:p>
        </w:tc>
      </w:tr>
      <w:tr w:rsidR="00A32919" w:rsidRPr="00260959" w:rsidTr="00A32919">
        <w:trPr>
          <w:trHeight w:val="233"/>
        </w:trPr>
        <w:tc>
          <w:tcPr>
            <w:tcW w:w="3942" w:type="dxa"/>
            <w:vMerge/>
            <w:shd w:val="clear" w:color="auto" w:fill="auto"/>
          </w:tcPr>
          <w:p w:rsidR="00A32919" w:rsidRPr="00260959" w:rsidRDefault="00A32919" w:rsidP="00A32919">
            <w:pPr>
              <w:rPr>
                <w:highlight w:val="yellow"/>
              </w:rPr>
            </w:pPr>
          </w:p>
        </w:tc>
        <w:tc>
          <w:tcPr>
            <w:tcW w:w="5344" w:type="dxa"/>
            <w:shd w:val="clear" w:color="auto" w:fill="auto"/>
          </w:tcPr>
          <w:p w:rsidR="00A32919" w:rsidRPr="00260959" w:rsidRDefault="00A32919" w:rsidP="00A32919">
            <w:r w:rsidRPr="00260959">
              <w:t>Umiejętności:</w:t>
            </w:r>
          </w:p>
        </w:tc>
      </w:tr>
      <w:tr w:rsidR="00A32919" w:rsidRPr="00260959" w:rsidTr="00A32919">
        <w:trPr>
          <w:trHeight w:val="233"/>
        </w:trPr>
        <w:tc>
          <w:tcPr>
            <w:tcW w:w="3942" w:type="dxa"/>
            <w:vMerge/>
            <w:shd w:val="clear" w:color="auto" w:fill="auto"/>
          </w:tcPr>
          <w:p w:rsidR="00A32919" w:rsidRPr="00260959" w:rsidRDefault="00A32919" w:rsidP="00A32919">
            <w:pPr>
              <w:rPr>
                <w:highlight w:val="yellow"/>
              </w:rPr>
            </w:pPr>
          </w:p>
        </w:tc>
        <w:tc>
          <w:tcPr>
            <w:tcW w:w="5344" w:type="dxa"/>
          </w:tcPr>
          <w:p w:rsidR="00A32919" w:rsidRPr="00260959" w:rsidRDefault="00A32919" w:rsidP="00A32919">
            <w:pPr>
              <w:jc w:val="both"/>
              <w:rPr>
                <w:highlight w:val="yellow"/>
              </w:rPr>
            </w:pPr>
            <w:r w:rsidRPr="00260959">
              <w:t>U1. potrafi wykonać proste zadania inżynierskie dotyczące projektowania i wykonywania obliczeń podstawowych elementów konstrukcyjnych</w:t>
            </w:r>
          </w:p>
        </w:tc>
      </w:tr>
      <w:tr w:rsidR="00A32919" w:rsidRPr="00260959" w:rsidTr="00A32919">
        <w:trPr>
          <w:trHeight w:val="233"/>
        </w:trPr>
        <w:tc>
          <w:tcPr>
            <w:tcW w:w="3942" w:type="dxa"/>
            <w:vMerge/>
            <w:shd w:val="clear" w:color="auto" w:fill="auto"/>
          </w:tcPr>
          <w:p w:rsidR="00A32919" w:rsidRPr="00260959" w:rsidRDefault="00A32919" w:rsidP="00A32919">
            <w:pPr>
              <w:rPr>
                <w:highlight w:val="yellow"/>
              </w:rPr>
            </w:pPr>
          </w:p>
        </w:tc>
        <w:tc>
          <w:tcPr>
            <w:tcW w:w="5344" w:type="dxa"/>
          </w:tcPr>
          <w:p w:rsidR="00A32919" w:rsidRPr="00260959" w:rsidRDefault="00A32919" w:rsidP="00A32919">
            <w:pPr>
              <w:jc w:val="both"/>
            </w:pPr>
            <w:r w:rsidRPr="00260959">
              <w:t xml:space="preserve">U2. potrafi </w:t>
            </w:r>
            <w:r w:rsidRPr="00260959">
              <w:rPr>
                <w:spacing w:val="-2"/>
              </w:rPr>
              <w:t>samodzielnie dokształcać się i samodzielnie zdobywać wiedzę, doskonalić kompetencje zawodowe i osobiste, ocenić poziom swojej wiedzy i umiejętności</w:t>
            </w:r>
          </w:p>
        </w:tc>
      </w:tr>
      <w:tr w:rsidR="00A32919" w:rsidRPr="00260959" w:rsidTr="00A32919">
        <w:trPr>
          <w:trHeight w:val="233"/>
        </w:trPr>
        <w:tc>
          <w:tcPr>
            <w:tcW w:w="3942" w:type="dxa"/>
            <w:vMerge/>
            <w:shd w:val="clear" w:color="auto" w:fill="auto"/>
          </w:tcPr>
          <w:p w:rsidR="00A32919" w:rsidRPr="00260959" w:rsidRDefault="00A32919" w:rsidP="00A32919">
            <w:pPr>
              <w:rPr>
                <w:highlight w:val="yellow"/>
              </w:rPr>
            </w:pPr>
          </w:p>
        </w:tc>
        <w:tc>
          <w:tcPr>
            <w:tcW w:w="5344" w:type="dxa"/>
          </w:tcPr>
          <w:p w:rsidR="00A32919" w:rsidRPr="00260959" w:rsidRDefault="00A32919" w:rsidP="00A32919">
            <w:r w:rsidRPr="00260959">
              <w:t>Kompetencje społeczne:</w:t>
            </w:r>
          </w:p>
        </w:tc>
      </w:tr>
      <w:tr w:rsidR="00A32919" w:rsidRPr="00260959" w:rsidTr="00A32919">
        <w:trPr>
          <w:trHeight w:val="233"/>
        </w:trPr>
        <w:tc>
          <w:tcPr>
            <w:tcW w:w="3942" w:type="dxa"/>
            <w:vMerge/>
            <w:shd w:val="clear" w:color="auto" w:fill="auto"/>
          </w:tcPr>
          <w:p w:rsidR="00A32919" w:rsidRPr="00260959" w:rsidRDefault="00A32919" w:rsidP="00A32919">
            <w:pPr>
              <w:rPr>
                <w:highlight w:val="yellow"/>
              </w:rPr>
            </w:pPr>
          </w:p>
        </w:tc>
        <w:tc>
          <w:tcPr>
            <w:tcW w:w="5344" w:type="dxa"/>
            <w:shd w:val="clear" w:color="auto" w:fill="auto"/>
          </w:tcPr>
          <w:p w:rsidR="00A32919" w:rsidRPr="00260959" w:rsidRDefault="00A32919" w:rsidP="00A32919">
            <w:pPr>
              <w:jc w:val="both"/>
              <w:rPr>
                <w:highlight w:val="yellow"/>
              </w:rPr>
            </w:pPr>
            <w:r w:rsidRPr="00260959">
              <w:t>K1. rozumie potrzebę uczenia się przez całe życie, przede wszystkim w celu podnoszenia swoich kompetencji zawodowych i osobistych. Potrafi inspirować i organizować proces uczenia się</w:t>
            </w:r>
          </w:p>
        </w:tc>
      </w:tr>
      <w:tr w:rsidR="00A32919" w:rsidRPr="00260959" w:rsidTr="00A32919">
        <w:tc>
          <w:tcPr>
            <w:tcW w:w="3942" w:type="dxa"/>
            <w:shd w:val="clear" w:color="auto" w:fill="auto"/>
          </w:tcPr>
          <w:p w:rsidR="00A32919" w:rsidRPr="00260959" w:rsidRDefault="00A32919" w:rsidP="00A32919">
            <w:r w:rsidRPr="00260959">
              <w:t xml:space="preserve">Wymagania wstępne i dodatkowe </w:t>
            </w:r>
          </w:p>
        </w:tc>
        <w:tc>
          <w:tcPr>
            <w:tcW w:w="5344" w:type="dxa"/>
            <w:tcBorders>
              <w:bottom w:val="single" w:sz="4" w:space="0" w:color="auto"/>
            </w:tcBorders>
          </w:tcPr>
          <w:p w:rsidR="00A32919" w:rsidRPr="00260959" w:rsidRDefault="00A32919" w:rsidP="00A32919">
            <w:pPr>
              <w:rPr>
                <w:color w:val="000000"/>
              </w:rPr>
            </w:pPr>
            <w:r w:rsidRPr="00260959">
              <w:t>termodynamika</w:t>
            </w:r>
          </w:p>
        </w:tc>
      </w:tr>
      <w:tr w:rsidR="00A32919" w:rsidRPr="00260959" w:rsidTr="00A32919">
        <w:tc>
          <w:tcPr>
            <w:tcW w:w="3942" w:type="dxa"/>
            <w:shd w:val="clear" w:color="auto" w:fill="auto"/>
          </w:tcPr>
          <w:p w:rsidR="00A32919" w:rsidRPr="00260959" w:rsidRDefault="00A32919" w:rsidP="00A32919">
            <w:r w:rsidRPr="00260959">
              <w:t xml:space="preserve">Treści programowe modułu </w:t>
            </w:r>
          </w:p>
          <w:p w:rsidR="00A32919" w:rsidRPr="00260959" w:rsidRDefault="00A32919" w:rsidP="00A32919"/>
        </w:tc>
        <w:tc>
          <w:tcPr>
            <w:tcW w:w="5344" w:type="dxa"/>
          </w:tcPr>
          <w:p w:rsidR="00A32919" w:rsidRPr="00260959" w:rsidRDefault="00A32919" w:rsidP="00A32919">
            <w:pPr>
              <w:jc w:val="both"/>
            </w:pPr>
            <w:r w:rsidRPr="00260959">
              <w:t xml:space="preserve">Treści wykładów: podstawy meteorologii, termodynamiki powietrza, termodynamiki spalania, wymiana ciepła, odnawialne źródła energii, budowa i eksploatacja wodnych sieci ciepłowniczych, budowa i zasada działania pomp grzejnych sprężarkowych, źródła ciepła niskotemperaturowego stosowane w pompach ciepła, systemy ogrzewania </w:t>
            </w:r>
            <w:r w:rsidRPr="00260959">
              <w:lastRenderedPageBreak/>
              <w:t>pomieszczeń, urządzenia i podzespoły instalacji grzewczych.</w:t>
            </w:r>
          </w:p>
          <w:p w:rsidR="00A32919" w:rsidRPr="00260959" w:rsidRDefault="00A32919" w:rsidP="00A32919">
            <w:pPr>
              <w:jc w:val="both"/>
            </w:pPr>
          </w:p>
          <w:p w:rsidR="00A32919" w:rsidRPr="00260959" w:rsidRDefault="00A32919" w:rsidP="00A32919">
            <w:pPr>
              <w:jc w:val="both"/>
            </w:pPr>
            <w:r w:rsidRPr="00260959">
              <w:t>Treści ćwiczeń: doświadczalne określanie ciepła spalania oraz obliczanie wartości opałowej paliw stałych, wyznaczanie właściwości cieplnych powietrza wilgotnego w przemianach charakterystycznych, obliczanie współczynnika efektywności energetycznej sprężarkowych pomp ciepła, określanie zapotrzebowania na ciepło do centralnego ogrzewania oraz na podgrzanie ciepłej wody użytkowej, określanie mocy cieplnej wymienników ciepła</w:t>
            </w:r>
          </w:p>
        </w:tc>
      </w:tr>
      <w:tr w:rsidR="00A32919" w:rsidRPr="00260959" w:rsidTr="00A32919">
        <w:tc>
          <w:tcPr>
            <w:tcW w:w="3942" w:type="dxa"/>
            <w:shd w:val="clear" w:color="auto" w:fill="auto"/>
          </w:tcPr>
          <w:p w:rsidR="00A32919" w:rsidRPr="00260959" w:rsidRDefault="00A32919" w:rsidP="00A32919">
            <w:r w:rsidRPr="00260959">
              <w:lastRenderedPageBreak/>
              <w:t>Wykaz literatury podstawowej i uzupełniającej</w:t>
            </w:r>
          </w:p>
        </w:tc>
        <w:tc>
          <w:tcPr>
            <w:tcW w:w="5344" w:type="dxa"/>
            <w:shd w:val="clear" w:color="auto" w:fill="auto"/>
          </w:tcPr>
          <w:p w:rsidR="00A32919" w:rsidRPr="00260959" w:rsidRDefault="00A32919" w:rsidP="00732691">
            <w:pPr>
              <w:numPr>
                <w:ilvl w:val="0"/>
                <w:numId w:val="46"/>
              </w:numPr>
              <w:shd w:val="clear" w:color="auto" w:fill="FFFFFF"/>
              <w:ind w:left="346"/>
              <w:contextualSpacing/>
              <w:jc w:val="both"/>
              <w:rPr>
                <w:rFonts w:eastAsia="Calibri"/>
                <w:color w:val="222222"/>
              </w:rPr>
            </w:pPr>
            <w:r w:rsidRPr="00260959">
              <w:rPr>
                <w:rFonts w:eastAsia="Calibri"/>
                <w:color w:val="222222"/>
              </w:rPr>
              <w:t>Rietschel, RaiB W.: Ogrzewanie i klimatyzacja. Arkady, W-wa 1972.</w:t>
            </w:r>
          </w:p>
          <w:p w:rsidR="00A32919" w:rsidRPr="00260959" w:rsidRDefault="00A32919" w:rsidP="00732691">
            <w:pPr>
              <w:numPr>
                <w:ilvl w:val="0"/>
                <w:numId w:val="46"/>
              </w:numPr>
              <w:shd w:val="clear" w:color="auto" w:fill="FFFFFF"/>
              <w:ind w:left="346"/>
              <w:contextualSpacing/>
              <w:jc w:val="both"/>
              <w:rPr>
                <w:rFonts w:eastAsia="Calibri"/>
                <w:color w:val="222222"/>
              </w:rPr>
            </w:pPr>
            <w:r w:rsidRPr="00260959">
              <w:rPr>
                <w:rFonts w:eastAsia="Calibri"/>
                <w:color w:val="222222"/>
              </w:rPr>
              <w:t>Recknagel – Sprenger: Ogrzewanie i klimatyzacja. Arkady, W-wa 1976.</w:t>
            </w:r>
          </w:p>
          <w:p w:rsidR="00A32919" w:rsidRPr="00260959" w:rsidRDefault="00A32919" w:rsidP="00732691">
            <w:pPr>
              <w:numPr>
                <w:ilvl w:val="0"/>
                <w:numId w:val="46"/>
              </w:numPr>
              <w:shd w:val="clear" w:color="auto" w:fill="FFFFFF"/>
              <w:ind w:left="346"/>
              <w:contextualSpacing/>
              <w:jc w:val="both"/>
              <w:rPr>
                <w:rFonts w:eastAsia="Calibri"/>
                <w:color w:val="222222"/>
              </w:rPr>
            </w:pPr>
            <w:r w:rsidRPr="00260959">
              <w:rPr>
                <w:rFonts w:eastAsia="Calibri"/>
                <w:color w:val="222222"/>
              </w:rPr>
              <w:t>Ogrzewanie domów z zastosowaniem pomp ciepła. WKŁ, W-wa 2011.</w:t>
            </w:r>
          </w:p>
        </w:tc>
      </w:tr>
      <w:tr w:rsidR="00A32919" w:rsidRPr="00260959" w:rsidTr="00A32919">
        <w:tc>
          <w:tcPr>
            <w:tcW w:w="3942" w:type="dxa"/>
            <w:shd w:val="clear" w:color="auto" w:fill="auto"/>
          </w:tcPr>
          <w:p w:rsidR="00A32919" w:rsidRPr="00260959" w:rsidRDefault="00A32919" w:rsidP="00A32919">
            <w:r w:rsidRPr="00260959">
              <w:t>Planowane formy/działania/metody dydaktyczne</w:t>
            </w:r>
          </w:p>
        </w:tc>
        <w:tc>
          <w:tcPr>
            <w:tcW w:w="5344" w:type="dxa"/>
            <w:shd w:val="clear" w:color="auto" w:fill="auto"/>
          </w:tcPr>
          <w:p w:rsidR="00A32919" w:rsidRPr="00260959" w:rsidRDefault="00A32919" w:rsidP="00A32919">
            <w:r w:rsidRPr="00260959">
              <w:t xml:space="preserve">- wykład, </w:t>
            </w:r>
          </w:p>
          <w:p w:rsidR="00A32919" w:rsidRPr="00260959" w:rsidRDefault="00A32919" w:rsidP="00A32919">
            <w:r w:rsidRPr="00260959">
              <w:t xml:space="preserve">- dyskusja, </w:t>
            </w:r>
          </w:p>
          <w:p w:rsidR="00A32919" w:rsidRPr="00260959" w:rsidRDefault="00A32919" w:rsidP="00A32919">
            <w:pPr>
              <w:jc w:val="both"/>
            </w:pPr>
            <w:r w:rsidRPr="00260959">
              <w:t>- rozwiązywanie zadań problemowych.</w:t>
            </w:r>
          </w:p>
        </w:tc>
      </w:tr>
      <w:tr w:rsidR="00A32919" w:rsidRPr="00260959" w:rsidTr="00A32919">
        <w:tc>
          <w:tcPr>
            <w:tcW w:w="3942" w:type="dxa"/>
            <w:shd w:val="clear" w:color="auto" w:fill="auto"/>
          </w:tcPr>
          <w:p w:rsidR="00A32919" w:rsidRPr="00260959" w:rsidRDefault="00A32919" w:rsidP="00A32919">
            <w:r w:rsidRPr="00260959">
              <w:t>Sposoby weryfikacji oraz formy dokumentowania osiągniętych efektów uczenia się</w:t>
            </w:r>
          </w:p>
        </w:tc>
        <w:tc>
          <w:tcPr>
            <w:tcW w:w="5344" w:type="dxa"/>
            <w:shd w:val="clear" w:color="auto" w:fill="auto"/>
          </w:tcPr>
          <w:p w:rsidR="00A32919" w:rsidRPr="00260959" w:rsidRDefault="00A32919" w:rsidP="00A32919">
            <w:pPr>
              <w:rPr>
                <w:u w:val="single"/>
              </w:rPr>
            </w:pPr>
            <w:r w:rsidRPr="00260959">
              <w:rPr>
                <w:u w:val="single"/>
              </w:rPr>
              <w:t xml:space="preserve">Sposoby weryfikacji osiągniętych efektów uczenia się: </w:t>
            </w:r>
          </w:p>
          <w:p w:rsidR="00A32919" w:rsidRPr="00260959" w:rsidRDefault="00A32919" w:rsidP="00A32919">
            <w:r w:rsidRPr="00260959">
              <w:t>W1 – sprawdzian pisemny</w:t>
            </w:r>
          </w:p>
          <w:p w:rsidR="00A32919" w:rsidRPr="00260959" w:rsidRDefault="00A32919" w:rsidP="00A32919">
            <w:r w:rsidRPr="00260959">
              <w:t>U1 – sprawdzian pisemny</w:t>
            </w:r>
          </w:p>
          <w:p w:rsidR="00A32919" w:rsidRPr="00260959" w:rsidRDefault="00A32919" w:rsidP="00A32919">
            <w:r w:rsidRPr="00260959">
              <w:t>U2 – sprawdzian pisemny</w:t>
            </w:r>
          </w:p>
          <w:p w:rsidR="00A32919" w:rsidRPr="00260959" w:rsidRDefault="00A32919" w:rsidP="00A32919">
            <w:r w:rsidRPr="00260959">
              <w:t xml:space="preserve">K1 - ocena prezentacji lub wystąpienia </w:t>
            </w:r>
          </w:p>
          <w:p w:rsidR="00A32919" w:rsidRPr="00260959" w:rsidRDefault="00A32919" w:rsidP="00A32919">
            <w:pPr>
              <w:rPr>
                <w:highlight w:val="yellow"/>
              </w:rPr>
            </w:pPr>
          </w:p>
          <w:p w:rsidR="00A32919" w:rsidRPr="00260959" w:rsidRDefault="00A32919" w:rsidP="00A32919">
            <w:r w:rsidRPr="00260959">
              <w:t>Formy dokumentowania osiągniętych wyników: zaliczenie w formie pisemnej, zaliczenia częściowe w formie pisemnej, prezentacja lub wystąpienie na zadany temat</w:t>
            </w:r>
          </w:p>
        </w:tc>
      </w:tr>
      <w:tr w:rsidR="00A32919" w:rsidRPr="00260959" w:rsidTr="00A32919">
        <w:tc>
          <w:tcPr>
            <w:tcW w:w="3942" w:type="dxa"/>
            <w:shd w:val="clear" w:color="auto" w:fill="auto"/>
          </w:tcPr>
          <w:p w:rsidR="00A32919" w:rsidRPr="00976D28" w:rsidRDefault="00A32919" w:rsidP="00A32919">
            <w:r w:rsidRPr="00976D28">
              <w:t>Elementy i wagi mające wpływ na ocenę końcową</w:t>
            </w:r>
          </w:p>
          <w:p w:rsidR="00A32919" w:rsidRPr="00976D28" w:rsidRDefault="00A32919" w:rsidP="00A32919"/>
          <w:p w:rsidR="00A32919" w:rsidRPr="00260959" w:rsidRDefault="00A32919" w:rsidP="00A32919"/>
        </w:tc>
        <w:tc>
          <w:tcPr>
            <w:tcW w:w="5344" w:type="dxa"/>
            <w:shd w:val="clear" w:color="auto" w:fill="auto"/>
          </w:tcPr>
          <w:p w:rsidR="00A32919" w:rsidRPr="008B26B0" w:rsidRDefault="00A32919" w:rsidP="00A32919">
            <w:pPr>
              <w:rPr>
                <w:color w:val="000000"/>
              </w:rPr>
            </w:pPr>
            <w:r w:rsidRPr="008B26B0">
              <w:rPr>
                <w:color w:val="000000"/>
              </w:rPr>
              <w:t>ocena z kolokwium sprawdzającego (50%),</w:t>
            </w:r>
          </w:p>
          <w:p w:rsidR="00A32919" w:rsidRPr="008B26B0" w:rsidRDefault="00A32919" w:rsidP="00A32919">
            <w:pPr>
              <w:rPr>
                <w:color w:val="000000"/>
              </w:rPr>
            </w:pPr>
            <w:r w:rsidRPr="008B26B0">
              <w:rPr>
                <w:color w:val="000000"/>
              </w:rPr>
              <w:t>ocena z projektów (35%)</w:t>
            </w:r>
          </w:p>
          <w:p w:rsidR="00A32919" w:rsidRPr="008B26B0" w:rsidRDefault="00A32919" w:rsidP="00A32919">
            <w:pPr>
              <w:rPr>
                <w:color w:val="000000"/>
              </w:rPr>
            </w:pPr>
            <w:r w:rsidRPr="008B26B0">
              <w:rPr>
                <w:color w:val="000000"/>
              </w:rPr>
              <w:t>aktywność studentów podczas zajęć (10%),</w:t>
            </w:r>
          </w:p>
          <w:p w:rsidR="00A32919" w:rsidRPr="00260959" w:rsidRDefault="00A32919" w:rsidP="00A32919">
            <w:r w:rsidRPr="008B26B0">
              <w:rPr>
                <w:color w:val="000000"/>
              </w:rPr>
              <w:t>obecność na wykładach i ćwiczeniach (5%).</w:t>
            </w:r>
          </w:p>
        </w:tc>
      </w:tr>
      <w:tr w:rsidR="00A32919" w:rsidRPr="00260959" w:rsidTr="00A32919">
        <w:trPr>
          <w:trHeight w:val="1544"/>
        </w:trPr>
        <w:tc>
          <w:tcPr>
            <w:tcW w:w="3942" w:type="dxa"/>
            <w:shd w:val="clear" w:color="auto" w:fill="auto"/>
          </w:tcPr>
          <w:p w:rsidR="00A32919" w:rsidRPr="00260959" w:rsidRDefault="00A32919" w:rsidP="00A32919">
            <w:pPr>
              <w:jc w:val="both"/>
            </w:pPr>
            <w:r w:rsidRPr="00260959">
              <w:t>Bilans punktów ECTS</w:t>
            </w:r>
          </w:p>
        </w:tc>
        <w:tc>
          <w:tcPr>
            <w:tcW w:w="5344" w:type="dxa"/>
            <w:shd w:val="clear" w:color="auto" w:fill="auto"/>
          </w:tcPr>
          <w:p w:rsidR="00A32919" w:rsidRPr="008B26B0" w:rsidRDefault="00A32919" w:rsidP="00A32919">
            <w:pPr>
              <w:jc w:val="center"/>
              <w:rPr>
                <w:b/>
                <w:bCs/>
                <w:strike/>
                <w:color w:val="000000"/>
              </w:rPr>
            </w:pPr>
            <w:r w:rsidRPr="008B26B0">
              <w:rPr>
                <w:b/>
                <w:bCs/>
                <w:color w:val="000000"/>
              </w:rPr>
              <w:t>KONTAKTOWE</w:t>
            </w:r>
          </w:p>
          <w:p w:rsidR="00A32919" w:rsidRPr="008B26B0" w:rsidRDefault="00A32919" w:rsidP="00A32919">
            <w:pPr>
              <w:rPr>
                <w:b/>
                <w:sz w:val="20"/>
                <w:szCs w:val="20"/>
              </w:rPr>
            </w:pPr>
            <w:r w:rsidRPr="008B26B0">
              <w:rPr>
                <w:b/>
                <w:sz w:val="20"/>
                <w:szCs w:val="20"/>
              </w:rPr>
              <w:t xml:space="preserve">Forma zajęć     Liczba godz.                      Punkty ECTS                                                         </w:t>
            </w:r>
          </w:p>
          <w:p w:rsidR="00A32919" w:rsidRPr="008B26B0" w:rsidRDefault="00A32919" w:rsidP="00A32919">
            <w:pPr>
              <w:rPr>
                <w:sz w:val="20"/>
                <w:szCs w:val="20"/>
              </w:rPr>
            </w:pPr>
          </w:p>
          <w:p w:rsidR="00A32919" w:rsidRPr="008B26B0" w:rsidRDefault="00A32919" w:rsidP="00A32919">
            <w:r w:rsidRPr="008B26B0">
              <w:t xml:space="preserve">Wykład             </w:t>
            </w:r>
            <w:r>
              <w:t xml:space="preserve">  9</w:t>
            </w:r>
            <w:r w:rsidRPr="008B26B0">
              <w:t xml:space="preserve"> godz.                  0,</w:t>
            </w:r>
            <w:r>
              <w:t>36</w:t>
            </w:r>
            <w:r w:rsidRPr="008B26B0">
              <w:t xml:space="preserve"> pkt. ECTS</w:t>
            </w:r>
          </w:p>
          <w:p w:rsidR="00A32919" w:rsidRPr="008B26B0" w:rsidRDefault="00A32919" w:rsidP="00A32919">
            <w:r w:rsidRPr="008B26B0">
              <w:t xml:space="preserve">Ćwiczenia         </w:t>
            </w:r>
            <w:r>
              <w:t>18</w:t>
            </w:r>
            <w:r w:rsidRPr="008B26B0">
              <w:t xml:space="preserve"> godz.                  </w:t>
            </w:r>
            <w:r>
              <w:t>0,72</w:t>
            </w:r>
            <w:r w:rsidRPr="008B26B0">
              <w:t xml:space="preserve"> pkt. ECTS </w:t>
            </w:r>
          </w:p>
          <w:p w:rsidR="00A32919" w:rsidRPr="008B26B0" w:rsidRDefault="00A32919" w:rsidP="00A32919">
            <w:r w:rsidRPr="008B26B0">
              <w:t>Konsultacje        2 godz.                   0,08 pkt. ECTS</w:t>
            </w:r>
          </w:p>
          <w:p w:rsidR="00A32919" w:rsidRPr="008B26B0" w:rsidRDefault="00A32919" w:rsidP="00A32919">
            <w:pPr>
              <w:rPr>
                <w:b/>
                <w:bCs/>
              </w:rPr>
            </w:pPr>
            <w:r w:rsidRPr="008B26B0">
              <w:rPr>
                <w:b/>
                <w:bCs/>
              </w:rPr>
              <w:t xml:space="preserve">Razem kontaktowe </w:t>
            </w:r>
            <w:r>
              <w:rPr>
                <w:b/>
                <w:bCs/>
              </w:rPr>
              <w:t>29</w:t>
            </w:r>
            <w:r w:rsidRPr="008B26B0">
              <w:rPr>
                <w:b/>
                <w:bCs/>
              </w:rPr>
              <w:t xml:space="preserve"> godz.          </w:t>
            </w:r>
            <w:r>
              <w:rPr>
                <w:b/>
                <w:bCs/>
              </w:rPr>
              <w:t>1,16</w:t>
            </w:r>
            <w:r w:rsidRPr="008B26B0">
              <w:rPr>
                <w:b/>
                <w:bCs/>
              </w:rPr>
              <w:t xml:space="preserve"> pkt. ECTS</w:t>
            </w:r>
          </w:p>
          <w:p w:rsidR="00A32919" w:rsidRPr="008B26B0" w:rsidRDefault="00A32919" w:rsidP="00A32919">
            <w:pPr>
              <w:jc w:val="center"/>
              <w:rPr>
                <w:b/>
                <w:bCs/>
              </w:rPr>
            </w:pPr>
          </w:p>
          <w:p w:rsidR="00A32919" w:rsidRPr="008B26B0" w:rsidRDefault="00A32919" w:rsidP="00A32919">
            <w:pPr>
              <w:jc w:val="center"/>
              <w:rPr>
                <w:b/>
                <w:bCs/>
              </w:rPr>
            </w:pPr>
            <w:r w:rsidRPr="008B26B0">
              <w:rPr>
                <w:b/>
                <w:bCs/>
              </w:rPr>
              <w:t>NIEKONTAKTOWE</w:t>
            </w:r>
          </w:p>
          <w:p w:rsidR="00A32919" w:rsidRPr="008B26B0" w:rsidRDefault="00A32919" w:rsidP="00A32919">
            <w:r w:rsidRPr="008B26B0">
              <w:t xml:space="preserve">Przygotowanie </w:t>
            </w:r>
          </w:p>
          <w:p w:rsidR="00A32919" w:rsidRPr="008B26B0" w:rsidRDefault="00A32919" w:rsidP="00A32919">
            <w:r w:rsidRPr="008B26B0">
              <w:t xml:space="preserve">do ćwiczeń                     </w:t>
            </w:r>
            <w:r>
              <w:t xml:space="preserve"> </w:t>
            </w:r>
            <w:r w:rsidRPr="008B26B0">
              <w:t>2</w:t>
            </w:r>
            <w:r>
              <w:t>1</w:t>
            </w:r>
            <w:r w:rsidRPr="008B26B0">
              <w:t xml:space="preserve"> godz.        </w:t>
            </w:r>
            <w:r>
              <w:t xml:space="preserve"> </w:t>
            </w:r>
            <w:r w:rsidRPr="008B26B0">
              <w:t xml:space="preserve">  </w:t>
            </w:r>
            <w:r>
              <w:t>0,84</w:t>
            </w:r>
            <w:r w:rsidRPr="008B26B0">
              <w:t xml:space="preserve"> pkt. ECTS</w:t>
            </w:r>
          </w:p>
          <w:p w:rsidR="00A32919" w:rsidRPr="008B26B0" w:rsidRDefault="00A32919" w:rsidP="00A32919">
            <w:r w:rsidRPr="008B26B0">
              <w:t xml:space="preserve">Przygotowanie </w:t>
            </w:r>
          </w:p>
          <w:p w:rsidR="00A32919" w:rsidRPr="008B26B0" w:rsidRDefault="00A32919" w:rsidP="00A32919">
            <w:r w:rsidRPr="008B26B0">
              <w:t xml:space="preserve">prezentacji                   </w:t>
            </w:r>
            <w:r>
              <w:t>10</w:t>
            </w:r>
            <w:r w:rsidRPr="008B26B0">
              <w:t xml:space="preserve"> godz.          0,</w:t>
            </w:r>
            <w:r>
              <w:t>4</w:t>
            </w:r>
            <w:r w:rsidRPr="008B26B0">
              <w:t>0 pkt. ECTS</w:t>
            </w:r>
          </w:p>
          <w:p w:rsidR="00A32919" w:rsidRPr="008B26B0" w:rsidRDefault="00A32919" w:rsidP="00A32919">
            <w:r w:rsidRPr="008B26B0">
              <w:t xml:space="preserve">Przygotowanie </w:t>
            </w:r>
          </w:p>
          <w:p w:rsidR="00A32919" w:rsidRPr="008B26B0" w:rsidRDefault="00A32919" w:rsidP="00A32919">
            <w:r w:rsidRPr="008B26B0">
              <w:lastRenderedPageBreak/>
              <w:t xml:space="preserve">do kolokwium             </w:t>
            </w:r>
            <w:r>
              <w:t>10</w:t>
            </w:r>
            <w:r w:rsidRPr="008B26B0">
              <w:t xml:space="preserve"> godz.          0,</w:t>
            </w:r>
            <w:r>
              <w:t>4</w:t>
            </w:r>
            <w:r w:rsidRPr="008B26B0">
              <w:t>0 pkt. ECTS</w:t>
            </w:r>
          </w:p>
          <w:p w:rsidR="00A32919" w:rsidRPr="008B26B0" w:rsidRDefault="00A32919" w:rsidP="00A32919">
            <w:r w:rsidRPr="008B26B0">
              <w:t xml:space="preserve">Rozwiązywanie </w:t>
            </w:r>
          </w:p>
          <w:p w:rsidR="00A32919" w:rsidRPr="008B26B0" w:rsidRDefault="00A32919" w:rsidP="00A32919">
            <w:r w:rsidRPr="008B26B0">
              <w:t>zadań domowych        1</w:t>
            </w:r>
            <w:r>
              <w:t>5</w:t>
            </w:r>
            <w:r w:rsidRPr="008B26B0">
              <w:t xml:space="preserve"> godz.         </w:t>
            </w:r>
            <w:r>
              <w:t xml:space="preserve"> </w:t>
            </w:r>
            <w:r w:rsidRPr="008B26B0">
              <w:t>0,</w:t>
            </w:r>
            <w:r>
              <w:t>60</w:t>
            </w:r>
            <w:r w:rsidRPr="008B26B0">
              <w:t xml:space="preserve"> pkt. ECTS</w:t>
            </w:r>
          </w:p>
          <w:p w:rsidR="00A32919" w:rsidRPr="008B26B0" w:rsidRDefault="00A32919" w:rsidP="00A32919">
            <w:pPr>
              <w:rPr>
                <w:bCs/>
              </w:rPr>
            </w:pPr>
            <w:r w:rsidRPr="008B26B0">
              <w:rPr>
                <w:bCs/>
              </w:rPr>
              <w:t xml:space="preserve">Studiowanie literatury </w:t>
            </w:r>
            <w:r>
              <w:rPr>
                <w:bCs/>
              </w:rPr>
              <w:t>1</w:t>
            </w:r>
            <w:r w:rsidRPr="008B26B0">
              <w:rPr>
                <w:bCs/>
              </w:rPr>
              <w:t>5 godz.          0,</w:t>
            </w:r>
            <w:r>
              <w:rPr>
                <w:bCs/>
              </w:rPr>
              <w:t>6</w:t>
            </w:r>
            <w:r w:rsidRPr="008B26B0">
              <w:rPr>
                <w:bCs/>
              </w:rPr>
              <w:t>0 pkt. ECTS</w:t>
            </w:r>
          </w:p>
          <w:p w:rsidR="00A32919" w:rsidRPr="008B26B0" w:rsidRDefault="00A32919" w:rsidP="00A32919">
            <w:pPr>
              <w:rPr>
                <w:b/>
                <w:bCs/>
              </w:rPr>
            </w:pPr>
            <w:r w:rsidRPr="008B26B0">
              <w:rPr>
                <w:b/>
                <w:bCs/>
              </w:rPr>
              <w:t xml:space="preserve">Razem niekontaktowe </w:t>
            </w:r>
            <w:r>
              <w:rPr>
                <w:b/>
                <w:bCs/>
              </w:rPr>
              <w:t>71</w:t>
            </w:r>
            <w:r w:rsidRPr="008B26B0">
              <w:rPr>
                <w:b/>
                <w:bCs/>
              </w:rPr>
              <w:t xml:space="preserve"> godz.      2,</w:t>
            </w:r>
            <w:r>
              <w:rPr>
                <w:b/>
                <w:bCs/>
              </w:rPr>
              <w:t>84</w:t>
            </w:r>
            <w:r w:rsidRPr="008B26B0">
              <w:rPr>
                <w:b/>
                <w:bCs/>
              </w:rPr>
              <w:t xml:space="preserve"> pkt. ECTS</w:t>
            </w:r>
          </w:p>
          <w:p w:rsidR="00A32919" w:rsidRPr="008B26B0" w:rsidRDefault="00A32919" w:rsidP="00A32919">
            <w:pPr>
              <w:rPr>
                <w:b/>
              </w:rPr>
            </w:pPr>
          </w:p>
          <w:p w:rsidR="00A32919" w:rsidRPr="00260959" w:rsidRDefault="00A32919" w:rsidP="00A32919">
            <w:pPr>
              <w:rPr>
                <w:b/>
              </w:rPr>
            </w:pPr>
            <w:r w:rsidRPr="008B26B0">
              <w:rPr>
                <w:b/>
              </w:rPr>
              <w:t>Łączny nakład pracy studenta to 100 godz. co odpowiada 4pkt. ECTS</w:t>
            </w:r>
          </w:p>
        </w:tc>
      </w:tr>
      <w:tr w:rsidR="00A32919" w:rsidRPr="00260959" w:rsidTr="00A32919">
        <w:trPr>
          <w:trHeight w:val="718"/>
        </w:trPr>
        <w:tc>
          <w:tcPr>
            <w:tcW w:w="3942" w:type="dxa"/>
            <w:shd w:val="clear" w:color="auto" w:fill="auto"/>
          </w:tcPr>
          <w:p w:rsidR="00A32919" w:rsidRPr="00260959" w:rsidRDefault="00A32919" w:rsidP="00A32919">
            <w:r w:rsidRPr="00260959">
              <w:lastRenderedPageBreak/>
              <w:t>Nakład pracy związany z zajęciami wymagającymi bezpośredniego udziału nauczyciela akademickiego</w:t>
            </w:r>
          </w:p>
        </w:tc>
        <w:tc>
          <w:tcPr>
            <w:tcW w:w="5344" w:type="dxa"/>
            <w:shd w:val="clear" w:color="auto" w:fill="auto"/>
          </w:tcPr>
          <w:p w:rsidR="00A32919" w:rsidRPr="008B26B0" w:rsidRDefault="00A32919" w:rsidP="00A32919">
            <w:pPr>
              <w:rPr>
                <w:i/>
              </w:rPr>
            </w:pPr>
            <w:r w:rsidRPr="008B26B0">
              <w:t xml:space="preserve">Udział w wykładach – </w:t>
            </w:r>
            <w:r>
              <w:t>9</w:t>
            </w:r>
            <w:r w:rsidRPr="008B26B0">
              <w:t xml:space="preserve"> godz</w:t>
            </w:r>
            <w:r w:rsidRPr="008B26B0">
              <w:rPr>
                <w:i/>
              </w:rPr>
              <w:t>.</w:t>
            </w:r>
          </w:p>
          <w:p w:rsidR="00A32919" w:rsidRPr="008B26B0" w:rsidRDefault="00A32919" w:rsidP="00A32919">
            <w:r w:rsidRPr="008B26B0">
              <w:t>Udział w ćwiczeniach –</w:t>
            </w:r>
            <w:r>
              <w:t xml:space="preserve"> 18</w:t>
            </w:r>
            <w:r w:rsidRPr="008B26B0">
              <w:t xml:space="preserve"> godz.</w:t>
            </w:r>
          </w:p>
          <w:p w:rsidR="00A32919" w:rsidRPr="008B26B0" w:rsidRDefault="00A32919" w:rsidP="00A32919">
            <w:r w:rsidRPr="008B26B0">
              <w:t>Udział w konsultacjach –</w:t>
            </w:r>
            <w:r>
              <w:t xml:space="preserve"> </w:t>
            </w:r>
            <w:r w:rsidRPr="008B26B0">
              <w:t>2 godz.</w:t>
            </w:r>
          </w:p>
          <w:p w:rsidR="00A32919" w:rsidRPr="00260959" w:rsidRDefault="00A32919" w:rsidP="00A32919">
            <w:pPr>
              <w:rPr>
                <w:b/>
              </w:rPr>
            </w:pPr>
            <w:r w:rsidRPr="008B26B0">
              <w:rPr>
                <w:b/>
              </w:rPr>
              <w:t xml:space="preserve">Łącznie </w:t>
            </w:r>
            <w:r>
              <w:rPr>
                <w:b/>
              </w:rPr>
              <w:t>29</w:t>
            </w:r>
            <w:r w:rsidRPr="008B26B0">
              <w:rPr>
                <w:b/>
              </w:rPr>
              <w:t xml:space="preserve"> godz. co stanowi </w:t>
            </w:r>
            <w:r>
              <w:rPr>
                <w:b/>
              </w:rPr>
              <w:t>1,16</w:t>
            </w:r>
            <w:r w:rsidRPr="008B26B0">
              <w:rPr>
                <w:b/>
              </w:rPr>
              <w:t xml:space="preserve"> pkt. ECTS</w:t>
            </w:r>
          </w:p>
        </w:tc>
      </w:tr>
      <w:tr w:rsidR="00A32919" w:rsidRPr="00260959" w:rsidTr="00A32919">
        <w:trPr>
          <w:trHeight w:val="718"/>
        </w:trPr>
        <w:tc>
          <w:tcPr>
            <w:tcW w:w="3942" w:type="dxa"/>
            <w:shd w:val="clear" w:color="auto" w:fill="auto"/>
          </w:tcPr>
          <w:p w:rsidR="00A32919" w:rsidRPr="00260959" w:rsidRDefault="00A32919" w:rsidP="00A32919">
            <w:pPr>
              <w:jc w:val="both"/>
            </w:pPr>
            <w:r w:rsidRPr="00260959">
              <w:t>Odniesienie modułowych efektów uczenia się do kierunkowych efektów uczenia się</w:t>
            </w:r>
          </w:p>
        </w:tc>
        <w:tc>
          <w:tcPr>
            <w:tcW w:w="5344" w:type="dxa"/>
            <w:shd w:val="clear" w:color="auto" w:fill="auto"/>
          </w:tcPr>
          <w:p w:rsidR="00A32919" w:rsidRPr="00812AAD" w:rsidRDefault="00A32919" w:rsidP="00A32919">
            <w:r w:rsidRPr="00812AAD">
              <w:t>GOZ_W01, GOZ_W12, GOZ_W13</w:t>
            </w:r>
            <w:r>
              <w:t>,</w:t>
            </w:r>
          </w:p>
          <w:p w:rsidR="00A32919" w:rsidRPr="00812AAD" w:rsidRDefault="00A32919" w:rsidP="00A32919">
            <w:r w:rsidRPr="00812AAD">
              <w:t>GOZ_U02, GOZ_U08, GOZ_U14</w:t>
            </w:r>
            <w:r>
              <w:t>,</w:t>
            </w:r>
          </w:p>
          <w:p w:rsidR="00A32919" w:rsidRPr="00260959" w:rsidRDefault="00A32919" w:rsidP="00A32919">
            <w:r w:rsidRPr="00812AAD">
              <w:t>GOZ_K01, GOZ_K03</w:t>
            </w:r>
            <w:r>
              <w:t>.</w:t>
            </w:r>
          </w:p>
        </w:tc>
      </w:tr>
    </w:tbl>
    <w:p w:rsidR="00A32919" w:rsidRDefault="00A32919" w:rsidP="00A32919"/>
    <w:p w:rsidR="00A32919" w:rsidRDefault="00A32919" w:rsidP="00A32919">
      <w:r>
        <w:br w:type="page"/>
      </w:r>
    </w:p>
    <w:p w:rsidR="00A32919" w:rsidRPr="00E26AFB" w:rsidRDefault="00A32919" w:rsidP="00A32919">
      <w:pPr>
        <w:rPr>
          <w:b/>
        </w:rPr>
      </w:pPr>
      <w:r w:rsidRPr="00E26AFB">
        <w:rPr>
          <w:b/>
        </w:rPr>
        <w:lastRenderedPageBreak/>
        <w:t>Karta opisu zajęć (sylabus)</w:t>
      </w:r>
    </w:p>
    <w:p w:rsidR="00A32919" w:rsidRPr="00E26AF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A32919" w:rsidRPr="00E26AFB" w:rsidTr="00A32919">
        <w:tc>
          <w:tcPr>
            <w:tcW w:w="3942" w:type="dxa"/>
            <w:shd w:val="clear" w:color="auto" w:fill="auto"/>
          </w:tcPr>
          <w:p w:rsidR="00A32919" w:rsidRPr="00E26AFB" w:rsidRDefault="00A32919" w:rsidP="00A32919">
            <w:r w:rsidRPr="00E26AFB">
              <w:t>Nazwa kierunku studiów</w:t>
            </w:r>
          </w:p>
        </w:tc>
        <w:tc>
          <w:tcPr>
            <w:tcW w:w="5344" w:type="dxa"/>
            <w:gridSpan w:val="3"/>
            <w:shd w:val="clear" w:color="auto" w:fill="auto"/>
          </w:tcPr>
          <w:p w:rsidR="00A32919" w:rsidRDefault="00A32919" w:rsidP="00A32919">
            <w:r w:rsidRPr="00E26AFB">
              <w:t>Gospodarka obiegu zamkniętego</w:t>
            </w:r>
          </w:p>
          <w:p w:rsidR="00E3053C" w:rsidRPr="00E26AFB" w:rsidRDefault="00E3053C" w:rsidP="00A32919"/>
        </w:tc>
      </w:tr>
      <w:tr w:rsidR="00A32919" w:rsidRPr="004536F4" w:rsidTr="00A32919">
        <w:tc>
          <w:tcPr>
            <w:tcW w:w="3942" w:type="dxa"/>
            <w:shd w:val="clear" w:color="auto" w:fill="auto"/>
          </w:tcPr>
          <w:p w:rsidR="00A32919" w:rsidRPr="00E26AFB" w:rsidRDefault="00A32919" w:rsidP="00A32919">
            <w:r w:rsidRPr="00E26AFB">
              <w:t>Nazwa modułu, także nazwa w języku angielskim</w:t>
            </w:r>
          </w:p>
        </w:tc>
        <w:tc>
          <w:tcPr>
            <w:tcW w:w="5344" w:type="dxa"/>
            <w:gridSpan w:val="3"/>
            <w:shd w:val="clear" w:color="auto" w:fill="auto"/>
          </w:tcPr>
          <w:p w:rsidR="00A32919" w:rsidRPr="00E26AFB" w:rsidRDefault="00A32919" w:rsidP="00A32919">
            <w:pPr>
              <w:rPr>
                <w:lang w:val="en-US"/>
              </w:rPr>
            </w:pPr>
            <w:r w:rsidRPr="00E26AFB">
              <w:rPr>
                <w:lang w:val="en-US"/>
              </w:rPr>
              <w:t>Podstawy budownictwa</w:t>
            </w:r>
          </w:p>
          <w:p w:rsidR="00A32919" w:rsidRPr="00E26AFB" w:rsidRDefault="00A32919" w:rsidP="00A32919">
            <w:pPr>
              <w:rPr>
                <w:lang w:val="en-US"/>
              </w:rPr>
            </w:pPr>
            <w:r w:rsidRPr="00E26AFB">
              <w:rPr>
                <w:rFonts w:eastAsia="Tahoma,Bold"/>
                <w:lang w:val="en-US"/>
              </w:rPr>
              <w:t>The basics of construction</w:t>
            </w:r>
          </w:p>
        </w:tc>
      </w:tr>
      <w:tr w:rsidR="00A32919" w:rsidRPr="00E26AFB" w:rsidTr="00A32919">
        <w:tc>
          <w:tcPr>
            <w:tcW w:w="3942" w:type="dxa"/>
            <w:shd w:val="clear" w:color="auto" w:fill="auto"/>
          </w:tcPr>
          <w:p w:rsidR="00A32919" w:rsidRPr="00E26AFB" w:rsidRDefault="00A32919" w:rsidP="00A32919">
            <w:r w:rsidRPr="00E26AFB">
              <w:t>Język wykładowy</w:t>
            </w:r>
          </w:p>
        </w:tc>
        <w:tc>
          <w:tcPr>
            <w:tcW w:w="5344" w:type="dxa"/>
            <w:gridSpan w:val="3"/>
            <w:shd w:val="clear" w:color="auto" w:fill="auto"/>
          </w:tcPr>
          <w:p w:rsidR="00A32919" w:rsidRPr="00E26AFB" w:rsidRDefault="00A32919" w:rsidP="00A32919">
            <w:r w:rsidRPr="00E26AFB">
              <w:t>polski</w:t>
            </w:r>
          </w:p>
        </w:tc>
      </w:tr>
      <w:tr w:rsidR="00A32919" w:rsidRPr="00E26AFB" w:rsidTr="00A32919">
        <w:tc>
          <w:tcPr>
            <w:tcW w:w="3942" w:type="dxa"/>
            <w:shd w:val="clear" w:color="auto" w:fill="auto"/>
          </w:tcPr>
          <w:p w:rsidR="00A32919" w:rsidRPr="00E26AFB" w:rsidRDefault="00A32919" w:rsidP="00A32919">
            <w:pPr>
              <w:autoSpaceDE w:val="0"/>
              <w:autoSpaceDN w:val="0"/>
              <w:adjustRightInd w:val="0"/>
            </w:pPr>
            <w:r w:rsidRPr="00E26AFB">
              <w:t>Rodzaj modułu</w:t>
            </w:r>
          </w:p>
        </w:tc>
        <w:tc>
          <w:tcPr>
            <w:tcW w:w="5344" w:type="dxa"/>
            <w:gridSpan w:val="3"/>
            <w:shd w:val="clear" w:color="auto" w:fill="auto"/>
          </w:tcPr>
          <w:p w:rsidR="00A32919" w:rsidRPr="00E26AFB" w:rsidRDefault="00A32919" w:rsidP="00A32919">
            <w:r w:rsidRPr="00E26AFB">
              <w:t>fakultatywny</w:t>
            </w:r>
          </w:p>
        </w:tc>
      </w:tr>
      <w:tr w:rsidR="00A32919" w:rsidRPr="00E26AFB" w:rsidTr="00A32919">
        <w:tc>
          <w:tcPr>
            <w:tcW w:w="3942" w:type="dxa"/>
            <w:shd w:val="clear" w:color="auto" w:fill="auto"/>
          </w:tcPr>
          <w:p w:rsidR="00A32919" w:rsidRPr="00E26AFB" w:rsidRDefault="00A32919" w:rsidP="00A32919">
            <w:r w:rsidRPr="00E26AFB">
              <w:t>Poziom studiów</w:t>
            </w:r>
          </w:p>
        </w:tc>
        <w:tc>
          <w:tcPr>
            <w:tcW w:w="5344" w:type="dxa"/>
            <w:gridSpan w:val="3"/>
            <w:shd w:val="clear" w:color="auto" w:fill="auto"/>
          </w:tcPr>
          <w:p w:rsidR="00A32919" w:rsidRPr="00E26AFB" w:rsidRDefault="00A32919" w:rsidP="00A32919">
            <w:r w:rsidRPr="00E26AFB">
              <w:t>pierwszego stopnia</w:t>
            </w:r>
          </w:p>
        </w:tc>
      </w:tr>
      <w:tr w:rsidR="00A32919" w:rsidRPr="00E26AFB" w:rsidTr="00A32919">
        <w:tc>
          <w:tcPr>
            <w:tcW w:w="3942" w:type="dxa"/>
            <w:shd w:val="clear" w:color="auto" w:fill="auto"/>
          </w:tcPr>
          <w:p w:rsidR="00A32919" w:rsidRPr="00E26AFB" w:rsidRDefault="00A32919" w:rsidP="00A32919">
            <w:r w:rsidRPr="00E26AFB">
              <w:t>Forma studiów</w:t>
            </w:r>
          </w:p>
        </w:tc>
        <w:tc>
          <w:tcPr>
            <w:tcW w:w="5344" w:type="dxa"/>
            <w:gridSpan w:val="3"/>
            <w:shd w:val="clear" w:color="auto" w:fill="auto"/>
          </w:tcPr>
          <w:p w:rsidR="00A32919" w:rsidRPr="00E26AFB" w:rsidRDefault="00A32919" w:rsidP="00A32919">
            <w:r w:rsidRPr="00E26AFB">
              <w:t>niestacjonarne</w:t>
            </w:r>
          </w:p>
        </w:tc>
      </w:tr>
      <w:tr w:rsidR="00A32919" w:rsidRPr="00E26AFB" w:rsidTr="00A32919">
        <w:tc>
          <w:tcPr>
            <w:tcW w:w="3942" w:type="dxa"/>
            <w:shd w:val="clear" w:color="auto" w:fill="auto"/>
          </w:tcPr>
          <w:p w:rsidR="00A32919" w:rsidRPr="00E26AFB" w:rsidRDefault="00A32919" w:rsidP="00A32919">
            <w:r w:rsidRPr="00E26AFB">
              <w:t>Rok studiów dla kierunku</w:t>
            </w:r>
          </w:p>
        </w:tc>
        <w:tc>
          <w:tcPr>
            <w:tcW w:w="5344" w:type="dxa"/>
            <w:gridSpan w:val="3"/>
            <w:shd w:val="clear" w:color="auto" w:fill="auto"/>
          </w:tcPr>
          <w:p w:rsidR="00A32919" w:rsidRPr="00E26AFB" w:rsidRDefault="00A32919" w:rsidP="00A32919">
            <w:r w:rsidRPr="00E26AFB">
              <w:t>IV</w:t>
            </w:r>
          </w:p>
        </w:tc>
      </w:tr>
      <w:tr w:rsidR="00A32919" w:rsidRPr="00E26AFB" w:rsidTr="00A32919">
        <w:tc>
          <w:tcPr>
            <w:tcW w:w="3942" w:type="dxa"/>
            <w:shd w:val="clear" w:color="auto" w:fill="auto"/>
          </w:tcPr>
          <w:p w:rsidR="00A32919" w:rsidRPr="00E26AFB" w:rsidRDefault="00A32919" w:rsidP="00A32919">
            <w:r w:rsidRPr="00E26AFB">
              <w:t>Semestr dla kierunku</w:t>
            </w:r>
          </w:p>
        </w:tc>
        <w:tc>
          <w:tcPr>
            <w:tcW w:w="5344" w:type="dxa"/>
            <w:gridSpan w:val="3"/>
            <w:shd w:val="clear" w:color="auto" w:fill="auto"/>
          </w:tcPr>
          <w:p w:rsidR="00A32919" w:rsidRPr="00E26AFB" w:rsidRDefault="00A32919" w:rsidP="00A32919">
            <w:r w:rsidRPr="00E26AFB">
              <w:t>7</w:t>
            </w:r>
          </w:p>
        </w:tc>
      </w:tr>
      <w:tr w:rsidR="00A32919" w:rsidRPr="00E26AFB" w:rsidTr="00A32919">
        <w:tc>
          <w:tcPr>
            <w:tcW w:w="3942" w:type="dxa"/>
            <w:shd w:val="clear" w:color="auto" w:fill="auto"/>
          </w:tcPr>
          <w:p w:rsidR="00A32919" w:rsidRPr="00E26AFB" w:rsidRDefault="00A32919" w:rsidP="00A32919">
            <w:pPr>
              <w:autoSpaceDE w:val="0"/>
              <w:autoSpaceDN w:val="0"/>
              <w:adjustRightInd w:val="0"/>
            </w:pPr>
            <w:r w:rsidRPr="00E26AFB">
              <w:t>Liczba punktów ECTS z podziałem na kontaktowe/niekontaktowe</w:t>
            </w:r>
          </w:p>
        </w:tc>
        <w:tc>
          <w:tcPr>
            <w:tcW w:w="5344" w:type="dxa"/>
            <w:gridSpan w:val="3"/>
            <w:shd w:val="clear" w:color="auto" w:fill="auto"/>
          </w:tcPr>
          <w:p w:rsidR="00A32919" w:rsidRPr="00E26AFB" w:rsidRDefault="00A32919" w:rsidP="00A32919">
            <w:r w:rsidRPr="00E26AFB">
              <w:t>4 (1,2</w:t>
            </w:r>
            <w:r>
              <w:t>8</w:t>
            </w:r>
            <w:r w:rsidRPr="00E26AFB">
              <w:t>/2,</w:t>
            </w:r>
            <w:r>
              <w:t>72</w:t>
            </w:r>
            <w:r w:rsidRPr="00E26AFB">
              <w:t>)</w:t>
            </w:r>
          </w:p>
        </w:tc>
      </w:tr>
      <w:tr w:rsidR="00A32919" w:rsidRPr="00E26AFB" w:rsidTr="00A32919">
        <w:tc>
          <w:tcPr>
            <w:tcW w:w="3942" w:type="dxa"/>
            <w:shd w:val="clear" w:color="auto" w:fill="auto"/>
          </w:tcPr>
          <w:p w:rsidR="00A32919" w:rsidRPr="00E26AFB" w:rsidRDefault="00A32919" w:rsidP="00A32919">
            <w:pPr>
              <w:autoSpaceDE w:val="0"/>
              <w:autoSpaceDN w:val="0"/>
              <w:adjustRightInd w:val="0"/>
            </w:pPr>
            <w:r w:rsidRPr="00E26AFB">
              <w:t>Tytuł naukowy/stopień naukowy, imię i nazwisko osoby odpowiedzialnej za moduł</w:t>
            </w:r>
          </w:p>
        </w:tc>
        <w:tc>
          <w:tcPr>
            <w:tcW w:w="5344" w:type="dxa"/>
            <w:gridSpan w:val="3"/>
            <w:shd w:val="clear" w:color="auto" w:fill="auto"/>
          </w:tcPr>
          <w:p w:rsidR="00A32919" w:rsidRPr="00E26AFB" w:rsidRDefault="00A32919" w:rsidP="00A32919">
            <w:r w:rsidRPr="00E26AFB">
              <w:t>dr hab. inż. Michał Marzec, prof. uczelni</w:t>
            </w:r>
          </w:p>
        </w:tc>
      </w:tr>
      <w:tr w:rsidR="00A32919" w:rsidRPr="00E26AFB" w:rsidTr="00A32919">
        <w:tc>
          <w:tcPr>
            <w:tcW w:w="3942" w:type="dxa"/>
            <w:shd w:val="clear" w:color="auto" w:fill="auto"/>
          </w:tcPr>
          <w:p w:rsidR="00A32919" w:rsidRPr="00E26AFB" w:rsidRDefault="00A32919" w:rsidP="00A32919">
            <w:r w:rsidRPr="00E26AFB">
              <w:t>Jednostka oferująca moduł</w:t>
            </w:r>
          </w:p>
        </w:tc>
        <w:tc>
          <w:tcPr>
            <w:tcW w:w="5344" w:type="dxa"/>
            <w:gridSpan w:val="3"/>
            <w:shd w:val="clear" w:color="auto" w:fill="auto"/>
          </w:tcPr>
          <w:p w:rsidR="00A32919" w:rsidRPr="00E26AFB" w:rsidRDefault="00A32919" w:rsidP="00A32919">
            <w:r w:rsidRPr="00E26AFB">
              <w:t>Katedra Inżynierii Środowiska i Geodezji</w:t>
            </w:r>
          </w:p>
        </w:tc>
      </w:tr>
      <w:tr w:rsidR="00A32919" w:rsidRPr="00E26AFB" w:rsidTr="00A32919">
        <w:tc>
          <w:tcPr>
            <w:tcW w:w="3942" w:type="dxa"/>
            <w:shd w:val="clear" w:color="auto" w:fill="auto"/>
          </w:tcPr>
          <w:p w:rsidR="00A32919" w:rsidRPr="00E26AFB" w:rsidRDefault="00A32919" w:rsidP="00A32919">
            <w:r w:rsidRPr="00E26AFB">
              <w:t>Cel modułu</w:t>
            </w:r>
          </w:p>
          <w:p w:rsidR="00A32919" w:rsidRPr="00E26AFB" w:rsidRDefault="00A32919" w:rsidP="00A32919"/>
        </w:tc>
        <w:tc>
          <w:tcPr>
            <w:tcW w:w="5344" w:type="dxa"/>
            <w:gridSpan w:val="3"/>
            <w:shd w:val="clear" w:color="auto" w:fill="auto"/>
          </w:tcPr>
          <w:p w:rsidR="00A32919" w:rsidRPr="00E26AFB" w:rsidRDefault="00A32919" w:rsidP="00A32919">
            <w:pPr>
              <w:autoSpaceDE w:val="0"/>
              <w:autoSpaceDN w:val="0"/>
              <w:adjustRightInd w:val="0"/>
              <w:jc w:val="both"/>
            </w:pPr>
            <w:r w:rsidRPr="00E26AFB">
              <w:rPr>
                <w:rFonts w:eastAsia="Arial Unicode MS"/>
                <w:kern w:val="1"/>
                <w:lang w:eastAsia="zh-CN" w:bidi="hi-IN"/>
              </w:rPr>
              <w:t>Celem przedmiotu jest przekazanie wiedzy z zakresu podstaw budownictwa, w tym charakterystyki elementów budynków i materiałów budowlanych, ogólnych zasad wykonywania rysunku budowlanego i czytania projektów budowlanych, a także tendencji we współczesnym budownictwie, ze szczególnym uwzględnieniem budownictwa zrównoważonego.</w:t>
            </w:r>
          </w:p>
        </w:tc>
      </w:tr>
      <w:tr w:rsidR="00A32919" w:rsidRPr="00E26AFB" w:rsidTr="00A32919">
        <w:trPr>
          <w:trHeight w:val="236"/>
        </w:trPr>
        <w:tc>
          <w:tcPr>
            <w:tcW w:w="3942" w:type="dxa"/>
            <w:vMerge w:val="restart"/>
            <w:shd w:val="clear" w:color="auto" w:fill="auto"/>
          </w:tcPr>
          <w:p w:rsidR="00A32919" w:rsidRPr="00E26AFB" w:rsidRDefault="00A32919" w:rsidP="00A32919">
            <w:pPr>
              <w:jc w:val="both"/>
            </w:pPr>
            <w:r w:rsidRPr="00E26AFB">
              <w:t>Efekty uczenia się dla modułu to opis zasobu wiedzy, umiejętności i kompetencji społecznych, które student osiągnie po zrealizowaniu zajęć.</w:t>
            </w:r>
          </w:p>
        </w:tc>
        <w:tc>
          <w:tcPr>
            <w:tcW w:w="5344" w:type="dxa"/>
            <w:gridSpan w:val="3"/>
          </w:tcPr>
          <w:p w:rsidR="00A32919" w:rsidRPr="00E26AFB" w:rsidRDefault="00A32919" w:rsidP="00A32919">
            <w:r w:rsidRPr="00E26AFB">
              <w:t>Wiedza:</w:t>
            </w:r>
          </w:p>
        </w:tc>
      </w:tr>
      <w:tr w:rsidR="00A32919" w:rsidRPr="00E26AFB" w:rsidTr="00A32919">
        <w:trPr>
          <w:trHeight w:val="233"/>
        </w:trPr>
        <w:tc>
          <w:tcPr>
            <w:tcW w:w="3942" w:type="dxa"/>
            <w:vMerge/>
            <w:shd w:val="clear" w:color="auto" w:fill="auto"/>
          </w:tcPr>
          <w:p w:rsidR="00A32919" w:rsidRPr="00E26AFB" w:rsidRDefault="00A32919" w:rsidP="00A32919">
            <w:pPr>
              <w:rPr>
                <w:highlight w:val="yellow"/>
              </w:rPr>
            </w:pPr>
          </w:p>
        </w:tc>
        <w:tc>
          <w:tcPr>
            <w:tcW w:w="5344" w:type="dxa"/>
            <w:gridSpan w:val="3"/>
          </w:tcPr>
          <w:p w:rsidR="00A32919" w:rsidRPr="00E26AFB" w:rsidRDefault="00A32919" w:rsidP="00A32919">
            <w:pPr>
              <w:rPr>
                <w:color w:val="000000"/>
              </w:rPr>
            </w:pPr>
            <w:r>
              <w:t>W</w:t>
            </w:r>
            <w:r w:rsidRPr="00E26AFB">
              <w:t>1. Ma uporządkowaną wiedzę na temat funkcji i rodzajów podstawowych elementów budynku oraz właściwości materiałów stosowanych w budownictwie.</w:t>
            </w:r>
          </w:p>
        </w:tc>
      </w:tr>
      <w:tr w:rsidR="00A32919" w:rsidRPr="00E26AFB" w:rsidTr="00A32919">
        <w:trPr>
          <w:trHeight w:val="233"/>
        </w:trPr>
        <w:tc>
          <w:tcPr>
            <w:tcW w:w="3942" w:type="dxa"/>
            <w:vMerge/>
            <w:shd w:val="clear" w:color="auto" w:fill="auto"/>
          </w:tcPr>
          <w:p w:rsidR="00A32919" w:rsidRPr="00E26AFB" w:rsidRDefault="00A32919" w:rsidP="00A32919">
            <w:pPr>
              <w:rPr>
                <w:highlight w:val="yellow"/>
              </w:rPr>
            </w:pPr>
          </w:p>
        </w:tc>
        <w:tc>
          <w:tcPr>
            <w:tcW w:w="5344" w:type="dxa"/>
            <w:gridSpan w:val="3"/>
          </w:tcPr>
          <w:p w:rsidR="00A32919" w:rsidRPr="00E26AFB" w:rsidRDefault="00A32919" w:rsidP="00A32919">
            <w:pPr>
              <w:rPr>
                <w:color w:val="000000"/>
              </w:rPr>
            </w:pPr>
            <w:r>
              <w:t>W</w:t>
            </w:r>
            <w:r w:rsidRPr="00E26AFB">
              <w:t>2. Zna ogólne zasady i wytyczne dotyczące projektowania obiektów budowlanych oraz podstawy prawne realizacji inwestycji budowlanych.</w:t>
            </w:r>
          </w:p>
        </w:tc>
      </w:tr>
      <w:tr w:rsidR="00A32919" w:rsidRPr="00E26AFB" w:rsidTr="00A32919">
        <w:trPr>
          <w:trHeight w:val="233"/>
        </w:trPr>
        <w:tc>
          <w:tcPr>
            <w:tcW w:w="3942" w:type="dxa"/>
            <w:vMerge/>
            <w:shd w:val="clear" w:color="auto" w:fill="auto"/>
          </w:tcPr>
          <w:p w:rsidR="00A32919" w:rsidRPr="00E26AFB" w:rsidRDefault="00A32919" w:rsidP="00A32919">
            <w:pPr>
              <w:rPr>
                <w:highlight w:val="yellow"/>
              </w:rPr>
            </w:pPr>
          </w:p>
        </w:tc>
        <w:tc>
          <w:tcPr>
            <w:tcW w:w="5344" w:type="dxa"/>
            <w:gridSpan w:val="3"/>
          </w:tcPr>
          <w:p w:rsidR="00A32919" w:rsidRPr="00E26AFB" w:rsidRDefault="00A32919" w:rsidP="00A32919">
            <w:pPr>
              <w:rPr>
                <w:color w:val="000000"/>
              </w:rPr>
            </w:pPr>
            <w:r>
              <w:t>W</w:t>
            </w:r>
            <w:r w:rsidRPr="00E26AFB">
              <w:t xml:space="preserve">3. Zna podstawowe założenia budownictwa zrównoważonego. </w:t>
            </w:r>
          </w:p>
        </w:tc>
      </w:tr>
      <w:tr w:rsidR="00A32919" w:rsidRPr="00E26AFB" w:rsidTr="00A32919">
        <w:trPr>
          <w:trHeight w:val="233"/>
        </w:trPr>
        <w:tc>
          <w:tcPr>
            <w:tcW w:w="3942" w:type="dxa"/>
            <w:vMerge/>
            <w:shd w:val="clear" w:color="auto" w:fill="auto"/>
          </w:tcPr>
          <w:p w:rsidR="00A32919" w:rsidRPr="00E26AFB" w:rsidRDefault="00A32919" w:rsidP="00A32919">
            <w:pPr>
              <w:rPr>
                <w:highlight w:val="yellow"/>
              </w:rPr>
            </w:pPr>
          </w:p>
        </w:tc>
        <w:tc>
          <w:tcPr>
            <w:tcW w:w="5344" w:type="dxa"/>
            <w:gridSpan w:val="3"/>
          </w:tcPr>
          <w:p w:rsidR="00A32919" w:rsidRPr="00E26AFB" w:rsidRDefault="00A32919" w:rsidP="00A32919">
            <w:pPr>
              <w:jc w:val="both"/>
              <w:rPr>
                <w:color w:val="000000"/>
              </w:rPr>
            </w:pPr>
            <w:r w:rsidRPr="00E26AFB">
              <w:t>Umiejętności:</w:t>
            </w:r>
          </w:p>
        </w:tc>
      </w:tr>
      <w:tr w:rsidR="00A32919" w:rsidRPr="00E26AFB" w:rsidTr="00A32919">
        <w:trPr>
          <w:trHeight w:val="233"/>
        </w:trPr>
        <w:tc>
          <w:tcPr>
            <w:tcW w:w="3942" w:type="dxa"/>
            <w:vMerge/>
            <w:shd w:val="clear" w:color="auto" w:fill="auto"/>
          </w:tcPr>
          <w:p w:rsidR="00A32919" w:rsidRPr="00E26AFB" w:rsidRDefault="00A32919" w:rsidP="00A32919">
            <w:pPr>
              <w:rPr>
                <w:highlight w:val="yellow"/>
              </w:rPr>
            </w:pPr>
          </w:p>
        </w:tc>
        <w:tc>
          <w:tcPr>
            <w:tcW w:w="5344" w:type="dxa"/>
            <w:gridSpan w:val="3"/>
          </w:tcPr>
          <w:p w:rsidR="00A32919" w:rsidRPr="00E26AFB" w:rsidRDefault="00A32919" w:rsidP="00A32919">
            <w:pPr>
              <w:jc w:val="both"/>
              <w:rPr>
                <w:color w:val="000000"/>
              </w:rPr>
            </w:pPr>
            <w:r>
              <w:t>U</w:t>
            </w:r>
            <w:r w:rsidRPr="00E26AFB">
              <w:t>1. Potrafi posługiwać się dokumentacją techniczną obiektów budowlanych oraz identyfikować podstawowe elementy budynku i infrastruktury technicznej.</w:t>
            </w:r>
          </w:p>
        </w:tc>
      </w:tr>
      <w:tr w:rsidR="00A32919" w:rsidRPr="00E26AFB" w:rsidTr="00A32919">
        <w:trPr>
          <w:trHeight w:val="233"/>
        </w:trPr>
        <w:tc>
          <w:tcPr>
            <w:tcW w:w="3942" w:type="dxa"/>
            <w:vMerge/>
            <w:shd w:val="clear" w:color="auto" w:fill="auto"/>
          </w:tcPr>
          <w:p w:rsidR="00A32919" w:rsidRPr="00E26AFB" w:rsidRDefault="00A32919" w:rsidP="00A32919">
            <w:pPr>
              <w:rPr>
                <w:highlight w:val="yellow"/>
              </w:rPr>
            </w:pPr>
          </w:p>
        </w:tc>
        <w:tc>
          <w:tcPr>
            <w:tcW w:w="5344" w:type="dxa"/>
            <w:gridSpan w:val="3"/>
          </w:tcPr>
          <w:p w:rsidR="00A32919" w:rsidRPr="00E26AFB" w:rsidRDefault="00A32919" w:rsidP="00A32919">
            <w:pPr>
              <w:rPr>
                <w:color w:val="000000"/>
              </w:rPr>
            </w:pPr>
            <w:r>
              <w:t>U</w:t>
            </w:r>
            <w:r w:rsidRPr="00E26AFB">
              <w:t>2. Potrafi wykorzystać zdobytą wiedzę do wykonania prostych elementów projektu budowlanego dla obiektów małokubaturowych o nieskomplikowanej formie i funkcji.</w:t>
            </w:r>
          </w:p>
        </w:tc>
      </w:tr>
      <w:tr w:rsidR="00A32919" w:rsidRPr="00E26AFB" w:rsidTr="00A32919">
        <w:trPr>
          <w:trHeight w:val="233"/>
        </w:trPr>
        <w:tc>
          <w:tcPr>
            <w:tcW w:w="3942" w:type="dxa"/>
            <w:vMerge/>
            <w:shd w:val="clear" w:color="auto" w:fill="auto"/>
          </w:tcPr>
          <w:p w:rsidR="00A32919" w:rsidRPr="00E26AFB" w:rsidRDefault="00A32919" w:rsidP="00A32919">
            <w:pPr>
              <w:rPr>
                <w:highlight w:val="yellow"/>
              </w:rPr>
            </w:pPr>
          </w:p>
        </w:tc>
        <w:tc>
          <w:tcPr>
            <w:tcW w:w="5344" w:type="dxa"/>
            <w:gridSpan w:val="3"/>
          </w:tcPr>
          <w:p w:rsidR="00A32919" w:rsidRPr="00E26AFB" w:rsidRDefault="00A32919" w:rsidP="00A32919">
            <w:pPr>
              <w:jc w:val="both"/>
            </w:pPr>
            <w:r w:rsidRPr="00E26AFB">
              <w:t>Kompetencje społeczne:</w:t>
            </w:r>
          </w:p>
        </w:tc>
      </w:tr>
      <w:tr w:rsidR="00A32919" w:rsidRPr="00E26AFB" w:rsidTr="00A32919">
        <w:trPr>
          <w:trHeight w:val="233"/>
        </w:trPr>
        <w:tc>
          <w:tcPr>
            <w:tcW w:w="3942" w:type="dxa"/>
            <w:vMerge/>
            <w:shd w:val="clear" w:color="auto" w:fill="auto"/>
          </w:tcPr>
          <w:p w:rsidR="00A32919" w:rsidRPr="00E26AFB" w:rsidRDefault="00A32919" w:rsidP="00A32919">
            <w:pPr>
              <w:rPr>
                <w:highlight w:val="yellow"/>
              </w:rPr>
            </w:pPr>
          </w:p>
        </w:tc>
        <w:tc>
          <w:tcPr>
            <w:tcW w:w="5344" w:type="dxa"/>
            <w:gridSpan w:val="3"/>
          </w:tcPr>
          <w:p w:rsidR="00A32919" w:rsidRPr="00E26AFB" w:rsidRDefault="00A32919" w:rsidP="00A32919">
            <w:pPr>
              <w:jc w:val="both"/>
            </w:pPr>
            <w:r>
              <w:t>K</w:t>
            </w:r>
            <w:r w:rsidRPr="00E26AFB">
              <w:t>1. Ma świadomość znaczenia działalności inżynierskiej w budowlanym procesie inwestycyjnym i konsekwencji wynikających z błędów popełnionych w trakcie jego realizacji.</w:t>
            </w:r>
          </w:p>
        </w:tc>
      </w:tr>
      <w:tr w:rsidR="00A32919" w:rsidRPr="00E26AFB" w:rsidTr="00A32919">
        <w:tc>
          <w:tcPr>
            <w:tcW w:w="3942" w:type="dxa"/>
            <w:shd w:val="clear" w:color="auto" w:fill="auto"/>
          </w:tcPr>
          <w:p w:rsidR="00A32919" w:rsidRPr="00E26AFB" w:rsidRDefault="00A32919" w:rsidP="00A32919">
            <w:r w:rsidRPr="00E26AFB">
              <w:t xml:space="preserve">Wymagania wstępne i dodatkowe </w:t>
            </w:r>
          </w:p>
        </w:tc>
        <w:tc>
          <w:tcPr>
            <w:tcW w:w="5344" w:type="dxa"/>
            <w:gridSpan w:val="3"/>
            <w:shd w:val="clear" w:color="auto" w:fill="auto"/>
          </w:tcPr>
          <w:p w:rsidR="00A32919" w:rsidRPr="00E26AFB" w:rsidRDefault="00A32919" w:rsidP="00A32919">
            <w:pPr>
              <w:jc w:val="both"/>
            </w:pPr>
          </w:p>
        </w:tc>
      </w:tr>
      <w:tr w:rsidR="00A32919" w:rsidRPr="00E26AFB" w:rsidTr="00A32919">
        <w:tc>
          <w:tcPr>
            <w:tcW w:w="3942" w:type="dxa"/>
            <w:shd w:val="clear" w:color="auto" w:fill="auto"/>
          </w:tcPr>
          <w:p w:rsidR="00A32919" w:rsidRPr="00E26AFB" w:rsidRDefault="00A32919" w:rsidP="00A32919">
            <w:r w:rsidRPr="00E26AFB">
              <w:t xml:space="preserve">Treści programowe modułu </w:t>
            </w:r>
          </w:p>
          <w:p w:rsidR="00A32919" w:rsidRPr="00E26AFB" w:rsidRDefault="00A32919" w:rsidP="00A32919"/>
        </w:tc>
        <w:tc>
          <w:tcPr>
            <w:tcW w:w="5344" w:type="dxa"/>
            <w:gridSpan w:val="3"/>
            <w:shd w:val="clear" w:color="auto" w:fill="auto"/>
          </w:tcPr>
          <w:p w:rsidR="00A32919" w:rsidRPr="00E26AFB" w:rsidRDefault="00A32919" w:rsidP="00A32919">
            <w:pPr>
              <w:jc w:val="both"/>
            </w:pPr>
            <w:r w:rsidRPr="00E26AFB">
              <w:lastRenderedPageBreak/>
              <w:t xml:space="preserve">Podstawowe pojęcia i definicje z zakresu </w:t>
            </w:r>
            <w:r w:rsidRPr="00E26AFB">
              <w:lastRenderedPageBreak/>
              <w:t xml:space="preserve">budownictwa. Klasyfikacja obiektów budowlanych. Podstawowe elementy budynku – funkcje i rozwiązania konstrukcyjne. Specyfika i etapy procesu inwestycyjnego w budownictwie. Charakterystyka materiałów i wyrobów, stosowanych w budownictwie oraz zasady dopuszczenia ich do obrotu. Wybrane zagadnienia prawa budowlanego, m.in. przepisy ogólne, wymagania techniczne budynków i ich usytuowanie, samodzielne funkcje techniczne w budownictwie, zakres dokumentacji projektowej, zasady eksploatacji obiektów budowlanych. Podstawowe elementy dokumentacji projektowej oraz zasady jej opracowywania i czytania – oznaczenia graficzne na rysunkach budowlanych. </w:t>
            </w:r>
            <w:r w:rsidRPr="00E26AFB">
              <w:rPr>
                <w:rFonts w:eastAsia="Arial Unicode MS"/>
                <w:kern w:val="1"/>
                <w:lang w:eastAsia="zh-CN" w:bidi="hi-IN"/>
              </w:rPr>
              <w:t xml:space="preserve">Zagadnienia cieplno-wilgotnościowe w budynkach, projektowanie cieplne przegród budowlanych, przykłady obliczeń. </w:t>
            </w:r>
            <w:r w:rsidRPr="00E26AFB">
              <w:t>Współczesne tendencje w rozwoju budownictwa – budownictwo zrównoważone: ekologiczne materiały budowlane a recykling odpadów, rozwiązania konstrukcyjne służące ograniczaniu zużycia energii i wody w budynkach. Systemy oceny oddziaływania budynków na środowisko.</w:t>
            </w:r>
          </w:p>
        </w:tc>
      </w:tr>
      <w:tr w:rsidR="00A32919" w:rsidRPr="00E26AFB" w:rsidTr="00A32919">
        <w:tc>
          <w:tcPr>
            <w:tcW w:w="3942" w:type="dxa"/>
            <w:shd w:val="clear" w:color="auto" w:fill="auto"/>
          </w:tcPr>
          <w:p w:rsidR="00A32919" w:rsidRPr="00E26AFB" w:rsidRDefault="00A32919" w:rsidP="00A32919">
            <w:r w:rsidRPr="00E26AFB">
              <w:lastRenderedPageBreak/>
              <w:t>Wykaz literatury podstawowej i uzupełniającej</w:t>
            </w:r>
          </w:p>
        </w:tc>
        <w:tc>
          <w:tcPr>
            <w:tcW w:w="5344" w:type="dxa"/>
            <w:gridSpan w:val="3"/>
            <w:shd w:val="clear" w:color="auto" w:fill="auto"/>
          </w:tcPr>
          <w:p w:rsidR="00A32919" w:rsidRPr="00E26AFB" w:rsidRDefault="00A32919" w:rsidP="00A32919">
            <w:pPr>
              <w:jc w:val="both"/>
            </w:pPr>
            <w:r w:rsidRPr="00E26AFB">
              <w:t>Literatura podstawowa:</w:t>
            </w:r>
          </w:p>
          <w:p w:rsidR="00A32919" w:rsidRPr="00E26AFB" w:rsidRDefault="00A32919" w:rsidP="00732691">
            <w:pPr>
              <w:numPr>
                <w:ilvl w:val="0"/>
                <w:numId w:val="48"/>
              </w:numPr>
              <w:tabs>
                <w:tab w:val="num" w:pos="305"/>
              </w:tabs>
              <w:jc w:val="both"/>
            </w:pPr>
            <w:r w:rsidRPr="00E26AFB">
              <w:t>Połoński M. (red.). 2009. Kierowanie budowlanym procesem inwestycyjnym. Wydawnictwo SGGW, Warszawa.</w:t>
            </w:r>
          </w:p>
          <w:p w:rsidR="00A32919" w:rsidRPr="00E26AFB" w:rsidRDefault="00A32919" w:rsidP="00732691">
            <w:pPr>
              <w:numPr>
                <w:ilvl w:val="0"/>
                <w:numId w:val="48"/>
              </w:numPr>
              <w:tabs>
                <w:tab w:val="num" w:pos="305"/>
              </w:tabs>
              <w:jc w:val="both"/>
            </w:pPr>
            <w:r w:rsidRPr="00E26AFB">
              <w:t>Popek M., Wapińska B. 2013. Budownictwo ogólne. WSiP.</w:t>
            </w:r>
          </w:p>
          <w:p w:rsidR="00A32919" w:rsidRPr="00E26AFB" w:rsidRDefault="00A32919" w:rsidP="00732691">
            <w:pPr>
              <w:numPr>
                <w:ilvl w:val="0"/>
                <w:numId w:val="48"/>
              </w:numPr>
              <w:tabs>
                <w:tab w:val="num" w:pos="305"/>
              </w:tabs>
              <w:jc w:val="both"/>
            </w:pPr>
            <w:r w:rsidRPr="00E26AFB">
              <w:t>Miśniakiewicz E., Skowroński W. 2006. Rysunek techniczny budowlany. Arkady, Warszawa.</w:t>
            </w:r>
          </w:p>
          <w:p w:rsidR="00A32919" w:rsidRPr="00E26AFB" w:rsidRDefault="00A32919" w:rsidP="00732691">
            <w:pPr>
              <w:numPr>
                <w:ilvl w:val="0"/>
                <w:numId w:val="48"/>
              </w:numPr>
              <w:tabs>
                <w:tab w:val="num" w:pos="305"/>
              </w:tabs>
              <w:jc w:val="both"/>
            </w:pPr>
            <w:r w:rsidRPr="00E26AFB">
              <w:t xml:space="preserve">Ksit B., Dyzman B., Błaszczyński T. 2012. Budownictwo zrównoważone z elementami certyfikacji energetycznej. DWE. </w:t>
            </w:r>
          </w:p>
          <w:p w:rsidR="00A32919" w:rsidRPr="00E26AFB" w:rsidRDefault="00A32919" w:rsidP="00732691">
            <w:pPr>
              <w:numPr>
                <w:ilvl w:val="0"/>
                <w:numId w:val="48"/>
              </w:numPr>
              <w:tabs>
                <w:tab w:val="num" w:pos="305"/>
              </w:tabs>
              <w:jc w:val="both"/>
            </w:pPr>
            <w:r w:rsidRPr="00E26AFB">
              <w:t>Wnuk R. 2013. Budowa domu pasywnego w praktyce. Wyd. Przewodnik Budowlany.</w:t>
            </w:r>
          </w:p>
          <w:p w:rsidR="00A32919" w:rsidRPr="00E26AFB" w:rsidRDefault="00A32919" w:rsidP="00A32919">
            <w:pPr>
              <w:jc w:val="both"/>
            </w:pPr>
            <w:r w:rsidRPr="00E26AFB">
              <w:t>Literatura uzupełniająca:</w:t>
            </w:r>
          </w:p>
          <w:p w:rsidR="00A32919" w:rsidRPr="00E26AFB" w:rsidRDefault="00A32919" w:rsidP="00732691">
            <w:pPr>
              <w:numPr>
                <w:ilvl w:val="0"/>
                <w:numId w:val="47"/>
              </w:numPr>
              <w:ind w:left="305" w:hanging="305"/>
              <w:jc w:val="both"/>
            </w:pPr>
            <w:r w:rsidRPr="00E26AFB">
              <w:t xml:space="preserve">Kaliszuk-Wietecka A. 2016. Budownictwo zrównoważone wybrane zagadnienia z fizyki budowli. Wyd. Naukowe PWN. </w:t>
            </w:r>
          </w:p>
          <w:p w:rsidR="00A32919" w:rsidRPr="00E26AFB" w:rsidRDefault="00A32919" w:rsidP="00732691">
            <w:pPr>
              <w:numPr>
                <w:ilvl w:val="0"/>
                <w:numId w:val="47"/>
              </w:numPr>
              <w:ind w:left="305" w:hanging="305"/>
              <w:contextualSpacing/>
              <w:jc w:val="both"/>
              <w:rPr>
                <w:color w:val="FF0000"/>
              </w:rPr>
            </w:pPr>
            <w:r w:rsidRPr="00E26AFB">
              <w:t>Akty prawne z zakresu budownictwa.</w:t>
            </w:r>
          </w:p>
        </w:tc>
      </w:tr>
      <w:tr w:rsidR="00A32919" w:rsidRPr="00E26AFB" w:rsidTr="00A32919">
        <w:tc>
          <w:tcPr>
            <w:tcW w:w="3942" w:type="dxa"/>
            <w:shd w:val="clear" w:color="auto" w:fill="auto"/>
          </w:tcPr>
          <w:p w:rsidR="00A32919" w:rsidRPr="00E26AFB" w:rsidRDefault="00A32919" w:rsidP="00A32919">
            <w:r w:rsidRPr="00E26AFB">
              <w:t>Planowane formy/działania/metody dydaktyczne</w:t>
            </w:r>
          </w:p>
        </w:tc>
        <w:tc>
          <w:tcPr>
            <w:tcW w:w="5344" w:type="dxa"/>
            <w:gridSpan w:val="3"/>
            <w:shd w:val="clear" w:color="auto" w:fill="auto"/>
          </w:tcPr>
          <w:p w:rsidR="00A32919" w:rsidRPr="00E26AFB" w:rsidRDefault="00A32919" w:rsidP="00A32919">
            <w:r w:rsidRPr="00E26AFB">
              <w:t xml:space="preserve">Wykład i ćwiczenia audytoryjne w formie prezentacji multimedialnych. </w:t>
            </w:r>
          </w:p>
          <w:p w:rsidR="00A32919" w:rsidRPr="00E26AFB" w:rsidRDefault="00A32919" w:rsidP="00A32919">
            <w:r w:rsidRPr="00E26AFB">
              <w:t>Sprawdzian pisemny.</w:t>
            </w:r>
          </w:p>
          <w:p w:rsidR="00A32919" w:rsidRPr="00E26AFB" w:rsidRDefault="00A32919" w:rsidP="00A32919">
            <w:pPr>
              <w:rPr>
                <w:color w:val="FF0000"/>
              </w:rPr>
            </w:pPr>
            <w:r w:rsidRPr="00E26AFB">
              <w:t>Wykonanie pracy zaliczeniowej.</w:t>
            </w:r>
          </w:p>
        </w:tc>
      </w:tr>
      <w:tr w:rsidR="00A32919" w:rsidRPr="00E26AFB" w:rsidTr="00A32919">
        <w:tc>
          <w:tcPr>
            <w:tcW w:w="3942" w:type="dxa"/>
            <w:shd w:val="clear" w:color="auto" w:fill="auto"/>
          </w:tcPr>
          <w:p w:rsidR="00A32919" w:rsidRPr="00E26AFB" w:rsidRDefault="00A32919" w:rsidP="00A32919">
            <w:r w:rsidRPr="00E26AFB">
              <w:t>Sposoby weryfikacji oraz formy dokumentowania osiągniętych efektów uczenia się</w:t>
            </w:r>
          </w:p>
        </w:tc>
        <w:tc>
          <w:tcPr>
            <w:tcW w:w="5344" w:type="dxa"/>
            <w:gridSpan w:val="3"/>
            <w:shd w:val="clear" w:color="auto" w:fill="auto"/>
          </w:tcPr>
          <w:p w:rsidR="00A32919" w:rsidRPr="00E26AFB" w:rsidRDefault="00A32919" w:rsidP="00A32919">
            <w:pPr>
              <w:rPr>
                <w:color w:val="000000"/>
              </w:rPr>
            </w:pPr>
            <w:r w:rsidRPr="00E26AFB">
              <w:rPr>
                <w:color w:val="000000"/>
              </w:rPr>
              <w:t>Szczegółowe kryteria przy ocenie egzaminów i prac kontrolnych</w:t>
            </w:r>
          </w:p>
          <w:p w:rsidR="00A32919" w:rsidRDefault="00A32919" w:rsidP="00732691">
            <w:pPr>
              <w:pStyle w:val="Akapitzlist"/>
              <w:numPr>
                <w:ilvl w:val="0"/>
                <w:numId w:val="49"/>
              </w:numPr>
              <w:spacing w:after="200" w:line="276" w:lineRule="auto"/>
              <w:jc w:val="both"/>
              <w:rPr>
                <w:rFonts w:ascii="Times New Roman" w:eastAsia="Times New Roman" w:hAnsi="Times New Roman" w:cs="Times New Roman"/>
                <w:color w:val="000000"/>
                <w:lang w:eastAsia="pl-PL"/>
              </w:rPr>
            </w:pPr>
            <w:r w:rsidRPr="00A00E62">
              <w:rPr>
                <w:rFonts w:ascii="Times New Roman" w:eastAsia="Times New Roman" w:hAnsi="Times New Roman" w:cs="Times New Roman"/>
                <w:color w:val="000000"/>
                <w:lang w:eastAsia="pl-PL"/>
              </w:rPr>
              <w:t xml:space="preserve">student wykazuje dostateczny (3,0) stopień wiedzy lub umiejętności, gdy uzyskuje od 51 do 60% sumy punktów określających maksymalny poziom wiedzy lub umiejętności z danego przedmiotu </w:t>
            </w:r>
            <w:r w:rsidRPr="00A00E62">
              <w:rPr>
                <w:rFonts w:ascii="Times New Roman" w:eastAsia="Times New Roman" w:hAnsi="Times New Roman" w:cs="Times New Roman"/>
                <w:color w:val="000000"/>
                <w:lang w:eastAsia="pl-PL"/>
              </w:rPr>
              <w:lastRenderedPageBreak/>
              <w:t xml:space="preserve">(odpowiednio, przy zaliczeniu cząstkowym – jego części), </w:t>
            </w:r>
          </w:p>
          <w:p w:rsidR="00A32919" w:rsidRDefault="00A32919" w:rsidP="00732691">
            <w:pPr>
              <w:pStyle w:val="Akapitzlist"/>
              <w:numPr>
                <w:ilvl w:val="0"/>
                <w:numId w:val="49"/>
              </w:numPr>
              <w:spacing w:after="200" w:line="276" w:lineRule="auto"/>
              <w:jc w:val="both"/>
              <w:rPr>
                <w:rFonts w:ascii="Times New Roman" w:eastAsia="Times New Roman" w:hAnsi="Times New Roman" w:cs="Times New Roman"/>
                <w:color w:val="000000"/>
                <w:lang w:eastAsia="pl-PL"/>
              </w:rPr>
            </w:pPr>
            <w:r w:rsidRPr="00A00E62">
              <w:rPr>
                <w:rFonts w:ascii="Times New Roman" w:eastAsia="Times New Roman" w:hAnsi="Times New Roman" w:cs="Times New Roman"/>
                <w:color w:val="000000"/>
                <w:lang w:eastAsia="pl-PL"/>
              </w:rPr>
              <w:t>student wykazuje dostateczny plus (3,5) stopień wiedzy lub umiejętności, gdy uzyskuje od 61 do 70% sumy punktów określających maksymalny poziom wiedzy lub umiejętności z danego przedmiotu (odpowiednio – jego części),</w:t>
            </w:r>
          </w:p>
          <w:p w:rsidR="00A32919" w:rsidRDefault="00A32919" w:rsidP="00732691">
            <w:pPr>
              <w:pStyle w:val="Akapitzlist"/>
              <w:numPr>
                <w:ilvl w:val="0"/>
                <w:numId w:val="49"/>
              </w:numPr>
              <w:spacing w:after="200" w:line="276" w:lineRule="auto"/>
              <w:jc w:val="both"/>
              <w:rPr>
                <w:rFonts w:ascii="Times New Roman" w:eastAsia="Times New Roman" w:hAnsi="Times New Roman" w:cs="Times New Roman"/>
                <w:color w:val="000000"/>
                <w:lang w:eastAsia="pl-PL"/>
              </w:rPr>
            </w:pPr>
            <w:r w:rsidRPr="00A00E62">
              <w:rPr>
                <w:rFonts w:ascii="Times New Roman" w:eastAsia="Times New Roman" w:hAnsi="Times New Roman" w:cs="Times New Roman"/>
                <w:color w:val="000000"/>
                <w:lang w:eastAsia="pl-PL"/>
              </w:rPr>
              <w:t xml:space="preserve">student wykazuje dobry stopień (4,0) wiedzy lub umiejętności, gdy uzyskuje od 71 do 80% sumy punktów określających maksymalny poziom wiedzy lub umiejętności z danego przedmiotu (odpowiednio – jego części), </w:t>
            </w:r>
          </w:p>
          <w:p w:rsidR="00A32919" w:rsidRDefault="00A32919" w:rsidP="00732691">
            <w:pPr>
              <w:pStyle w:val="Akapitzlist"/>
              <w:numPr>
                <w:ilvl w:val="0"/>
                <w:numId w:val="49"/>
              </w:numPr>
              <w:spacing w:after="200" w:line="276" w:lineRule="auto"/>
              <w:jc w:val="both"/>
              <w:rPr>
                <w:rFonts w:ascii="Times New Roman" w:eastAsia="Times New Roman" w:hAnsi="Times New Roman" w:cs="Times New Roman"/>
                <w:color w:val="000000"/>
                <w:lang w:eastAsia="pl-PL"/>
              </w:rPr>
            </w:pPr>
            <w:r w:rsidRPr="00A00E62">
              <w:rPr>
                <w:rFonts w:ascii="Times New Roman" w:eastAsia="Times New Roman" w:hAnsi="Times New Roman" w:cs="Times New Roman"/>
                <w:color w:val="000000"/>
                <w:lang w:eastAsia="pl-PL"/>
              </w:rPr>
              <w:t>student wykazuje plus dobry stopień (4,5) wiedzy lub umiejętności, gdy uzyskuje od 81 do 90% sumy punktów określających maksymalny poziom wiedzy lub umiejętności z danego przedmiotu (odpowiednio – jego części),</w:t>
            </w:r>
          </w:p>
          <w:p w:rsidR="00A32919" w:rsidRPr="00A00E62" w:rsidRDefault="00A32919" w:rsidP="00732691">
            <w:pPr>
              <w:pStyle w:val="Akapitzlist"/>
              <w:numPr>
                <w:ilvl w:val="0"/>
                <w:numId w:val="49"/>
              </w:numPr>
              <w:spacing w:after="200" w:line="276" w:lineRule="auto"/>
              <w:jc w:val="both"/>
              <w:rPr>
                <w:rFonts w:ascii="Times New Roman" w:eastAsia="Times New Roman" w:hAnsi="Times New Roman" w:cs="Times New Roman"/>
                <w:color w:val="000000"/>
                <w:lang w:eastAsia="pl-PL"/>
              </w:rPr>
            </w:pPr>
            <w:r w:rsidRPr="00A00E62">
              <w:rPr>
                <w:rFonts w:ascii="Times New Roman" w:eastAsia="Times New Roman" w:hAnsi="Times New Roman" w:cs="Times New Roman"/>
                <w:color w:val="000000"/>
                <w:lang w:eastAsia="pl-PL"/>
              </w:rPr>
              <w:t>student wykazuje bardzo dobry stopień (5,0) wiedzy lub umiejętności, gdy uzyskuje powyżej 91% sumy punktów określających maksymalny poziom wiedzy lub umiejętności z danego przedmiotu (odpowiednio – jego części)</w:t>
            </w:r>
          </w:p>
          <w:p w:rsidR="00A32919" w:rsidRPr="00E26AFB" w:rsidRDefault="00A32919" w:rsidP="00A32919">
            <w:pPr>
              <w:rPr>
                <w:iCs/>
                <w:color w:val="000000"/>
              </w:rPr>
            </w:pPr>
            <w:r w:rsidRPr="00E26AFB">
              <w:rPr>
                <w:iCs/>
                <w:color w:val="000000"/>
              </w:rPr>
              <w:t xml:space="preserve">W1 – sprawdzian pisemny, </w:t>
            </w:r>
          </w:p>
          <w:p w:rsidR="00A32919" w:rsidRPr="00E26AFB" w:rsidRDefault="00A32919" w:rsidP="00A32919">
            <w:pPr>
              <w:rPr>
                <w:iCs/>
                <w:color w:val="000000"/>
              </w:rPr>
            </w:pPr>
            <w:r w:rsidRPr="00E26AFB">
              <w:rPr>
                <w:iCs/>
                <w:color w:val="000000"/>
              </w:rPr>
              <w:t xml:space="preserve">W2 – sprawdzian pisemny, </w:t>
            </w:r>
          </w:p>
          <w:p w:rsidR="00A32919" w:rsidRPr="00E26AFB" w:rsidRDefault="00A32919" w:rsidP="00A32919">
            <w:pPr>
              <w:rPr>
                <w:iCs/>
                <w:color w:val="000000"/>
              </w:rPr>
            </w:pPr>
            <w:r w:rsidRPr="00E26AFB">
              <w:rPr>
                <w:iCs/>
                <w:color w:val="000000"/>
              </w:rPr>
              <w:t>W3 – sprawdzian pisemny,</w:t>
            </w:r>
          </w:p>
          <w:p w:rsidR="00A32919" w:rsidRPr="00E26AFB" w:rsidRDefault="00A32919" w:rsidP="00A32919">
            <w:pPr>
              <w:rPr>
                <w:iCs/>
                <w:color w:val="76923C"/>
              </w:rPr>
            </w:pPr>
            <w:r w:rsidRPr="00E26AFB">
              <w:rPr>
                <w:iCs/>
                <w:color w:val="000000"/>
              </w:rPr>
              <w:t>U1 – sprawdzian pisemny, praca zaliczeniowa,</w:t>
            </w:r>
          </w:p>
          <w:p w:rsidR="00A32919" w:rsidRPr="00E26AFB" w:rsidRDefault="00A32919" w:rsidP="00A32919">
            <w:pPr>
              <w:rPr>
                <w:iCs/>
                <w:color w:val="000000"/>
              </w:rPr>
            </w:pPr>
            <w:r w:rsidRPr="00E26AFB">
              <w:rPr>
                <w:iCs/>
                <w:color w:val="000000"/>
              </w:rPr>
              <w:t>U2 – sprawdzian pisemny, praca zaliczeniowa,</w:t>
            </w:r>
          </w:p>
          <w:p w:rsidR="00A32919" w:rsidRPr="00E26AFB" w:rsidRDefault="00A32919" w:rsidP="00A32919">
            <w:pPr>
              <w:rPr>
                <w:iCs/>
                <w:color w:val="000000"/>
              </w:rPr>
            </w:pPr>
            <w:r w:rsidRPr="00E26AFB">
              <w:rPr>
                <w:iCs/>
                <w:color w:val="000000"/>
              </w:rPr>
              <w:t>K1 – sprawdzian pisemny.</w:t>
            </w:r>
          </w:p>
        </w:tc>
      </w:tr>
      <w:tr w:rsidR="00A32919" w:rsidRPr="00E26AFB" w:rsidTr="00A32919">
        <w:tc>
          <w:tcPr>
            <w:tcW w:w="3942" w:type="dxa"/>
            <w:shd w:val="clear" w:color="auto" w:fill="auto"/>
          </w:tcPr>
          <w:p w:rsidR="00A32919" w:rsidRPr="00E26AFB" w:rsidRDefault="00A32919" w:rsidP="00A32919">
            <w:r w:rsidRPr="00E26AFB">
              <w:lastRenderedPageBreak/>
              <w:t>Elementy i wagi mające wpływ na ocenę końcową</w:t>
            </w:r>
          </w:p>
        </w:tc>
        <w:tc>
          <w:tcPr>
            <w:tcW w:w="5344" w:type="dxa"/>
            <w:gridSpan w:val="3"/>
            <w:shd w:val="clear" w:color="auto" w:fill="auto"/>
          </w:tcPr>
          <w:p w:rsidR="00A32919" w:rsidRPr="00E26AFB" w:rsidRDefault="00A32919" w:rsidP="00A32919">
            <w:pPr>
              <w:jc w:val="both"/>
            </w:pPr>
            <w:r w:rsidRPr="00E26AFB">
              <w:t>Sprawdzian pisemny – 1 (50%)</w:t>
            </w:r>
          </w:p>
          <w:p w:rsidR="00A32919" w:rsidRPr="00E26AFB" w:rsidRDefault="00A32919" w:rsidP="00A32919">
            <w:pPr>
              <w:jc w:val="both"/>
              <w:rPr>
                <w:color w:val="FF0000"/>
              </w:rPr>
            </w:pPr>
            <w:r w:rsidRPr="00E26AFB">
              <w:t>Praca zaliczeniowa – 1 (50%)</w:t>
            </w:r>
          </w:p>
        </w:tc>
      </w:tr>
      <w:tr w:rsidR="00A32919" w:rsidRPr="00E26AFB" w:rsidTr="00A32919">
        <w:trPr>
          <w:trHeight w:val="155"/>
        </w:trPr>
        <w:tc>
          <w:tcPr>
            <w:tcW w:w="3942" w:type="dxa"/>
            <w:vMerge w:val="restart"/>
            <w:shd w:val="clear" w:color="auto" w:fill="auto"/>
          </w:tcPr>
          <w:p w:rsidR="00A32919" w:rsidRPr="00E26AFB" w:rsidRDefault="00A32919" w:rsidP="00A32919">
            <w:pPr>
              <w:jc w:val="both"/>
            </w:pPr>
            <w:r w:rsidRPr="00E26AFB">
              <w:t>Bilans punktów ECTS</w:t>
            </w:r>
          </w:p>
        </w:tc>
        <w:tc>
          <w:tcPr>
            <w:tcW w:w="5344" w:type="dxa"/>
            <w:gridSpan w:val="3"/>
            <w:shd w:val="clear" w:color="auto" w:fill="F2F2F2"/>
          </w:tcPr>
          <w:p w:rsidR="00A32919" w:rsidRPr="00E26AFB" w:rsidRDefault="00A32919" w:rsidP="00A32919">
            <w:pPr>
              <w:jc w:val="center"/>
              <w:rPr>
                <w:b/>
                <w:bCs/>
                <w:color w:val="000000"/>
              </w:rPr>
            </w:pPr>
            <w:r w:rsidRPr="00E26AFB">
              <w:rPr>
                <w:b/>
                <w:bCs/>
                <w:color w:val="000000"/>
              </w:rPr>
              <w:t>KONTAKTOWE</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p>
        </w:tc>
        <w:tc>
          <w:tcPr>
            <w:tcW w:w="1276" w:type="dxa"/>
          </w:tcPr>
          <w:p w:rsidR="00A32919" w:rsidRPr="00E26AFB" w:rsidRDefault="00A32919" w:rsidP="00A32919">
            <w:pPr>
              <w:jc w:val="center"/>
              <w:rPr>
                <w:color w:val="000000"/>
              </w:rPr>
            </w:pPr>
            <w:r w:rsidRPr="00E26AFB">
              <w:rPr>
                <w:color w:val="000000"/>
              </w:rPr>
              <w:t>Godziny</w:t>
            </w:r>
          </w:p>
        </w:tc>
        <w:tc>
          <w:tcPr>
            <w:tcW w:w="1098" w:type="dxa"/>
          </w:tcPr>
          <w:p w:rsidR="00A32919" w:rsidRPr="00E26AFB" w:rsidRDefault="00A32919" w:rsidP="00A32919">
            <w:pPr>
              <w:jc w:val="center"/>
              <w:rPr>
                <w:color w:val="000000"/>
              </w:rPr>
            </w:pPr>
            <w:r w:rsidRPr="00E26AFB">
              <w:rPr>
                <w:color w:val="000000"/>
              </w:rPr>
              <w:t>ECTS</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sidRPr="00E26AFB">
              <w:rPr>
                <w:color w:val="000000"/>
              </w:rPr>
              <w:t>wykłady</w:t>
            </w:r>
          </w:p>
        </w:tc>
        <w:tc>
          <w:tcPr>
            <w:tcW w:w="1276" w:type="dxa"/>
          </w:tcPr>
          <w:p w:rsidR="00A32919" w:rsidRPr="00E26AFB" w:rsidRDefault="00A32919" w:rsidP="00A32919">
            <w:pPr>
              <w:jc w:val="center"/>
            </w:pPr>
            <w:r w:rsidRPr="00E26AFB">
              <w:t>9</w:t>
            </w:r>
          </w:p>
        </w:tc>
        <w:tc>
          <w:tcPr>
            <w:tcW w:w="1098" w:type="dxa"/>
          </w:tcPr>
          <w:p w:rsidR="00A32919" w:rsidRPr="00E26AFB" w:rsidRDefault="00A32919" w:rsidP="00A32919">
            <w:pPr>
              <w:jc w:val="center"/>
            </w:pPr>
            <w:r w:rsidRPr="00E26AFB">
              <w:t>0,36</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sidRPr="00E26AFB">
              <w:rPr>
                <w:color w:val="000000"/>
              </w:rPr>
              <w:t xml:space="preserve">ćwiczenia </w:t>
            </w:r>
          </w:p>
        </w:tc>
        <w:tc>
          <w:tcPr>
            <w:tcW w:w="1276" w:type="dxa"/>
          </w:tcPr>
          <w:p w:rsidR="00A32919" w:rsidRPr="00E26AFB" w:rsidRDefault="00A32919" w:rsidP="00A32919">
            <w:pPr>
              <w:jc w:val="center"/>
            </w:pPr>
            <w:r w:rsidRPr="00E26AFB">
              <w:t>18</w:t>
            </w:r>
          </w:p>
        </w:tc>
        <w:tc>
          <w:tcPr>
            <w:tcW w:w="1098" w:type="dxa"/>
          </w:tcPr>
          <w:p w:rsidR="00A32919" w:rsidRPr="00E26AFB" w:rsidRDefault="00A32919" w:rsidP="00A32919">
            <w:pPr>
              <w:jc w:val="center"/>
            </w:pPr>
            <w:r w:rsidRPr="00E26AFB">
              <w:t>0,72</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sidRPr="00E26AFB">
              <w:rPr>
                <w:color w:val="000000"/>
              </w:rPr>
              <w:t>konsultacje</w:t>
            </w:r>
          </w:p>
        </w:tc>
        <w:tc>
          <w:tcPr>
            <w:tcW w:w="1276" w:type="dxa"/>
          </w:tcPr>
          <w:p w:rsidR="00A32919" w:rsidRPr="00E26AFB" w:rsidRDefault="00A32919" w:rsidP="00A32919">
            <w:pPr>
              <w:jc w:val="center"/>
            </w:pPr>
            <w:r w:rsidRPr="00E26AFB">
              <w:t>3</w:t>
            </w:r>
          </w:p>
        </w:tc>
        <w:tc>
          <w:tcPr>
            <w:tcW w:w="1098" w:type="dxa"/>
          </w:tcPr>
          <w:p w:rsidR="00A32919" w:rsidRPr="00E26AFB" w:rsidRDefault="00A32919" w:rsidP="00A32919">
            <w:pPr>
              <w:jc w:val="center"/>
            </w:pPr>
            <w:r w:rsidRPr="00E26AFB">
              <w:t>0,12</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Pr>
                <w:color w:val="000000"/>
              </w:rPr>
              <w:t xml:space="preserve">egzamin </w:t>
            </w:r>
          </w:p>
        </w:tc>
        <w:tc>
          <w:tcPr>
            <w:tcW w:w="1276" w:type="dxa"/>
          </w:tcPr>
          <w:p w:rsidR="00A32919" w:rsidRPr="00E26AFB" w:rsidRDefault="00A32919" w:rsidP="00A32919">
            <w:pPr>
              <w:jc w:val="center"/>
            </w:pPr>
            <w:r>
              <w:t>2</w:t>
            </w:r>
          </w:p>
        </w:tc>
        <w:tc>
          <w:tcPr>
            <w:tcW w:w="1098" w:type="dxa"/>
          </w:tcPr>
          <w:p w:rsidR="00A32919" w:rsidRPr="00E26AFB" w:rsidRDefault="00A32919" w:rsidP="00A32919">
            <w:pPr>
              <w:jc w:val="center"/>
            </w:pPr>
            <w:r>
              <w:t>0,08</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b/>
                <w:bCs/>
                <w:color w:val="000000"/>
              </w:rPr>
            </w:pPr>
            <w:r w:rsidRPr="00E26AFB">
              <w:rPr>
                <w:b/>
                <w:bCs/>
                <w:color w:val="000000"/>
              </w:rPr>
              <w:t>RAZEM kontaktowe</w:t>
            </w:r>
          </w:p>
        </w:tc>
        <w:tc>
          <w:tcPr>
            <w:tcW w:w="1276" w:type="dxa"/>
          </w:tcPr>
          <w:p w:rsidR="00A32919" w:rsidRPr="00E26AFB" w:rsidRDefault="00A32919" w:rsidP="00A32919">
            <w:pPr>
              <w:jc w:val="center"/>
              <w:rPr>
                <w:b/>
                <w:bCs/>
              </w:rPr>
            </w:pPr>
            <w:r w:rsidRPr="00E26AFB">
              <w:rPr>
                <w:b/>
                <w:bCs/>
              </w:rPr>
              <w:t>3</w:t>
            </w:r>
            <w:r>
              <w:rPr>
                <w:b/>
                <w:bCs/>
              </w:rPr>
              <w:t>2</w:t>
            </w:r>
          </w:p>
        </w:tc>
        <w:tc>
          <w:tcPr>
            <w:tcW w:w="1098" w:type="dxa"/>
          </w:tcPr>
          <w:p w:rsidR="00A32919" w:rsidRPr="00E26AFB" w:rsidRDefault="00A32919" w:rsidP="00A32919">
            <w:pPr>
              <w:jc w:val="center"/>
              <w:rPr>
                <w:b/>
                <w:bCs/>
              </w:rPr>
            </w:pPr>
            <w:r w:rsidRPr="00E26AFB">
              <w:rPr>
                <w:b/>
                <w:bCs/>
              </w:rPr>
              <w:t>1,2</w:t>
            </w:r>
            <w:r>
              <w:rPr>
                <w:b/>
                <w:bCs/>
              </w:rPr>
              <w:t>8</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5344" w:type="dxa"/>
            <w:gridSpan w:val="3"/>
            <w:shd w:val="clear" w:color="auto" w:fill="F2F2F2"/>
          </w:tcPr>
          <w:p w:rsidR="00A32919" w:rsidRPr="00E26AFB" w:rsidRDefault="00A32919" w:rsidP="00A32919">
            <w:pPr>
              <w:jc w:val="center"/>
              <w:rPr>
                <w:b/>
                <w:bCs/>
              </w:rPr>
            </w:pPr>
            <w:r w:rsidRPr="00E26AFB">
              <w:rPr>
                <w:b/>
                <w:bCs/>
              </w:rPr>
              <w:t>NIEKONTAKTOWE</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sidRPr="00E26AFB">
              <w:rPr>
                <w:color w:val="000000"/>
              </w:rPr>
              <w:t>przygotowanie pracy zaliczeniowej</w:t>
            </w:r>
          </w:p>
        </w:tc>
        <w:tc>
          <w:tcPr>
            <w:tcW w:w="1276" w:type="dxa"/>
          </w:tcPr>
          <w:p w:rsidR="00A32919" w:rsidRPr="00E26AFB" w:rsidRDefault="00A32919" w:rsidP="00A32919">
            <w:pPr>
              <w:jc w:val="center"/>
            </w:pPr>
            <w:r>
              <w:t>18</w:t>
            </w:r>
          </w:p>
        </w:tc>
        <w:tc>
          <w:tcPr>
            <w:tcW w:w="1098" w:type="dxa"/>
          </w:tcPr>
          <w:p w:rsidR="00A32919" w:rsidRPr="00E26AFB" w:rsidRDefault="00A32919" w:rsidP="00A32919">
            <w:pPr>
              <w:jc w:val="center"/>
            </w:pPr>
            <w:r w:rsidRPr="00E26AFB">
              <w:t>0,</w:t>
            </w:r>
            <w:r>
              <w:t>72</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sidRPr="00E26AFB">
              <w:rPr>
                <w:color w:val="000000"/>
              </w:rPr>
              <w:t>przygotowanie do ćwiczeń</w:t>
            </w:r>
          </w:p>
        </w:tc>
        <w:tc>
          <w:tcPr>
            <w:tcW w:w="1276" w:type="dxa"/>
          </w:tcPr>
          <w:p w:rsidR="00A32919" w:rsidRPr="00E26AFB" w:rsidRDefault="00A32919" w:rsidP="00A32919">
            <w:pPr>
              <w:jc w:val="center"/>
            </w:pPr>
            <w:r w:rsidRPr="00E26AFB">
              <w:t>1</w:t>
            </w:r>
            <w:r>
              <w:t>4</w:t>
            </w:r>
          </w:p>
        </w:tc>
        <w:tc>
          <w:tcPr>
            <w:tcW w:w="1098" w:type="dxa"/>
          </w:tcPr>
          <w:p w:rsidR="00A32919" w:rsidRPr="00E26AFB" w:rsidRDefault="00A32919" w:rsidP="00A32919">
            <w:pPr>
              <w:jc w:val="center"/>
            </w:pPr>
            <w:r w:rsidRPr="00E26AFB">
              <w:t>0,</w:t>
            </w:r>
            <w:r>
              <w:t>56</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sidRPr="00E26AFB">
              <w:rPr>
                <w:color w:val="000000"/>
              </w:rPr>
              <w:t>przygotowanie do sprawdzianu</w:t>
            </w:r>
          </w:p>
        </w:tc>
        <w:tc>
          <w:tcPr>
            <w:tcW w:w="1276" w:type="dxa"/>
          </w:tcPr>
          <w:p w:rsidR="00A32919" w:rsidRPr="00E26AFB" w:rsidRDefault="00A32919" w:rsidP="00A32919">
            <w:pPr>
              <w:jc w:val="center"/>
            </w:pPr>
            <w:r w:rsidRPr="00E26AFB">
              <w:t>16</w:t>
            </w:r>
          </w:p>
        </w:tc>
        <w:tc>
          <w:tcPr>
            <w:tcW w:w="1098" w:type="dxa"/>
          </w:tcPr>
          <w:p w:rsidR="00A32919" w:rsidRPr="00E26AFB" w:rsidRDefault="00A32919" w:rsidP="00A32919">
            <w:pPr>
              <w:jc w:val="center"/>
            </w:pPr>
            <w:r w:rsidRPr="00E26AFB">
              <w:t>0,64</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sidRPr="00E26AFB">
              <w:rPr>
                <w:color w:val="000000"/>
              </w:rPr>
              <w:t>studiowanie literatury</w:t>
            </w:r>
          </w:p>
        </w:tc>
        <w:tc>
          <w:tcPr>
            <w:tcW w:w="1276" w:type="dxa"/>
          </w:tcPr>
          <w:p w:rsidR="00A32919" w:rsidRPr="00E26AFB" w:rsidRDefault="00A32919" w:rsidP="00A32919">
            <w:pPr>
              <w:jc w:val="center"/>
            </w:pPr>
            <w:r>
              <w:t>8</w:t>
            </w:r>
          </w:p>
        </w:tc>
        <w:tc>
          <w:tcPr>
            <w:tcW w:w="1098" w:type="dxa"/>
          </w:tcPr>
          <w:p w:rsidR="00A32919" w:rsidRPr="00E26AFB" w:rsidRDefault="00A32919" w:rsidP="00A32919">
            <w:pPr>
              <w:jc w:val="center"/>
            </w:pPr>
            <w:r w:rsidRPr="00E26AFB">
              <w:t>0,</w:t>
            </w:r>
            <w:r>
              <w:t>32</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color w:val="000000"/>
              </w:rPr>
            </w:pPr>
            <w:r>
              <w:rPr>
                <w:color w:val="000000"/>
              </w:rPr>
              <w:t>przygotowanie do egzaminu</w:t>
            </w:r>
          </w:p>
        </w:tc>
        <w:tc>
          <w:tcPr>
            <w:tcW w:w="1276" w:type="dxa"/>
          </w:tcPr>
          <w:p w:rsidR="00A32919" w:rsidRPr="00E26AFB" w:rsidRDefault="00A32919" w:rsidP="00A32919">
            <w:pPr>
              <w:jc w:val="center"/>
            </w:pPr>
            <w:r>
              <w:t>12</w:t>
            </w:r>
          </w:p>
        </w:tc>
        <w:tc>
          <w:tcPr>
            <w:tcW w:w="1098" w:type="dxa"/>
          </w:tcPr>
          <w:p w:rsidR="00A32919" w:rsidRPr="00E26AFB" w:rsidRDefault="00A32919" w:rsidP="00A32919">
            <w:pPr>
              <w:jc w:val="center"/>
            </w:pPr>
            <w:r>
              <w:t>0,48</w:t>
            </w:r>
          </w:p>
        </w:tc>
      </w:tr>
      <w:tr w:rsidR="00A32919" w:rsidRPr="00E26AFB" w:rsidTr="00A32919">
        <w:trPr>
          <w:trHeight w:val="155"/>
        </w:trPr>
        <w:tc>
          <w:tcPr>
            <w:tcW w:w="3942" w:type="dxa"/>
            <w:vMerge/>
            <w:shd w:val="clear" w:color="auto" w:fill="auto"/>
          </w:tcPr>
          <w:p w:rsidR="00A32919" w:rsidRPr="00E26AFB" w:rsidRDefault="00A32919" w:rsidP="00A32919">
            <w:pPr>
              <w:jc w:val="both"/>
            </w:pPr>
          </w:p>
        </w:tc>
        <w:tc>
          <w:tcPr>
            <w:tcW w:w="2970" w:type="dxa"/>
          </w:tcPr>
          <w:p w:rsidR="00A32919" w:rsidRPr="00E26AFB" w:rsidRDefault="00A32919" w:rsidP="00A32919">
            <w:pPr>
              <w:rPr>
                <w:b/>
                <w:bCs/>
                <w:color w:val="000000"/>
              </w:rPr>
            </w:pPr>
            <w:r w:rsidRPr="00E26AFB">
              <w:rPr>
                <w:b/>
                <w:bCs/>
                <w:color w:val="000000"/>
              </w:rPr>
              <w:t>RAZEM niekontaktowe</w:t>
            </w:r>
          </w:p>
        </w:tc>
        <w:tc>
          <w:tcPr>
            <w:tcW w:w="1276" w:type="dxa"/>
          </w:tcPr>
          <w:p w:rsidR="00A32919" w:rsidRPr="00E26AFB" w:rsidRDefault="00A32919" w:rsidP="00A32919">
            <w:pPr>
              <w:jc w:val="center"/>
              <w:rPr>
                <w:b/>
              </w:rPr>
            </w:pPr>
            <w:r>
              <w:rPr>
                <w:b/>
              </w:rPr>
              <w:t>68</w:t>
            </w:r>
          </w:p>
        </w:tc>
        <w:tc>
          <w:tcPr>
            <w:tcW w:w="1098" w:type="dxa"/>
          </w:tcPr>
          <w:p w:rsidR="00A32919" w:rsidRPr="00E26AFB" w:rsidRDefault="00A32919" w:rsidP="00A32919">
            <w:pPr>
              <w:jc w:val="center"/>
              <w:rPr>
                <w:b/>
              </w:rPr>
            </w:pPr>
            <w:r w:rsidRPr="00E26AFB">
              <w:rPr>
                <w:b/>
              </w:rPr>
              <w:t>2,</w:t>
            </w:r>
            <w:r>
              <w:rPr>
                <w:b/>
              </w:rPr>
              <w:t>72</w:t>
            </w:r>
          </w:p>
        </w:tc>
      </w:tr>
      <w:tr w:rsidR="00A32919" w:rsidRPr="00E26AFB" w:rsidTr="00A32919">
        <w:trPr>
          <w:trHeight w:val="165"/>
        </w:trPr>
        <w:tc>
          <w:tcPr>
            <w:tcW w:w="3942" w:type="dxa"/>
            <w:vMerge/>
            <w:shd w:val="clear" w:color="auto" w:fill="auto"/>
          </w:tcPr>
          <w:p w:rsidR="00A32919" w:rsidRPr="00E26AFB" w:rsidRDefault="00A32919" w:rsidP="00A32919"/>
        </w:tc>
        <w:tc>
          <w:tcPr>
            <w:tcW w:w="2970" w:type="dxa"/>
          </w:tcPr>
          <w:p w:rsidR="00A32919" w:rsidRPr="00E26AFB" w:rsidRDefault="00A32919" w:rsidP="00A32919">
            <w:pPr>
              <w:rPr>
                <w:color w:val="000000"/>
              </w:rPr>
            </w:pPr>
            <w:r w:rsidRPr="00E26AFB">
              <w:rPr>
                <w:color w:val="000000"/>
              </w:rPr>
              <w:t>udział w wykładach</w:t>
            </w:r>
          </w:p>
        </w:tc>
        <w:tc>
          <w:tcPr>
            <w:tcW w:w="1276" w:type="dxa"/>
          </w:tcPr>
          <w:p w:rsidR="00A32919" w:rsidRPr="00E26AFB" w:rsidRDefault="00A32919" w:rsidP="00A32919">
            <w:pPr>
              <w:jc w:val="center"/>
            </w:pPr>
            <w:r w:rsidRPr="00E26AFB">
              <w:t>9</w:t>
            </w:r>
          </w:p>
        </w:tc>
        <w:tc>
          <w:tcPr>
            <w:tcW w:w="1098" w:type="dxa"/>
          </w:tcPr>
          <w:p w:rsidR="00A32919" w:rsidRPr="00E26AFB" w:rsidRDefault="00A32919" w:rsidP="00A32919">
            <w:pPr>
              <w:jc w:val="center"/>
            </w:pPr>
            <w:r w:rsidRPr="00E26AFB">
              <w:t>0,36</w:t>
            </w:r>
          </w:p>
        </w:tc>
      </w:tr>
      <w:tr w:rsidR="00A32919" w:rsidRPr="00E26AFB" w:rsidTr="00A32919">
        <w:trPr>
          <w:trHeight w:val="165"/>
        </w:trPr>
        <w:tc>
          <w:tcPr>
            <w:tcW w:w="3942" w:type="dxa"/>
            <w:vMerge/>
            <w:shd w:val="clear" w:color="auto" w:fill="auto"/>
          </w:tcPr>
          <w:p w:rsidR="00A32919" w:rsidRPr="00E26AFB" w:rsidRDefault="00A32919" w:rsidP="00A32919"/>
        </w:tc>
        <w:tc>
          <w:tcPr>
            <w:tcW w:w="2970" w:type="dxa"/>
          </w:tcPr>
          <w:p w:rsidR="00A32919" w:rsidRPr="00E26AFB" w:rsidRDefault="00A32919" w:rsidP="00A32919">
            <w:pPr>
              <w:rPr>
                <w:color w:val="000000"/>
              </w:rPr>
            </w:pPr>
            <w:r w:rsidRPr="00E26AFB">
              <w:rPr>
                <w:color w:val="000000"/>
              </w:rPr>
              <w:t>udział w ćwiczeniach</w:t>
            </w:r>
          </w:p>
        </w:tc>
        <w:tc>
          <w:tcPr>
            <w:tcW w:w="1276" w:type="dxa"/>
          </w:tcPr>
          <w:p w:rsidR="00A32919" w:rsidRPr="00E26AFB" w:rsidRDefault="00A32919" w:rsidP="00A32919">
            <w:pPr>
              <w:jc w:val="center"/>
            </w:pPr>
            <w:r w:rsidRPr="00E26AFB">
              <w:t>18</w:t>
            </w:r>
          </w:p>
        </w:tc>
        <w:tc>
          <w:tcPr>
            <w:tcW w:w="1098" w:type="dxa"/>
          </w:tcPr>
          <w:p w:rsidR="00A32919" w:rsidRPr="00E26AFB" w:rsidRDefault="00A32919" w:rsidP="00A32919">
            <w:pPr>
              <w:jc w:val="center"/>
            </w:pPr>
            <w:r w:rsidRPr="00E26AFB">
              <w:t>0,72</w:t>
            </w:r>
          </w:p>
        </w:tc>
      </w:tr>
      <w:tr w:rsidR="00A32919" w:rsidRPr="00E26AFB" w:rsidTr="00A32919">
        <w:trPr>
          <w:trHeight w:val="165"/>
        </w:trPr>
        <w:tc>
          <w:tcPr>
            <w:tcW w:w="3942" w:type="dxa"/>
            <w:vMerge/>
            <w:shd w:val="clear" w:color="auto" w:fill="auto"/>
          </w:tcPr>
          <w:p w:rsidR="00A32919" w:rsidRPr="00E26AFB" w:rsidRDefault="00A32919" w:rsidP="00A32919"/>
        </w:tc>
        <w:tc>
          <w:tcPr>
            <w:tcW w:w="2970" w:type="dxa"/>
          </w:tcPr>
          <w:p w:rsidR="00A32919" w:rsidRPr="00E26AFB" w:rsidRDefault="00A32919" w:rsidP="00A32919">
            <w:pPr>
              <w:rPr>
                <w:color w:val="000000"/>
              </w:rPr>
            </w:pPr>
            <w:r w:rsidRPr="00E26AFB">
              <w:rPr>
                <w:color w:val="000000"/>
              </w:rPr>
              <w:t>konsultacje</w:t>
            </w:r>
          </w:p>
        </w:tc>
        <w:tc>
          <w:tcPr>
            <w:tcW w:w="1276" w:type="dxa"/>
          </w:tcPr>
          <w:p w:rsidR="00A32919" w:rsidRPr="00E26AFB" w:rsidRDefault="00A32919" w:rsidP="00A32919">
            <w:pPr>
              <w:jc w:val="center"/>
            </w:pPr>
            <w:r w:rsidRPr="00E26AFB">
              <w:t>3</w:t>
            </w:r>
          </w:p>
        </w:tc>
        <w:tc>
          <w:tcPr>
            <w:tcW w:w="1098" w:type="dxa"/>
          </w:tcPr>
          <w:p w:rsidR="00A32919" w:rsidRPr="00E26AFB" w:rsidRDefault="00A32919" w:rsidP="00A32919">
            <w:pPr>
              <w:jc w:val="center"/>
            </w:pPr>
            <w:r w:rsidRPr="00E26AFB">
              <w:t>0,12</w:t>
            </w:r>
          </w:p>
        </w:tc>
      </w:tr>
      <w:tr w:rsidR="00A32919" w:rsidRPr="00E26AFB" w:rsidTr="00A32919">
        <w:trPr>
          <w:trHeight w:val="165"/>
        </w:trPr>
        <w:tc>
          <w:tcPr>
            <w:tcW w:w="3942" w:type="dxa"/>
            <w:vMerge/>
            <w:shd w:val="clear" w:color="auto" w:fill="auto"/>
          </w:tcPr>
          <w:p w:rsidR="00A32919" w:rsidRPr="00E26AFB" w:rsidRDefault="00A32919" w:rsidP="00A32919"/>
        </w:tc>
        <w:tc>
          <w:tcPr>
            <w:tcW w:w="2970" w:type="dxa"/>
          </w:tcPr>
          <w:p w:rsidR="00A32919" w:rsidRPr="00E26AFB" w:rsidRDefault="00A32919" w:rsidP="00A32919">
            <w:pPr>
              <w:rPr>
                <w:color w:val="000000"/>
              </w:rPr>
            </w:pPr>
            <w:r>
              <w:rPr>
                <w:color w:val="000000"/>
              </w:rPr>
              <w:t xml:space="preserve">egzamin </w:t>
            </w:r>
          </w:p>
        </w:tc>
        <w:tc>
          <w:tcPr>
            <w:tcW w:w="1276" w:type="dxa"/>
          </w:tcPr>
          <w:p w:rsidR="00A32919" w:rsidRPr="00E26AFB" w:rsidRDefault="00A32919" w:rsidP="00A32919">
            <w:pPr>
              <w:jc w:val="center"/>
            </w:pPr>
            <w:r>
              <w:t>2</w:t>
            </w:r>
          </w:p>
        </w:tc>
        <w:tc>
          <w:tcPr>
            <w:tcW w:w="1098" w:type="dxa"/>
          </w:tcPr>
          <w:p w:rsidR="00A32919" w:rsidRPr="00E26AFB" w:rsidRDefault="00A32919" w:rsidP="00A32919">
            <w:pPr>
              <w:jc w:val="center"/>
            </w:pPr>
            <w:r>
              <w:t>0,08</w:t>
            </w:r>
          </w:p>
        </w:tc>
      </w:tr>
      <w:tr w:rsidR="00A32919" w:rsidRPr="00E26AFB" w:rsidTr="00A32919">
        <w:trPr>
          <w:trHeight w:val="165"/>
        </w:trPr>
        <w:tc>
          <w:tcPr>
            <w:tcW w:w="3942" w:type="dxa"/>
            <w:vMerge/>
            <w:shd w:val="clear" w:color="auto" w:fill="auto"/>
          </w:tcPr>
          <w:p w:rsidR="00A32919" w:rsidRPr="00E26AFB" w:rsidRDefault="00A32919" w:rsidP="00A32919"/>
        </w:tc>
        <w:tc>
          <w:tcPr>
            <w:tcW w:w="2970" w:type="dxa"/>
          </w:tcPr>
          <w:p w:rsidR="00A32919" w:rsidRPr="00E26AFB" w:rsidRDefault="00A32919" w:rsidP="00A32919">
            <w:pPr>
              <w:rPr>
                <w:b/>
                <w:bCs/>
                <w:color w:val="000000"/>
              </w:rPr>
            </w:pPr>
            <w:r w:rsidRPr="00E26AFB">
              <w:rPr>
                <w:b/>
                <w:bCs/>
                <w:color w:val="000000"/>
              </w:rPr>
              <w:t>RAZEM z bezpośrednim udziałem nauczyciela</w:t>
            </w:r>
          </w:p>
        </w:tc>
        <w:tc>
          <w:tcPr>
            <w:tcW w:w="1276" w:type="dxa"/>
          </w:tcPr>
          <w:p w:rsidR="00A32919" w:rsidRPr="00E26AFB" w:rsidRDefault="00A32919" w:rsidP="00A32919">
            <w:pPr>
              <w:jc w:val="center"/>
              <w:rPr>
                <w:b/>
                <w:bCs/>
              </w:rPr>
            </w:pPr>
            <w:r w:rsidRPr="00E26AFB">
              <w:rPr>
                <w:b/>
                <w:bCs/>
              </w:rPr>
              <w:t>3</w:t>
            </w:r>
            <w:r>
              <w:rPr>
                <w:b/>
                <w:bCs/>
              </w:rPr>
              <w:t>2</w:t>
            </w:r>
          </w:p>
        </w:tc>
        <w:tc>
          <w:tcPr>
            <w:tcW w:w="1098" w:type="dxa"/>
          </w:tcPr>
          <w:p w:rsidR="00A32919" w:rsidRPr="00E26AFB" w:rsidRDefault="00A32919" w:rsidP="00A32919">
            <w:pPr>
              <w:jc w:val="center"/>
              <w:rPr>
                <w:b/>
                <w:bCs/>
              </w:rPr>
            </w:pPr>
            <w:r w:rsidRPr="00E26AFB">
              <w:rPr>
                <w:b/>
                <w:bCs/>
              </w:rPr>
              <w:t>1,2</w:t>
            </w:r>
            <w:r>
              <w:rPr>
                <w:b/>
                <w:bCs/>
              </w:rPr>
              <w:t>8</w:t>
            </w:r>
          </w:p>
        </w:tc>
      </w:tr>
      <w:tr w:rsidR="00A32919" w:rsidRPr="00E26AFB" w:rsidTr="00A32919">
        <w:trPr>
          <w:trHeight w:val="718"/>
        </w:trPr>
        <w:tc>
          <w:tcPr>
            <w:tcW w:w="3942" w:type="dxa"/>
            <w:shd w:val="clear" w:color="auto" w:fill="auto"/>
          </w:tcPr>
          <w:p w:rsidR="00A32919" w:rsidRPr="00E26AFB" w:rsidRDefault="00A32919" w:rsidP="00A32919">
            <w:pPr>
              <w:jc w:val="both"/>
            </w:pPr>
            <w:r w:rsidRPr="00E26AFB">
              <w:t>Odniesienie modułowych efektów uczenia się do kierunkowych efektów uczenia się</w:t>
            </w:r>
          </w:p>
        </w:tc>
        <w:tc>
          <w:tcPr>
            <w:tcW w:w="5344" w:type="dxa"/>
            <w:gridSpan w:val="3"/>
            <w:shd w:val="clear" w:color="auto" w:fill="auto"/>
          </w:tcPr>
          <w:p w:rsidR="00A32919" w:rsidRPr="00812AAD" w:rsidRDefault="00A32919" w:rsidP="00A32919">
            <w:pPr>
              <w:jc w:val="both"/>
            </w:pPr>
            <w:r w:rsidRPr="00812AAD">
              <w:t>GOZ _W08, GOZ _W11, GOZ _W15</w:t>
            </w:r>
            <w:r>
              <w:t>,</w:t>
            </w:r>
          </w:p>
          <w:p w:rsidR="00A32919" w:rsidRPr="00812AAD" w:rsidRDefault="00A32919" w:rsidP="00A32919">
            <w:pPr>
              <w:jc w:val="both"/>
            </w:pPr>
            <w:r w:rsidRPr="00812AAD">
              <w:t>GOZ_U04, GOZ_U05, GOZ_U09</w:t>
            </w:r>
            <w:r>
              <w:t>,</w:t>
            </w:r>
          </w:p>
          <w:p w:rsidR="00A32919" w:rsidRPr="00E26AFB" w:rsidRDefault="00A32919" w:rsidP="00A32919">
            <w:pPr>
              <w:jc w:val="both"/>
            </w:pPr>
            <w:r w:rsidRPr="00812AAD">
              <w:t>GOZ_K01, GOZ_K02, GOZ_K03</w:t>
            </w:r>
            <w:r>
              <w:t>.</w:t>
            </w:r>
          </w:p>
        </w:tc>
      </w:tr>
    </w:tbl>
    <w:p w:rsidR="00A32919" w:rsidRDefault="00A32919" w:rsidP="00A32919"/>
    <w:p w:rsidR="00A32919" w:rsidRDefault="00A32919" w:rsidP="00A32919">
      <w:r>
        <w:br w:type="page"/>
      </w:r>
    </w:p>
    <w:p w:rsidR="00A32919" w:rsidRPr="00A00E62" w:rsidRDefault="00A32919" w:rsidP="00A32919">
      <w:pPr>
        <w:rPr>
          <w:b/>
        </w:rPr>
      </w:pPr>
      <w:r w:rsidRPr="00A00E62">
        <w:rPr>
          <w:b/>
        </w:rPr>
        <w:lastRenderedPageBreak/>
        <w:t>Karta opisu zajęć (sylabus)</w:t>
      </w:r>
    </w:p>
    <w:p w:rsidR="00A32919" w:rsidRPr="00A00E62"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2970"/>
        <w:gridCol w:w="1276"/>
        <w:gridCol w:w="1098"/>
      </w:tblGrid>
      <w:tr w:rsidR="00A32919" w:rsidRPr="00A00E62" w:rsidTr="00A32919">
        <w:tc>
          <w:tcPr>
            <w:tcW w:w="3942" w:type="dxa"/>
            <w:shd w:val="clear" w:color="auto" w:fill="auto"/>
          </w:tcPr>
          <w:p w:rsidR="00A32919" w:rsidRPr="00A00E62" w:rsidRDefault="00A32919" w:rsidP="00A32919">
            <w:r w:rsidRPr="00A00E62">
              <w:t>Nazwa kierunku studiów</w:t>
            </w:r>
          </w:p>
        </w:tc>
        <w:tc>
          <w:tcPr>
            <w:tcW w:w="5344" w:type="dxa"/>
            <w:gridSpan w:val="3"/>
            <w:shd w:val="clear" w:color="auto" w:fill="auto"/>
          </w:tcPr>
          <w:p w:rsidR="00A32919" w:rsidRDefault="00A32919" w:rsidP="00A32919">
            <w:r w:rsidRPr="00A00E62">
              <w:t>Gospodarka obiegu zamkniętego</w:t>
            </w:r>
          </w:p>
          <w:p w:rsidR="00E3053C" w:rsidRPr="00A00E62" w:rsidRDefault="00E3053C" w:rsidP="00A32919"/>
        </w:tc>
      </w:tr>
      <w:tr w:rsidR="00A32919" w:rsidRPr="00A00E62" w:rsidTr="00A32919">
        <w:tc>
          <w:tcPr>
            <w:tcW w:w="3942" w:type="dxa"/>
            <w:shd w:val="clear" w:color="auto" w:fill="auto"/>
          </w:tcPr>
          <w:p w:rsidR="00A32919" w:rsidRPr="00A00E62" w:rsidRDefault="00A32919" w:rsidP="00A32919">
            <w:r w:rsidRPr="00A00E62">
              <w:t>Nazwa modułu, także nazwa w języku angielskim</w:t>
            </w:r>
          </w:p>
        </w:tc>
        <w:tc>
          <w:tcPr>
            <w:tcW w:w="5344" w:type="dxa"/>
            <w:gridSpan w:val="3"/>
            <w:shd w:val="clear" w:color="auto" w:fill="auto"/>
          </w:tcPr>
          <w:p w:rsidR="00A32919" w:rsidRPr="00A00E62" w:rsidRDefault="00A32919" w:rsidP="00A32919">
            <w:pPr>
              <w:rPr>
                <w:lang w:val="en-US"/>
              </w:rPr>
            </w:pPr>
            <w:r w:rsidRPr="00A00E62">
              <w:rPr>
                <w:lang w:val="en-US"/>
              </w:rPr>
              <w:t>Budownictwo pasywne</w:t>
            </w:r>
          </w:p>
          <w:p w:rsidR="00A32919" w:rsidRPr="00A00E62" w:rsidRDefault="00A32919" w:rsidP="00A32919">
            <w:pPr>
              <w:rPr>
                <w:lang w:val="en-US"/>
              </w:rPr>
            </w:pPr>
            <w:r w:rsidRPr="00A00E62">
              <w:rPr>
                <w:lang w:val="en-US"/>
              </w:rPr>
              <w:t>Passive construction</w:t>
            </w:r>
          </w:p>
        </w:tc>
      </w:tr>
      <w:tr w:rsidR="00A32919" w:rsidRPr="00A00E62" w:rsidTr="00A32919">
        <w:tc>
          <w:tcPr>
            <w:tcW w:w="3942" w:type="dxa"/>
            <w:shd w:val="clear" w:color="auto" w:fill="auto"/>
          </w:tcPr>
          <w:p w:rsidR="00A32919" w:rsidRPr="00A00E62" w:rsidRDefault="00A32919" w:rsidP="00A32919">
            <w:r w:rsidRPr="00A00E62">
              <w:t>Język wykładowy</w:t>
            </w:r>
          </w:p>
        </w:tc>
        <w:tc>
          <w:tcPr>
            <w:tcW w:w="5344" w:type="dxa"/>
            <w:gridSpan w:val="3"/>
            <w:shd w:val="clear" w:color="auto" w:fill="auto"/>
          </w:tcPr>
          <w:p w:rsidR="00A32919" w:rsidRPr="00A00E62" w:rsidRDefault="00A32919" w:rsidP="00A32919">
            <w:r w:rsidRPr="00A00E62">
              <w:t>polski</w:t>
            </w:r>
          </w:p>
        </w:tc>
      </w:tr>
      <w:tr w:rsidR="00A32919" w:rsidRPr="00A00E62" w:rsidTr="00A32919">
        <w:tc>
          <w:tcPr>
            <w:tcW w:w="3942" w:type="dxa"/>
            <w:shd w:val="clear" w:color="auto" w:fill="auto"/>
          </w:tcPr>
          <w:p w:rsidR="00A32919" w:rsidRPr="00A00E62" w:rsidRDefault="00A32919" w:rsidP="00A32919">
            <w:pPr>
              <w:autoSpaceDE w:val="0"/>
              <w:autoSpaceDN w:val="0"/>
              <w:adjustRightInd w:val="0"/>
            </w:pPr>
            <w:r w:rsidRPr="00A00E62">
              <w:t>Rodzaj modułu</w:t>
            </w:r>
          </w:p>
        </w:tc>
        <w:tc>
          <w:tcPr>
            <w:tcW w:w="5344" w:type="dxa"/>
            <w:gridSpan w:val="3"/>
            <w:shd w:val="clear" w:color="auto" w:fill="auto"/>
          </w:tcPr>
          <w:p w:rsidR="00A32919" w:rsidRPr="00A00E62" w:rsidRDefault="00A32919" w:rsidP="00A32919">
            <w:r w:rsidRPr="00A00E62">
              <w:t>fakultatywny</w:t>
            </w:r>
          </w:p>
        </w:tc>
      </w:tr>
      <w:tr w:rsidR="00A32919" w:rsidRPr="00A00E62" w:rsidTr="00A32919">
        <w:tc>
          <w:tcPr>
            <w:tcW w:w="3942" w:type="dxa"/>
            <w:shd w:val="clear" w:color="auto" w:fill="auto"/>
          </w:tcPr>
          <w:p w:rsidR="00A32919" w:rsidRPr="00A00E62" w:rsidRDefault="00A32919" w:rsidP="00A32919">
            <w:r w:rsidRPr="00A00E62">
              <w:t>Poziom studiów</w:t>
            </w:r>
          </w:p>
        </w:tc>
        <w:tc>
          <w:tcPr>
            <w:tcW w:w="5344" w:type="dxa"/>
            <w:gridSpan w:val="3"/>
            <w:shd w:val="clear" w:color="auto" w:fill="auto"/>
          </w:tcPr>
          <w:p w:rsidR="00A32919" w:rsidRPr="00A00E62" w:rsidRDefault="00A32919" w:rsidP="00A32919">
            <w:r w:rsidRPr="00A00E62">
              <w:t>pierwszego stopnia</w:t>
            </w:r>
          </w:p>
        </w:tc>
      </w:tr>
      <w:tr w:rsidR="00A32919" w:rsidRPr="00A00E62" w:rsidTr="00A32919">
        <w:tc>
          <w:tcPr>
            <w:tcW w:w="3942" w:type="dxa"/>
            <w:shd w:val="clear" w:color="auto" w:fill="auto"/>
          </w:tcPr>
          <w:p w:rsidR="00A32919" w:rsidRPr="00A00E62" w:rsidRDefault="00A32919" w:rsidP="00A32919">
            <w:r w:rsidRPr="00A00E62">
              <w:t>Forma studiów</w:t>
            </w:r>
          </w:p>
        </w:tc>
        <w:tc>
          <w:tcPr>
            <w:tcW w:w="5344" w:type="dxa"/>
            <w:gridSpan w:val="3"/>
            <w:shd w:val="clear" w:color="auto" w:fill="auto"/>
          </w:tcPr>
          <w:p w:rsidR="00A32919" w:rsidRPr="00A00E62" w:rsidRDefault="00A32919" w:rsidP="00A32919">
            <w:r w:rsidRPr="00A00E62">
              <w:t>niestacjonarne</w:t>
            </w:r>
          </w:p>
        </w:tc>
      </w:tr>
      <w:tr w:rsidR="00A32919" w:rsidRPr="00A00E62" w:rsidTr="00A32919">
        <w:tc>
          <w:tcPr>
            <w:tcW w:w="3942" w:type="dxa"/>
            <w:shd w:val="clear" w:color="auto" w:fill="auto"/>
          </w:tcPr>
          <w:p w:rsidR="00A32919" w:rsidRPr="00A00E62" w:rsidRDefault="00A32919" w:rsidP="00A32919">
            <w:r w:rsidRPr="00A00E62">
              <w:t>Rok studiów dla kierunku</w:t>
            </w:r>
          </w:p>
        </w:tc>
        <w:tc>
          <w:tcPr>
            <w:tcW w:w="5344" w:type="dxa"/>
            <w:gridSpan w:val="3"/>
            <w:shd w:val="clear" w:color="auto" w:fill="auto"/>
          </w:tcPr>
          <w:p w:rsidR="00A32919" w:rsidRPr="00A00E62" w:rsidRDefault="00A32919" w:rsidP="00A32919">
            <w:r w:rsidRPr="00A00E62">
              <w:t>IV</w:t>
            </w:r>
          </w:p>
        </w:tc>
      </w:tr>
      <w:tr w:rsidR="00A32919" w:rsidRPr="00A00E62" w:rsidTr="00A32919">
        <w:tc>
          <w:tcPr>
            <w:tcW w:w="3942" w:type="dxa"/>
            <w:shd w:val="clear" w:color="auto" w:fill="auto"/>
          </w:tcPr>
          <w:p w:rsidR="00A32919" w:rsidRPr="00A00E62" w:rsidRDefault="00A32919" w:rsidP="00A32919">
            <w:r w:rsidRPr="00A00E62">
              <w:t>Semestr dla kierunku</w:t>
            </w:r>
          </w:p>
        </w:tc>
        <w:tc>
          <w:tcPr>
            <w:tcW w:w="5344" w:type="dxa"/>
            <w:gridSpan w:val="3"/>
            <w:shd w:val="clear" w:color="auto" w:fill="auto"/>
          </w:tcPr>
          <w:p w:rsidR="00A32919" w:rsidRPr="00A00E62" w:rsidRDefault="00A32919" w:rsidP="00A32919">
            <w:r w:rsidRPr="00A00E62">
              <w:t>7</w:t>
            </w:r>
          </w:p>
        </w:tc>
      </w:tr>
      <w:tr w:rsidR="00A32919" w:rsidRPr="00A00E62" w:rsidTr="00A32919">
        <w:tc>
          <w:tcPr>
            <w:tcW w:w="3942" w:type="dxa"/>
            <w:shd w:val="clear" w:color="auto" w:fill="auto"/>
          </w:tcPr>
          <w:p w:rsidR="00A32919" w:rsidRPr="00A00E62" w:rsidRDefault="00A32919" w:rsidP="00A32919">
            <w:pPr>
              <w:autoSpaceDE w:val="0"/>
              <w:autoSpaceDN w:val="0"/>
              <w:adjustRightInd w:val="0"/>
            </w:pPr>
            <w:r w:rsidRPr="00A00E62">
              <w:t>Liczba punktów ECTS z podziałem na kontaktowe/niekontaktowe</w:t>
            </w:r>
          </w:p>
        </w:tc>
        <w:tc>
          <w:tcPr>
            <w:tcW w:w="5344" w:type="dxa"/>
            <w:gridSpan w:val="3"/>
            <w:shd w:val="clear" w:color="auto" w:fill="auto"/>
          </w:tcPr>
          <w:p w:rsidR="00A32919" w:rsidRPr="00A00E62" w:rsidRDefault="00A32919" w:rsidP="00A32919">
            <w:r>
              <w:t>4 (1,28/2,72</w:t>
            </w:r>
            <w:r w:rsidRPr="00A00E62">
              <w:t>)</w:t>
            </w:r>
          </w:p>
        </w:tc>
      </w:tr>
      <w:tr w:rsidR="00A32919" w:rsidRPr="00A00E62" w:rsidTr="00A32919">
        <w:tc>
          <w:tcPr>
            <w:tcW w:w="3942" w:type="dxa"/>
            <w:shd w:val="clear" w:color="auto" w:fill="auto"/>
          </w:tcPr>
          <w:p w:rsidR="00A32919" w:rsidRPr="00A00E62" w:rsidRDefault="00A32919" w:rsidP="00A32919">
            <w:pPr>
              <w:autoSpaceDE w:val="0"/>
              <w:autoSpaceDN w:val="0"/>
              <w:adjustRightInd w:val="0"/>
            </w:pPr>
            <w:r w:rsidRPr="00A00E62">
              <w:t>Tytuł naukowy/stopień naukowy, imię i nazwisko osoby odpowiedzialnej za moduł</w:t>
            </w:r>
          </w:p>
        </w:tc>
        <w:tc>
          <w:tcPr>
            <w:tcW w:w="5344" w:type="dxa"/>
            <w:gridSpan w:val="3"/>
            <w:shd w:val="clear" w:color="auto" w:fill="auto"/>
          </w:tcPr>
          <w:p w:rsidR="00A32919" w:rsidRPr="00A00E62" w:rsidRDefault="00A32919" w:rsidP="00A32919">
            <w:r w:rsidRPr="00A00E62">
              <w:t>dr hab. inż. Michał Marzec, prof. uczelni</w:t>
            </w:r>
          </w:p>
        </w:tc>
      </w:tr>
      <w:tr w:rsidR="00A32919" w:rsidRPr="00A00E62" w:rsidTr="00A32919">
        <w:tc>
          <w:tcPr>
            <w:tcW w:w="3942" w:type="dxa"/>
            <w:shd w:val="clear" w:color="auto" w:fill="auto"/>
          </w:tcPr>
          <w:p w:rsidR="00A32919" w:rsidRPr="00A00E62" w:rsidRDefault="00A32919" w:rsidP="00A32919">
            <w:r w:rsidRPr="00A00E62">
              <w:t>Jednostka oferująca moduł</w:t>
            </w:r>
          </w:p>
        </w:tc>
        <w:tc>
          <w:tcPr>
            <w:tcW w:w="5344" w:type="dxa"/>
            <w:gridSpan w:val="3"/>
            <w:shd w:val="clear" w:color="auto" w:fill="auto"/>
          </w:tcPr>
          <w:p w:rsidR="00A32919" w:rsidRPr="00A00E62" w:rsidRDefault="00A32919" w:rsidP="00A32919">
            <w:r w:rsidRPr="00A00E62">
              <w:t>Katedra Inżynierii Środowiska i Geodezji</w:t>
            </w:r>
          </w:p>
        </w:tc>
      </w:tr>
      <w:tr w:rsidR="00A32919" w:rsidRPr="00A00E62" w:rsidTr="00A32919">
        <w:tc>
          <w:tcPr>
            <w:tcW w:w="3942" w:type="dxa"/>
            <w:shd w:val="clear" w:color="auto" w:fill="auto"/>
          </w:tcPr>
          <w:p w:rsidR="00A32919" w:rsidRPr="00A00E62" w:rsidRDefault="00A32919" w:rsidP="00A32919">
            <w:r w:rsidRPr="00A00E62">
              <w:t>Cel modułu</w:t>
            </w:r>
          </w:p>
          <w:p w:rsidR="00A32919" w:rsidRPr="00A00E62" w:rsidRDefault="00A32919" w:rsidP="00A32919"/>
        </w:tc>
        <w:tc>
          <w:tcPr>
            <w:tcW w:w="5344" w:type="dxa"/>
            <w:gridSpan w:val="3"/>
            <w:shd w:val="clear" w:color="auto" w:fill="auto"/>
          </w:tcPr>
          <w:p w:rsidR="00A32919" w:rsidRPr="00A00E62" w:rsidRDefault="00A32919" w:rsidP="00A32919">
            <w:pPr>
              <w:autoSpaceDE w:val="0"/>
              <w:autoSpaceDN w:val="0"/>
              <w:adjustRightInd w:val="0"/>
              <w:jc w:val="both"/>
            </w:pPr>
            <w:r w:rsidRPr="00A00E62">
              <w:rPr>
                <w:rFonts w:eastAsia="Arial Unicode MS"/>
                <w:kern w:val="1"/>
                <w:lang w:eastAsia="zh-CN" w:bidi="hi-IN"/>
              </w:rPr>
              <w:t xml:space="preserve">Celem przedmiotu jest przekazanie wiedzy z zakresu budownictwa pasywnego, w tym możliwości minimalizowania zapotrzebowania na energię budynkach </w:t>
            </w:r>
            <w:r w:rsidRPr="00A00E62">
              <w:t>i stosowania odnawialnych źródeł energii (OZE).</w:t>
            </w:r>
          </w:p>
        </w:tc>
      </w:tr>
      <w:tr w:rsidR="00A32919" w:rsidRPr="00A00E62" w:rsidTr="00A32919">
        <w:trPr>
          <w:trHeight w:val="236"/>
        </w:trPr>
        <w:tc>
          <w:tcPr>
            <w:tcW w:w="3942" w:type="dxa"/>
            <w:vMerge w:val="restart"/>
            <w:shd w:val="clear" w:color="auto" w:fill="auto"/>
          </w:tcPr>
          <w:p w:rsidR="00A32919" w:rsidRPr="00A00E62" w:rsidRDefault="00A32919" w:rsidP="00A32919">
            <w:pPr>
              <w:jc w:val="both"/>
            </w:pPr>
            <w:r w:rsidRPr="00A00E62">
              <w:t>Efekty uczenia się dla modułu to opis zasobu wiedzy, umiejętności i kompetencji społecznych, które student osiągnie po zrealizowaniu zajęć.</w:t>
            </w:r>
          </w:p>
        </w:tc>
        <w:tc>
          <w:tcPr>
            <w:tcW w:w="5344" w:type="dxa"/>
            <w:gridSpan w:val="3"/>
          </w:tcPr>
          <w:p w:rsidR="00A32919" w:rsidRPr="00A00E62" w:rsidRDefault="00A32919" w:rsidP="00A32919">
            <w:r w:rsidRPr="00A00E62">
              <w:t>Wiedza:</w:t>
            </w:r>
          </w:p>
        </w:tc>
      </w:tr>
      <w:tr w:rsidR="00A32919" w:rsidRPr="00A00E62" w:rsidTr="00A32919">
        <w:trPr>
          <w:trHeight w:val="233"/>
        </w:trPr>
        <w:tc>
          <w:tcPr>
            <w:tcW w:w="3942" w:type="dxa"/>
            <w:vMerge/>
            <w:shd w:val="clear" w:color="auto" w:fill="auto"/>
          </w:tcPr>
          <w:p w:rsidR="00A32919" w:rsidRPr="00A00E62" w:rsidRDefault="00A32919" w:rsidP="00A32919">
            <w:pPr>
              <w:rPr>
                <w:highlight w:val="yellow"/>
              </w:rPr>
            </w:pPr>
          </w:p>
        </w:tc>
        <w:tc>
          <w:tcPr>
            <w:tcW w:w="5344" w:type="dxa"/>
            <w:gridSpan w:val="3"/>
          </w:tcPr>
          <w:p w:rsidR="00A32919" w:rsidRPr="00A00E62" w:rsidRDefault="00A32919" w:rsidP="00A32919">
            <w:pPr>
              <w:rPr>
                <w:color w:val="000000"/>
              </w:rPr>
            </w:pPr>
            <w:r w:rsidRPr="00A00E62">
              <w:t>1. Ma uporządkowaną wiedzę na temat funkcji i rodzajów podstawowych elementów budynku oraz właściwości materiałów stosowanych w budownictwie.</w:t>
            </w:r>
          </w:p>
        </w:tc>
      </w:tr>
      <w:tr w:rsidR="00A32919" w:rsidRPr="00A00E62" w:rsidTr="00A32919">
        <w:trPr>
          <w:trHeight w:val="233"/>
        </w:trPr>
        <w:tc>
          <w:tcPr>
            <w:tcW w:w="3942" w:type="dxa"/>
            <w:vMerge/>
            <w:shd w:val="clear" w:color="auto" w:fill="auto"/>
          </w:tcPr>
          <w:p w:rsidR="00A32919" w:rsidRPr="00A00E62" w:rsidRDefault="00A32919" w:rsidP="00A32919">
            <w:pPr>
              <w:rPr>
                <w:highlight w:val="yellow"/>
              </w:rPr>
            </w:pPr>
          </w:p>
        </w:tc>
        <w:tc>
          <w:tcPr>
            <w:tcW w:w="5344" w:type="dxa"/>
            <w:gridSpan w:val="3"/>
          </w:tcPr>
          <w:p w:rsidR="00A32919" w:rsidRPr="00A00E62" w:rsidRDefault="00A32919" w:rsidP="00A32919">
            <w:pPr>
              <w:rPr>
                <w:color w:val="000000"/>
              </w:rPr>
            </w:pPr>
            <w:r w:rsidRPr="00A00E62">
              <w:t>2. Zna właściwości budynków pasywnych oraz możliwości zastosowania odnawialnych źródeł energii w obiektach budowlanych.</w:t>
            </w:r>
          </w:p>
        </w:tc>
      </w:tr>
      <w:tr w:rsidR="00A32919" w:rsidRPr="00A00E62" w:rsidTr="00A32919">
        <w:trPr>
          <w:trHeight w:val="233"/>
        </w:trPr>
        <w:tc>
          <w:tcPr>
            <w:tcW w:w="3942" w:type="dxa"/>
            <w:vMerge/>
            <w:shd w:val="clear" w:color="auto" w:fill="auto"/>
          </w:tcPr>
          <w:p w:rsidR="00A32919" w:rsidRPr="00A00E62" w:rsidRDefault="00A32919" w:rsidP="00A32919">
            <w:pPr>
              <w:rPr>
                <w:highlight w:val="yellow"/>
              </w:rPr>
            </w:pPr>
          </w:p>
        </w:tc>
        <w:tc>
          <w:tcPr>
            <w:tcW w:w="5344" w:type="dxa"/>
            <w:gridSpan w:val="3"/>
          </w:tcPr>
          <w:p w:rsidR="00A32919" w:rsidRPr="00A00E62" w:rsidRDefault="00A32919" w:rsidP="00A32919">
            <w:r w:rsidRPr="00A00E62">
              <w:t>3. Zna wymagania budowlane i w zakresie wyposażenia technicznego dla budynków pasywnych i energooszczędnych.</w:t>
            </w:r>
          </w:p>
        </w:tc>
      </w:tr>
      <w:tr w:rsidR="00A32919" w:rsidRPr="00A00E62" w:rsidTr="00A32919">
        <w:trPr>
          <w:trHeight w:val="233"/>
        </w:trPr>
        <w:tc>
          <w:tcPr>
            <w:tcW w:w="3942" w:type="dxa"/>
            <w:vMerge/>
            <w:shd w:val="clear" w:color="auto" w:fill="auto"/>
          </w:tcPr>
          <w:p w:rsidR="00A32919" w:rsidRPr="00A00E62" w:rsidRDefault="00A32919" w:rsidP="00A32919">
            <w:pPr>
              <w:rPr>
                <w:highlight w:val="yellow"/>
              </w:rPr>
            </w:pPr>
          </w:p>
        </w:tc>
        <w:tc>
          <w:tcPr>
            <w:tcW w:w="5344" w:type="dxa"/>
            <w:gridSpan w:val="3"/>
          </w:tcPr>
          <w:p w:rsidR="00A32919" w:rsidRPr="00A00E62" w:rsidRDefault="00A32919" w:rsidP="00A32919">
            <w:pPr>
              <w:jc w:val="both"/>
              <w:rPr>
                <w:color w:val="000000"/>
              </w:rPr>
            </w:pPr>
            <w:r w:rsidRPr="00A00E62">
              <w:t>Umiejętności:</w:t>
            </w:r>
          </w:p>
        </w:tc>
      </w:tr>
      <w:tr w:rsidR="00A32919" w:rsidRPr="00A00E62" w:rsidTr="00A32919">
        <w:trPr>
          <w:trHeight w:val="233"/>
        </w:trPr>
        <w:tc>
          <w:tcPr>
            <w:tcW w:w="3942" w:type="dxa"/>
            <w:vMerge/>
            <w:shd w:val="clear" w:color="auto" w:fill="auto"/>
          </w:tcPr>
          <w:p w:rsidR="00A32919" w:rsidRPr="00A00E62" w:rsidRDefault="00A32919" w:rsidP="00A32919">
            <w:pPr>
              <w:rPr>
                <w:highlight w:val="yellow"/>
              </w:rPr>
            </w:pPr>
          </w:p>
        </w:tc>
        <w:tc>
          <w:tcPr>
            <w:tcW w:w="5344" w:type="dxa"/>
            <w:gridSpan w:val="3"/>
          </w:tcPr>
          <w:p w:rsidR="00A32919" w:rsidRPr="00A00E62" w:rsidRDefault="00A32919" w:rsidP="00A32919">
            <w:r w:rsidRPr="00A00E62">
              <w:t>1. Potrafi obliczyć współczynnik przenikania ciepła przez przegrodę budowlaną oraz zaprojektować przegrodę budowlaną dla założonych warunków.</w:t>
            </w:r>
          </w:p>
        </w:tc>
      </w:tr>
      <w:tr w:rsidR="00A32919" w:rsidRPr="00A00E62" w:rsidTr="00A32919">
        <w:trPr>
          <w:trHeight w:val="233"/>
        </w:trPr>
        <w:tc>
          <w:tcPr>
            <w:tcW w:w="3942" w:type="dxa"/>
            <w:vMerge/>
            <w:shd w:val="clear" w:color="auto" w:fill="auto"/>
          </w:tcPr>
          <w:p w:rsidR="00A32919" w:rsidRPr="00A00E62" w:rsidRDefault="00A32919" w:rsidP="00A32919">
            <w:pPr>
              <w:rPr>
                <w:highlight w:val="yellow"/>
              </w:rPr>
            </w:pPr>
          </w:p>
        </w:tc>
        <w:tc>
          <w:tcPr>
            <w:tcW w:w="5344" w:type="dxa"/>
            <w:gridSpan w:val="3"/>
          </w:tcPr>
          <w:p w:rsidR="00A32919" w:rsidRPr="00A00E62" w:rsidRDefault="00A32919" w:rsidP="00A32919">
            <w:r w:rsidRPr="00A00E62">
              <w:t>2. Potrafi zinterpretować wskaźniki opisujące jakość energetyczną budynku i instalacji w zakresie wymaganym w świadectwie charakterystyki energetycznej</w:t>
            </w:r>
          </w:p>
        </w:tc>
      </w:tr>
      <w:tr w:rsidR="00A32919" w:rsidRPr="00A00E62" w:rsidTr="00A32919">
        <w:trPr>
          <w:trHeight w:val="233"/>
        </w:trPr>
        <w:tc>
          <w:tcPr>
            <w:tcW w:w="3942" w:type="dxa"/>
            <w:vMerge/>
            <w:shd w:val="clear" w:color="auto" w:fill="auto"/>
          </w:tcPr>
          <w:p w:rsidR="00A32919" w:rsidRPr="00A00E62" w:rsidRDefault="00A32919" w:rsidP="00A32919">
            <w:pPr>
              <w:rPr>
                <w:highlight w:val="yellow"/>
              </w:rPr>
            </w:pPr>
          </w:p>
        </w:tc>
        <w:tc>
          <w:tcPr>
            <w:tcW w:w="5344" w:type="dxa"/>
            <w:gridSpan w:val="3"/>
          </w:tcPr>
          <w:p w:rsidR="00A32919" w:rsidRPr="00A00E62" w:rsidRDefault="00A32919" w:rsidP="00A32919">
            <w:pPr>
              <w:jc w:val="both"/>
            </w:pPr>
            <w:r w:rsidRPr="00A00E62">
              <w:t>Kompetencje społeczne:</w:t>
            </w:r>
          </w:p>
        </w:tc>
      </w:tr>
      <w:tr w:rsidR="00A32919" w:rsidRPr="00A00E62" w:rsidTr="00A32919">
        <w:trPr>
          <w:trHeight w:val="233"/>
        </w:trPr>
        <w:tc>
          <w:tcPr>
            <w:tcW w:w="3942" w:type="dxa"/>
            <w:vMerge/>
            <w:shd w:val="clear" w:color="auto" w:fill="auto"/>
          </w:tcPr>
          <w:p w:rsidR="00A32919" w:rsidRPr="00A00E62" w:rsidRDefault="00A32919" w:rsidP="00A32919">
            <w:pPr>
              <w:rPr>
                <w:highlight w:val="yellow"/>
              </w:rPr>
            </w:pPr>
          </w:p>
        </w:tc>
        <w:tc>
          <w:tcPr>
            <w:tcW w:w="5344" w:type="dxa"/>
            <w:gridSpan w:val="3"/>
          </w:tcPr>
          <w:p w:rsidR="00A32919" w:rsidRPr="00A00E62" w:rsidRDefault="00A32919" w:rsidP="00A32919">
            <w:pPr>
              <w:jc w:val="both"/>
            </w:pPr>
            <w:r w:rsidRPr="00A00E62">
              <w:t>1. Ma świadomość wpływu jakości budynku na zdrowie człowieka i środowisko.</w:t>
            </w:r>
          </w:p>
        </w:tc>
      </w:tr>
      <w:tr w:rsidR="00A32919" w:rsidRPr="00A00E62" w:rsidTr="00A32919">
        <w:tc>
          <w:tcPr>
            <w:tcW w:w="3942" w:type="dxa"/>
            <w:shd w:val="clear" w:color="auto" w:fill="auto"/>
          </w:tcPr>
          <w:p w:rsidR="00A32919" w:rsidRPr="00A00E62" w:rsidRDefault="00A32919" w:rsidP="00A32919">
            <w:r w:rsidRPr="00A00E62">
              <w:t xml:space="preserve">Wymagania wstępne i dodatkowe </w:t>
            </w:r>
          </w:p>
        </w:tc>
        <w:tc>
          <w:tcPr>
            <w:tcW w:w="5344" w:type="dxa"/>
            <w:gridSpan w:val="3"/>
            <w:shd w:val="clear" w:color="auto" w:fill="auto"/>
          </w:tcPr>
          <w:p w:rsidR="00A32919" w:rsidRPr="00A00E62" w:rsidRDefault="00A32919" w:rsidP="00A32919">
            <w:pPr>
              <w:jc w:val="both"/>
            </w:pPr>
            <w:r w:rsidRPr="00A00E62">
              <w:t>fizyka</w:t>
            </w:r>
          </w:p>
        </w:tc>
      </w:tr>
      <w:tr w:rsidR="00A32919" w:rsidRPr="00A00E62" w:rsidTr="00A32919">
        <w:tc>
          <w:tcPr>
            <w:tcW w:w="3942" w:type="dxa"/>
            <w:shd w:val="clear" w:color="auto" w:fill="auto"/>
          </w:tcPr>
          <w:p w:rsidR="00A32919" w:rsidRPr="00A00E62" w:rsidRDefault="00A32919" w:rsidP="00A32919">
            <w:r w:rsidRPr="00A00E62">
              <w:t xml:space="preserve">Treści programowe modułu </w:t>
            </w:r>
          </w:p>
          <w:p w:rsidR="00A32919" w:rsidRPr="00A00E62" w:rsidRDefault="00A32919" w:rsidP="00A32919"/>
        </w:tc>
        <w:tc>
          <w:tcPr>
            <w:tcW w:w="5344" w:type="dxa"/>
            <w:gridSpan w:val="3"/>
            <w:shd w:val="clear" w:color="auto" w:fill="auto"/>
          </w:tcPr>
          <w:p w:rsidR="00A32919" w:rsidRPr="00A00E62" w:rsidRDefault="00A32919" w:rsidP="00A32919">
            <w:pPr>
              <w:jc w:val="both"/>
            </w:pPr>
            <w:r w:rsidRPr="00A00E62">
              <w:t xml:space="preserve">Prawo budowlane – podstawowe definicje, podstawowe wymagania dotyczące obiektów budowlanych. Współczesne tendencje w rozwoju budownictwa – budownictwo zrównoważone. Dyrektywy UE, ustawy i rozporządzenia dotyczące </w:t>
            </w:r>
            <w:r w:rsidRPr="00A00E62">
              <w:lastRenderedPageBreak/>
              <w:t>charakterystyki energetycznej budynków. Podstawowe parametry geometryczne: powierzchnia zabudowy, powierzchnie użytkowa, kubatura, elementy konstrukcyjne budynku. Materiały budowlane i ich podstawowe właściwości mechaniczne i fizyczne. Podstawy fizyki budowli. Transport ciepła przez przegrody budowlane. Obliczanie wartości współczynników przenikania ciepła przegród budowlanych. Mostki termiczne. Wpływ wilgoci na przenikanie ciepła. Wymagania dotyczące ochrony cieplnej budynków. Podstawy budownictwa energooszczędnego i pasywnego. Budynek pasywny w strefie klimatu umiarkowanego. Zasady projektowania. Izolacyjność cieplna przegród budowlanych. Okna i drzwi w domach pasywnych. Instalacje w domu pasywnym i energooszczędnym. System wentylacji domu pasywnego. Systemy biernego ogrzewania słonecznego. Aktywne słoneczne systemy grzewcze. Systemy grzewcze z pompą ciepła. OZE w bilansie energetycznym budynku. Badania termowizyjne budynków.</w:t>
            </w:r>
          </w:p>
        </w:tc>
      </w:tr>
      <w:tr w:rsidR="00A32919" w:rsidRPr="00A00E62" w:rsidTr="00A32919">
        <w:tc>
          <w:tcPr>
            <w:tcW w:w="3942" w:type="dxa"/>
            <w:shd w:val="clear" w:color="auto" w:fill="auto"/>
          </w:tcPr>
          <w:p w:rsidR="00A32919" w:rsidRPr="00A00E62" w:rsidRDefault="00A32919" w:rsidP="00A32919">
            <w:r w:rsidRPr="00A00E62">
              <w:lastRenderedPageBreak/>
              <w:t>Wykaz literatury podstawowej i uzupełniającej</w:t>
            </w:r>
          </w:p>
        </w:tc>
        <w:tc>
          <w:tcPr>
            <w:tcW w:w="5344" w:type="dxa"/>
            <w:gridSpan w:val="3"/>
            <w:shd w:val="clear" w:color="auto" w:fill="auto"/>
          </w:tcPr>
          <w:p w:rsidR="00A32919" w:rsidRPr="00A00E62" w:rsidRDefault="00A32919" w:rsidP="00A32919">
            <w:pPr>
              <w:jc w:val="both"/>
            </w:pPr>
            <w:r w:rsidRPr="00A00E62">
              <w:t>Literatura podstawowa:</w:t>
            </w:r>
          </w:p>
          <w:p w:rsidR="00A32919" w:rsidRDefault="00A32919" w:rsidP="00A32919">
            <w:pPr>
              <w:jc w:val="both"/>
            </w:pPr>
            <w:r>
              <w:t xml:space="preserve">1. </w:t>
            </w:r>
            <w:r w:rsidRPr="00A00E62">
              <w:t xml:space="preserve">Feist W. 2007. Podstawy budownictwa pasywnego. PIBP Gdańsk. </w:t>
            </w:r>
          </w:p>
          <w:p w:rsidR="00A32919" w:rsidRDefault="00A32919" w:rsidP="00A32919">
            <w:pPr>
              <w:jc w:val="both"/>
            </w:pPr>
            <w:r>
              <w:t xml:space="preserve">2. </w:t>
            </w:r>
            <w:r w:rsidRPr="00A00E62">
              <w:t>Popek M., Wapińska B. 2013. Budownictwo ogólne. WSiP.</w:t>
            </w:r>
          </w:p>
          <w:p w:rsidR="00A32919" w:rsidRDefault="00A32919" w:rsidP="00A32919">
            <w:pPr>
              <w:jc w:val="both"/>
            </w:pPr>
            <w:r>
              <w:t xml:space="preserve">3. </w:t>
            </w:r>
            <w:r w:rsidRPr="00A00E62">
              <w:t>Wnuk R. 2013. Budowa domu pasywnego w praktyce. Wyd. Przewodnik Budowlany.</w:t>
            </w:r>
          </w:p>
          <w:p w:rsidR="00A32919" w:rsidRDefault="00A32919" w:rsidP="00A32919">
            <w:pPr>
              <w:jc w:val="both"/>
            </w:pPr>
            <w:r>
              <w:t xml:space="preserve">4. </w:t>
            </w:r>
            <w:r w:rsidRPr="00A00E62">
              <w:t xml:space="preserve">Ksit B., Dyzman B., Błaszczyński T. 2012. Budownictwo zrównoważone z elementami certyfikacji energetycznej. DWE. </w:t>
            </w:r>
          </w:p>
          <w:p w:rsidR="00A32919" w:rsidRPr="00A00E62" w:rsidRDefault="00A32919" w:rsidP="00A32919">
            <w:pPr>
              <w:jc w:val="both"/>
            </w:pPr>
            <w:r>
              <w:t xml:space="preserve">5. </w:t>
            </w:r>
            <w:r w:rsidRPr="00A00E62">
              <w:t>Wnuk R. 2007. Instalacje w domu pasywnym i energooszczędnym. Przewodnik Budowlany.</w:t>
            </w:r>
          </w:p>
          <w:p w:rsidR="00A32919" w:rsidRPr="00A00E62" w:rsidRDefault="00A32919" w:rsidP="00A32919">
            <w:pPr>
              <w:jc w:val="both"/>
            </w:pPr>
            <w:r w:rsidRPr="00A00E62">
              <w:t>Literatura uzupełniająca</w:t>
            </w:r>
          </w:p>
          <w:p w:rsidR="00A32919" w:rsidRDefault="00A32919" w:rsidP="00A32919">
            <w:pPr>
              <w:jc w:val="both"/>
            </w:pPr>
            <w:r>
              <w:t xml:space="preserve">1. </w:t>
            </w:r>
            <w:r w:rsidRPr="00A00E62">
              <w:t xml:space="preserve">Kaliszuk-Wietecka A. 2016. Budownictwo zrównoważone wybrane zagadnienia z fizyki budowli. Wyd. Naukowe PWN. </w:t>
            </w:r>
          </w:p>
          <w:p w:rsidR="00A32919" w:rsidRPr="00A00E62" w:rsidRDefault="00A32919" w:rsidP="00A32919">
            <w:pPr>
              <w:jc w:val="both"/>
            </w:pPr>
            <w:r>
              <w:t xml:space="preserve">2. </w:t>
            </w:r>
            <w:r w:rsidRPr="00A00E62">
              <w:t>Akty prawne z zakresu budownictwa.</w:t>
            </w:r>
          </w:p>
        </w:tc>
      </w:tr>
      <w:tr w:rsidR="00A32919" w:rsidRPr="00A00E62" w:rsidTr="00A32919">
        <w:tc>
          <w:tcPr>
            <w:tcW w:w="3942" w:type="dxa"/>
            <w:shd w:val="clear" w:color="auto" w:fill="auto"/>
          </w:tcPr>
          <w:p w:rsidR="00A32919" w:rsidRPr="00A00E62" w:rsidRDefault="00A32919" w:rsidP="00A32919">
            <w:r w:rsidRPr="00A00E62">
              <w:t>Planowane formy/działania/metody dydaktyczne</w:t>
            </w:r>
          </w:p>
        </w:tc>
        <w:tc>
          <w:tcPr>
            <w:tcW w:w="5344" w:type="dxa"/>
            <w:gridSpan w:val="3"/>
            <w:shd w:val="clear" w:color="auto" w:fill="auto"/>
          </w:tcPr>
          <w:p w:rsidR="00A32919" w:rsidRPr="00A00E62" w:rsidRDefault="00A32919" w:rsidP="00A32919">
            <w:r w:rsidRPr="00A00E62">
              <w:t xml:space="preserve">Wykład i ćwiczenia audytoryjne w formie prezentacji multimedialnych. </w:t>
            </w:r>
          </w:p>
          <w:p w:rsidR="00A32919" w:rsidRPr="00A00E62" w:rsidRDefault="00A32919" w:rsidP="00A32919">
            <w:r w:rsidRPr="00A00E62">
              <w:t>Sprawdzian pisemny.</w:t>
            </w:r>
          </w:p>
          <w:p w:rsidR="00A32919" w:rsidRPr="00A00E62" w:rsidRDefault="00A32919" w:rsidP="00A32919">
            <w:pPr>
              <w:rPr>
                <w:color w:val="FF0000"/>
              </w:rPr>
            </w:pPr>
            <w:r w:rsidRPr="00A00E62">
              <w:t>Wykonanie pracy zaliczeniowej.</w:t>
            </w:r>
          </w:p>
        </w:tc>
      </w:tr>
      <w:tr w:rsidR="00A32919" w:rsidRPr="00A00E62" w:rsidTr="00A32919">
        <w:tc>
          <w:tcPr>
            <w:tcW w:w="3942" w:type="dxa"/>
            <w:shd w:val="clear" w:color="auto" w:fill="auto"/>
          </w:tcPr>
          <w:p w:rsidR="00A32919" w:rsidRPr="00A00E62" w:rsidRDefault="00A32919" w:rsidP="00A32919">
            <w:r w:rsidRPr="00A00E62">
              <w:t>Sposoby weryfikacji oraz formy dokumentowania osiągniętych efektów uczenia się</w:t>
            </w:r>
          </w:p>
        </w:tc>
        <w:tc>
          <w:tcPr>
            <w:tcW w:w="5344" w:type="dxa"/>
            <w:gridSpan w:val="3"/>
            <w:shd w:val="clear" w:color="auto" w:fill="auto"/>
          </w:tcPr>
          <w:p w:rsidR="00A32919" w:rsidRPr="00A00E62" w:rsidRDefault="00A32919" w:rsidP="00A32919">
            <w:pPr>
              <w:rPr>
                <w:color w:val="000000"/>
              </w:rPr>
            </w:pPr>
            <w:r w:rsidRPr="00A00E62">
              <w:rPr>
                <w:color w:val="000000"/>
              </w:rPr>
              <w:t>Szczegółowe kryteria przy ocenie egzaminów i prac kontrolnych</w:t>
            </w:r>
          </w:p>
          <w:p w:rsidR="00A32919" w:rsidRPr="00C62EE9" w:rsidRDefault="00A32919" w:rsidP="00732691">
            <w:pPr>
              <w:pStyle w:val="Akapitzlist"/>
              <w:numPr>
                <w:ilvl w:val="0"/>
                <w:numId w:val="63"/>
              </w:numPr>
              <w:spacing w:after="200" w:line="276" w:lineRule="auto"/>
              <w:jc w:val="both"/>
              <w:rPr>
                <w:rFonts w:ascii="Times New Roman" w:eastAsia="Times New Roman" w:hAnsi="Times New Roman" w:cs="Times New Roman"/>
                <w:color w:val="000000"/>
                <w:sz w:val="24"/>
                <w:szCs w:val="24"/>
                <w:lang w:eastAsia="pl-PL"/>
              </w:rPr>
            </w:pPr>
            <w:r w:rsidRPr="00C62EE9">
              <w:rPr>
                <w:rFonts w:ascii="Times New Roman" w:eastAsia="Times New Roman" w:hAnsi="Times New Roman" w:cs="Times New Roman"/>
                <w:color w:val="000000"/>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C62EE9" w:rsidRDefault="00A32919" w:rsidP="00732691">
            <w:pPr>
              <w:pStyle w:val="Akapitzlist"/>
              <w:numPr>
                <w:ilvl w:val="0"/>
                <w:numId w:val="63"/>
              </w:numPr>
              <w:spacing w:after="0" w:line="276" w:lineRule="auto"/>
              <w:ind w:left="499" w:hanging="357"/>
              <w:jc w:val="both"/>
              <w:rPr>
                <w:rFonts w:ascii="Times New Roman" w:eastAsia="Times New Roman" w:hAnsi="Times New Roman" w:cs="Times New Roman"/>
                <w:color w:val="000000"/>
                <w:sz w:val="24"/>
                <w:szCs w:val="24"/>
                <w:lang w:eastAsia="pl-PL"/>
              </w:rPr>
            </w:pPr>
            <w:r w:rsidRPr="00C62EE9">
              <w:rPr>
                <w:rFonts w:ascii="Times New Roman" w:eastAsia="Times New Roman" w:hAnsi="Times New Roman" w:cs="Times New Roman"/>
                <w:color w:val="000000"/>
                <w:lang w:eastAsia="pl-PL"/>
              </w:rPr>
              <w:lastRenderedPageBreak/>
              <w:t xml:space="preserve">student wykazuje dostateczny plus (3,5) stopień wiedzy lub umiejętności, gdy uzyskuje od 61 do 70% sumy punktów określających maksymalny poziom wiedzy lub umiejętności z danego przedmiotu (odpowiednio – jego części), </w:t>
            </w:r>
          </w:p>
          <w:p w:rsidR="00A32919" w:rsidRPr="00A00E62" w:rsidRDefault="00A32919" w:rsidP="00732691">
            <w:pPr>
              <w:numPr>
                <w:ilvl w:val="0"/>
                <w:numId w:val="63"/>
              </w:numPr>
              <w:spacing w:line="276" w:lineRule="auto"/>
              <w:ind w:left="499" w:hanging="357"/>
              <w:contextualSpacing/>
              <w:jc w:val="both"/>
              <w:rPr>
                <w:color w:val="000000"/>
              </w:rPr>
            </w:pPr>
            <w:r w:rsidRPr="00A00E62">
              <w:rPr>
                <w:color w:val="000000"/>
              </w:rPr>
              <w:t xml:space="preserve">student wykazuje dobry stopień (4,0) wiedzy lub umiejętności, gdy uzyskuje od 71 do 80% sumy punktów określających maksymalny poziom wiedzy lub umiejętności z danego przedmiotu (odpowiednio – jego części), </w:t>
            </w:r>
          </w:p>
          <w:p w:rsidR="00A32919" w:rsidRPr="00A00E62" w:rsidRDefault="00A32919" w:rsidP="00732691">
            <w:pPr>
              <w:numPr>
                <w:ilvl w:val="0"/>
                <w:numId w:val="63"/>
              </w:numPr>
              <w:spacing w:after="200" w:line="276" w:lineRule="auto"/>
              <w:contextualSpacing/>
              <w:jc w:val="both"/>
              <w:rPr>
                <w:color w:val="000000"/>
              </w:rPr>
            </w:pPr>
            <w:r w:rsidRPr="00A00E62">
              <w:rPr>
                <w:color w:val="000000"/>
              </w:rPr>
              <w:t>student wykazuje plus dobry stopień (4,5) wiedzy lub umiejętności, gdy uzyskuje od 81 do 90% sumy punktów określających maksymalny poziom wiedzy lub umiejętności z danego przedmiotu (odpowiednio – jego części),</w:t>
            </w:r>
          </w:p>
          <w:p w:rsidR="00A32919" w:rsidRPr="00A00E62" w:rsidRDefault="00A32919" w:rsidP="00732691">
            <w:pPr>
              <w:numPr>
                <w:ilvl w:val="0"/>
                <w:numId w:val="63"/>
              </w:numPr>
              <w:spacing w:after="200" w:line="276" w:lineRule="auto"/>
              <w:contextualSpacing/>
              <w:jc w:val="both"/>
              <w:rPr>
                <w:color w:val="000000"/>
              </w:rPr>
            </w:pPr>
            <w:r w:rsidRPr="00A00E62">
              <w:rPr>
                <w:color w:val="000000"/>
              </w:rPr>
              <w:t>student wykazuje bardzo dobry stopień (5,0) wiedzy lub umiejętności, gdy uzyskuje powyżej 91% sumy punktów określających maksymalny poziom wiedzy lub umiejętności z danego przedmiotu (odpowiednio – jego części)</w:t>
            </w:r>
          </w:p>
          <w:p w:rsidR="00A32919" w:rsidRPr="00A00E62" w:rsidRDefault="00A32919" w:rsidP="00A32919">
            <w:pPr>
              <w:rPr>
                <w:iCs/>
                <w:color w:val="000000"/>
              </w:rPr>
            </w:pPr>
            <w:r w:rsidRPr="00A00E62">
              <w:rPr>
                <w:iCs/>
                <w:color w:val="000000"/>
              </w:rPr>
              <w:t xml:space="preserve">W1 – sprawdzian pisemny, </w:t>
            </w:r>
          </w:p>
          <w:p w:rsidR="00A32919" w:rsidRPr="00A00E62" w:rsidRDefault="00A32919" w:rsidP="00A32919">
            <w:pPr>
              <w:rPr>
                <w:iCs/>
                <w:color w:val="000000"/>
              </w:rPr>
            </w:pPr>
            <w:r w:rsidRPr="00A00E62">
              <w:rPr>
                <w:iCs/>
                <w:color w:val="000000"/>
              </w:rPr>
              <w:t xml:space="preserve">W2 – sprawdzian pisemny, </w:t>
            </w:r>
          </w:p>
          <w:p w:rsidR="00A32919" w:rsidRPr="00A00E62" w:rsidRDefault="00A32919" w:rsidP="00A32919">
            <w:pPr>
              <w:rPr>
                <w:iCs/>
                <w:color w:val="000000"/>
              </w:rPr>
            </w:pPr>
            <w:r w:rsidRPr="00A00E62">
              <w:rPr>
                <w:iCs/>
                <w:color w:val="000000"/>
              </w:rPr>
              <w:t>W3 – sprawdzian pisemny,</w:t>
            </w:r>
          </w:p>
          <w:p w:rsidR="00A32919" w:rsidRPr="00A00E62" w:rsidRDefault="00A32919" w:rsidP="00A32919">
            <w:pPr>
              <w:rPr>
                <w:iCs/>
                <w:color w:val="76923C"/>
              </w:rPr>
            </w:pPr>
            <w:r w:rsidRPr="00A00E62">
              <w:rPr>
                <w:iCs/>
                <w:color w:val="000000"/>
              </w:rPr>
              <w:t>U1 – sprawdzian pisemny, praca zaliczeniowa,</w:t>
            </w:r>
          </w:p>
          <w:p w:rsidR="00A32919" w:rsidRPr="00A00E62" w:rsidRDefault="00A32919" w:rsidP="00A32919">
            <w:pPr>
              <w:rPr>
                <w:iCs/>
                <w:color w:val="000000"/>
              </w:rPr>
            </w:pPr>
            <w:r w:rsidRPr="00A00E62">
              <w:rPr>
                <w:iCs/>
                <w:color w:val="000000"/>
              </w:rPr>
              <w:t>U2 – sprawdzian pisemny, praca zaliczeniowa,</w:t>
            </w:r>
          </w:p>
          <w:p w:rsidR="00A32919" w:rsidRPr="00A00E62" w:rsidRDefault="00A32919" w:rsidP="00A32919">
            <w:pPr>
              <w:rPr>
                <w:iCs/>
                <w:color w:val="000000"/>
              </w:rPr>
            </w:pPr>
            <w:r w:rsidRPr="00A00E62">
              <w:rPr>
                <w:iCs/>
                <w:color w:val="000000"/>
              </w:rPr>
              <w:t>K1 – sprawdzian pisemny.</w:t>
            </w:r>
          </w:p>
        </w:tc>
      </w:tr>
      <w:tr w:rsidR="00A32919" w:rsidRPr="00A00E62" w:rsidTr="00A32919">
        <w:tc>
          <w:tcPr>
            <w:tcW w:w="3942" w:type="dxa"/>
            <w:shd w:val="clear" w:color="auto" w:fill="auto"/>
          </w:tcPr>
          <w:p w:rsidR="00A32919" w:rsidRPr="00A00E62" w:rsidRDefault="00A32919" w:rsidP="00A32919">
            <w:r w:rsidRPr="00A00E62">
              <w:lastRenderedPageBreak/>
              <w:t>Elementy i wagi mające wpływ na ocenę końcową</w:t>
            </w:r>
          </w:p>
        </w:tc>
        <w:tc>
          <w:tcPr>
            <w:tcW w:w="5344" w:type="dxa"/>
            <w:gridSpan w:val="3"/>
            <w:shd w:val="clear" w:color="auto" w:fill="auto"/>
          </w:tcPr>
          <w:p w:rsidR="00A32919" w:rsidRPr="00A00E62" w:rsidRDefault="00A32919" w:rsidP="00A32919">
            <w:pPr>
              <w:jc w:val="both"/>
            </w:pPr>
            <w:r w:rsidRPr="00A00E62">
              <w:t>Sprawdzian pisemny – 1 (50%)</w:t>
            </w:r>
          </w:p>
          <w:p w:rsidR="00A32919" w:rsidRPr="00A00E62" w:rsidRDefault="00A32919" w:rsidP="00A32919">
            <w:pPr>
              <w:jc w:val="both"/>
              <w:rPr>
                <w:color w:val="FF0000"/>
              </w:rPr>
            </w:pPr>
            <w:r w:rsidRPr="00A00E62">
              <w:t>Praca zaliczeniowa – 1 (50%)</w:t>
            </w:r>
          </w:p>
        </w:tc>
      </w:tr>
      <w:tr w:rsidR="00A32919" w:rsidRPr="00A00E62" w:rsidTr="00A32919">
        <w:trPr>
          <w:trHeight w:val="155"/>
        </w:trPr>
        <w:tc>
          <w:tcPr>
            <w:tcW w:w="3942" w:type="dxa"/>
            <w:vMerge w:val="restart"/>
            <w:shd w:val="clear" w:color="auto" w:fill="auto"/>
          </w:tcPr>
          <w:p w:rsidR="00A32919" w:rsidRPr="00A00E62" w:rsidRDefault="00A32919" w:rsidP="00A32919">
            <w:pPr>
              <w:jc w:val="both"/>
            </w:pPr>
            <w:r w:rsidRPr="00A00E62">
              <w:t>Bilans punktów ECTS</w:t>
            </w:r>
          </w:p>
        </w:tc>
        <w:tc>
          <w:tcPr>
            <w:tcW w:w="5344" w:type="dxa"/>
            <w:gridSpan w:val="3"/>
            <w:shd w:val="clear" w:color="auto" w:fill="F2F2F2"/>
          </w:tcPr>
          <w:p w:rsidR="00A32919" w:rsidRPr="00A00E62" w:rsidRDefault="00A32919" w:rsidP="00A32919">
            <w:pPr>
              <w:jc w:val="center"/>
              <w:rPr>
                <w:b/>
                <w:bCs/>
                <w:color w:val="000000"/>
              </w:rPr>
            </w:pPr>
            <w:r w:rsidRPr="00A00E62">
              <w:rPr>
                <w:b/>
                <w:bCs/>
                <w:color w:val="000000"/>
              </w:rPr>
              <w:t>KONTAKTOWE</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pPr>
              <w:rPr>
                <w:color w:val="000000"/>
              </w:rPr>
            </w:pPr>
          </w:p>
        </w:tc>
        <w:tc>
          <w:tcPr>
            <w:tcW w:w="1276" w:type="dxa"/>
          </w:tcPr>
          <w:p w:rsidR="00A32919" w:rsidRPr="00A00E62" w:rsidRDefault="00A32919" w:rsidP="00A32919">
            <w:pPr>
              <w:jc w:val="center"/>
              <w:rPr>
                <w:color w:val="000000"/>
              </w:rPr>
            </w:pPr>
            <w:r w:rsidRPr="00A00E62">
              <w:rPr>
                <w:color w:val="000000"/>
              </w:rPr>
              <w:t>Godziny</w:t>
            </w:r>
          </w:p>
        </w:tc>
        <w:tc>
          <w:tcPr>
            <w:tcW w:w="1098" w:type="dxa"/>
          </w:tcPr>
          <w:p w:rsidR="00A32919" w:rsidRPr="00A00E62" w:rsidRDefault="00A32919" w:rsidP="00A32919">
            <w:pPr>
              <w:jc w:val="center"/>
              <w:rPr>
                <w:color w:val="000000"/>
              </w:rPr>
            </w:pPr>
            <w:r w:rsidRPr="00A00E62">
              <w:rPr>
                <w:color w:val="000000"/>
              </w:rPr>
              <w:t>ECTS</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pPr>
              <w:rPr>
                <w:color w:val="000000"/>
              </w:rPr>
            </w:pPr>
            <w:r w:rsidRPr="00A00E62">
              <w:rPr>
                <w:color w:val="000000"/>
              </w:rPr>
              <w:t>wykłady</w:t>
            </w:r>
          </w:p>
        </w:tc>
        <w:tc>
          <w:tcPr>
            <w:tcW w:w="1276" w:type="dxa"/>
          </w:tcPr>
          <w:p w:rsidR="00A32919" w:rsidRPr="00A00E62" w:rsidRDefault="00A32919" w:rsidP="00A32919">
            <w:pPr>
              <w:jc w:val="center"/>
            </w:pPr>
            <w:r w:rsidRPr="00A00E62">
              <w:t>9</w:t>
            </w:r>
          </w:p>
        </w:tc>
        <w:tc>
          <w:tcPr>
            <w:tcW w:w="1098" w:type="dxa"/>
          </w:tcPr>
          <w:p w:rsidR="00A32919" w:rsidRPr="00A00E62" w:rsidRDefault="00A32919" w:rsidP="00A32919">
            <w:pPr>
              <w:jc w:val="center"/>
            </w:pPr>
            <w:r w:rsidRPr="00A00E62">
              <w:t>0,36</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pPr>
              <w:rPr>
                <w:color w:val="000000"/>
              </w:rPr>
            </w:pPr>
            <w:r w:rsidRPr="00A00E62">
              <w:rPr>
                <w:color w:val="000000"/>
              </w:rPr>
              <w:t xml:space="preserve">ćwiczenia </w:t>
            </w:r>
          </w:p>
        </w:tc>
        <w:tc>
          <w:tcPr>
            <w:tcW w:w="1276" w:type="dxa"/>
          </w:tcPr>
          <w:p w:rsidR="00A32919" w:rsidRPr="00A00E62" w:rsidRDefault="00A32919" w:rsidP="00A32919">
            <w:pPr>
              <w:jc w:val="center"/>
            </w:pPr>
            <w:r w:rsidRPr="00A00E62">
              <w:t>18</w:t>
            </w:r>
          </w:p>
        </w:tc>
        <w:tc>
          <w:tcPr>
            <w:tcW w:w="1098" w:type="dxa"/>
          </w:tcPr>
          <w:p w:rsidR="00A32919" w:rsidRPr="00A00E62" w:rsidRDefault="00A32919" w:rsidP="00A32919">
            <w:pPr>
              <w:jc w:val="center"/>
            </w:pPr>
            <w:r w:rsidRPr="00A00E62">
              <w:t>0,72</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pPr>
              <w:rPr>
                <w:color w:val="000000"/>
              </w:rPr>
            </w:pPr>
            <w:r w:rsidRPr="00A00E62">
              <w:rPr>
                <w:color w:val="000000"/>
              </w:rPr>
              <w:t>konsultacje</w:t>
            </w:r>
          </w:p>
        </w:tc>
        <w:tc>
          <w:tcPr>
            <w:tcW w:w="1276" w:type="dxa"/>
          </w:tcPr>
          <w:p w:rsidR="00A32919" w:rsidRPr="00A00E62" w:rsidRDefault="00A32919" w:rsidP="00A32919">
            <w:pPr>
              <w:jc w:val="center"/>
            </w:pPr>
            <w:r w:rsidRPr="00A00E62">
              <w:t>3</w:t>
            </w:r>
          </w:p>
        </w:tc>
        <w:tc>
          <w:tcPr>
            <w:tcW w:w="1098" w:type="dxa"/>
          </w:tcPr>
          <w:p w:rsidR="00A32919" w:rsidRPr="00A00E62" w:rsidRDefault="00A32919" w:rsidP="00A32919">
            <w:pPr>
              <w:jc w:val="center"/>
            </w:pPr>
            <w:r w:rsidRPr="00A00E62">
              <w:t>0,12</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pPr>
              <w:rPr>
                <w:color w:val="000000"/>
              </w:rPr>
            </w:pPr>
            <w:r>
              <w:rPr>
                <w:color w:val="000000"/>
              </w:rPr>
              <w:t>egzamin</w:t>
            </w:r>
          </w:p>
        </w:tc>
        <w:tc>
          <w:tcPr>
            <w:tcW w:w="1276" w:type="dxa"/>
          </w:tcPr>
          <w:p w:rsidR="00A32919" w:rsidRPr="00A00E62" w:rsidRDefault="00A32919" w:rsidP="00A32919">
            <w:pPr>
              <w:jc w:val="center"/>
            </w:pPr>
            <w:r>
              <w:t>2</w:t>
            </w:r>
          </w:p>
        </w:tc>
        <w:tc>
          <w:tcPr>
            <w:tcW w:w="1098" w:type="dxa"/>
          </w:tcPr>
          <w:p w:rsidR="00A32919" w:rsidRPr="00A00E62" w:rsidRDefault="00A32919" w:rsidP="00A32919">
            <w:pPr>
              <w:jc w:val="center"/>
            </w:pPr>
            <w:r>
              <w:t>0,08</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pPr>
              <w:rPr>
                <w:b/>
                <w:bCs/>
                <w:color w:val="000000"/>
              </w:rPr>
            </w:pPr>
            <w:r w:rsidRPr="00A00E62">
              <w:rPr>
                <w:b/>
                <w:bCs/>
                <w:color w:val="000000"/>
              </w:rPr>
              <w:t>RAZEM kontaktowe</w:t>
            </w:r>
          </w:p>
        </w:tc>
        <w:tc>
          <w:tcPr>
            <w:tcW w:w="1276" w:type="dxa"/>
          </w:tcPr>
          <w:p w:rsidR="00A32919" w:rsidRPr="00A00E62" w:rsidRDefault="00A32919" w:rsidP="00A32919">
            <w:pPr>
              <w:jc w:val="center"/>
              <w:rPr>
                <w:b/>
                <w:bCs/>
              </w:rPr>
            </w:pPr>
            <w:r w:rsidRPr="00A00E62">
              <w:rPr>
                <w:b/>
                <w:bCs/>
              </w:rPr>
              <w:t>30</w:t>
            </w:r>
          </w:p>
        </w:tc>
        <w:tc>
          <w:tcPr>
            <w:tcW w:w="1098" w:type="dxa"/>
          </w:tcPr>
          <w:p w:rsidR="00A32919" w:rsidRPr="00A00E62" w:rsidRDefault="00A32919" w:rsidP="00A32919">
            <w:pPr>
              <w:jc w:val="center"/>
              <w:rPr>
                <w:b/>
                <w:bCs/>
              </w:rPr>
            </w:pPr>
            <w:r w:rsidRPr="00A00E62">
              <w:rPr>
                <w:b/>
                <w:bCs/>
              </w:rPr>
              <w:t>1,2</w:t>
            </w:r>
            <w:r>
              <w:rPr>
                <w:b/>
                <w:bCs/>
              </w:rPr>
              <w:t>8</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5344" w:type="dxa"/>
            <w:gridSpan w:val="3"/>
            <w:shd w:val="clear" w:color="auto" w:fill="F2F2F2"/>
          </w:tcPr>
          <w:p w:rsidR="00A32919" w:rsidRPr="00A00E62" w:rsidRDefault="00A32919" w:rsidP="00A32919">
            <w:pPr>
              <w:jc w:val="center"/>
              <w:rPr>
                <w:b/>
                <w:bCs/>
              </w:rPr>
            </w:pPr>
            <w:r w:rsidRPr="00A00E62">
              <w:rPr>
                <w:b/>
                <w:bCs/>
              </w:rPr>
              <w:t>NIEKONTAKTOWE</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r w:rsidRPr="00E26AFB">
              <w:rPr>
                <w:color w:val="000000"/>
              </w:rPr>
              <w:t>przygotowanie pracy zaliczeniowej</w:t>
            </w:r>
          </w:p>
        </w:tc>
        <w:tc>
          <w:tcPr>
            <w:tcW w:w="1276" w:type="dxa"/>
          </w:tcPr>
          <w:p w:rsidR="00A32919" w:rsidRPr="00A00E62" w:rsidRDefault="00A32919" w:rsidP="00A32919">
            <w:pPr>
              <w:jc w:val="center"/>
            </w:pPr>
            <w:r>
              <w:t>18</w:t>
            </w:r>
          </w:p>
        </w:tc>
        <w:tc>
          <w:tcPr>
            <w:tcW w:w="1098" w:type="dxa"/>
          </w:tcPr>
          <w:p w:rsidR="00A32919" w:rsidRPr="00A00E62" w:rsidRDefault="00A32919" w:rsidP="00A32919">
            <w:pPr>
              <w:jc w:val="center"/>
            </w:pPr>
            <w:r w:rsidRPr="00E26AFB">
              <w:t>0,</w:t>
            </w:r>
            <w:r>
              <w:t>72</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r w:rsidRPr="00E26AFB">
              <w:rPr>
                <w:color w:val="000000"/>
              </w:rPr>
              <w:t>przygotowanie do ćwiczeń</w:t>
            </w:r>
          </w:p>
        </w:tc>
        <w:tc>
          <w:tcPr>
            <w:tcW w:w="1276" w:type="dxa"/>
          </w:tcPr>
          <w:p w:rsidR="00A32919" w:rsidRPr="00A00E62" w:rsidRDefault="00A32919" w:rsidP="00A32919">
            <w:pPr>
              <w:jc w:val="center"/>
            </w:pPr>
            <w:r w:rsidRPr="00E26AFB">
              <w:t>1</w:t>
            </w:r>
            <w:r>
              <w:t>4</w:t>
            </w:r>
          </w:p>
        </w:tc>
        <w:tc>
          <w:tcPr>
            <w:tcW w:w="1098" w:type="dxa"/>
          </w:tcPr>
          <w:p w:rsidR="00A32919" w:rsidRPr="00A00E62" w:rsidRDefault="00A32919" w:rsidP="00A32919">
            <w:pPr>
              <w:jc w:val="center"/>
            </w:pPr>
            <w:r w:rsidRPr="00E26AFB">
              <w:t>0,</w:t>
            </w:r>
            <w:r>
              <w:t>56</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r w:rsidRPr="00E26AFB">
              <w:rPr>
                <w:color w:val="000000"/>
              </w:rPr>
              <w:t>przygotowanie do sprawdzianu</w:t>
            </w:r>
          </w:p>
        </w:tc>
        <w:tc>
          <w:tcPr>
            <w:tcW w:w="1276" w:type="dxa"/>
          </w:tcPr>
          <w:p w:rsidR="00A32919" w:rsidRPr="00A00E62" w:rsidRDefault="00A32919" w:rsidP="00A32919">
            <w:pPr>
              <w:jc w:val="center"/>
            </w:pPr>
            <w:r w:rsidRPr="00E26AFB">
              <w:t>16</w:t>
            </w:r>
          </w:p>
        </w:tc>
        <w:tc>
          <w:tcPr>
            <w:tcW w:w="1098" w:type="dxa"/>
          </w:tcPr>
          <w:p w:rsidR="00A32919" w:rsidRPr="00A00E62" w:rsidRDefault="00A32919" w:rsidP="00A32919">
            <w:pPr>
              <w:jc w:val="center"/>
            </w:pPr>
            <w:r w:rsidRPr="00E26AFB">
              <w:t>0,64</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r w:rsidRPr="00E26AFB">
              <w:rPr>
                <w:color w:val="000000"/>
              </w:rPr>
              <w:t>studiowanie literatury</w:t>
            </w:r>
          </w:p>
        </w:tc>
        <w:tc>
          <w:tcPr>
            <w:tcW w:w="1276" w:type="dxa"/>
          </w:tcPr>
          <w:p w:rsidR="00A32919" w:rsidRPr="00A00E62" w:rsidRDefault="00A32919" w:rsidP="00A32919">
            <w:pPr>
              <w:jc w:val="center"/>
            </w:pPr>
            <w:r>
              <w:t>8</w:t>
            </w:r>
          </w:p>
        </w:tc>
        <w:tc>
          <w:tcPr>
            <w:tcW w:w="1098" w:type="dxa"/>
          </w:tcPr>
          <w:p w:rsidR="00A32919" w:rsidRPr="00A00E62" w:rsidRDefault="00A32919" w:rsidP="00A32919">
            <w:pPr>
              <w:jc w:val="center"/>
            </w:pPr>
            <w:r w:rsidRPr="00E26AFB">
              <w:t>0,</w:t>
            </w:r>
            <w:r>
              <w:t>32</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r>
              <w:rPr>
                <w:color w:val="000000"/>
              </w:rPr>
              <w:t>przygotowanie do egzaminu</w:t>
            </w:r>
          </w:p>
        </w:tc>
        <w:tc>
          <w:tcPr>
            <w:tcW w:w="1276" w:type="dxa"/>
          </w:tcPr>
          <w:p w:rsidR="00A32919" w:rsidRPr="00A00E62" w:rsidRDefault="00A32919" w:rsidP="00A32919">
            <w:pPr>
              <w:jc w:val="center"/>
            </w:pPr>
            <w:r>
              <w:t>12</w:t>
            </w:r>
          </w:p>
        </w:tc>
        <w:tc>
          <w:tcPr>
            <w:tcW w:w="1098" w:type="dxa"/>
          </w:tcPr>
          <w:p w:rsidR="00A32919" w:rsidRPr="00A00E62" w:rsidRDefault="00A32919" w:rsidP="00A32919">
            <w:pPr>
              <w:jc w:val="center"/>
            </w:pPr>
            <w:r>
              <w:t>0,48</w:t>
            </w:r>
          </w:p>
        </w:tc>
      </w:tr>
      <w:tr w:rsidR="00A32919" w:rsidRPr="00A00E62" w:rsidTr="00A32919">
        <w:trPr>
          <w:trHeight w:val="155"/>
        </w:trPr>
        <w:tc>
          <w:tcPr>
            <w:tcW w:w="3942" w:type="dxa"/>
            <w:vMerge/>
            <w:shd w:val="clear" w:color="auto" w:fill="auto"/>
          </w:tcPr>
          <w:p w:rsidR="00A32919" w:rsidRPr="00A00E62" w:rsidRDefault="00A32919" w:rsidP="00A32919">
            <w:pPr>
              <w:jc w:val="both"/>
            </w:pPr>
          </w:p>
        </w:tc>
        <w:tc>
          <w:tcPr>
            <w:tcW w:w="2970" w:type="dxa"/>
          </w:tcPr>
          <w:p w:rsidR="00A32919" w:rsidRPr="00A00E62" w:rsidRDefault="00A32919" w:rsidP="00A32919">
            <w:pPr>
              <w:rPr>
                <w:b/>
                <w:bCs/>
                <w:color w:val="000000"/>
              </w:rPr>
            </w:pPr>
            <w:r w:rsidRPr="00E26AFB">
              <w:rPr>
                <w:b/>
                <w:bCs/>
                <w:color w:val="000000"/>
              </w:rPr>
              <w:t>RAZEM niekontaktowe</w:t>
            </w:r>
          </w:p>
        </w:tc>
        <w:tc>
          <w:tcPr>
            <w:tcW w:w="1276" w:type="dxa"/>
          </w:tcPr>
          <w:p w:rsidR="00A32919" w:rsidRPr="00A00E62" w:rsidRDefault="00A32919" w:rsidP="00A32919">
            <w:pPr>
              <w:jc w:val="center"/>
              <w:rPr>
                <w:b/>
              </w:rPr>
            </w:pPr>
            <w:r>
              <w:rPr>
                <w:b/>
              </w:rPr>
              <w:t>68</w:t>
            </w:r>
          </w:p>
        </w:tc>
        <w:tc>
          <w:tcPr>
            <w:tcW w:w="1098" w:type="dxa"/>
          </w:tcPr>
          <w:p w:rsidR="00A32919" w:rsidRPr="00A00E62" w:rsidRDefault="00A32919" w:rsidP="00A32919">
            <w:pPr>
              <w:jc w:val="center"/>
              <w:rPr>
                <w:b/>
              </w:rPr>
            </w:pPr>
            <w:r w:rsidRPr="00E26AFB">
              <w:rPr>
                <w:b/>
              </w:rPr>
              <w:t>2,</w:t>
            </w:r>
            <w:r>
              <w:rPr>
                <w:b/>
              </w:rPr>
              <w:t>72</w:t>
            </w:r>
          </w:p>
        </w:tc>
      </w:tr>
      <w:tr w:rsidR="00A32919" w:rsidRPr="00A00E62" w:rsidTr="00A32919">
        <w:trPr>
          <w:trHeight w:val="165"/>
        </w:trPr>
        <w:tc>
          <w:tcPr>
            <w:tcW w:w="3942" w:type="dxa"/>
            <w:vMerge/>
            <w:shd w:val="clear" w:color="auto" w:fill="auto"/>
          </w:tcPr>
          <w:p w:rsidR="00A32919" w:rsidRPr="00A00E62" w:rsidRDefault="00A32919" w:rsidP="00A32919"/>
        </w:tc>
        <w:tc>
          <w:tcPr>
            <w:tcW w:w="2970" w:type="dxa"/>
          </w:tcPr>
          <w:p w:rsidR="00A32919" w:rsidRPr="00A00E62" w:rsidRDefault="00A32919" w:rsidP="00A32919">
            <w:pPr>
              <w:rPr>
                <w:color w:val="000000"/>
              </w:rPr>
            </w:pPr>
            <w:r w:rsidRPr="00E26AFB">
              <w:rPr>
                <w:color w:val="000000"/>
              </w:rPr>
              <w:t>udział w wykładach</w:t>
            </w:r>
          </w:p>
        </w:tc>
        <w:tc>
          <w:tcPr>
            <w:tcW w:w="1276" w:type="dxa"/>
          </w:tcPr>
          <w:p w:rsidR="00A32919" w:rsidRPr="00A00E62" w:rsidRDefault="00A32919" w:rsidP="00A32919">
            <w:pPr>
              <w:jc w:val="center"/>
              <w:rPr>
                <w:color w:val="FF0000"/>
              </w:rPr>
            </w:pPr>
            <w:r w:rsidRPr="00E26AFB">
              <w:t>9</w:t>
            </w:r>
          </w:p>
        </w:tc>
        <w:tc>
          <w:tcPr>
            <w:tcW w:w="1098" w:type="dxa"/>
          </w:tcPr>
          <w:p w:rsidR="00A32919" w:rsidRPr="00A00E62" w:rsidRDefault="00A32919" w:rsidP="00A32919">
            <w:pPr>
              <w:jc w:val="center"/>
              <w:rPr>
                <w:color w:val="FF0000"/>
              </w:rPr>
            </w:pPr>
            <w:r w:rsidRPr="00E26AFB">
              <w:t>0,36</w:t>
            </w:r>
          </w:p>
        </w:tc>
      </w:tr>
      <w:tr w:rsidR="00A32919" w:rsidRPr="00A00E62" w:rsidTr="00A32919">
        <w:trPr>
          <w:trHeight w:val="165"/>
        </w:trPr>
        <w:tc>
          <w:tcPr>
            <w:tcW w:w="3942" w:type="dxa"/>
            <w:vMerge/>
            <w:shd w:val="clear" w:color="auto" w:fill="auto"/>
          </w:tcPr>
          <w:p w:rsidR="00A32919" w:rsidRPr="00A00E62" w:rsidRDefault="00A32919" w:rsidP="00A32919"/>
        </w:tc>
        <w:tc>
          <w:tcPr>
            <w:tcW w:w="2970" w:type="dxa"/>
          </w:tcPr>
          <w:p w:rsidR="00A32919" w:rsidRPr="00A00E62" w:rsidRDefault="00A32919" w:rsidP="00A32919">
            <w:pPr>
              <w:rPr>
                <w:color w:val="000000"/>
              </w:rPr>
            </w:pPr>
            <w:r w:rsidRPr="00E26AFB">
              <w:rPr>
                <w:color w:val="000000"/>
              </w:rPr>
              <w:t>udział w ćwiczeniach</w:t>
            </w:r>
          </w:p>
        </w:tc>
        <w:tc>
          <w:tcPr>
            <w:tcW w:w="1276" w:type="dxa"/>
          </w:tcPr>
          <w:p w:rsidR="00A32919" w:rsidRPr="00A00E62" w:rsidRDefault="00A32919" w:rsidP="00A32919">
            <w:pPr>
              <w:jc w:val="center"/>
              <w:rPr>
                <w:color w:val="FF0000"/>
              </w:rPr>
            </w:pPr>
            <w:r w:rsidRPr="00E26AFB">
              <w:t>18</w:t>
            </w:r>
          </w:p>
        </w:tc>
        <w:tc>
          <w:tcPr>
            <w:tcW w:w="1098" w:type="dxa"/>
          </w:tcPr>
          <w:p w:rsidR="00A32919" w:rsidRPr="00A00E62" w:rsidRDefault="00A32919" w:rsidP="00A32919">
            <w:pPr>
              <w:jc w:val="center"/>
              <w:rPr>
                <w:color w:val="FF0000"/>
              </w:rPr>
            </w:pPr>
            <w:r w:rsidRPr="00E26AFB">
              <w:t>0,72</w:t>
            </w:r>
          </w:p>
        </w:tc>
      </w:tr>
      <w:tr w:rsidR="00A32919" w:rsidRPr="00A00E62" w:rsidTr="00A32919">
        <w:trPr>
          <w:trHeight w:val="165"/>
        </w:trPr>
        <w:tc>
          <w:tcPr>
            <w:tcW w:w="3942" w:type="dxa"/>
            <w:vMerge/>
            <w:shd w:val="clear" w:color="auto" w:fill="auto"/>
          </w:tcPr>
          <w:p w:rsidR="00A32919" w:rsidRPr="00A00E62" w:rsidRDefault="00A32919" w:rsidP="00A32919"/>
        </w:tc>
        <w:tc>
          <w:tcPr>
            <w:tcW w:w="2970" w:type="dxa"/>
          </w:tcPr>
          <w:p w:rsidR="00A32919" w:rsidRPr="00A00E62" w:rsidRDefault="00A32919" w:rsidP="00A32919">
            <w:pPr>
              <w:rPr>
                <w:color w:val="000000"/>
              </w:rPr>
            </w:pPr>
            <w:r w:rsidRPr="00E26AFB">
              <w:rPr>
                <w:color w:val="000000"/>
              </w:rPr>
              <w:t>konsultacje</w:t>
            </w:r>
          </w:p>
        </w:tc>
        <w:tc>
          <w:tcPr>
            <w:tcW w:w="1276" w:type="dxa"/>
          </w:tcPr>
          <w:p w:rsidR="00A32919" w:rsidRPr="00A00E62" w:rsidRDefault="00A32919" w:rsidP="00A32919">
            <w:pPr>
              <w:jc w:val="center"/>
              <w:rPr>
                <w:color w:val="FF0000"/>
              </w:rPr>
            </w:pPr>
            <w:r w:rsidRPr="00E26AFB">
              <w:t>3</w:t>
            </w:r>
          </w:p>
        </w:tc>
        <w:tc>
          <w:tcPr>
            <w:tcW w:w="1098" w:type="dxa"/>
          </w:tcPr>
          <w:p w:rsidR="00A32919" w:rsidRPr="00A00E62" w:rsidRDefault="00A32919" w:rsidP="00A32919">
            <w:pPr>
              <w:jc w:val="center"/>
              <w:rPr>
                <w:color w:val="FF0000"/>
              </w:rPr>
            </w:pPr>
            <w:r w:rsidRPr="00E26AFB">
              <w:t>0,12</w:t>
            </w:r>
          </w:p>
        </w:tc>
      </w:tr>
      <w:tr w:rsidR="00A32919" w:rsidRPr="00A00E62" w:rsidTr="00A32919">
        <w:trPr>
          <w:trHeight w:val="165"/>
        </w:trPr>
        <w:tc>
          <w:tcPr>
            <w:tcW w:w="3942" w:type="dxa"/>
            <w:vMerge/>
            <w:shd w:val="clear" w:color="auto" w:fill="auto"/>
          </w:tcPr>
          <w:p w:rsidR="00A32919" w:rsidRPr="00A00E62" w:rsidRDefault="00A32919" w:rsidP="00A32919"/>
        </w:tc>
        <w:tc>
          <w:tcPr>
            <w:tcW w:w="2970" w:type="dxa"/>
          </w:tcPr>
          <w:p w:rsidR="00A32919" w:rsidRPr="00A00E62" w:rsidRDefault="00A32919" w:rsidP="00A32919">
            <w:pPr>
              <w:rPr>
                <w:color w:val="000000"/>
              </w:rPr>
            </w:pPr>
            <w:r>
              <w:rPr>
                <w:color w:val="000000"/>
              </w:rPr>
              <w:t xml:space="preserve">egzamin </w:t>
            </w:r>
          </w:p>
        </w:tc>
        <w:tc>
          <w:tcPr>
            <w:tcW w:w="1276" w:type="dxa"/>
          </w:tcPr>
          <w:p w:rsidR="00A32919" w:rsidRPr="00A00E62" w:rsidRDefault="00A32919" w:rsidP="00A32919">
            <w:pPr>
              <w:jc w:val="center"/>
            </w:pPr>
            <w:r>
              <w:t>2</w:t>
            </w:r>
          </w:p>
        </w:tc>
        <w:tc>
          <w:tcPr>
            <w:tcW w:w="1098" w:type="dxa"/>
          </w:tcPr>
          <w:p w:rsidR="00A32919" w:rsidRPr="00A00E62" w:rsidRDefault="00A32919" w:rsidP="00A32919">
            <w:pPr>
              <w:jc w:val="center"/>
            </w:pPr>
            <w:r>
              <w:t>0,08</w:t>
            </w:r>
          </w:p>
        </w:tc>
      </w:tr>
      <w:tr w:rsidR="00A32919" w:rsidRPr="00A00E62" w:rsidTr="00A32919">
        <w:trPr>
          <w:trHeight w:val="165"/>
        </w:trPr>
        <w:tc>
          <w:tcPr>
            <w:tcW w:w="3942" w:type="dxa"/>
            <w:vMerge/>
            <w:shd w:val="clear" w:color="auto" w:fill="auto"/>
          </w:tcPr>
          <w:p w:rsidR="00A32919" w:rsidRPr="00A00E62" w:rsidRDefault="00A32919" w:rsidP="00A32919"/>
        </w:tc>
        <w:tc>
          <w:tcPr>
            <w:tcW w:w="2970" w:type="dxa"/>
          </w:tcPr>
          <w:p w:rsidR="00A32919" w:rsidRPr="00A00E62" w:rsidRDefault="00A32919" w:rsidP="00A32919">
            <w:pPr>
              <w:rPr>
                <w:b/>
                <w:bCs/>
                <w:color w:val="000000"/>
              </w:rPr>
            </w:pPr>
            <w:r w:rsidRPr="00E26AFB">
              <w:rPr>
                <w:b/>
                <w:bCs/>
                <w:color w:val="000000"/>
              </w:rPr>
              <w:t>RAZEM z bezpośrednim udziałem nauczyciela</w:t>
            </w:r>
          </w:p>
        </w:tc>
        <w:tc>
          <w:tcPr>
            <w:tcW w:w="1276" w:type="dxa"/>
          </w:tcPr>
          <w:p w:rsidR="00A32919" w:rsidRPr="00A00E62" w:rsidRDefault="00A32919" w:rsidP="00A32919">
            <w:pPr>
              <w:jc w:val="center"/>
              <w:rPr>
                <w:b/>
                <w:bCs/>
                <w:color w:val="FF0000"/>
              </w:rPr>
            </w:pPr>
            <w:r w:rsidRPr="00E26AFB">
              <w:rPr>
                <w:b/>
                <w:bCs/>
              </w:rPr>
              <w:t>3</w:t>
            </w:r>
            <w:r>
              <w:rPr>
                <w:b/>
                <w:bCs/>
              </w:rPr>
              <w:t>2</w:t>
            </w:r>
          </w:p>
        </w:tc>
        <w:tc>
          <w:tcPr>
            <w:tcW w:w="1098" w:type="dxa"/>
          </w:tcPr>
          <w:p w:rsidR="00A32919" w:rsidRPr="00A00E62" w:rsidRDefault="00A32919" w:rsidP="00A32919">
            <w:pPr>
              <w:jc w:val="center"/>
              <w:rPr>
                <w:b/>
                <w:bCs/>
                <w:color w:val="FF0000"/>
              </w:rPr>
            </w:pPr>
            <w:r w:rsidRPr="00E26AFB">
              <w:rPr>
                <w:b/>
                <w:bCs/>
              </w:rPr>
              <w:t>1,2</w:t>
            </w:r>
            <w:r>
              <w:rPr>
                <w:b/>
                <w:bCs/>
              </w:rPr>
              <w:t>8</w:t>
            </w:r>
          </w:p>
        </w:tc>
      </w:tr>
      <w:tr w:rsidR="00A32919" w:rsidRPr="00A00E62" w:rsidTr="00A32919">
        <w:trPr>
          <w:trHeight w:val="718"/>
        </w:trPr>
        <w:tc>
          <w:tcPr>
            <w:tcW w:w="3942" w:type="dxa"/>
            <w:shd w:val="clear" w:color="auto" w:fill="auto"/>
          </w:tcPr>
          <w:p w:rsidR="00A32919" w:rsidRPr="00A00E62" w:rsidRDefault="00A32919" w:rsidP="00A32919">
            <w:pPr>
              <w:jc w:val="both"/>
            </w:pPr>
            <w:r w:rsidRPr="00A00E62">
              <w:t>Odniesienie modułowych efektów uczenia się do kierunkowych efektów uczenia się</w:t>
            </w:r>
          </w:p>
        </w:tc>
        <w:tc>
          <w:tcPr>
            <w:tcW w:w="5344" w:type="dxa"/>
            <w:gridSpan w:val="3"/>
            <w:shd w:val="clear" w:color="auto" w:fill="auto"/>
          </w:tcPr>
          <w:p w:rsidR="00A32919" w:rsidRPr="00DA699C" w:rsidRDefault="00A32919" w:rsidP="00A32919">
            <w:pPr>
              <w:jc w:val="both"/>
            </w:pPr>
            <w:r w:rsidRPr="00DA699C">
              <w:t>GOZ _W08, GOZ _W11, GOZ _W15</w:t>
            </w:r>
            <w:r>
              <w:t>,</w:t>
            </w:r>
          </w:p>
          <w:p w:rsidR="00A32919" w:rsidRPr="00DA699C" w:rsidRDefault="00A32919" w:rsidP="00A32919">
            <w:pPr>
              <w:jc w:val="both"/>
            </w:pPr>
            <w:r w:rsidRPr="00DA699C">
              <w:t>GOZ_U04, GOZ_U05, GOZ_U09</w:t>
            </w:r>
            <w:r>
              <w:t>,</w:t>
            </w:r>
          </w:p>
          <w:p w:rsidR="00A32919" w:rsidRPr="00A00E62" w:rsidRDefault="00A32919" w:rsidP="00A32919">
            <w:pPr>
              <w:jc w:val="both"/>
            </w:pPr>
            <w:r w:rsidRPr="00DA699C">
              <w:t>GOZ_K01, GOZ_K02, GOZ_K03</w:t>
            </w:r>
            <w:r>
              <w:t>.</w:t>
            </w:r>
          </w:p>
        </w:tc>
      </w:tr>
    </w:tbl>
    <w:p w:rsidR="00A32919" w:rsidRDefault="00A32919" w:rsidP="00A32919"/>
    <w:p w:rsidR="00A32919" w:rsidRDefault="00A32919" w:rsidP="00A32919">
      <w:r>
        <w:br w:type="page"/>
      </w:r>
    </w:p>
    <w:p w:rsidR="00A32919" w:rsidRPr="005C5BFB" w:rsidRDefault="00A32919" w:rsidP="00A32919">
      <w:pPr>
        <w:rPr>
          <w:b/>
        </w:rPr>
      </w:pPr>
      <w:r w:rsidRPr="005C5BFB">
        <w:rPr>
          <w:b/>
        </w:rPr>
        <w:lastRenderedPageBreak/>
        <w:t>Karta opisu zajęć (sylabus)</w:t>
      </w:r>
    </w:p>
    <w:p w:rsidR="00A32919" w:rsidRPr="005C5BFB" w:rsidRDefault="00A32919" w:rsidP="00A32919">
      <w:pPr>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3"/>
      </w:tblGrid>
      <w:tr w:rsidR="00A32919" w:rsidRPr="005C5BFB" w:rsidTr="00A32919">
        <w:tc>
          <w:tcPr>
            <w:tcW w:w="3942" w:type="dxa"/>
            <w:tcBorders>
              <w:top w:val="single" w:sz="4" w:space="0" w:color="auto"/>
              <w:left w:val="single" w:sz="4" w:space="0" w:color="auto"/>
              <w:bottom w:val="single" w:sz="4" w:space="0" w:color="auto"/>
              <w:right w:val="single" w:sz="4" w:space="0" w:color="auto"/>
            </w:tcBorders>
          </w:tcPr>
          <w:p w:rsidR="00A32919" w:rsidRPr="005C5BFB" w:rsidRDefault="00A32919" w:rsidP="00A32919">
            <w:pPr>
              <w:spacing w:line="256" w:lineRule="auto"/>
            </w:pPr>
            <w:r w:rsidRPr="005C5BFB">
              <w:t>Nazwa kierunku studiów</w:t>
            </w:r>
          </w:p>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rPr>
                <w:bCs/>
              </w:rPr>
            </w:pPr>
            <w:r w:rsidRPr="005C5BFB">
              <w:rPr>
                <w:bCs/>
              </w:rPr>
              <w:t>Gospodarka obiegu zamkniętego</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Nazwa modułu, także nazwa w języku angielskim</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Efektywność energetyczna</w:t>
            </w:r>
            <w:r w:rsidRPr="005C5BFB">
              <w:br/>
              <w:t>Energy efficiency</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Język wykładowy</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polski</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autoSpaceDE w:val="0"/>
              <w:autoSpaceDN w:val="0"/>
              <w:adjustRightInd w:val="0"/>
              <w:spacing w:line="256" w:lineRule="auto"/>
            </w:pPr>
            <w:r w:rsidRPr="005C5BFB">
              <w:t>Rodzaj modułu</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obowiązkowy</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Poziom studiów</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pierwszego stopnia</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Forma studiów</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niestacjonarne</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Rok studiów dla kierunku</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I</w:t>
            </w:r>
            <w:r>
              <w:t>V</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Semestr dla kierunku</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t>7</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autoSpaceDE w:val="0"/>
              <w:autoSpaceDN w:val="0"/>
              <w:adjustRightInd w:val="0"/>
              <w:spacing w:line="256" w:lineRule="auto"/>
            </w:pPr>
            <w:r w:rsidRPr="005C5BFB">
              <w:t>Liczba punktów ECTS z podziałem na kontaktowe/niekontaktowe</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3 (1,</w:t>
            </w:r>
            <w:r>
              <w:t>2</w:t>
            </w:r>
            <w:r w:rsidRPr="005C5BFB">
              <w:t>/1,</w:t>
            </w:r>
            <w:r>
              <w:t>8</w:t>
            </w:r>
            <w:r w:rsidRPr="005C5BFB">
              <w:t>)</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autoSpaceDE w:val="0"/>
              <w:autoSpaceDN w:val="0"/>
              <w:adjustRightInd w:val="0"/>
              <w:spacing w:line="256" w:lineRule="auto"/>
            </w:pPr>
            <w:r w:rsidRPr="005C5BFB">
              <w:t>Tytuł naukowy/stopień naukowy, imię i nazwisko osoby odpowiedzialnej za moduł</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Pr>
                <w:lang w:val="sv-SE"/>
              </w:rPr>
              <w:t>d</w:t>
            </w:r>
            <w:r w:rsidRPr="005C5BFB">
              <w:rPr>
                <w:lang w:val="sv-SE"/>
              </w:rPr>
              <w:t xml:space="preserve">r hab. inż. Ryszard Kulig, prof. </w:t>
            </w:r>
            <w:r>
              <w:rPr>
                <w:lang w:val="sv-SE"/>
              </w:rPr>
              <w:t>uczelni</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tcPr>
          <w:p w:rsidR="00A32919" w:rsidRPr="005C5BFB" w:rsidRDefault="00A32919" w:rsidP="00A32919">
            <w:pPr>
              <w:spacing w:line="256" w:lineRule="auto"/>
            </w:pPr>
            <w:r w:rsidRPr="005C5BFB">
              <w:t>Jednostka oferująca moduł</w:t>
            </w:r>
          </w:p>
        </w:tc>
        <w:tc>
          <w:tcPr>
            <w:tcW w:w="5344" w:type="dxa"/>
            <w:tcBorders>
              <w:top w:val="single" w:sz="4" w:space="0" w:color="auto"/>
              <w:left w:val="single" w:sz="4" w:space="0" w:color="auto"/>
              <w:bottom w:val="single" w:sz="4" w:space="0" w:color="auto"/>
              <w:right w:val="single" w:sz="4" w:space="0" w:color="auto"/>
            </w:tcBorders>
          </w:tcPr>
          <w:p w:rsidR="00A32919" w:rsidRPr="005C5BFB" w:rsidRDefault="00A32919" w:rsidP="00A32919">
            <w:pPr>
              <w:spacing w:line="256" w:lineRule="auto"/>
            </w:pPr>
            <w:r w:rsidRPr="005C5BFB">
              <w:t>Katedra Inżynierii i Maszyn Spożywczych</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tcPr>
          <w:p w:rsidR="00A32919" w:rsidRPr="005C5BFB" w:rsidRDefault="00A32919" w:rsidP="00A32919">
            <w:pPr>
              <w:spacing w:line="256" w:lineRule="auto"/>
            </w:pPr>
            <w:r w:rsidRPr="005C5BFB">
              <w:t>Cel modułu</w:t>
            </w:r>
          </w:p>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tcPr>
          <w:p w:rsidR="00A32919" w:rsidRPr="005C5BFB" w:rsidRDefault="00A32919" w:rsidP="00A32919">
            <w:pPr>
              <w:spacing w:line="256" w:lineRule="auto"/>
              <w:jc w:val="both"/>
            </w:pPr>
            <w:r w:rsidRPr="005C5BFB">
              <w:t xml:space="preserve">Celem modułu jest  przekazanie studentom ogólnej wiedzy z zakresu efektywności energetycznej </w:t>
            </w:r>
            <w:r w:rsidRPr="005C5BFB">
              <w:br/>
              <w:t xml:space="preserve">w sektorach końcowego wykorzystania energii. Opanowanie umiejętności związanych </w:t>
            </w:r>
            <w:r w:rsidRPr="005C5BFB">
              <w:br/>
              <w:t xml:space="preserve">z zarządzaniem energią oraz racjonalnym </w:t>
            </w:r>
            <w:r w:rsidRPr="005C5BFB">
              <w:br/>
              <w:t>i efektywnym użytkowaniem energii.</w:t>
            </w:r>
          </w:p>
        </w:tc>
      </w:tr>
      <w:tr w:rsidR="00A32919" w:rsidRPr="005C5BFB" w:rsidTr="00A32919">
        <w:trPr>
          <w:trHeight w:val="236"/>
        </w:trPr>
        <w:tc>
          <w:tcPr>
            <w:tcW w:w="3942" w:type="dxa"/>
            <w:vMerge w:val="restart"/>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rsidRPr="005C5BFB">
              <w:t>Efekty uczenia się dla modułu to opis zasobu wiedzy, umiejętności i kompetencji społecznych, które student osiągnie po zrealizowaniu zajęć.</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 xml:space="preserve">Wiedza: </w:t>
            </w:r>
          </w:p>
        </w:tc>
      </w:tr>
      <w:tr w:rsidR="00A32919" w:rsidRPr="005C5BFB" w:rsidTr="00A32919">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t>W</w:t>
            </w:r>
            <w:r w:rsidRPr="005C5BFB">
              <w:t xml:space="preserve">1. Posiada podstawową wiedzę dotyczącą efektywności energetycznej oraz środków jej poprawy. </w:t>
            </w:r>
          </w:p>
        </w:tc>
      </w:tr>
      <w:tr w:rsidR="00A32919" w:rsidRPr="005C5BFB" w:rsidTr="00A32919">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t>W</w:t>
            </w:r>
            <w:r w:rsidRPr="005C5BFB">
              <w:t>2. Ma podstawową wiedzę dotyczącą właściwego doboru i eksploatacji urządzeń, obiektów i systemów technicznych w aspekcie racjonalizacji gospodarki energetycznej.</w:t>
            </w:r>
          </w:p>
        </w:tc>
      </w:tr>
      <w:tr w:rsidR="00A32919" w:rsidRPr="005C5BFB" w:rsidTr="00A32919">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Umiejętności:</w:t>
            </w:r>
          </w:p>
        </w:tc>
      </w:tr>
      <w:tr w:rsidR="00A32919" w:rsidRPr="005C5BFB" w:rsidTr="00A32919">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t>U</w:t>
            </w:r>
            <w:r w:rsidRPr="005C5BFB">
              <w:t>1. Analizuje zależności zachodzące pomiędzy elementami systemu technicznego a jego energochłonnością i oddziaływaniem na środowisko.</w:t>
            </w:r>
          </w:p>
        </w:tc>
      </w:tr>
      <w:tr w:rsidR="00A32919" w:rsidRPr="005C5BFB" w:rsidTr="00A32919">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autoSpaceDE w:val="0"/>
              <w:autoSpaceDN w:val="0"/>
              <w:adjustRightInd w:val="0"/>
              <w:spacing w:line="256" w:lineRule="auto"/>
              <w:jc w:val="both"/>
              <w:rPr>
                <w:rFonts w:eastAsia="Calibri"/>
                <w:color w:val="000000"/>
              </w:rPr>
            </w:pPr>
            <w:r>
              <w:rPr>
                <w:rFonts w:eastAsia="Calibri"/>
                <w:color w:val="000000"/>
              </w:rPr>
              <w:t>U</w:t>
            </w:r>
            <w:r w:rsidRPr="005C5BFB">
              <w:rPr>
                <w:rFonts w:eastAsia="Calibri"/>
                <w:color w:val="000000"/>
              </w:rPr>
              <w:t xml:space="preserve">2. Ocenia istniejące rozwiązania techniczne (systemy, urządzenia, obiekty) w kontekście poprawy efektywności energetycznej. </w:t>
            </w:r>
          </w:p>
        </w:tc>
      </w:tr>
      <w:tr w:rsidR="00A32919" w:rsidRPr="005C5BFB" w:rsidTr="00A32919">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t>U</w:t>
            </w:r>
            <w:r w:rsidRPr="005C5BFB">
              <w:t>3. Oblicza i interpretuje zapotrzebowanie energii w procesach technologicznych.</w:t>
            </w:r>
          </w:p>
        </w:tc>
      </w:tr>
      <w:tr w:rsidR="00A32919" w:rsidRPr="005C5BFB" w:rsidTr="00A32919">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Kompetencje społeczne:</w:t>
            </w:r>
          </w:p>
        </w:tc>
      </w:tr>
      <w:tr w:rsidR="00A32919" w:rsidRPr="005C5BFB" w:rsidTr="00A32919">
        <w:trPr>
          <w:trHeight w:val="233"/>
        </w:trPr>
        <w:tc>
          <w:tcPr>
            <w:tcW w:w="3942" w:type="dxa"/>
            <w:vMerge/>
            <w:tcBorders>
              <w:top w:val="single" w:sz="4" w:space="0" w:color="auto"/>
              <w:left w:val="single" w:sz="4" w:space="0" w:color="auto"/>
              <w:bottom w:val="single" w:sz="4" w:space="0" w:color="auto"/>
              <w:right w:val="single" w:sz="4" w:space="0" w:color="auto"/>
            </w:tcBorders>
            <w:vAlign w:val="center"/>
            <w:hideMark/>
          </w:tcPr>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t>K</w:t>
            </w:r>
            <w:r w:rsidRPr="005C5BFB">
              <w:t>1. Ma świadomość znaczenia społecznego dla działań, które sprzyjają poprawie efektywności energetycznej oraz ochronie środowiska poprzez racjonalne użytkowanie paliw i energii.</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 xml:space="preserve">Wymagania wstępne i dodatkowe </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rsidRPr="005C5BFB">
              <w:t xml:space="preserve">Nauka o materiałach, Termodynamika techniczna, Podstawy elektrotechniki, Bezpieczeństwo </w:t>
            </w:r>
            <w:r w:rsidRPr="005C5BFB">
              <w:lastRenderedPageBreak/>
              <w:t>energetyczne, Polityka energetyczna, Automatyzacja i robotyzacja procesów, BAT.</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tcPr>
          <w:p w:rsidR="00A32919" w:rsidRPr="005C5BFB" w:rsidRDefault="00A32919" w:rsidP="00A32919">
            <w:pPr>
              <w:spacing w:line="256" w:lineRule="auto"/>
            </w:pPr>
            <w:r w:rsidRPr="005C5BFB">
              <w:lastRenderedPageBreak/>
              <w:t xml:space="preserve">Treści programowe modułu </w:t>
            </w:r>
          </w:p>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rsidRPr="005C5BFB">
              <w:t xml:space="preserve">Wykład obejmuje: Prawodawstwo w zakresie efektywności energetycznej. Pojęcia i definicje </w:t>
            </w:r>
            <w:r w:rsidRPr="005C5BFB">
              <w:br/>
              <w:t xml:space="preserve">z zakresu gospodarowania energią w urządzeniach, systemach oraz obiektach technicznych. Metody pomiaru i weryfikacji oszczędności energii. Systemy zarządzania energią. Audyt energetyczny </w:t>
            </w:r>
            <w:r w:rsidRPr="005C5BFB">
              <w:br/>
              <w:t>i efektywności energetycznej. Białe certyfikaty. Mechanizmy finansowania inwestycji energooszczędnych. Wskazanie współczesnych kierunków rozwoju i doskonalenia energooszczędnych technologii przemysłowych.</w:t>
            </w:r>
          </w:p>
          <w:p w:rsidR="00A32919" w:rsidRPr="005C5BFB" w:rsidRDefault="00A32919" w:rsidP="00A32919">
            <w:pPr>
              <w:spacing w:line="256" w:lineRule="auto"/>
              <w:jc w:val="both"/>
            </w:pPr>
            <w:r w:rsidRPr="005C5BFB">
              <w:t xml:space="preserve">Ćwiczenia obejmują: Cele i metody działań organizacyjnych, modernizacyjnych, optymalizacyjnych i innowacyjnych sprzyjających poszanowaniu energii. Dokonanie oceny energetycznej wybranych urządzeń, systemów </w:t>
            </w:r>
            <w:r w:rsidRPr="005C5BFB">
              <w:br/>
              <w:t xml:space="preserve">i obiektów technicznych. Wyznaczenie wartości wskaźników jednostkowego zużycia energii </w:t>
            </w:r>
            <w:r w:rsidRPr="005C5BFB">
              <w:br/>
              <w:t xml:space="preserve">w procesach technologicznych. Opanowanie metod poprawy ekonomiki produkcji oraz ochrony środowiska poprzez racjonalne użytkowanie paliw </w:t>
            </w:r>
            <w:r w:rsidRPr="005C5BFB">
              <w:br/>
              <w:t>i energii.</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Wykaz literatury podstawowej i uzupełniającej</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uppressAutoHyphens/>
              <w:snapToGrid w:val="0"/>
              <w:spacing w:line="256" w:lineRule="auto"/>
              <w:ind w:left="-75"/>
              <w:jc w:val="both"/>
            </w:pPr>
            <w:r w:rsidRPr="005C5BFB">
              <w:t>1. Górzyński Jan.: Efektywność energetyczna w działalności gospodarczej. Wyd. Naukowe PWN SA, Warszawa, 2017.</w:t>
            </w:r>
          </w:p>
          <w:p w:rsidR="00A32919" w:rsidRPr="005C5BFB" w:rsidRDefault="00A32919" w:rsidP="00A32919">
            <w:pPr>
              <w:suppressAutoHyphens/>
              <w:snapToGrid w:val="0"/>
              <w:spacing w:line="256" w:lineRule="auto"/>
              <w:ind w:left="-75"/>
              <w:jc w:val="both"/>
            </w:pPr>
            <w:r w:rsidRPr="005C5BFB">
              <w:t>2. Kaleta A., Wojdalski J.: Przetwórstwo rolno-spożywcze. Wybrane zagadnienia inżynieryjno-produkcyjne i energetyczne. Wyd. SGGW, Warszawa, 2007.</w:t>
            </w:r>
          </w:p>
          <w:p w:rsidR="00A32919" w:rsidRPr="005C5BFB" w:rsidRDefault="00A32919" w:rsidP="00A32919">
            <w:pPr>
              <w:suppressAutoHyphens/>
              <w:snapToGrid w:val="0"/>
              <w:spacing w:line="256" w:lineRule="auto"/>
              <w:ind w:left="-75"/>
              <w:jc w:val="both"/>
            </w:pPr>
            <w:r w:rsidRPr="005C5BFB">
              <w:t>3. Wojdalski J., Domagała A., Kaleta A., Janus P.: Energia i jej użytkowanie w przemyśle rolno-spożywczym. Wydawnictwo SGGW, Warszawa 1998.</w:t>
            </w:r>
          </w:p>
          <w:p w:rsidR="00A32919" w:rsidRPr="005C5BFB" w:rsidRDefault="00A32919" w:rsidP="00732691">
            <w:pPr>
              <w:numPr>
                <w:ilvl w:val="0"/>
                <w:numId w:val="50"/>
              </w:numPr>
              <w:suppressAutoHyphens/>
              <w:snapToGrid w:val="0"/>
              <w:spacing w:line="256" w:lineRule="auto"/>
              <w:ind w:left="197" w:hanging="284"/>
              <w:contextualSpacing/>
              <w:jc w:val="both"/>
            </w:pPr>
            <w:r w:rsidRPr="005C5BFB">
              <w:rPr>
                <w:bCs/>
              </w:rPr>
              <w:t>Dyrektywa  2012/27/UE w sprawie efektywności energetycznej.</w:t>
            </w:r>
          </w:p>
          <w:p w:rsidR="00A32919" w:rsidRPr="005C5BFB" w:rsidRDefault="00A32919" w:rsidP="00732691">
            <w:pPr>
              <w:numPr>
                <w:ilvl w:val="0"/>
                <w:numId w:val="50"/>
              </w:numPr>
              <w:suppressAutoHyphens/>
              <w:snapToGrid w:val="0"/>
              <w:spacing w:line="256" w:lineRule="auto"/>
              <w:ind w:left="197" w:hanging="284"/>
              <w:contextualSpacing/>
              <w:jc w:val="both"/>
            </w:pPr>
            <w:r w:rsidRPr="005C5BFB">
              <w:rPr>
                <w:bCs/>
              </w:rPr>
              <w:t>Ustawa o efektywności energetycznej.</w:t>
            </w:r>
          </w:p>
          <w:p w:rsidR="00A32919" w:rsidRPr="005C5BFB" w:rsidRDefault="00A32919" w:rsidP="00732691">
            <w:pPr>
              <w:numPr>
                <w:ilvl w:val="0"/>
                <w:numId w:val="50"/>
              </w:numPr>
              <w:suppressAutoHyphens/>
              <w:snapToGrid w:val="0"/>
              <w:spacing w:line="256" w:lineRule="auto"/>
              <w:ind w:left="197" w:hanging="284"/>
              <w:jc w:val="both"/>
            </w:pPr>
            <w:r w:rsidRPr="005C5BFB">
              <w:t>Krajowy Plan Działań dotyczący efektywności energetycznej dla Polski.</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Planowane formy/działania/metody dydaktyczne</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Metody teoretyczne, wykład, omawianie zagadnień w oparciu o schematy i ilustracje, ćwiczenia praktyczne, obliczeniowe, rozwiązywanie zadań rachunkowych, wykonanie prezentacji.</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Sposoby weryfikacji oraz formy dokumentowania osiągniętych efektów uczenia się</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rsidRPr="005C5BFB">
              <w:t>W1 – zaliczenie pisemne,</w:t>
            </w:r>
          </w:p>
          <w:p w:rsidR="00A32919" w:rsidRPr="005C5BFB" w:rsidRDefault="00A32919" w:rsidP="00A32919">
            <w:pPr>
              <w:spacing w:line="256" w:lineRule="auto"/>
              <w:jc w:val="both"/>
            </w:pPr>
            <w:r w:rsidRPr="005C5BFB">
              <w:t>W2 – zaliczenie pisemne,</w:t>
            </w:r>
          </w:p>
          <w:p w:rsidR="00A32919" w:rsidRPr="005C5BFB" w:rsidRDefault="00A32919" w:rsidP="00A32919">
            <w:pPr>
              <w:spacing w:line="256" w:lineRule="auto"/>
              <w:jc w:val="both"/>
            </w:pPr>
            <w:r w:rsidRPr="005C5BFB">
              <w:t>U1 – ocena wykonania zadań.</w:t>
            </w:r>
          </w:p>
          <w:p w:rsidR="00A32919" w:rsidRPr="005C5BFB" w:rsidRDefault="00A32919" w:rsidP="00A32919">
            <w:pPr>
              <w:spacing w:line="256" w:lineRule="auto"/>
              <w:jc w:val="both"/>
            </w:pPr>
            <w:r w:rsidRPr="005C5BFB">
              <w:t>U2 – ocena wykonania i przedstawienia prezentacji.</w:t>
            </w:r>
          </w:p>
          <w:p w:rsidR="00A32919" w:rsidRPr="005C5BFB" w:rsidRDefault="00A32919" w:rsidP="00A32919">
            <w:pPr>
              <w:spacing w:line="256" w:lineRule="auto"/>
              <w:jc w:val="both"/>
            </w:pPr>
            <w:r w:rsidRPr="005C5BFB">
              <w:lastRenderedPageBreak/>
              <w:t>U3 - ocena wykonania sprawozdania i jego obrony.</w:t>
            </w:r>
          </w:p>
          <w:p w:rsidR="00A32919" w:rsidRPr="005C5BFB" w:rsidRDefault="00A32919" w:rsidP="00A32919">
            <w:pPr>
              <w:spacing w:line="256" w:lineRule="auto"/>
              <w:jc w:val="both"/>
            </w:pPr>
            <w:r w:rsidRPr="005C5BFB">
              <w:t>K1 – ocena pracy studenta na zajęciach.</w:t>
            </w:r>
          </w:p>
          <w:p w:rsidR="00A32919" w:rsidRPr="005C5BFB" w:rsidRDefault="00A32919" w:rsidP="00A32919">
            <w:pPr>
              <w:spacing w:line="256" w:lineRule="auto"/>
              <w:jc w:val="both"/>
            </w:pPr>
            <w:r w:rsidRPr="005C5BFB">
              <w:t>Formy dokumentowania osiągniętych wyników: sprawdziany (wejściówki, kolokwia), prezentacja, sprawozdania, dziennik prowadzącego, zaliczenie.</w:t>
            </w:r>
          </w:p>
        </w:tc>
      </w:tr>
      <w:tr w:rsidR="00A32919" w:rsidRPr="005C5BFB" w:rsidTr="00A32919">
        <w:tc>
          <w:tcPr>
            <w:tcW w:w="3942" w:type="dxa"/>
            <w:tcBorders>
              <w:top w:val="single" w:sz="4" w:space="0" w:color="auto"/>
              <w:left w:val="single" w:sz="4" w:space="0" w:color="auto"/>
              <w:bottom w:val="single" w:sz="4" w:space="0" w:color="auto"/>
              <w:right w:val="single" w:sz="4" w:space="0" w:color="auto"/>
            </w:tcBorders>
          </w:tcPr>
          <w:p w:rsidR="00A32919" w:rsidRPr="005C5BFB" w:rsidRDefault="00A32919" w:rsidP="00A32919">
            <w:pPr>
              <w:spacing w:line="256" w:lineRule="auto"/>
            </w:pPr>
            <w:r w:rsidRPr="005C5BFB">
              <w:lastRenderedPageBreak/>
              <w:t>Elementy i wagi mające wpływ na ocenę końcową</w:t>
            </w:r>
          </w:p>
          <w:p w:rsidR="00A32919" w:rsidRPr="005C5BFB" w:rsidRDefault="00A32919" w:rsidP="00A32919">
            <w:pPr>
              <w:spacing w:line="256" w:lineRule="auto"/>
            </w:pPr>
          </w:p>
          <w:p w:rsidR="00A32919" w:rsidRPr="005C5BFB" w:rsidRDefault="00A32919" w:rsidP="00A32919">
            <w:pPr>
              <w:spacing w:line="256" w:lineRule="auto"/>
            </w:pP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rsidRPr="005C5BFB">
              <w:t>Ocena z zaliczenia pisemnego - 50%.</w:t>
            </w:r>
          </w:p>
          <w:p w:rsidR="00A32919" w:rsidRPr="005C5BFB" w:rsidRDefault="00A32919" w:rsidP="00A32919">
            <w:pPr>
              <w:spacing w:line="256" w:lineRule="auto"/>
              <w:jc w:val="both"/>
            </w:pPr>
            <w:r w:rsidRPr="005C5BFB">
              <w:t>Ocena kolokwiów i wykonania zadań  -  20%.</w:t>
            </w:r>
          </w:p>
          <w:p w:rsidR="00A32919" w:rsidRPr="005C5BFB" w:rsidRDefault="00A32919" w:rsidP="00A32919">
            <w:pPr>
              <w:spacing w:line="256" w:lineRule="auto"/>
              <w:jc w:val="both"/>
            </w:pPr>
            <w:r w:rsidRPr="005C5BFB">
              <w:t>Ocena wystąpień i prezentacji w trakcie zajęć - 20%.</w:t>
            </w:r>
          </w:p>
          <w:p w:rsidR="00A32919" w:rsidRPr="005C5BFB" w:rsidRDefault="00A32919" w:rsidP="00A32919">
            <w:pPr>
              <w:spacing w:line="256" w:lineRule="auto"/>
              <w:jc w:val="both"/>
            </w:pPr>
            <w:r w:rsidRPr="005C5BFB">
              <w:t>Ocena sprawozdań  z realizacji badań - 10%.</w:t>
            </w:r>
          </w:p>
        </w:tc>
      </w:tr>
      <w:tr w:rsidR="00A32919" w:rsidRPr="005C5BFB" w:rsidTr="00A32919">
        <w:trPr>
          <w:trHeight w:val="2324"/>
        </w:trPr>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rsidRPr="005C5BFB">
              <w:t>Bilans punktów ECTS</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center"/>
              <w:rPr>
                <w:b/>
                <w:bCs/>
                <w:strike/>
                <w:color w:val="000000" w:themeColor="text1"/>
              </w:rPr>
            </w:pPr>
            <w:r w:rsidRPr="005C5BFB">
              <w:rPr>
                <w:b/>
                <w:bCs/>
                <w:color w:val="000000" w:themeColor="text1"/>
              </w:rPr>
              <w:t>KONTAKTOWE</w:t>
            </w:r>
          </w:p>
          <w:p w:rsidR="00A32919" w:rsidRPr="005C5BFB" w:rsidRDefault="00A32919" w:rsidP="00A32919">
            <w:pPr>
              <w:spacing w:line="256" w:lineRule="auto"/>
              <w:rPr>
                <w:b/>
                <w:color w:val="000000" w:themeColor="text1"/>
              </w:rPr>
            </w:pPr>
            <w:r w:rsidRPr="005C5BFB">
              <w:rPr>
                <w:b/>
                <w:color w:val="000000" w:themeColor="text1"/>
              </w:rPr>
              <w:t xml:space="preserve">Forma zajęć     Liczba godz.                       ECTS                                                         </w:t>
            </w:r>
          </w:p>
          <w:p w:rsidR="00A32919" w:rsidRPr="005C5BFB" w:rsidRDefault="00A32919" w:rsidP="00A32919">
            <w:pPr>
              <w:spacing w:line="256" w:lineRule="auto"/>
              <w:rPr>
                <w:color w:val="000000" w:themeColor="text1"/>
              </w:rPr>
            </w:pPr>
            <w:r w:rsidRPr="005C5BFB">
              <w:rPr>
                <w:color w:val="000000" w:themeColor="text1"/>
              </w:rPr>
              <w:t xml:space="preserve">Wykład             </w:t>
            </w:r>
            <w:r>
              <w:rPr>
                <w:color w:val="000000" w:themeColor="text1"/>
              </w:rPr>
              <w:t xml:space="preserve">  </w:t>
            </w:r>
            <w:r w:rsidRPr="005C5BFB">
              <w:rPr>
                <w:color w:val="000000" w:themeColor="text1"/>
              </w:rPr>
              <w:t>9 godz.                  0,36 pkt. ECTS</w:t>
            </w:r>
          </w:p>
          <w:p w:rsidR="00A32919" w:rsidRPr="005C5BFB" w:rsidRDefault="00A32919" w:rsidP="00A32919">
            <w:pPr>
              <w:spacing w:line="256" w:lineRule="auto"/>
              <w:rPr>
                <w:color w:val="000000" w:themeColor="text1"/>
              </w:rPr>
            </w:pPr>
            <w:r w:rsidRPr="005C5BFB">
              <w:rPr>
                <w:color w:val="000000" w:themeColor="text1"/>
              </w:rPr>
              <w:t xml:space="preserve">Ćwiczenia         18 godz.                  0,72 pkt. ECTS </w:t>
            </w:r>
          </w:p>
          <w:p w:rsidR="00A32919" w:rsidRPr="005C5BFB" w:rsidRDefault="00A32919" w:rsidP="00A32919">
            <w:pPr>
              <w:spacing w:line="256" w:lineRule="auto"/>
              <w:rPr>
                <w:color w:val="000000" w:themeColor="text1"/>
              </w:rPr>
            </w:pPr>
            <w:r w:rsidRPr="005C5BFB">
              <w:rPr>
                <w:color w:val="000000" w:themeColor="text1"/>
              </w:rPr>
              <w:t xml:space="preserve">Konsultacje        </w:t>
            </w:r>
            <w:r>
              <w:rPr>
                <w:color w:val="000000" w:themeColor="text1"/>
              </w:rPr>
              <w:t>3</w:t>
            </w:r>
            <w:r w:rsidRPr="005C5BFB">
              <w:rPr>
                <w:color w:val="000000" w:themeColor="text1"/>
              </w:rPr>
              <w:t xml:space="preserve"> godz.                   0,</w:t>
            </w:r>
            <w:r>
              <w:rPr>
                <w:color w:val="000000" w:themeColor="text1"/>
              </w:rPr>
              <w:t>12</w:t>
            </w:r>
            <w:r w:rsidRPr="005C5BFB">
              <w:rPr>
                <w:color w:val="000000" w:themeColor="text1"/>
              </w:rPr>
              <w:t xml:space="preserve"> pkt. ECTS</w:t>
            </w:r>
          </w:p>
          <w:p w:rsidR="00A32919" w:rsidRPr="005C5BFB" w:rsidRDefault="00A32919" w:rsidP="00A32919">
            <w:pPr>
              <w:spacing w:line="256" w:lineRule="auto"/>
              <w:rPr>
                <w:b/>
                <w:bCs/>
                <w:color w:val="000000" w:themeColor="text1"/>
              </w:rPr>
            </w:pPr>
            <w:r w:rsidRPr="005C5BFB">
              <w:rPr>
                <w:b/>
                <w:bCs/>
                <w:color w:val="000000" w:themeColor="text1"/>
              </w:rPr>
              <w:t>Razem kontaktowe 3</w:t>
            </w:r>
            <w:r>
              <w:rPr>
                <w:b/>
                <w:bCs/>
                <w:color w:val="000000" w:themeColor="text1"/>
              </w:rPr>
              <w:t>0</w:t>
            </w:r>
            <w:r w:rsidRPr="005C5BFB">
              <w:rPr>
                <w:b/>
                <w:bCs/>
                <w:color w:val="000000" w:themeColor="text1"/>
              </w:rPr>
              <w:t xml:space="preserve"> godz.          1,</w:t>
            </w:r>
            <w:r>
              <w:rPr>
                <w:b/>
                <w:bCs/>
                <w:color w:val="000000" w:themeColor="text1"/>
              </w:rPr>
              <w:t>20</w:t>
            </w:r>
            <w:r w:rsidRPr="005C5BFB">
              <w:rPr>
                <w:b/>
                <w:bCs/>
                <w:color w:val="000000" w:themeColor="text1"/>
              </w:rPr>
              <w:t xml:space="preserve"> pkt. ECTS</w:t>
            </w:r>
          </w:p>
          <w:p w:rsidR="00A32919" w:rsidRPr="005C5BFB" w:rsidRDefault="00A32919" w:rsidP="00A32919">
            <w:pPr>
              <w:spacing w:line="256" w:lineRule="auto"/>
              <w:jc w:val="center"/>
              <w:rPr>
                <w:b/>
                <w:bCs/>
                <w:color w:val="000000" w:themeColor="text1"/>
              </w:rPr>
            </w:pPr>
            <w:r w:rsidRPr="005C5BFB">
              <w:rPr>
                <w:b/>
                <w:bCs/>
                <w:color w:val="000000" w:themeColor="text1"/>
              </w:rPr>
              <w:t>NIEKONTAKTOWE</w:t>
            </w:r>
          </w:p>
          <w:p w:rsidR="00A32919" w:rsidRPr="005C5BFB" w:rsidRDefault="00A32919" w:rsidP="00A32919">
            <w:pPr>
              <w:spacing w:line="256" w:lineRule="auto"/>
              <w:rPr>
                <w:color w:val="000000" w:themeColor="text1"/>
              </w:rPr>
            </w:pPr>
            <w:r w:rsidRPr="005C5BFB">
              <w:rPr>
                <w:color w:val="000000" w:themeColor="text1"/>
              </w:rPr>
              <w:t xml:space="preserve">Przygotowanie </w:t>
            </w:r>
          </w:p>
          <w:p w:rsidR="00A32919" w:rsidRPr="005C5BFB" w:rsidRDefault="00A32919" w:rsidP="00A32919">
            <w:pPr>
              <w:spacing w:line="256" w:lineRule="auto"/>
              <w:rPr>
                <w:color w:val="000000" w:themeColor="text1"/>
              </w:rPr>
            </w:pPr>
            <w:r w:rsidRPr="005C5BFB">
              <w:rPr>
                <w:color w:val="000000" w:themeColor="text1"/>
              </w:rPr>
              <w:t>prezentacji                  9 godz.          0,36 pkt. ECTS</w:t>
            </w:r>
          </w:p>
          <w:p w:rsidR="00A32919" w:rsidRPr="005C5BFB" w:rsidRDefault="00A32919" w:rsidP="00A32919">
            <w:pPr>
              <w:spacing w:line="256" w:lineRule="auto"/>
              <w:rPr>
                <w:color w:val="000000" w:themeColor="text1"/>
              </w:rPr>
            </w:pPr>
            <w:r w:rsidRPr="005C5BFB">
              <w:rPr>
                <w:color w:val="000000" w:themeColor="text1"/>
              </w:rPr>
              <w:t xml:space="preserve">Przygotowanie </w:t>
            </w:r>
          </w:p>
          <w:p w:rsidR="00A32919" w:rsidRPr="005C5BFB" w:rsidRDefault="00A32919" w:rsidP="00A32919">
            <w:pPr>
              <w:spacing w:line="256" w:lineRule="auto"/>
              <w:rPr>
                <w:color w:val="000000" w:themeColor="text1"/>
              </w:rPr>
            </w:pPr>
            <w:r w:rsidRPr="005C5BFB">
              <w:rPr>
                <w:color w:val="000000" w:themeColor="text1"/>
              </w:rPr>
              <w:t xml:space="preserve">do kolokwium             </w:t>
            </w:r>
            <w:r>
              <w:rPr>
                <w:color w:val="000000" w:themeColor="text1"/>
              </w:rPr>
              <w:t>6</w:t>
            </w:r>
            <w:r w:rsidRPr="005C5BFB">
              <w:rPr>
                <w:color w:val="000000" w:themeColor="text1"/>
              </w:rPr>
              <w:t xml:space="preserve"> godz.          0,</w:t>
            </w:r>
            <w:r>
              <w:rPr>
                <w:color w:val="000000" w:themeColor="text1"/>
              </w:rPr>
              <w:t>24</w:t>
            </w:r>
            <w:r w:rsidRPr="005C5BFB">
              <w:rPr>
                <w:color w:val="000000" w:themeColor="text1"/>
              </w:rPr>
              <w:t xml:space="preserve"> pkt. ECTS</w:t>
            </w:r>
          </w:p>
          <w:p w:rsidR="00A32919" w:rsidRPr="005C5BFB" w:rsidRDefault="00A32919" w:rsidP="00A32919">
            <w:pPr>
              <w:spacing w:line="256" w:lineRule="auto"/>
              <w:rPr>
                <w:color w:val="000000" w:themeColor="text1"/>
              </w:rPr>
            </w:pPr>
            <w:r w:rsidRPr="005C5BFB">
              <w:rPr>
                <w:color w:val="000000" w:themeColor="text1"/>
              </w:rPr>
              <w:t xml:space="preserve">Przygotowanie </w:t>
            </w:r>
          </w:p>
          <w:p w:rsidR="00A32919" w:rsidRPr="005C5BFB" w:rsidRDefault="00A32919" w:rsidP="00A32919">
            <w:pPr>
              <w:spacing w:line="256" w:lineRule="auto"/>
              <w:rPr>
                <w:color w:val="000000" w:themeColor="text1"/>
              </w:rPr>
            </w:pPr>
            <w:r w:rsidRPr="005C5BFB">
              <w:rPr>
                <w:color w:val="000000" w:themeColor="text1"/>
              </w:rPr>
              <w:t>do zaliczenia               8 godz.          0,32 pkt. ECTS</w:t>
            </w:r>
          </w:p>
          <w:p w:rsidR="00A32919" w:rsidRPr="005C5BFB" w:rsidRDefault="00A32919" w:rsidP="00A32919">
            <w:pPr>
              <w:spacing w:line="256" w:lineRule="auto"/>
              <w:rPr>
                <w:bCs/>
                <w:color w:val="000000" w:themeColor="text1"/>
              </w:rPr>
            </w:pPr>
            <w:r w:rsidRPr="005C5BFB">
              <w:rPr>
                <w:bCs/>
                <w:color w:val="000000" w:themeColor="text1"/>
              </w:rPr>
              <w:t>Przygotowanie</w:t>
            </w:r>
          </w:p>
          <w:p w:rsidR="00A32919" w:rsidRPr="005C5BFB" w:rsidRDefault="00A32919" w:rsidP="00A32919">
            <w:pPr>
              <w:spacing w:line="256" w:lineRule="auto"/>
              <w:rPr>
                <w:bCs/>
                <w:color w:val="000000" w:themeColor="text1"/>
              </w:rPr>
            </w:pPr>
            <w:r w:rsidRPr="005C5BFB">
              <w:rPr>
                <w:bCs/>
                <w:color w:val="000000" w:themeColor="text1"/>
              </w:rPr>
              <w:t xml:space="preserve">sprawozdania              </w:t>
            </w:r>
            <w:r>
              <w:rPr>
                <w:bCs/>
                <w:color w:val="000000" w:themeColor="text1"/>
              </w:rPr>
              <w:t>8</w:t>
            </w:r>
            <w:r w:rsidRPr="005C5BFB">
              <w:rPr>
                <w:bCs/>
                <w:color w:val="000000" w:themeColor="text1"/>
              </w:rPr>
              <w:t xml:space="preserve"> godz.          0,</w:t>
            </w:r>
            <w:r>
              <w:rPr>
                <w:bCs/>
                <w:color w:val="000000" w:themeColor="text1"/>
              </w:rPr>
              <w:t>32</w:t>
            </w:r>
            <w:r w:rsidRPr="005C5BFB">
              <w:rPr>
                <w:bCs/>
                <w:color w:val="000000" w:themeColor="text1"/>
              </w:rPr>
              <w:t xml:space="preserve"> pkt. ECTS</w:t>
            </w:r>
          </w:p>
          <w:p w:rsidR="00A32919" w:rsidRPr="005C5BFB" w:rsidRDefault="00A32919" w:rsidP="00A32919">
            <w:pPr>
              <w:spacing w:line="256" w:lineRule="auto"/>
              <w:rPr>
                <w:bCs/>
                <w:color w:val="000000" w:themeColor="text1"/>
              </w:rPr>
            </w:pPr>
            <w:r w:rsidRPr="005C5BFB">
              <w:rPr>
                <w:bCs/>
                <w:color w:val="000000" w:themeColor="text1"/>
              </w:rPr>
              <w:t xml:space="preserve">Studiowanie literatury 14 godz.       </w:t>
            </w:r>
            <w:r>
              <w:rPr>
                <w:bCs/>
                <w:color w:val="000000" w:themeColor="text1"/>
              </w:rPr>
              <w:t xml:space="preserve"> </w:t>
            </w:r>
            <w:r w:rsidRPr="005C5BFB">
              <w:rPr>
                <w:bCs/>
                <w:color w:val="000000" w:themeColor="text1"/>
              </w:rPr>
              <w:t>0,56 pkt. ECTS</w:t>
            </w:r>
          </w:p>
          <w:p w:rsidR="00A32919" w:rsidRPr="005C5BFB" w:rsidRDefault="00A32919" w:rsidP="00A32919">
            <w:pPr>
              <w:spacing w:line="256" w:lineRule="auto"/>
              <w:rPr>
                <w:b/>
                <w:bCs/>
                <w:color w:val="000000" w:themeColor="text1"/>
              </w:rPr>
            </w:pPr>
            <w:r w:rsidRPr="005C5BFB">
              <w:rPr>
                <w:b/>
                <w:bCs/>
                <w:color w:val="000000" w:themeColor="text1"/>
              </w:rPr>
              <w:t xml:space="preserve">Razem niekontaktowe </w:t>
            </w:r>
            <w:r>
              <w:rPr>
                <w:b/>
                <w:bCs/>
                <w:color w:val="000000" w:themeColor="text1"/>
              </w:rPr>
              <w:t>45</w:t>
            </w:r>
            <w:r w:rsidRPr="005C5BFB">
              <w:rPr>
                <w:b/>
                <w:bCs/>
                <w:color w:val="000000" w:themeColor="text1"/>
              </w:rPr>
              <w:t xml:space="preserve"> godz.      1,</w:t>
            </w:r>
            <w:r>
              <w:rPr>
                <w:b/>
                <w:bCs/>
                <w:color w:val="000000" w:themeColor="text1"/>
              </w:rPr>
              <w:t>80</w:t>
            </w:r>
            <w:r w:rsidRPr="005C5BFB">
              <w:rPr>
                <w:b/>
                <w:bCs/>
                <w:color w:val="000000" w:themeColor="text1"/>
              </w:rPr>
              <w:t xml:space="preserve"> pkt. ECTS</w:t>
            </w:r>
          </w:p>
          <w:p w:rsidR="00A32919" w:rsidRPr="005C5BFB" w:rsidRDefault="00A32919" w:rsidP="00A32919">
            <w:pPr>
              <w:spacing w:line="256" w:lineRule="auto"/>
              <w:jc w:val="both"/>
            </w:pPr>
            <w:r w:rsidRPr="005C5BFB">
              <w:rPr>
                <w:b/>
                <w:color w:val="000000" w:themeColor="text1"/>
              </w:rPr>
              <w:t>Łączny nakład pracy studenta to 75 godz. co odpowiada  3 pkt. ECTS</w:t>
            </w:r>
          </w:p>
        </w:tc>
      </w:tr>
      <w:tr w:rsidR="00A32919" w:rsidRPr="005C5BFB" w:rsidTr="00A32919">
        <w:trPr>
          <w:trHeight w:val="718"/>
        </w:trPr>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pPr>
            <w:r w:rsidRPr="005C5BFB">
              <w:t>Nakład pracy związany z zajęciami wymagającymi bezpośredniego udziału nauczyciela akademickiego</w:t>
            </w:r>
          </w:p>
        </w:tc>
        <w:tc>
          <w:tcPr>
            <w:tcW w:w="5344"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rPr>
                <w:i/>
                <w:color w:val="000000" w:themeColor="text1"/>
              </w:rPr>
            </w:pPr>
            <w:r w:rsidRPr="005C5BFB">
              <w:rPr>
                <w:color w:val="000000" w:themeColor="text1"/>
              </w:rPr>
              <w:t>Udział w wykładach – 9 godz</w:t>
            </w:r>
            <w:r w:rsidRPr="005C5BFB">
              <w:rPr>
                <w:i/>
                <w:color w:val="000000" w:themeColor="text1"/>
              </w:rPr>
              <w:t>.</w:t>
            </w:r>
          </w:p>
          <w:p w:rsidR="00A32919" w:rsidRPr="005C5BFB" w:rsidRDefault="00A32919" w:rsidP="00A32919">
            <w:pPr>
              <w:spacing w:line="256" w:lineRule="auto"/>
              <w:rPr>
                <w:color w:val="000000" w:themeColor="text1"/>
              </w:rPr>
            </w:pPr>
            <w:r w:rsidRPr="005C5BFB">
              <w:rPr>
                <w:color w:val="000000" w:themeColor="text1"/>
              </w:rPr>
              <w:t>Udział w ćwiczeniach –</w:t>
            </w:r>
            <w:r>
              <w:rPr>
                <w:color w:val="000000" w:themeColor="text1"/>
              </w:rPr>
              <w:t xml:space="preserve"> </w:t>
            </w:r>
            <w:r w:rsidRPr="005C5BFB">
              <w:rPr>
                <w:color w:val="000000" w:themeColor="text1"/>
              </w:rPr>
              <w:t>18 godz.</w:t>
            </w:r>
          </w:p>
          <w:p w:rsidR="00A32919" w:rsidRPr="005C5BFB" w:rsidRDefault="00A32919" w:rsidP="00A32919">
            <w:pPr>
              <w:spacing w:line="256" w:lineRule="auto"/>
              <w:rPr>
                <w:color w:val="000000" w:themeColor="text1"/>
              </w:rPr>
            </w:pPr>
            <w:r w:rsidRPr="005C5BFB">
              <w:rPr>
                <w:color w:val="000000" w:themeColor="text1"/>
              </w:rPr>
              <w:t>Udział w konsultacjach –</w:t>
            </w:r>
            <w:r>
              <w:rPr>
                <w:color w:val="000000" w:themeColor="text1"/>
              </w:rPr>
              <w:t xml:space="preserve"> 3</w:t>
            </w:r>
            <w:r w:rsidRPr="005C5BFB">
              <w:rPr>
                <w:color w:val="000000" w:themeColor="text1"/>
              </w:rPr>
              <w:t xml:space="preserve"> godz.</w:t>
            </w:r>
          </w:p>
          <w:p w:rsidR="00A32919" w:rsidRPr="005C5BFB" w:rsidRDefault="00A32919" w:rsidP="00A32919">
            <w:pPr>
              <w:spacing w:line="256" w:lineRule="auto"/>
              <w:jc w:val="both"/>
            </w:pPr>
            <w:r w:rsidRPr="005C5BFB">
              <w:rPr>
                <w:b/>
                <w:color w:val="000000" w:themeColor="text1"/>
              </w:rPr>
              <w:t>Łącznie 3</w:t>
            </w:r>
            <w:r>
              <w:rPr>
                <w:b/>
                <w:color w:val="000000" w:themeColor="text1"/>
              </w:rPr>
              <w:t>0</w:t>
            </w:r>
            <w:r w:rsidRPr="005C5BFB">
              <w:rPr>
                <w:b/>
                <w:color w:val="000000" w:themeColor="text1"/>
              </w:rPr>
              <w:t xml:space="preserve"> godz. co stanowi 1,</w:t>
            </w:r>
            <w:r>
              <w:rPr>
                <w:b/>
                <w:color w:val="000000" w:themeColor="text1"/>
              </w:rPr>
              <w:t>20</w:t>
            </w:r>
            <w:r w:rsidRPr="005C5BFB">
              <w:rPr>
                <w:b/>
                <w:color w:val="000000" w:themeColor="text1"/>
              </w:rPr>
              <w:t xml:space="preserve"> pkt. ECTS</w:t>
            </w:r>
          </w:p>
        </w:tc>
      </w:tr>
      <w:tr w:rsidR="00A32919" w:rsidRPr="005C5BFB" w:rsidTr="00A32919">
        <w:trPr>
          <w:trHeight w:val="718"/>
        </w:trPr>
        <w:tc>
          <w:tcPr>
            <w:tcW w:w="3942" w:type="dxa"/>
            <w:tcBorders>
              <w:top w:val="single" w:sz="4" w:space="0" w:color="auto"/>
              <w:left w:val="single" w:sz="4" w:space="0" w:color="auto"/>
              <w:bottom w:val="single" w:sz="4" w:space="0" w:color="auto"/>
              <w:right w:val="single" w:sz="4" w:space="0" w:color="auto"/>
            </w:tcBorders>
            <w:hideMark/>
          </w:tcPr>
          <w:p w:rsidR="00A32919" w:rsidRPr="005C5BFB" w:rsidRDefault="00A32919" w:rsidP="00A32919">
            <w:pPr>
              <w:spacing w:line="256" w:lineRule="auto"/>
              <w:jc w:val="both"/>
            </w:pPr>
            <w:r w:rsidRPr="005C5BFB">
              <w:t>Odniesienie modułowych efektów uczenia się do kierunkowych efektów uczenia się</w:t>
            </w:r>
          </w:p>
        </w:tc>
        <w:tc>
          <w:tcPr>
            <w:tcW w:w="5344" w:type="dxa"/>
            <w:tcBorders>
              <w:top w:val="single" w:sz="4" w:space="0" w:color="auto"/>
              <w:left w:val="single" w:sz="4" w:space="0" w:color="auto"/>
              <w:bottom w:val="single" w:sz="4" w:space="0" w:color="auto"/>
              <w:right w:val="single" w:sz="4" w:space="0" w:color="auto"/>
            </w:tcBorders>
            <w:hideMark/>
          </w:tcPr>
          <w:p w:rsidR="00A32919" w:rsidRPr="00DA699C" w:rsidRDefault="00A32919" w:rsidP="00A32919">
            <w:pPr>
              <w:spacing w:line="254" w:lineRule="auto"/>
            </w:pPr>
            <w:r w:rsidRPr="00DA699C">
              <w:t xml:space="preserve">GOZ _W12, </w:t>
            </w:r>
          </w:p>
          <w:p w:rsidR="00A32919" w:rsidRPr="00DA699C" w:rsidRDefault="00A32919" w:rsidP="00A32919">
            <w:pPr>
              <w:spacing w:line="254" w:lineRule="auto"/>
            </w:pPr>
            <w:r w:rsidRPr="00DA699C">
              <w:t>GOZ_U08, GOZ_U13, GOZ_U14</w:t>
            </w:r>
            <w:r>
              <w:t>,</w:t>
            </w:r>
          </w:p>
          <w:p w:rsidR="00A32919" w:rsidRPr="005C5BFB" w:rsidRDefault="00A32919" w:rsidP="00A32919">
            <w:pPr>
              <w:spacing w:line="256" w:lineRule="auto"/>
            </w:pPr>
            <w:r w:rsidRPr="00DA699C">
              <w:t>GOZ_K01, GOZ_K03</w:t>
            </w:r>
            <w:r>
              <w:t>.</w:t>
            </w:r>
          </w:p>
        </w:tc>
      </w:tr>
    </w:tbl>
    <w:p w:rsidR="00A32919" w:rsidRDefault="00A32919" w:rsidP="00A32919"/>
    <w:p w:rsidR="00A32919" w:rsidRDefault="00A32919" w:rsidP="00A32919">
      <w:r>
        <w:br w:type="page"/>
      </w:r>
    </w:p>
    <w:p w:rsidR="00A32919" w:rsidRPr="007E1415" w:rsidRDefault="00A32919" w:rsidP="00A32919">
      <w:pPr>
        <w:rPr>
          <w:b/>
        </w:rPr>
      </w:pPr>
      <w:r w:rsidRPr="007E1415">
        <w:rPr>
          <w:b/>
        </w:rPr>
        <w:lastRenderedPageBreak/>
        <w:t>Karta opisu zajęć (sylabus)</w:t>
      </w:r>
    </w:p>
    <w:p w:rsidR="00A32919" w:rsidRPr="007E1415"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7E1415" w:rsidTr="00A32919">
        <w:tc>
          <w:tcPr>
            <w:tcW w:w="3942" w:type="dxa"/>
            <w:shd w:val="clear" w:color="auto" w:fill="auto"/>
          </w:tcPr>
          <w:p w:rsidR="00A32919" w:rsidRDefault="00A32919" w:rsidP="00A32919">
            <w:r w:rsidRPr="007E1415">
              <w:t xml:space="preserve">Nazwa kierunku studiów </w:t>
            </w:r>
          </w:p>
          <w:p w:rsidR="00A32919" w:rsidRPr="007E1415" w:rsidRDefault="00A32919" w:rsidP="00A32919"/>
        </w:tc>
        <w:tc>
          <w:tcPr>
            <w:tcW w:w="5344" w:type="dxa"/>
            <w:shd w:val="clear" w:color="auto" w:fill="auto"/>
          </w:tcPr>
          <w:p w:rsidR="00A32919" w:rsidRPr="007E1415" w:rsidRDefault="00A32919" w:rsidP="00A32919">
            <w:r w:rsidRPr="007E1415">
              <w:t>Gospodarka obiegu zamkniętego</w:t>
            </w:r>
          </w:p>
        </w:tc>
      </w:tr>
      <w:tr w:rsidR="00A32919" w:rsidRPr="007E1415" w:rsidTr="00A32919">
        <w:tc>
          <w:tcPr>
            <w:tcW w:w="3942" w:type="dxa"/>
            <w:shd w:val="clear" w:color="auto" w:fill="auto"/>
          </w:tcPr>
          <w:p w:rsidR="00A32919" w:rsidRPr="007E1415" w:rsidRDefault="00A32919" w:rsidP="00A32919">
            <w:r w:rsidRPr="007E1415">
              <w:t>Nazwa modułu, także nazwa w języku angielskim</w:t>
            </w:r>
          </w:p>
        </w:tc>
        <w:tc>
          <w:tcPr>
            <w:tcW w:w="5344" w:type="dxa"/>
            <w:shd w:val="clear" w:color="auto" w:fill="auto"/>
          </w:tcPr>
          <w:p w:rsidR="00A32919" w:rsidRPr="007E1415" w:rsidRDefault="00A32919" w:rsidP="00A32919">
            <w:pPr>
              <w:jc w:val="both"/>
              <w:rPr>
                <w:lang w:val="en-GB"/>
              </w:rPr>
            </w:pPr>
            <w:r w:rsidRPr="007E1415">
              <w:rPr>
                <w:lang w:val="en-GB"/>
              </w:rPr>
              <w:t>Monitoring gospodarki obiegu zamkniętego</w:t>
            </w:r>
          </w:p>
          <w:p w:rsidR="00A32919" w:rsidRPr="007E1415" w:rsidRDefault="00A32919" w:rsidP="00A32919">
            <w:pPr>
              <w:rPr>
                <w:lang w:val="en-GB"/>
              </w:rPr>
            </w:pPr>
            <w:r w:rsidRPr="007E1415">
              <w:rPr>
                <w:lang w:val="en-GB"/>
              </w:rPr>
              <w:t>Monitoring of circular economy</w:t>
            </w:r>
          </w:p>
        </w:tc>
      </w:tr>
      <w:tr w:rsidR="00A32919" w:rsidRPr="007E1415" w:rsidTr="00A32919">
        <w:tc>
          <w:tcPr>
            <w:tcW w:w="3942" w:type="dxa"/>
            <w:shd w:val="clear" w:color="auto" w:fill="auto"/>
          </w:tcPr>
          <w:p w:rsidR="00A32919" w:rsidRPr="007E1415" w:rsidRDefault="00A32919" w:rsidP="00A32919">
            <w:r w:rsidRPr="007E1415">
              <w:t xml:space="preserve">Język wykładowy </w:t>
            </w:r>
          </w:p>
        </w:tc>
        <w:tc>
          <w:tcPr>
            <w:tcW w:w="5344" w:type="dxa"/>
            <w:shd w:val="clear" w:color="auto" w:fill="auto"/>
          </w:tcPr>
          <w:p w:rsidR="00A32919" w:rsidRPr="007E1415" w:rsidRDefault="00A32919" w:rsidP="00A32919">
            <w:r w:rsidRPr="007E1415">
              <w:t>polski</w:t>
            </w:r>
          </w:p>
        </w:tc>
      </w:tr>
      <w:tr w:rsidR="00A32919" w:rsidRPr="007E1415" w:rsidTr="00A32919">
        <w:tc>
          <w:tcPr>
            <w:tcW w:w="3942" w:type="dxa"/>
            <w:shd w:val="clear" w:color="auto" w:fill="auto"/>
          </w:tcPr>
          <w:p w:rsidR="00A32919" w:rsidRPr="007E1415" w:rsidRDefault="00A32919" w:rsidP="00A32919">
            <w:pPr>
              <w:autoSpaceDE w:val="0"/>
              <w:autoSpaceDN w:val="0"/>
              <w:adjustRightInd w:val="0"/>
            </w:pPr>
            <w:r w:rsidRPr="007E1415">
              <w:t xml:space="preserve">Rodzaj modułu </w:t>
            </w:r>
          </w:p>
        </w:tc>
        <w:tc>
          <w:tcPr>
            <w:tcW w:w="5344" w:type="dxa"/>
            <w:shd w:val="clear" w:color="auto" w:fill="auto"/>
          </w:tcPr>
          <w:p w:rsidR="00A32919" w:rsidRPr="007E1415" w:rsidRDefault="00A32919" w:rsidP="00A32919">
            <w:r>
              <w:t>fakultatywny</w:t>
            </w:r>
          </w:p>
        </w:tc>
      </w:tr>
      <w:tr w:rsidR="00A32919" w:rsidRPr="007E1415" w:rsidTr="00A32919">
        <w:tc>
          <w:tcPr>
            <w:tcW w:w="3942" w:type="dxa"/>
            <w:shd w:val="clear" w:color="auto" w:fill="auto"/>
          </w:tcPr>
          <w:p w:rsidR="00A32919" w:rsidRPr="007E1415" w:rsidRDefault="00A32919" w:rsidP="00A32919">
            <w:r w:rsidRPr="007E1415">
              <w:t>Poziom studiów</w:t>
            </w:r>
          </w:p>
        </w:tc>
        <w:tc>
          <w:tcPr>
            <w:tcW w:w="5344" w:type="dxa"/>
            <w:shd w:val="clear" w:color="auto" w:fill="auto"/>
          </w:tcPr>
          <w:p w:rsidR="00A32919" w:rsidRPr="007E1415" w:rsidRDefault="00A32919" w:rsidP="00A32919">
            <w:r>
              <w:t>pierwszego</w:t>
            </w:r>
            <w:r w:rsidRPr="007E1415">
              <w:t xml:space="preserve"> stopnia</w:t>
            </w:r>
          </w:p>
        </w:tc>
      </w:tr>
      <w:tr w:rsidR="00A32919" w:rsidRPr="007E1415" w:rsidTr="00A32919">
        <w:tc>
          <w:tcPr>
            <w:tcW w:w="3942" w:type="dxa"/>
            <w:shd w:val="clear" w:color="auto" w:fill="auto"/>
          </w:tcPr>
          <w:p w:rsidR="00A32919" w:rsidRPr="007E1415" w:rsidRDefault="00A32919" w:rsidP="00A32919">
            <w:r w:rsidRPr="007E1415">
              <w:t>Forma studiów</w:t>
            </w:r>
          </w:p>
        </w:tc>
        <w:tc>
          <w:tcPr>
            <w:tcW w:w="5344" w:type="dxa"/>
            <w:shd w:val="clear" w:color="auto" w:fill="auto"/>
          </w:tcPr>
          <w:p w:rsidR="00A32919" w:rsidRPr="007E1415" w:rsidRDefault="00A32919" w:rsidP="00A32919">
            <w:r>
              <w:t>niestacjonarne</w:t>
            </w:r>
          </w:p>
        </w:tc>
      </w:tr>
      <w:tr w:rsidR="00A32919" w:rsidRPr="007E1415" w:rsidTr="00A32919">
        <w:tc>
          <w:tcPr>
            <w:tcW w:w="3942" w:type="dxa"/>
            <w:shd w:val="clear" w:color="auto" w:fill="auto"/>
          </w:tcPr>
          <w:p w:rsidR="00A32919" w:rsidRPr="007E1415" w:rsidRDefault="00A32919" w:rsidP="00A32919">
            <w:r w:rsidRPr="007E1415">
              <w:t>Rok studiów dla kierunku</w:t>
            </w:r>
          </w:p>
        </w:tc>
        <w:tc>
          <w:tcPr>
            <w:tcW w:w="5344" w:type="dxa"/>
            <w:shd w:val="clear" w:color="auto" w:fill="auto"/>
          </w:tcPr>
          <w:p w:rsidR="00A32919" w:rsidRPr="007E1415" w:rsidRDefault="00A32919" w:rsidP="00A32919">
            <w:r w:rsidRPr="007E1415">
              <w:t>III</w:t>
            </w:r>
          </w:p>
        </w:tc>
      </w:tr>
      <w:tr w:rsidR="00A32919" w:rsidRPr="007E1415" w:rsidTr="00A32919">
        <w:tc>
          <w:tcPr>
            <w:tcW w:w="3942" w:type="dxa"/>
            <w:shd w:val="clear" w:color="auto" w:fill="auto"/>
          </w:tcPr>
          <w:p w:rsidR="00A32919" w:rsidRPr="007E1415" w:rsidRDefault="00A32919" w:rsidP="00A32919">
            <w:r w:rsidRPr="007E1415">
              <w:t>Semestr dla kierunku</w:t>
            </w:r>
          </w:p>
        </w:tc>
        <w:tc>
          <w:tcPr>
            <w:tcW w:w="5344" w:type="dxa"/>
            <w:shd w:val="clear" w:color="auto" w:fill="auto"/>
          </w:tcPr>
          <w:p w:rsidR="00A32919" w:rsidRPr="007E1415" w:rsidRDefault="00A32919" w:rsidP="00A32919">
            <w:r>
              <w:t>7</w:t>
            </w:r>
          </w:p>
        </w:tc>
      </w:tr>
      <w:tr w:rsidR="00A32919" w:rsidRPr="007E1415" w:rsidTr="00A32919">
        <w:tc>
          <w:tcPr>
            <w:tcW w:w="3942" w:type="dxa"/>
            <w:shd w:val="clear" w:color="auto" w:fill="auto"/>
          </w:tcPr>
          <w:p w:rsidR="00A32919" w:rsidRPr="007E1415" w:rsidRDefault="00A32919" w:rsidP="00A32919">
            <w:pPr>
              <w:autoSpaceDE w:val="0"/>
              <w:autoSpaceDN w:val="0"/>
              <w:adjustRightInd w:val="0"/>
            </w:pPr>
            <w:r w:rsidRPr="007E1415">
              <w:t>Liczba punktów ECTS z podziałem na kontaktowe/niekontaktowe</w:t>
            </w:r>
          </w:p>
        </w:tc>
        <w:tc>
          <w:tcPr>
            <w:tcW w:w="5344" w:type="dxa"/>
            <w:shd w:val="clear" w:color="auto" w:fill="auto"/>
          </w:tcPr>
          <w:p w:rsidR="00A32919" w:rsidRPr="007E1415" w:rsidRDefault="00A32919" w:rsidP="00A32919">
            <w:r>
              <w:t>4 (1,2/2,8)</w:t>
            </w:r>
          </w:p>
        </w:tc>
      </w:tr>
      <w:tr w:rsidR="00A32919" w:rsidRPr="007E1415" w:rsidTr="00A32919">
        <w:tc>
          <w:tcPr>
            <w:tcW w:w="3942" w:type="dxa"/>
            <w:shd w:val="clear" w:color="auto" w:fill="auto"/>
          </w:tcPr>
          <w:p w:rsidR="00A32919" w:rsidRPr="007E1415" w:rsidRDefault="00A32919" w:rsidP="00A32919">
            <w:pPr>
              <w:autoSpaceDE w:val="0"/>
              <w:autoSpaceDN w:val="0"/>
              <w:adjustRightInd w:val="0"/>
            </w:pPr>
            <w:r w:rsidRPr="007E1415">
              <w:t>Tytuł naukowy/stopień naukowy, imię i nazwisko osoby odpowiedzialnej za moduł</w:t>
            </w:r>
          </w:p>
        </w:tc>
        <w:tc>
          <w:tcPr>
            <w:tcW w:w="5344" w:type="dxa"/>
            <w:shd w:val="clear" w:color="auto" w:fill="auto"/>
          </w:tcPr>
          <w:p w:rsidR="00A32919" w:rsidRPr="007E1415" w:rsidRDefault="00A32919" w:rsidP="00A32919">
            <w:r>
              <w:t>d</w:t>
            </w:r>
            <w:r w:rsidRPr="007E1415">
              <w:t>r hab. Sławomir Ligęza</w:t>
            </w:r>
          </w:p>
        </w:tc>
      </w:tr>
      <w:tr w:rsidR="00A32919" w:rsidRPr="007E1415" w:rsidTr="00A32919">
        <w:tc>
          <w:tcPr>
            <w:tcW w:w="3942" w:type="dxa"/>
            <w:shd w:val="clear" w:color="auto" w:fill="auto"/>
          </w:tcPr>
          <w:p w:rsidR="00A32919" w:rsidRPr="007E1415" w:rsidRDefault="00A32919" w:rsidP="00A32919">
            <w:r w:rsidRPr="007E1415">
              <w:t>Jednostka oferująca moduł</w:t>
            </w:r>
          </w:p>
        </w:tc>
        <w:tc>
          <w:tcPr>
            <w:tcW w:w="5344" w:type="dxa"/>
            <w:shd w:val="clear" w:color="auto" w:fill="auto"/>
          </w:tcPr>
          <w:p w:rsidR="00A32919" w:rsidRPr="007E1415" w:rsidRDefault="00A32919" w:rsidP="00A32919">
            <w:pPr>
              <w:jc w:val="both"/>
            </w:pPr>
            <w:r w:rsidRPr="007E1415">
              <w:t>Instytut Gleboznawstwa, Inżynierii i Kształtowania Środowiska</w:t>
            </w:r>
          </w:p>
        </w:tc>
      </w:tr>
      <w:tr w:rsidR="00A32919" w:rsidRPr="007E1415" w:rsidTr="00A32919">
        <w:tc>
          <w:tcPr>
            <w:tcW w:w="3942" w:type="dxa"/>
            <w:shd w:val="clear" w:color="auto" w:fill="auto"/>
          </w:tcPr>
          <w:p w:rsidR="00A32919" w:rsidRPr="007E1415" w:rsidRDefault="00A32919" w:rsidP="00A32919">
            <w:r w:rsidRPr="007E1415">
              <w:t>Cel modułu</w:t>
            </w:r>
          </w:p>
          <w:p w:rsidR="00A32919" w:rsidRPr="007E1415" w:rsidRDefault="00A32919" w:rsidP="00A32919"/>
        </w:tc>
        <w:tc>
          <w:tcPr>
            <w:tcW w:w="5344" w:type="dxa"/>
            <w:shd w:val="clear" w:color="auto" w:fill="auto"/>
          </w:tcPr>
          <w:p w:rsidR="00A32919" w:rsidRPr="007E1415" w:rsidRDefault="00A32919" w:rsidP="00A32919">
            <w:pPr>
              <w:autoSpaceDE w:val="0"/>
              <w:autoSpaceDN w:val="0"/>
              <w:adjustRightInd w:val="0"/>
              <w:jc w:val="both"/>
            </w:pPr>
            <w:r w:rsidRPr="007E1415">
              <w:rPr>
                <w:rFonts w:cs="Calibri"/>
              </w:rPr>
              <w:t>Celem modułu jest przekazanie ogólnej wiedzy w na temat monitoringu gospodarki obiegu zamkniętego pogrupowanych w 4 aspektach – produkcja i konsumpcja, gospodarowanie odpadami, surowce wtórne, konkurencyjność i innowacje.</w:t>
            </w:r>
          </w:p>
        </w:tc>
      </w:tr>
      <w:tr w:rsidR="00A32919" w:rsidRPr="007E1415" w:rsidTr="00A32919">
        <w:trPr>
          <w:trHeight w:val="236"/>
        </w:trPr>
        <w:tc>
          <w:tcPr>
            <w:tcW w:w="3942" w:type="dxa"/>
            <w:vMerge w:val="restart"/>
            <w:shd w:val="clear" w:color="auto" w:fill="auto"/>
          </w:tcPr>
          <w:p w:rsidR="00A32919" w:rsidRPr="007E1415" w:rsidRDefault="00A32919" w:rsidP="00A32919">
            <w:pPr>
              <w:jc w:val="both"/>
            </w:pPr>
            <w:r w:rsidRPr="007E1415">
              <w:t>Efekty uczenia się dla modułu to opis zasobu wiedzy, umiejętności i kompetencji społecznych, które student osiągnie po zrealizowaniu zajęć.</w:t>
            </w:r>
          </w:p>
        </w:tc>
        <w:tc>
          <w:tcPr>
            <w:tcW w:w="5344" w:type="dxa"/>
            <w:shd w:val="clear" w:color="auto" w:fill="auto"/>
          </w:tcPr>
          <w:p w:rsidR="00A32919" w:rsidRPr="007E1415" w:rsidRDefault="00A32919" w:rsidP="00A32919">
            <w:pPr>
              <w:jc w:val="both"/>
            </w:pPr>
            <w:r w:rsidRPr="007E1415">
              <w:t xml:space="preserve">Wiedza: </w:t>
            </w:r>
          </w:p>
        </w:tc>
      </w:tr>
      <w:tr w:rsidR="00A32919" w:rsidRPr="007E1415" w:rsidTr="00A32919">
        <w:trPr>
          <w:trHeight w:val="233"/>
        </w:trPr>
        <w:tc>
          <w:tcPr>
            <w:tcW w:w="3942" w:type="dxa"/>
            <w:vMerge/>
            <w:shd w:val="clear" w:color="auto" w:fill="auto"/>
          </w:tcPr>
          <w:p w:rsidR="00A32919" w:rsidRPr="007E1415" w:rsidRDefault="00A32919" w:rsidP="00A32919">
            <w:pPr>
              <w:rPr>
                <w:highlight w:val="yellow"/>
              </w:rPr>
            </w:pPr>
          </w:p>
        </w:tc>
        <w:tc>
          <w:tcPr>
            <w:tcW w:w="5344" w:type="dxa"/>
            <w:shd w:val="clear" w:color="auto" w:fill="auto"/>
          </w:tcPr>
          <w:p w:rsidR="00A32919" w:rsidRPr="007E1415" w:rsidRDefault="00A32919" w:rsidP="00A32919">
            <w:pPr>
              <w:jc w:val="both"/>
            </w:pPr>
            <w:r w:rsidRPr="007E1415">
              <w:t xml:space="preserve">W1. </w:t>
            </w:r>
            <w:r>
              <w:t>Z</w:t>
            </w:r>
            <w:r w:rsidRPr="007E1415">
              <w:rPr>
                <w:rFonts w:cs="Calibri"/>
              </w:rPr>
              <w:t xml:space="preserve">na i rozumie ogólne zasady tworzenia i rozwoju procesów zarządzania oraz przedsiębiorczości w zakresie gospodarki obiegu zamkniętego. </w:t>
            </w:r>
          </w:p>
        </w:tc>
      </w:tr>
      <w:tr w:rsidR="00A32919" w:rsidRPr="007E1415" w:rsidTr="00A32919">
        <w:trPr>
          <w:trHeight w:val="902"/>
        </w:trPr>
        <w:tc>
          <w:tcPr>
            <w:tcW w:w="3942" w:type="dxa"/>
            <w:vMerge/>
            <w:shd w:val="clear" w:color="auto" w:fill="auto"/>
          </w:tcPr>
          <w:p w:rsidR="00A32919" w:rsidRPr="007E1415" w:rsidRDefault="00A32919" w:rsidP="00A32919">
            <w:pPr>
              <w:rPr>
                <w:highlight w:val="yellow"/>
              </w:rPr>
            </w:pPr>
          </w:p>
        </w:tc>
        <w:tc>
          <w:tcPr>
            <w:tcW w:w="5344" w:type="dxa"/>
            <w:shd w:val="clear" w:color="auto" w:fill="auto"/>
          </w:tcPr>
          <w:p w:rsidR="00A32919" w:rsidRPr="007E1415" w:rsidRDefault="00A32919" w:rsidP="00A32919">
            <w:pPr>
              <w:jc w:val="both"/>
            </w:pPr>
            <w:r w:rsidRPr="007E1415">
              <w:rPr>
                <w:rFonts w:cs="Calibri"/>
              </w:rPr>
              <w:t xml:space="preserve">W2. </w:t>
            </w:r>
            <w:r>
              <w:rPr>
                <w:rFonts w:cs="Calibri"/>
              </w:rPr>
              <w:t>Z</w:t>
            </w:r>
            <w:r w:rsidRPr="007E1415">
              <w:rPr>
                <w:rFonts w:cs="Calibri"/>
              </w:rPr>
              <w:t xml:space="preserve">na i </w:t>
            </w:r>
            <w:r w:rsidRPr="007E1415">
              <w:t>podstawy prowadzenia monitoringu oraz wskaźniki degradacji zasobów naturalnych</w:t>
            </w:r>
            <w:r w:rsidRPr="007E1415">
              <w:rPr>
                <w:rFonts w:cs="Calibri"/>
              </w:rPr>
              <w:t>.</w:t>
            </w:r>
          </w:p>
        </w:tc>
      </w:tr>
      <w:tr w:rsidR="00A32919" w:rsidRPr="007E1415" w:rsidTr="00A32919">
        <w:trPr>
          <w:trHeight w:val="233"/>
        </w:trPr>
        <w:tc>
          <w:tcPr>
            <w:tcW w:w="3942" w:type="dxa"/>
            <w:vMerge/>
            <w:shd w:val="clear" w:color="auto" w:fill="auto"/>
          </w:tcPr>
          <w:p w:rsidR="00A32919" w:rsidRPr="007E1415" w:rsidRDefault="00A32919" w:rsidP="00A32919">
            <w:pPr>
              <w:rPr>
                <w:highlight w:val="yellow"/>
              </w:rPr>
            </w:pPr>
          </w:p>
        </w:tc>
        <w:tc>
          <w:tcPr>
            <w:tcW w:w="5344" w:type="dxa"/>
            <w:shd w:val="clear" w:color="auto" w:fill="auto"/>
          </w:tcPr>
          <w:p w:rsidR="00A32919" w:rsidRPr="007E1415" w:rsidRDefault="00A32919" w:rsidP="00A32919">
            <w:pPr>
              <w:jc w:val="both"/>
            </w:pPr>
            <w:r w:rsidRPr="007E1415">
              <w:t>Umiejętności:</w:t>
            </w:r>
          </w:p>
        </w:tc>
      </w:tr>
      <w:tr w:rsidR="00A32919" w:rsidRPr="007E1415" w:rsidTr="00A32919">
        <w:trPr>
          <w:trHeight w:val="233"/>
        </w:trPr>
        <w:tc>
          <w:tcPr>
            <w:tcW w:w="3942" w:type="dxa"/>
            <w:vMerge/>
            <w:shd w:val="clear" w:color="auto" w:fill="auto"/>
          </w:tcPr>
          <w:p w:rsidR="00A32919" w:rsidRPr="007E1415" w:rsidRDefault="00A32919" w:rsidP="00A32919">
            <w:pPr>
              <w:rPr>
                <w:highlight w:val="yellow"/>
              </w:rPr>
            </w:pPr>
          </w:p>
        </w:tc>
        <w:tc>
          <w:tcPr>
            <w:tcW w:w="5344" w:type="dxa"/>
            <w:shd w:val="clear" w:color="auto" w:fill="auto"/>
          </w:tcPr>
          <w:p w:rsidR="00A32919" w:rsidRPr="007E1415" w:rsidRDefault="00A32919" w:rsidP="00A32919">
            <w:pPr>
              <w:jc w:val="both"/>
            </w:pPr>
            <w:r w:rsidRPr="007E1415">
              <w:rPr>
                <w:rFonts w:cs="Calibri"/>
              </w:rPr>
              <w:t xml:space="preserve">U1. </w:t>
            </w:r>
            <w:r>
              <w:rPr>
                <w:rFonts w:cs="Calibri"/>
              </w:rPr>
              <w:t>P</w:t>
            </w:r>
            <w:r w:rsidRPr="007E1415">
              <w:rPr>
                <w:rFonts w:cs="Calibri"/>
              </w:rPr>
              <w:t xml:space="preserve">otrafi </w:t>
            </w:r>
            <w:r w:rsidRPr="007E1415">
              <w:rPr>
                <w:color w:val="000000"/>
              </w:rPr>
              <w:t>analizować i interpretować zachodzące w przestrzeni zjawiska przyrodnicze, społeczne, ekonomiczne z zakresu gospodarki obiegu zamkniętego</w:t>
            </w:r>
            <w:r w:rsidRPr="007E1415">
              <w:t>.</w:t>
            </w:r>
          </w:p>
        </w:tc>
      </w:tr>
      <w:tr w:rsidR="00A32919" w:rsidRPr="007E1415" w:rsidTr="00A32919">
        <w:trPr>
          <w:trHeight w:val="864"/>
        </w:trPr>
        <w:tc>
          <w:tcPr>
            <w:tcW w:w="3942" w:type="dxa"/>
            <w:vMerge/>
            <w:shd w:val="clear" w:color="auto" w:fill="auto"/>
          </w:tcPr>
          <w:p w:rsidR="00A32919" w:rsidRPr="007E1415" w:rsidRDefault="00A32919" w:rsidP="00A32919">
            <w:pPr>
              <w:rPr>
                <w:highlight w:val="yellow"/>
              </w:rPr>
            </w:pPr>
          </w:p>
        </w:tc>
        <w:tc>
          <w:tcPr>
            <w:tcW w:w="5344" w:type="dxa"/>
            <w:shd w:val="clear" w:color="auto" w:fill="auto"/>
            <w:vAlign w:val="center"/>
          </w:tcPr>
          <w:p w:rsidR="00A32919" w:rsidRPr="007E1415" w:rsidRDefault="00A32919" w:rsidP="00A32919">
            <w:pPr>
              <w:jc w:val="both"/>
            </w:pPr>
            <w:r w:rsidRPr="007E1415">
              <w:rPr>
                <w:spacing w:val="-2"/>
              </w:rPr>
              <w:t xml:space="preserve">U2. </w:t>
            </w:r>
            <w:r>
              <w:rPr>
                <w:spacing w:val="-2"/>
              </w:rPr>
              <w:t>P</w:t>
            </w:r>
            <w:r w:rsidRPr="007E1415">
              <w:rPr>
                <w:spacing w:val="-2"/>
              </w:rPr>
              <w:t xml:space="preserve">otrafi analizować ryzyko wystąpienia sytuacji niepożądanych oraz proponować rozwiązania zmniejszające poziom ryzyka. </w:t>
            </w:r>
          </w:p>
        </w:tc>
      </w:tr>
      <w:tr w:rsidR="00A32919" w:rsidRPr="007E1415" w:rsidTr="00A32919">
        <w:trPr>
          <w:trHeight w:val="233"/>
        </w:trPr>
        <w:tc>
          <w:tcPr>
            <w:tcW w:w="3942" w:type="dxa"/>
            <w:vMerge/>
            <w:shd w:val="clear" w:color="auto" w:fill="auto"/>
          </w:tcPr>
          <w:p w:rsidR="00A32919" w:rsidRPr="007E1415" w:rsidRDefault="00A32919" w:rsidP="00A32919">
            <w:pPr>
              <w:rPr>
                <w:highlight w:val="yellow"/>
              </w:rPr>
            </w:pPr>
          </w:p>
        </w:tc>
        <w:tc>
          <w:tcPr>
            <w:tcW w:w="5344" w:type="dxa"/>
            <w:shd w:val="clear" w:color="auto" w:fill="auto"/>
          </w:tcPr>
          <w:p w:rsidR="00A32919" w:rsidRPr="007E1415" w:rsidRDefault="00A32919" w:rsidP="00A32919">
            <w:r w:rsidRPr="007E1415">
              <w:t>Kompetencje społeczne:</w:t>
            </w:r>
          </w:p>
        </w:tc>
      </w:tr>
      <w:tr w:rsidR="00A32919" w:rsidRPr="007E1415" w:rsidTr="00A32919">
        <w:trPr>
          <w:trHeight w:val="1132"/>
        </w:trPr>
        <w:tc>
          <w:tcPr>
            <w:tcW w:w="3942" w:type="dxa"/>
            <w:vMerge/>
            <w:shd w:val="clear" w:color="auto" w:fill="auto"/>
          </w:tcPr>
          <w:p w:rsidR="00A32919" w:rsidRPr="007E1415" w:rsidRDefault="00A32919" w:rsidP="00A32919">
            <w:pPr>
              <w:rPr>
                <w:highlight w:val="yellow"/>
              </w:rPr>
            </w:pPr>
          </w:p>
        </w:tc>
        <w:tc>
          <w:tcPr>
            <w:tcW w:w="5344" w:type="dxa"/>
            <w:shd w:val="clear" w:color="auto" w:fill="auto"/>
          </w:tcPr>
          <w:p w:rsidR="00A32919" w:rsidRPr="007E1415" w:rsidRDefault="00A32919" w:rsidP="00A32919">
            <w:pPr>
              <w:jc w:val="both"/>
            </w:pPr>
            <w:r w:rsidRPr="007E1415">
              <w:rPr>
                <w:rFonts w:cs="Calibri"/>
                <w:bCs/>
              </w:rPr>
              <w:t>K1.</w:t>
            </w:r>
            <w:r w:rsidRPr="007E1415">
              <w:t xml:space="preserve"> </w:t>
            </w:r>
            <w:r>
              <w:t>Rozumie</w:t>
            </w:r>
            <w:r>
              <w:rPr>
                <w:rFonts w:cs="Calibri"/>
              </w:rPr>
              <w:t xml:space="preserve"> pozatechniczne aspekty i skutki</w:t>
            </w:r>
            <w:r w:rsidRPr="007E1415">
              <w:rPr>
                <w:rFonts w:cs="Calibri"/>
              </w:rPr>
              <w:t xml:space="preserve"> działalności</w:t>
            </w:r>
            <w:r>
              <w:rPr>
                <w:rFonts w:cs="Calibri"/>
              </w:rPr>
              <w:t xml:space="preserve"> inżynierskiej, w tym jej wpływ na środowisko i związaną z tym odpowiedzialność</w:t>
            </w:r>
            <w:r w:rsidRPr="007E1415">
              <w:rPr>
                <w:rFonts w:cs="Calibri"/>
              </w:rPr>
              <w:t xml:space="preserve"> za podejmowane decyzje</w:t>
            </w:r>
            <w:r w:rsidRPr="007E1415">
              <w:t>.</w:t>
            </w:r>
          </w:p>
        </w:tc>
      </w:tr>
      <w:tr w:rsidR="00A32919" w:rsidRPr="007E1415" w:rsidTr="00A32919">
        <w:tc>
          <w:tcPr>
            <w:tcW w:w="3942" w:type="dxa"/>
            <w:shd w:val="clear" w:color="auto" w:fill="auto"/>
          </w:tcPr>
          <w:p w:rsidR="00A32919" w:rsidRPr="007E1415" w:rsidRDefault="00A32919" w:rsidP="00A32919">
            <w:r w:rsidRPr="007E1415">
              <w:t xml:space="preserve">Wymagania wstępne i dodatkowe </w:t>
            </w:r>
          </w:p>
        </w:tc>
        <w:tc>
          <w:tcPr>
            <w:tcW w:w="5344" w:type="dxa"/>
            <w:shd w:val="clear" w:color="auto" w:fill="auto"/>
          </w:tcPr>
          <w:p w:rsidR="00A32919" w:rsidRPr="007E1415" w:rsidRDefault="00A32919" w:rsidP="00A32919">
            <w:pPr>
              <w:jc w:val="both"/>
            </w:pPr>
            <w:r w:rsidRPr="007E1415">
              <w:t>-</w:t>
            </w:r>
          </w:p>
        </w:tc>
      </w:tr>
      <w:tr w:rsidR="00A32919" w:rsidRPr="007E1415" w:rsidTr="00A32919">
        <w:tc>
          <w:tcPr>
            <w:tcW w:w="3942" w:type="dxa"/>
            <w:shd w:val="clear" w:color="auto" w:fill="auto"/>
          </w:tcPr>
          <w:p w:rsidR="00A32919" w:rsidRPr="007E1415" w:rsidRDefault="00A32919" w:rsidP="00A32919">
            <w:r w:rsidRPr="007E1415">
              <w:t xml:space="preserve">Treści programowe modułu </w:t>
            </w:r>
          </w:p>
          <w:p w:rsidR="00A32919" w:rsidRPr="007E1415" w:rsidRDefault="00A32919" w:rsidP="00A32919"/>
        </w:tc>
        <w:tc>
          <w:tcPr>
            <w:tcW w:w="5344" w:type="dxa"/>
            <w:shd w:val="clear" w:color="auto" w:fill="auto"/>
          </w:tcPr>
          <w:p w:rsidR="00A32919" w:rsidRPr="007E1415" w:rsidRDefault="00A32919" w:rsidP="00A32919">
            <w:pPr>
              <w:jc w:val="both"/>
              <w:rPr>
                <w:rFonts w:eastAsia="TimesNewRomanPSMT"/>
              </w:rPr>
            </w:pPr>
            <w:r w:rsidRPr="007E1415">
              <w:rPr>
                <w:rFonts w:eastAsia="TimesNewRomanPSMT"/>
              </w:rPr>
              <w:t xml:space="preserve">Monitorowanie transformacji gospodarki o obiegu zamkniętym w dokumentach strategicznych Polski i UE, mierniki monitorowania transformacji w kierunku gospodarki o obiegu zamkniętym, </w:t>
            </w:r>
            <w:r w:rsidRPr="007E1415">
              <w:rPr>
                <w:rFonts w:eastAsia="TimesNewRomanPSMT"/>
              </w:rPr>
              <w:lastRenderedPageBreak/>
              <w:t>monitorowanie i zwiększenie wydajności zasobów.</w:t>
            </w:r>
          </w:p>
        </w:tc>
      </w:tr>
      <w:tr w:rsidR="00A32919" w:rsidRPr="007E1415" w:rsidTr="00A32919">
        <w:tc>
          <w:tcPr>
            <w:tcW w:w="3942" w:type="dxa"/>
            <w:shd w:val="clear" w:color="auto" w:fill="auto"/>
          </w:tcPr>
          <w:p w:rsidR="00A32919" w:rsidRPr="007E1415" w:rsidRDefault="00A32919" w:rsidP="00A32919">
            <w:r w:rsidRPr="007E1415">
              <w:lastRenderedPageBreak/>
              <w:t>Wykaz literatury podstawowej i uzupełniającej</w:t>
            </w:r>
          </w:p>
        </w:tc>
        <w:tc>
          <w:tcPr>
            <w:tcW w:w="5344" w:type="dxa"/>
            <w:shd w:val="clear" w:color="auto" w:fill="auto"/>
          </w:tcPr>
          <w:p w:rsidR="00A32919" w:rsidRPr="007E1415" w:rsidRDefault="00A32919" w:rsidP="00A32919">
            <w:pPr>
              <w:autoSpaceDE w:val="0"/>
              <w:autoSpaceDN w:val="0"/>
              <w:adjustRightInd w:val="0"/>
              <w:ind w:left="318"/>
              <w:contextualSpacing/>
              <w:jc w:val="both"/>
              <w:rPr>
                <w:rFonts w:eastAsia="TimesNewRomanPSMT"/>
              </w:rPr>
            </w:pPr>
            <w:r w:rsidRPr="007E1415">
              <w:rPr>
                <w:rFonts w:eastAsia="TimesNewRomanPSMT"/>
              </w:rPr>
              <w:t>Literatura podstawowa</w:t>
            </w:r>
          </w:p>
          <w:p w:rsidR="00A32919" w:rsidRPr="007E1415" w:rsidRDefault="00A32919" w:rsidP="00732691">
            <w:pPr>
              <w:numPr>
                <w:ilvl w:val="0"/>
                <w:numId w:val="73"/>
              </w:numPr>
              <w:autoSpaceDE w:val="0"/>
              <w:autoSpaceDN w:val="0"/>
              <w:adjustRightInd w:val="0"/>
              <w:ind w:left="318" w:hanging="283"/>
              <w:contextualSpacing/>
              <w:jc w:val="both"/>
              <w:rPr>
                <w:rFonts w:eastAsia="TimesNewRomanPSMT"/>
              </w:rPr>
            </w:pPr>
            <w:r w:rsidRPr="007E1415">
              <w:rPr>
                <w:rFonts w:eastAsia="TimesNewRomanPSMT"/>
              </w:rPr>
              <w:t>Bachor M. 2017. Polska droga do gospodarki o obiegu zamkniętym. IGOZ.</w:t>
            </w:r>
          </w:p>
          <w:p w:rsidR="00A32919" w:rsidRPr="007E1415" w:rsidRDefault="00A32919" w:rsidP="00732691">
            <w:pPr>
              <w:numPr>
                <w:ilvl w:val="0"/>
                <w:numId w:val="73"/>
              </w:numPr>
              <w:autoSpaceDE w:val="0"/>
              <w:autoSpaceDN w:val="0"/>
              <w:adjustRightInd w:val="0"/>
              <w:ind w:left="318" w:hanging="283"/>
              <w:contextualSpacing/>
              <w:jc w:val="both"/>
              <w:rPr>
                <w:rFonts w:eastAsia="TimesNewRomanPSMT"/>
              </w:rPr>
            </w:pPr>
            <w:r w:rsidRPr="007E1415">
              <w:rPr>
                <w:rFonts w:eastAsia="TimesNewRomanPSMT"/>
              </w:rPr>
              <w:t>Kulczycka J. (red.) 2020. Wskaźniki monitorowania gospodarki o obiegu zamkniętym. Wydawnictwo IGSMiE PAN, Kraków.</w:t>
            </w:r>
          </w:p>
          <w:p w:rsidR="00A32919" w:rsidRPr="007E1415" w:rsidRDefault="00A32919" w:rsidP="00732691">
            <w:pPr>
              <w:numPr>
                <w:ilvl w:val="0"/>
                <w:numId w:val="73"/>
              </w:numPr>
              <w:autoSpaceDE w:val="0"/>
              <w:autoSpaceDN w:val="0"/>
              <w:adjustRightInd w:val="0"/>
              <w:ind w:left="318" w:hanging="283"/>
              <w:contextualSpacing/>
              <w:jc w:val="both"/>
              <w:rPr>
                <w:rFonts w:eastAsia="TimesNewRomanPSMT"/>
              </w:rPr>
            </w:pPr>
            <w:r w:rsidRPr="007E1415">
              <w:rPr>
                <w:rFonts w:eastAsia="TimesNewRomanPSMT"/>
              </w:rPr>
              <w:t>Komunikat Komisji do Parlamentu Europejskiego, Rady, Europejskiego Komitetu Ekonomiczno-Społecznego i Komitetu Regionów w sprawie monitorowania gospodarki o obiegu zamkniętym. Strasburg, dnia 16.1.2018 r.</w:t>
            </w:r>
          </w:p>
          <w:p w:rsidR="00A32919" w:rsidRPr="007E1415" w:rsidRDefault="00A32919" w:rsidP="00732691">
            <w:pPr>
              <w:numPr>
                <w:ilvl w:val="0"/>
                <w:numId w:val="73"/>
              </w:numPr>
              <w:autoSpaceDE w:val="0"/>
              <w:autoSpaceDN w:val="0"/>
              <w:adjustRightInd w:val="0"/>
              <w:ind w:left="318" w:hanging="283"/>
              <w:contextualSpacing/>
              <w:jc w:val="both"/>
            </w:pPr>
            <w:r w:rsidRPr="007E1415">
              <w:rPr>
                <w:rFonts w:eastAsia="TimesNewRomanPSMT"/>
              </w:rPr>
              <w:t>W kierunku gospodarki obiegu zamkniętego. Wyzwania i szanse. Koalicja na rzecz Gospodarki Obiegu Zamkniętego Reconomy, Warszawa 2016.</w:t>
            </w:r>
          </w:p>
        </w:tc>
      </w:tr>
      <w:tr w:rsidR="00A32919" w:rsidRPr="007E1415" w:rsidTr="00A32919">
        <w:tc>
          <w:tcPr>
            <w:tcW w:w="3942" w:type="dxa"/>
            <w:shd w:val="clear" w:color="auto" w:fill="auto"/>
          </w:tcPr>
          <w:p w:rsidR="00A32919" w:rsidRPr="007E1415" w:rsidRDefault="00A32919" w:rsidP="00A32919">
            <w:r w:rsidRPr="007E1415">
              <w:t>Planowane formy/działania/metody dydaktyczne</w:t>
            </w:r>
          </w:p>
        </w:tc>
        <w:tc>
          <w:tcPr>
            <w:tcW w:w="5344" w:type="dxa"/>
            <w:shd w:val="clear" w:color="auto" w:fill="auto"/>
          </w:tcPr>
          <w:p w:rsidR="00A32919" w:rsidRPr="007E1415" w:rsidRDefault="00A32919" w:rsidP="00A32919">
            <w:r w:rsidRPr="007E1415">
              <w:t>Wykład, dyskusja, wykonanie zadania projektowego.</w:t>
            </w:r>
          </w:p>
        </w:tc>
      </w:tr>
      <w:tr w:rsidR="00A32919" w:rsidRPr="007E1415" w:rsidTr="00A32919">
        <w:tc>
          <w:tcPr>
            <w:tcW w:w="3942" w:type="dxa"/>
            <w:shd w:val="clear" w:color="auto" w:fill="auto"/>
          </w:tcPr>
          <w:p w:rsidR="00A32919" w:rsidRPr="007E1415" w:rsidRDefault="00A32919" w:rsidP="00A32919">
            <w:r w:rsidRPr="007E1415">
              <w:t>Sposoby weryfikacji oraz formy dokumentowania osiągniętych efektów uczenia się</w:t>
            </w:r>
          </w:p>
        </w:tc>
        <w:tc>
          <w:tcPr>
            <w:tcW w:w="5344" w:type="dxa"/>
            <w:shd w:val="clear" w:color="auto" w:fill="auto"/>
          </w:tcPr>
          <w:p w:rsidR="00A32919" w:rsidRPr="007E1415" w:rsidRDefault="00A32919" w:rsidP="00A32919">
            <w:pPr>
              <w:rPr>
                <w:rFonts w:cs="Calibri"/>
                <w:bCs/>
              </w:rPr>
            </w:pPr>
            <w:r w:rsidRPr="007E1415">
              <w:rPr>
                <w:rFonts w:cs="Calibri"/>
                <w:bCs/>
              </w:rPr>
              <w:t>W1 – zaliczenie pisemne,</w:t>
            </w:r>
          </w:p>
          <w:p w:rsidR="00A32919" w:rsidRPr="007E1415" w:rsidRDefault="00A32919" w:rsidP="00A32919">
            <w:pPr>
              <w:rPr>
                <w:rFonts w:cs="Calibri"/>
                <w:bCs/>
              </w:rPr>
            </w:pPr>
            <w:r w:rsidRPr="007E1415">
              <w:rPr>
                <w:rFonts w:cs="Calibri"/>
                <w:bCs/>
              </w:rPr>
              <w:t>W2 – zaliczenie pisemne,</w:t>
            </w:r>
          </w:p>
          <w:p w:rsidR="00A32919" w:rsidRPr="007E1415" w:rsidRDefault="00A32919" w:rsidP="00A32919">
            <w:pPr>
              <w:rPr>
                <w:rFonts w:cs="Calibri"/>
                <w:bCs/>
              </w:rPr>
            </w:pPr>
            <w:r w:rsidRPr="007E1415">
              <w:rPr>
                <w:rFonts w:cs="Calibri"/>
                <w:bCs/>
              </w:rPr>
              <w:t>U1 – zadanie projektowe,</w:t>
            </w:r>
          </w:p>
          <w:p w:rsidR="00A32919" w:rsidRPr="007E1415" w:rsidRDefault="00A32919" w:rsidP="00A32919">
            <w:pPr>
              <w:rPr>
                <w:rFonts w:cs="Calibri"/>
                <w:bCs/>
              </w:rPr>
            </w:pPr>
            <w:r w:rsidRPr="007E1415">
              <w:rPr>
                <w:rFonts w:cs="Calibri"/>
                <w:bCs/>
              </w:rPr>
              <w:t>U2 – zadanie projektowe,</w:t>
            </w:r>
          </w:p>
          <w:p w:rsidR="00A32919" w:rsidRPr="007E1415" w:rsidRDefault="00A32919" w:rsidP="00A32919">
            <w:pPr>
              <w:rPr>
                <w:rFonts w:cs="Calibri"/>
                <w:bCs/>
              </w:rPr>
            </w:pPr>
            <w:r w:rsidRPr="007E1415">
              <w:rPr>
                <w:rFonts w:cs="Calibri"/>
                <w:bCs/>
              </w:rPr>
              <w:t xml:space="preserve">K1 – </w:t>
            </w:r>
            <w:r w:rsidRPr="007E1415">
              <w:rPr>
                <w:spacing w:val="1"/>
              </w:rPr>
              <w:t>ocena pracy studenta</w:t>
            </w:r>
            <w:r w:rsidRPr="007E1415">
              <w:t xml:space="preserve"> wykonującego zadania projektowe, </w:t>
            </w:r>
          </w:p>
          <w:p w:rsidR="00A32919" w:rsidRPr="007E1415" w:rsidRDefault="00A32919" w:rsidP="00A32919">
            <w:pPr>
              <w:rPr>
                <w:rFonts w:cs="Arial Unicode MS"/>
              </w:rPr>
            </w:pPr>
            <w:r w:rsidRPr="007E1415">
              <w:rPr>
                <w:rFonts w:cs="Calibri"/>
                <w:bCs/>
              </w:rPr>
              <w:t xml:space="preserve">K2 – </w:t>
            </w:r>
            <w:r w:rsidRPr="007E1415">
              <w:rPr>
                <w:spacing w:val="1"/>
              </w:rPr>
              <w:t xml:space="preserve">ocena pracy studenta </w:t>
            </w:r>
            <w:r w:rsidRPr="007E1415">
              <w:t>wykonującego zadania projektowe.</w:t>
            </w:r>
          </w:p>
          <w:p w:rsidR="00A32919" w:rsidRPr="007E1415" w:rsidRDefault="00A32919" w:rsidP="00A32919">
            <w:pPr>
              <w:jc w:val="both"/>
              <w:rPr>
                <w:rFonts w:cs="Calibri"/>
              </w:rPr>
            </w:pPr>
            <w:r w:rsidRPr="007E1415">
              <w:rPr>
                <w:rFonts w:cs="Calibri"/>
              </w:rPr>
              <w:t>Formy dokumentowania osiągniętych wyników: sprawdzian pisemny, zadanie projektowe, dziennik prowadzącego.</w:t>
            </w:r>
          </w:p>
        </w:tc>
      </w:tr>
      <w:tr w:rsidR="00A32919" w:rsidRPr="007E1415" w:rsidTr="00A32919">
        <w:tc>
          <w:tcPr>
            <w:tcW w:w="3942" w:type="dxa"/>
            <w:shd w:val="clear" w:color="auto" w:fill="auto"/>
          </w:tcPr>
          <w:p w:rsidR="00A32919" w:rsidRPr="007E1415" w:rsidRDefault="00A32919" w:rsidP="00A32919">
            <w:r w:rsidRPr="007E1415">
              <w:t>Elementy i wagi mające wpływ na ocenę końcową</w:t>
            </w:r>
          </w:p>
        </w:tc>
        <w:tc>
          <w:tcPr>
            <w:tcW w:w="5344" w:type="dxa"/>
            <w:shd w:val="clear" w:color="auto" w:fill="auto"/>
          </w:tcPr>
          <w:p w:rsidR="00A32919" w:rsidRPr="007E1415" w:rsidRDefault="00A32919" w:rsidP="00A32919">
            <w:pPr>
              <w:jc w:val="both"/>
            </w:pPr>
            <w:r w:rsidRPr="007E1415">
              <w:t>Ocena z zaliczenia pisemnego – 60%.</w:t>
            </w:r>
          </w:p>
          <w:p w:rsidR="00A32919" w:rsidRPr="007E1415" w:rsidRDefault="00A32919" w:rsidP="00A32919">
            <w:pPr>
              <w:jc w:val="both"/>
            </w:pPr>
            <w:r w:rsidRPr="007E1415">
              <w:t>Ocena zadania projektowego – 30%.</w:t>
            </w:r>
          </w:p>
          <w:p w:rsidR="00A32919" w:rsidRPr="007E1415" w:rsidRDefault="00A32919" w:rsidP="00A32919">
            <w:pPr>
              <w:jc w:val="both"/>
            </w:pPr>
            <w:r w:rsidRPr="007E1415">
              <w:t>Obecność na zajęciach i ocena pracy studenta podczas zajęć – 10%.</w:t>
            </w:r>
          </w:p>
        </w:tc>
      </w:tr>
      <w:tr w:rsidR="00A32919" w:rsidRPr="007E1415" w:rsidTr="00A32919">
        <w:trPr>
          <w:trHeight w:val="2188"/>
        </w:trPr>
        <w:tc>
          <w:tcPr>
            <w:tcW w:w="3942" w:type="dxa"/>
            <w:shd w:val="clear" w:color="auto" w:fill="auto"/>
          </w:tcPr>
          <w:p w:rsidR="00A32919" w:rsidRPr="007E1415" w:rsidRDefault="00A32919" w:rsidP="00A32919">
            <w:pPr>
              <w:jc w:val="both"/>
            </w:pPr>
            <w:r w:rsidRPr="007E1415">
              <w:t>Bilans punktów ECTS</w:t>
            </w:r>
          </w:p>
        </w:tc>
        <w:tc>
          <w:tcPr>
            <w:tcW w:w="5344" w:type="dxa"/>
            <w:shd w:val="clear" w:color="auto" w:fill="auto"/>
          </w:tcPr>
          <w:p w:rsidR="00A32919" w:rsidRPr="007E1415" w:rsidRDefault="00A32919" w:rsidP="00A32919">
            <w:r>
              <w:t>- udział w wykładach: 9</w:t>
            </w:r>
            <w:r w:rsidRPr="007E1415">
              <w:t xml:space="preserve"> godz.,</w:t>
            </w:r>
          </w:p>
          <w:p w:rsidR="00A32919" w:rsidRPr="007E1415" w:rsidRDefault="00A32919" w:rsidP="00A32919">
            <w:r w:rsidRPr="007E1415">
              <w:t>- udział w ćwiczeniach aud</w:t>
            </w:r>
            <w:r>
              <w:t>ytoryjnych i laboratoryjnych: 18</w:t>
            </w:r>
            <w:r w:rsidRPr="007E1415">
              <w:t xml:space="preserve"> godz.,</w:t>
            </w:r>
          </w:p>
          <w:p w:rsidR="00A32919" w:rsidRDefault="00A32919" w:rsidP="00A32919">
            <w:r>
              <w:t>- udział w konsultacjach: 3</w:t>
            </w:r>
            <w:r w:rsidRPr="007E1415">
              <w:t xml:space="preserve"> godz.,</w:t>
            </w:r>
          </w:p>
          <w:p w:rsidR="00A32919" w:rsidRPr="007E1415" w:rsidRDefault="00A32919" w:rsidP="00A32919">
            <w:r>
              <w:t>- przygotowanie do ćwiczeń: 20</w:t>
            </w:r>
          </w:p>
          <w:p w:rsidR="00A32919" w:rsidRPr="007E1415" w:rsidRDefault="00A32919" w:rsidP="00A32919">
            <w:r w:rsidRPr="007E1415">
              <w:t>- w</w:t>
            </w:r>
            <w:r>
              <w:t>ykonanie zadania projektowego: 2</w:t>
            </w:r>
            <w:r w:rsidRPr="007E1415">
              <w:t>5 godz.,</w:t>
            </w:r>
          </w:p>
          <w:p w:rsidR="00A32919" w:rsidRPr="007E1415" w:rsidRDefault="00A32919" w:rsidP="00A32919">
            <w:r w:rsidRPr="007E1415">
              <w:t>- stu</w:t>
            </w:r>
            <w:r>
              <w:t>diowanie literatury fachowej: 25</w:t>
            </w:r>
            <w:r w:rsidRPr="007E1415">
              <w:t xml:space="preserve"> godz.,</w:t>
            </w:r>
          </w:p>
          <w:p w:rsidR="00A32919" w:rsidRPr="007E1415" w:rsidRDefault="00A32919" w:rsidP="00A32919">
            <w:pPr>
              <w:jc w:val="both"/>
            </w:pPr>
            <w:r w:rsidRPr="007E1415">
              <w:t xml:space="preserve">Łączny nakład pracy studenta: </w:t>
            </w:r>
            <w:r w:rsidRPr="007E1415">
              <w:rPr>
                <w:b/>
              </w:rPr>
              <w:t>100 godz</w:t>
            </w:r>
            <w:r w:rsidRPr="007E1415">
              <w:t xml:space="preserve">., co odpowiada </w:t>
            </w:r>
            <w:r w:rsidRPr="007E1415">
              <w:rPr>
                <w:b/>
                <w:bCs/>
              </w:rPr>
              <w:t>4</w:t>
            </w:r>
            <w:r w:rsidRPr="007E1415">
              <w:t xml:space="preserve"> </w:t>
            </w:r>
            <w:r w:rsidRPr="007E1415">
              <w:rPr>
                <w:b/>
              </w:rPr>
              <w:t>pkt</w:t>
            </w:r>
            <w:r w:rsidRPr="007E1415">
              <w:t xml:space="preserve"> ECTS, w tym </w:t>
            </w:r>
            <w:r>
              <w:rPr>
                <w:b/>
              </w:rPr>
              <w:t>1</w:t>
            </w:r>
            <w:r w:rsidRPr="007E1415">
              <w:rPr>
                <w:b/>
              </w:rPr>
              <w:t>,2 pkt</w:t>
            </w:r>
            <w:r w:rsidRPr="007E1415">
              <w:t xml:space="preserve"> kontaktowe.</w:t>
            </w:r>
          </w:p>
        </w:tc>
      </w:tr>
      <w:tr w:rsidR="00A32919" w:rsidRPr="007E1415" w:rsidTr="00A32919">
        <w:trPr>
          <w:trHeight w:val="718"/>
        </w:trPr>
        <w:tc>
          <w:tcPr>
            <w:tcW w:w="3942" w:type="dxa"/>
            <w:shd w:val="clear" w:color="auto" w:fill="auto"/>
          </w:tcPr>
          <w:p w:rsidR="00A32919" w:rsidRPr="007E1415" w:rsidRDefault="00A32919" w:rsidP="00A32919">
            <w:r w:rsidRPr="007E1415">
              <w:t>Nakład pracy związany z zajęciami wymagającymi bezpośredniego udziału nauczyciela akademickiego</w:t>
            </w:r>
          </w:p>
        </w:tc>
        <w:tc>
          <w:tcPr>
            <w:tcW w:w="5344" w:type="dxa"/>
            <w:shd w:val="clear" w:color="auto" w:fill="auto"/>
          </w:tcPr>
          <w:p w:rsidR="00A32919" w:rsidRPr="007E1415" w:rsidRDefault="00A32919" w:rsidP="00A32919">
            <w:r>
              <w:t>- udział w wykładach: 9</w:t>
            </w:r>
            <w:r w:rsidRPr="007E1415">
              <w:t xml:space="preserve"> godz.,</w:t>
            </w:r>
          </w:p>
          <w:p w:rsidR="00A32919" w:rsidRPr="007E1415" w:rsidRDefault="00A32919" w:rsidP="00A32919">
            <w:r w:rsidRPr="007E1415">
              <w:t>- udział w ćwiczeniach aud</w:t>
            </w:r>
            <w:r>
              <w:t>ytoryjnych i laboratoryjnych: 18</w:t>
            </w:r>
            <w:r w:rsidRPr="007E1415">
              <w:t xml:space="preserve"> godz.,</w:t>
            </w:r>
          </w:p>
          <w:p w:rsidR="00A32919" w:rsidRPr="007E1415" w:rsidRDefault="00A32919" w:rsidP="00A32919">
            <w:r>
              <w:t>- udział w konsultacjach: 3</w:t>
            </w:r>
            <w:r w:rsidRPr="007E1415">
              <w:t xml:space="preserve"> godz.,</w:t>
            </w:r>
          </w:p>
          <w:p w:rsidR="00A32919" w:rsidRPr="007E1415" w:rsidRDefault="00A32919" w:rsidP="00A32919">
            <w:r w:rsidRPr="007E1415">
              <w:t xml:space="preserve">Łącznie </w:t>
            </w:r>
            <w:r>
              <w:rPr>
                <w:b/>
              </w:rPr>
              <w:t>30</w:t>
            </w:r>
            <w:r w:rsidRPr="007E1415">
              <w:rPr>
                <w:b/>
              </w:rPr>
              <w:t xml:space="preserve"> godz</w:t>
            </w:r>
            <w:r w:rsidRPr="007E1415">
              <w:t xml:space="preserve">., co odpowiada </w:t>
            </w:r>
            <w:r>
              <w:rPr>
                <w:b/>
              </w:rPr>
              <w:t>1</w:t>
            </w:r>
            <w:r w:rsidRPr="007E1415">
              <w:rPr>
                <w:b/>
              </w:rPr>
              <w:t>,2 pkt</w:t>
            </w:r>
            <w:r w:rsidRPr="007E1415">
              <w:t xml:space="preserve"> ECTS.</w:t>
            </w:r>
          </w:p>
        </w:tc>
      </w:tr>
      <w:tr w:rsidR="00A32919" w:rsidRPr="007E1415" w:rsidTr="00A32919">
        <w:trPr>
          <w:trHeight w:val="718"/>
        </w:trPr>
        <w:tc>
          <w:tcPr>
            <w:tcW w:w="3942" w:type="dxa"/>
            <w:shd w:val="clear" w:color="auto" w:fill="auto"/>
          </w:tcPr>
          <w:p w:rsidR="00A32919" w:rsidRPr="007E1415" w:rsidRDefault="00A32919" w:rsidP="00A32919">
            <w:pPr>
              <w:jc w:val="both"/>
            </w:pPr>
            <w:r w:rsidRPr="007E1415">
              <w:t>Odniesienie modułowych efektów uczenia się do kierunkowych efektów uczenia się</w:t>
            </w:r>
          </w:p>
        </w:tc>
        <w:tc>
          <w:tcPr>
            <w:tcW w:w="5344" w:type="dxa"/>
            <w:shd w:val="clear" w:color="auto" w:fill="auto"/>
          </w:tcPr>
          <w:p w:rsidR="00A32919" w:rsidRPr="007E1415" w:rsidRDefault="00A32919" w:rsidP="00A32919">
            <w:pPr>
              <w:jc w:val="both"/>
              <w:rPr>
                <w:kern w:val="2"/>
              </w:rPr>
            </w:pPr>
            <w:r>
              <w:t xml:space="preserve">GOZ _W02, GOZ _W05, </w:t>
            </w:r>
          </w:p>
          <w:p w:rsidR="00A32919" w:rsidRPr="007E1415" w:rsidRDefault="00A32919" w:rsidP="00A32919">
            <w:pPr>
              <w:jc w:val="both"/>
            </w:pPr>
            <w:r w:rsidRPr="007E1415">
              <w:t>G</w:t>
            </w:r>
            <w:r>
              <w:t>OZ_U05, GOZ_U11,</w:t>
            </w:r>
            <w:r w:rsidRPr="007E1415">
              <w:t xml:space="preserve"> </w:t>
            </w:r>
            <w:r>
              <w:t>GOZ_U12,</w:t>
            </w:r>
          </w:p>
          <w:p w:rsidR="00A32919" w:rsidRPr="007E1415" w:rsidRDefault="00A32919" w:rsidP="00A32919">
            <w:pPr>
              <w:rPr>
                <w:u w:val="single"/>
              </w:rPr>
            </w:pPr>
            <w:r w:rsidRPr="007E1415">
              <w:t>GOZ_K01</w:t>
            </w:r>
            <w:r>
              <w:t>.</w:t>
            </w:r>
          </w:p>
        </w:tc>
      </w:tr>
    </w:tbl>
    <w:p w:rsidR="00A32919" w:rsidRDefault="00A32919" w:rsidP="00A32919">
      <w:r>
        <w:br w:type="page"/>
      </w:r>
    </w:p>
    <w:p w:rsidR="00A32919" w:rsidRDefault="00A32919" w:rsidP="00A32919"/>
    <w:p w:rsidR="00A32919" w:rsidRPr="007E1415" w:rsidRDefault="00A32919" w:rsidP="00A32919">
      <w:pPr>
        <w:spacing w:after="200" w:line="276" w:lineRule="auto"/>
      </w:pPr>
      <w:r w:rsidRPr="007E1415">
        <w:rPr>
          <w:b/>
        </w:rPr>
        <w:t>Karta opisu zajęć (sylabus)</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39"/>
      </w:tblGrid>
      <w:tr w:rsidR="00A32919" w:rsidRPr="007E1415" w:rsidTr="00A32919">
        <w:tc>
          <w:tcPr>
            <w:tcW w:w="3085" w:type="dxa"/>
          </w:tcPr>
          <w:p w:rsidR="00A32919" w:rsidRDefault="00A32919" w:rsidP="00A32919">
            <w:r>
              <w:t>Nazwa kierunku studiów</w:t>
            </w:r>
          </w:p>
          <w:p w:rsidR="00A32919" w:rsidRPr="007E1415" w:rsidRDefault="00A32919" w:rsidP="00A32919"/>
        </w:tc>
        <w:tc>
          <w:tcPr>
            <w:tcW w:w="6439" w:type="dxa"/>
          </w:tcPr>
          <w:p w:rsidR="00A32919" w:rsidRPr="007E1415" w:rsidRDefault="00A32919" w:rsidP="00A32919">
            <w:pPr>
              <w:jc w:val="both"/>
            </w:pPr>
            <w:r w:rsidRPr="007E1415">
              <w:t>Gospodarka obiegu zamkniętego</w:t>
            </w:r>
          </w:p>
        </w:tc>
      </w:tr>
      <w:tr w:rsidR="00A32919" w:rsidRPr="007E1415" w:rsidTr="00A32919">
        <w:tc>
          <w:tcPr>
            <w:tcW w:w="3085" w:type="dxa"/>
          </w:tcPr>
          <w:p w:rsidR="00A32919" w:rsidRPr="007E1415" w:rsidRDefault="00A32919" w:rsidP="00A32919">
            <w:r w:rsidRPr="007E1415">
              <w:t>Nazwa modułu, także nazwa w języku angielskim</w:t>
            </w:r>
          </w:p>
        </w:tc>
        <w:tc>
          <w:tcPr>
            <w:tcW w:w="6439" w:type="dxa"/>
          </w:tcPr>
          <w:p w:rsidR="00A32919" w:rsidRPr="007E1415" w:rsidRDefault="00A32919" w:rsidP="00A32919">
            <w:pPr>
              <w:jc w:val="both"/>
              <w:rPr>
                <w:bCs/>
              </w:rPr>
            </w:pPr>
            <w:r w:rsidRPr="007E1415">
              <w:rPr>
                <w:bCs/>
              </w:rPr>
              <w:t>Wskaźniki transformacji GOZ</w:t>
            </w:r>
          </w:p>
          <w:p w:rsidR="00A32919" w:rsidRPr="007E1415" w:rsidRDefault="00A32919" w:rsidP="00A32919">
            <w:pPr>
              <w:jc w:val="both"/>
              <w:rPr>
                <w:bCs/>
              </w:rPr>
            </w:pPr>
            <w:r w:rsidRPr="007E1415">
              <w:t>Circular economy indicators</w:t>
            </w:r>
          </w:p>
        </w:tc>
      </w:tr>
      <w:tr w:rsidR="00A32919" w:rsidRPr="007E1415" w:rsidTr="00A32919">
        <w:tc>
          <w:tcPr>
            <w:tcW w:w="3085" w:type="dxa"/>
          </w:tcPr>
          <w:p w:rsidR="00A32919" w:rsidRPr="007E1415" w:rsidRDefault="00A32919" w:rsidP="00A32919">
            <w:r w:rsidRPr="007E1415">
              <w:t>Język wykładowy</w:t>
            </w:r>
          </w:p>
        </w:tc>
        <w:tc>
          <w:tcPr>
            <w:tcW w:w="6439" w:type="dxa"/>
          </w:tcPr>
          <w:p w:rsidR="00A32919" w:rsidRPr="007E1415" w:rsidRDefault="00A32919" w:rsidP="00A32919">
            <w:pPr>
              <w:jc w:val="both"/>
            </w:pPr>
            <w:r w:rsidRPr="007E1415">
              <w:t>polski</w:t>
            </w:r>
          </w:p>
        </w:tc>
      </w:tr>
      <w:tr w:rsidR="00A32919" w:rsidRPr="007E1415" w:rsidTr="00A32919">
        <w:tc>
          <w:tcPr>
            <w:tcW w:w="3085" w:type="dxa"/>
          </w:tcPr>
          <w:p w:rsidR="00A32919" w:rsidRPr="007E1415" w:rsidRDefault="00A32919" w:rsidP="00A32919">
            <w:r w:rsidRPr="007E1415">
              <w:t xml:space="preserve">Rodzaj modułu </w:t>
            </w:r>
          </w:p>
        </w:tc>
        <w:tc>
          <w:tcPr>
            <w:tcW w:w="6439" w:type="dxa"/>
          </w:tcPr>
          <w:p w:rsidR="00A32919" w:rsidRPr="007E1415" w:rsidRDefault="00A32919" w:rsidP="00A32919">
            <w:pPr>
              <w:jc w:val="both"/>
            </w:pPr>
            <w:r>
              <w:t>fakultatywn</w:t>
            </w:r>
            <w:r w:rsidRPr="007E1415">
              <w:t>y</w:t>
            </w:r>
          </w:p>
        </w:tc>
      </w:tr>
      <w:tr w:rsidR="00A32919" w:rsidRPr="007E1415" w:rsidTr="00A32919">
        <w:tc>
          <w:tcPr>
            <w:tcW w:w="3085" w:type="dxa"/>
          </w:tcPr>
          <w:p w:rsidR="00A32919" w:rsidRPr="007E1415" w:rsidRDefault="00A32919" w:rsidP="00A32919">
            <w:r w:rsidRPr="007E1415">
              <w:t xml:space="preserve">Poziom </w:t>
            </w:r>
            <w:r>
              <w:t>studiów</w:t>
            </w:r>
          </w:p>
        </w:tc>
        <w:tc>
          <w:tcPr>
            <w:tcW w:w="6439" w:type="dxa"/>
          </w:tcPr>
          <w:p w:rsidR="00A32919" w:rsidRPr="007E1415" w:rsidRDefault="00A32919" w:rsidP="00A32919">
            <w:pPr>
              <w:jc w:val="both"/>
            </w:pPr>
            <w:r>
              <w:t>pierwszego</w:t>
            </w:r>
            <w:r w:rsidRPr="007E1415">
              <w:t xml:space="preserve"> stopnia</w:t>
            </w:r>
          </w:p>
        </w:tc>
      </w:tr>
      <w:tr w:rsidR="00A32919" w:rsidRPr="007E1415" w:rsidTr="00A32919">
        <w:tc>
          <w:tcPr>
            <w:tcW w:w="3085" w:type="dxa"/>
          </w:tcPr>
          <w:p w:rsidR="00A32919" w:rsidRPr="007E1415" w:rsidRDefault="00A32919" w:rsidP="00A32919">
            <w:r>
              <w:t>Forma studiów</w:t>
            </w:r>
          </w:p>
        </w:tc>
        <w:tc>
          <w:tcPr>
            <w:tcW w:w="6439" w:type="dxa"/>
          </w:tcPr>
          <w:p w:rsidR="00A32919" w:rsidRDefault="00A32919" w:rsidP="00A32919">
            <w:pPr>
              <w:jc w:val="both"/>
            </w:pPr>
            <w:r>
              <w:t>niestacjonarne</w:t>
            </w:r>
          </w:p>
        </w:tc>
      </w:tr>
      <w:tr w:rsidR="00A32919" w:rsidRPr="007E1415" w:rsidTr="00A32919">
        <w:tc>
          <w:tcPr>
            <w:tcW w:w="3085" w:type="dxa"/>
          </w:tcPr>
          <w:p w:rsidR="00A32919" w:rsidRPr="007E1415" w:rsidRDefault="00A32919" w:rsidP="00A32919">
            <w:r w:rsidRPr="007E1415">
              <w:t>Rok studiów dla kierunku</w:t>
            </w:r>
          </w:p>
        </w:tc>
        <w:tc>
          <w:tcPr>
            <w:tcW w:w="6439" w:type="dxa"/>
          </w:tcPr>
          <w:p w:rsidR="00A32919" w:rsidRPr="007E1415" w:rsidRDefault="00A32919" w:rsidP="00A32919">
            <w:pPr>
              <w:jc w:val="both"/>
            </w:pPr>
            <w:r>
              <w:t>IV</w:t>
            </w:r>
          </w:p>
        </w:tc>
      </w:tr>
      <w:tr w:rsidR="00A32919" w:rsidRPr="007E1415" w:rsidTr="00A32919">
        <w:tc>
          <w:tcPr>
            <w:tcW w:w="3085" w:type="dxa"/>
          </w:tcPr>
          <w:p w:rsidR="00A32919" w:rsidRPr="007E1415" w:rsidRDefault="00A32919" w:rsidP="00A32919">
            <w:r w:rsidRPr="007E1415">
              <w:t>Semestr dla kierunku</w:t>
            </w:r>
          </w:p>
        </w:tc>
        <w:tc>
          <w:tcPr>
            <w:tcW w:w="6439" w:type="dxa"/>
          </w:tcPr>
          <w:p w:rsidR="00A32919" w:rsidRPr="007E1415" w:rsidRDefault="00A32919" w:rsidP="00A32919">
            <w:pPr>
              <w:jc w:val="both"/>
            </w:pPr>
            <w:r>
              <w:t>7</w:t>
            </w:r>
          </w:p>
        </w:tc>
      </w:tr>
      <w:tr w:rsidR="00A32919" w:rsidRPr="007E1415" w:rsidTr="00A32919">
        <w:tc>
          <w:tcPr>
            <w:tcW w:w="3085" w:type="dxa"/>
          </w:tcPr>
          <w:p w:rsidR="00A32919" w:rsidRPr="007E1415" w:rsidRDefault="00A32919" w:rsidP="00A32919">
            <w:r w:rsidRPr="007E1415">
              <w:t>Liczba punktów ECTS z podziałem na kontaktowe/ niekontaktowe</w:t>
            </w:r>
          </w:p>
        </w:tc>
        <w:tc>
          <w:tcPr>
            <w:tcW w:w="6439" w:type="dxa"/>
          </w:tcPr>
          <w:p w:rsidR="00A32919" w:rsidRPr="007E1415" w:rsidRDefault="00A32919" w:rsidP="00A32919">
            <w:pPr>
              <w:jc w:val="both"/>
            </w:pPr>
            <w:r>
              <w:t>4 (1,2/2,8)</w:t>
            </w:r>
          </w:p>
        </w:tc>
      </w:tr>
      <w:tr w:rsidR="00A32919" w:rsidRPr="007E1415" w:rsidTr="00A32919">
        <w:tc>
          <w:tcPr>
            <w:tcW w:w="3085" w:type="dxa"/>
          </w:tcPr>
          <w:p w:rsidR="00A32919" w:rsidRPr="007E1415" w:rsidRDefault="00A32919" w:rsidP="00A32919">
            <w:r w:rsidRPr="007E1415">
              <w:t>Imię i nazwisko osoby odpowiedzialnej</w:t>
            </w:r>
          </w:p>
        </w:tc>
        <w:tc>
          <w:tcPr>
            <w:tcW w:w="6439" w:type="dxa"/>
          </w:tcPr>
          <w:p w:rsidR="00A32919" w:rsidRPr="007E1415" w:rsidRDefault="00A32919" w:rsidP="00A32919">
            <w:pPr>
              <w:jc w:val="both"/>
            </w:pPr>
            <w:r>
              <w:t>d</w:t>
            </w:r>
            <w:r w:rsidRPr="007E1415">
              <w:t>r hab. Sławomir Ligęza</w:t>
            </w:r>
          </w:p>
        </w:tc>
      </w:tr>
      <w:tr w:rsidR="00A32919" w:rsidRPr="007E1415" w:rsidTr="00A32919">
        <w:tc>
          <w:tcPr>
            <w:tcW w:w="3085" w:type="dxa"/>
          </w:tcPr>
          <w:p w:rsidR="00A32919" w:rsidRPr="007E1415" w:rsidRDefault="00A32919" w:rsidP="00A32919">
            <w:r w:rsidRPr="007E1415">
              <w:t>Jednostka oferująca przedmiot</w:t>
            </w:r>
          </w:p>
        </w:tc>
        <w:tc>
          <w:tcPr>
            <w:tcW w:w="6439" w:type="dxa"/>
          </w:tcPr>
          <w:p w:rsidR="00A32919" w:rsidRPr="007E1415" w:rsidRDefault="00A32919" w:rsidP="00A32919">
            <w:pPr>
              <w:jc w:val="both"/>
            </w:pPr>
            <w:r w:rsidRPr="007E1415">
              <w:t>Instytut Gleboznawstwa, Inżynierii i Kształtowania Środowiska</w:t>
            </w:r>
          </w:p>
        </w:tc>
      </w:tr>
      <w:tr w:rsidR="00A32919" w:rsidRPr="007E1415" w:rsidTr="00A32919">
        <w:tc>
          <w:tcPr>
            <w:tcW w:w="3085" w:type="dxa"/>
          </w:tcPr>
          <w:p w:rsidR="00A32919" w:rsidRPr="007E1415" w:rsidRDefault="00A32919" w:rsidP="00A32919">
            <w:r w:rsidRPr="007E1415">
              <w:t>Cel modułu</w:t>
            </w:r>
          </w:p>
        </w:tc>
        <w:tc>
          <w:tcPr>
            <w:tcW w:w="6439" w:type="dxa"/>
          </w:tcPr>
          <w:p w:rsidR="00A32919" w:rsidRPr="007E1415" w:rsidRDefault="00A32919" w:rsidP="00A32919">
            <w:pPr>
              <w:jc w:val="both"/>
            </w:pPr>
            <w:r w:rsidRPr="007E1415">
              <w:rPr>
                <w:rFonts w:cs="Calibri"/>
              </w:rPr>
              <w:t>Celem modułu jest przekazanie ogólnej wiedzy w na temat wskaźników gospodarki obiegu zamkniętego pogrupowanych w 4 aspektach – produkcja i konsumpcja, gospodarowanie odpadami, surowce wtórne, konkurencyjność i innowacje.</w:t>
            </w:r>
          </w:p>
        </w:tc>
      </w:tr>
      <w:tr w:rsidR="00A32919" w:rsidRPr="007E1415" w:rsidTr="00A32919">
        <w:tc>
          <w:tcPr>
            <w:tcW w:w="3085" w:type="dxa"/>
            <w:vMerge w:val="restart"/>
          </w:tcPr>
          <w:p w:rsidR="00A32919" w:rsidRPr="007E1415" w:rsidRDefault="00A32919" w:rsidP="00A32919">
            <w:pPr>
              <w:jc w:val="both"/>
            </w:pPr>
            <w:r w:rsidRPr="007E1415">
              <w:t xml:space="preserve">Efekty uczenia się – łączna liczba efektów nie może przekroczyć dla modułu (4-8). Należy przedstawić opis zakładanych efektów uczenia się, które student powinien osiągnąć po zrealizowaniu modułu. Należy przedstawić efekty dla zastosowanych form zajęć łącznie. </w:t>
            </w:r>
          </w:p>
        </w:tc>
        <w:tc>
          <w:tcPr>
            <w:tcW w:w="6439" w:type="dxa"/>
          </w:tcPr>
          <w:p w:rsidR="00A32919" w:rsidRPr="007E1415" w:rsidRDefault="00A32919" w:rsidP="00A32919">
            <w:pPr>
              <w:jc w:val="both"/>
            </w:pPr>
            <w:r w:rsidRPr="007E1415">
              <w:t>Wiedza:</w:t>
            </w:r>
          </w:p>
        </w:tc>
      </w:tr>
      <w:tr w:rsidR="00A32919" w:rsidRPr="007E1415" w:rsidTr="00A32919">
        <w:tc>
          <w:tcPr>
            <w:tcW w:w="3085" w:type="dxa"/>
            <w:vMerge/>
          </w:tcPr>
          <w:p w:rsidR="00A32919" w:rsidRPr="007E1415" w:rsidRDefault="00A32919" w:rsidP="00A32919"/>
        </w:tc>
        <w:tc>
          <w:tcPr>
            <w:tcW w:w="6439" w:type="dxa"/>
          </w:tcPr>
          <w:p w:rsidR="00A32919" w:rsidRPr="007E1415" w:rsidRDefault="00A32919" w:rsidP="00A32919">
            <w:pPr>
              <w:jc w:val="both"/>
              <w:rPr>
                <w:color w:val="000000"/>
              </w:rPr>
            </w:pPr>
            <w:r w:rsidRPr="007E1415">
              <w:t xml:space="preserve">W1. </w:t>
            </w:r>
            <w:r>
              <w:t>Z</w:t>
            </w:r>
            <w:r w:rsidRPr="007E1415">
              <w:rPr>
                <w:rFonts w:cs="Calibri"/>
              </w:rPr>
              <w:t xml:space="preserve">na i rozumie ogólne zasady tworzenia i rozwoju procesów zarządzania oraz przedsiębiorczości w zakresie gospodarki obiegu zamkniętego. </w:t>
            </w:r>
          </w:p>
        </w:tc>
      </w:tr>
      <w:tr w:rsidR="00A32919" w:rsidRPr="007E1415" w:rsidTr="00A32919">
        <w:tc>
          <w:tcPr>
            <w:tcW w:w="3085" w:type="dxa"/>
            <w:vMerge/>
          </w:tcPr>
          <w:p w:rsidR="00A32919" w:rsidRPr="007E1415" w:rsidRDefault="00A32919" w:rsidP="00A32919"/>
        </w:tc>
        <w:tc>
          <w:tcPr>
            <w:tcW w:w="6439" w:type="dxa"/>
          </w:tcPr>
          <w:p w:rsidR="00A32919" w:rsidRPr="007E1415" w:rsidRDefault="00A32919" w:rsidP="00A32919">
            <w:pPr>
              <w:jc w:val="both"/>
            </w:pPr>
            <w:r w:rsidRPr="007E1415">
              <w:rPr>
                <w:rFonts w:cs="Calibri"/>
              </w:rPr>
              <w:t xml:space="preserve">W2. </w:t>
            </w:r>
            <w:r>
              <w:rPr>
                <w:rFonts w:cs="Calibri"/>
              </w:rPr>
              <w:t>Z</w:t>
            </w:r>
            <w:r w:rsidRPr="007E1415">
              <w:rPr>
                <w:rFonts w:cs="Calibri"/>
              </w:rPr>
              <w:t>na i rozumie posiada niezbędny zasób informacji dotyczący metod analizy procesów gospodarczych.</w:t>
            </w:r>
          </w:p>
        </w:tc>
      </w:tr>
      <w:tr w:rsidR="00A32919" w:rsidRPr="007E1415" w:rsidTr="00A32919">
        <w:tc>
          <w:tcPr>
            <w:tcW w:w="3085" w:type="dxa"/>
            <w:vMerge/>
          </w:tcPr>
          <w:p w:rsidR="00A32919" w:rsidRPr="007E1415" w:rsidRDefault="00A32919" w:rsidP="00A32919"/>
        </w:tc>
        <w:tc>
          <w:tcPr>
            <w:tcW w:w="6439" w:type="dxa"/>
          </w:tcPr>
          <w:p w:rsidR="00A32919" w:rsidRPr="007E1415" w:rsidRDefault="00A32919" w:rsidP="00A32919">
            <w:pPr>
              <w:jc w:val="both"/>
            </w:pPr>
            <w:r w:rsidRPr="007E1415">
              <w:t>Umiejętności:</w:t>
            </w:r>
          </w:p>
        </w:tc>
      </w:tr>
      <w:tr w:rsidR="00A32919" w:rsidRPr="007E1415" w:rsidTr="00A32919">
        <w:tc>
          <w:tcPr>
            <w:tcW w:w="3085" w:type="dxa"/>
            <w:vMerge/>
          </w:tcPr>
          <w:p w:rsidR="00A32919" w:rsidRPr="007E1415" w:rsidRDefault="00A32919" w:rsidP="00A32919"/>
        </w:tc>
        <w:tc>
          <w:tcPr>
            <w:tcW w:w="6439" w:type="dxa"/>
          </w:tcPr>
          <w:p w:rsidR="00A32919" w:rsidRPr="007E1415" w:rsidRDefault="00A32919" w:rsidP="00A32919">
            <w:pPr>
              <w:jc w:val="both"/>
            </w:pPr>
            <w:r w:rsidRPr="007E1415">
              <w:rPr>
                <w:rFonts w:cs="Calibri"/>
              </w:rPr>
              <w:t xml:space="preserve">U1. </w:t>
            </w:r>
            <w:r>
              <w:rPr>
                <w:rFonts w:cs="Calibri"/>
              </w:rPr>
              <w:t>A</w:t>
            </w:r>
            <w:r w:rsidRPr="007E1415">
              <w:rPr>
                <w:color w:val="000000"/>
              </w:rPr>
              <w:t>nalizuje i interpretuje zachodzące w przestrzeni zjawiska przyrodnicze, społeczne, ekonomiczne z zakresu gospodarki obiegu zamkniętego</w:t>
            </w:r>
            <w:r w:rsidRPr="007E1415">
              <w:t>.</w:t>
            </w:r>
          </w:p>
        </w:tc>
      </w:tr>
      <w:tr w:rsidR="00A32919" w:rsidRPr="007E1415" w:rsidTr="00A32919">
        <w:tc>
          <w:tcPr>
            <w:tcW w:w="3085" w:type="dxa"/>
            <w:vMerge/>
          </w:tcPr>
          <w:p w:rsidR="00A32919" w:rsidRPr="007E1415" w:rsidRDefault="00A32919" w:rsidP="00A32919"/>
        </w:tc>
        <w:tc>
          <w:tcPr>
            <w:tcW w:w="6439" w:type="dxa"/>
          </w:tcPr>
          <w:p w:rsidR="00A32919" w:rsidRPr="007E1415" w:rsidRDefault="00A32919" w:rsidP="00A32919">
            <w:pPr>
              <w:jc w:val="both"/>
              <w:rPr>
                <w:rFonts w:cs="Calibri"/>
              </w:rPr>
            </w:pPr>
            <w:r w:rsidRPr="007E1415">
              <w:rPr>
                <w:rFonts w:cs="Calibri"/>
              </w:rPr>
              <w:t>U2.</w:t>
            </w:r>
            <w:r w:rsidRPr="007E1415">
              <w:t xml:space="preserve"> </w:t>
            </w:r>
            <w:r>
              <w:t>P</w:t>
            </w:r>
            <w:r w:rsidRPr="007E1415">
              <w:t xml:space="preserve">otrafi </w:t>
            </w:r>
            <w:r w:rsidRPr="007E1415">
              <w:rPr>
                <w:rFonts w:cs="Calibri"/>
              </w:rPr>
              <w:t>dokonać prawidłowej analizy zadania projektowego w powiązaniu z oddziaływaniem na środowisko wskazując jego wady i zalety</w:t>
            </w:r>
            <w:r w:rsidRPr="007E1415">
              <w:t>.</w:t>
            </w:r>
          </w:p>
        </w:tc>
      </w:tr>
      <w:tr w:rsidR="00A32919" w:rsidRPr="007E1415" w:rsidTr="00A32919">
        <w:tc>
          <w:tcPr>
            <w:tcW w:w="3085" w:type="dxa"/>
            <w:vMerge/>
          </w:tcPr>
          <w:p w:rsidR="00A32919" w:rsidRPr="007E1415" w:rsidRDefault="00A32919" w:rsidP="00A32919"/>
        </w:tc>
        <w:tc>
          <w:tcPr>
            <w:tcW w:w="6439" w:type="dxa"/>
          </w:tcPr>
          <w:p w:rsidR="00A32919" w:rsidRPr="007E1415" w:rsidRDefault="00A32919" w:rsidP="00A32919">
            <w:pPr>
              <w:jc w:val="both"/>
            </w:pPr>
            <w:r w:rsidRPr="007E1415">
              <w:t>Kompetencje społeczne:</w:t>
            </w:r>
          </w:p>
        </w:tc>
      </w:tr>
      <w:tr w:rsidR="00A32919" w:rsidRPr="007E1415" w:rsidTr="00A32919">
        <w:trPr>
          <w:trHeight w:val="874"/>
        </w:trPr>
        <w:tc>
          <w:tcPr>
            <w:tcW w:w="3085" w:type="dxa"/>
            <w:vMerge/>
          </w:tcPr>
          <w:p w:rsidR="00A32919" w:rsidRPr="007E1415" w:rsidRDefault="00A32919" w:rsidP="00A32919"/>
        </w:tc>
        <w:tc>
          <w:tcPr>
            <w:tcW w:w="6439" w:type="dxa"/>
          </w:tcPr>
          <w:p w:rsidR="00A32919" w:rsidRPr="007E1415" w:rsidRDefault="00A32919" w:rsidP="00A32919">
            <w:pPr>
              <w:jc w:val="both"/>
            </w:pPr>
            <w:r w:rsidRPr="007E1415">
              <w:rPr>
                <w:rFonts w:cs="Calibri"/>
                <w:bCs/>
              </w:rPr>
              <w:t>K1.</w:t>
            </w:r>
            <w:r w:rsidRPr="007E1415">
              <w:t xml:space="preserve"> </w:t>
            </w:r>
            <w:r w:rsidRPr="007E1415">
              <w:rPr>
                <w:rFonts w:cs="Calibri"/>
              </w:rPr>
              <w:t>Posiada zrozumienie pozatechnicznych aspektów i skutków działalności inżynierskiej, w tym jej wpływu na środowisko i związanej z tym odpowiedzialności za podejmowane decyzje</w:t>
            </w:r>
            <w:r w:rsidRPr="007E1415">
              <w:t>.</w:t>
            </w:r>
          </w:p>
        </w:tc>
      </w:tr>
      <w:tr w:rsidR="00A32919" w:rsidRPr="007E1415" w:rsidTr="00A32919">
        <w:tc>
          <w:tcPr>
            <w:tcW w:w="3085" w:type="dxa"/>
          </w:tcPr>
          <w:p w:rsidR="00A32919" w:rsidRPr="007E1415" w:rsidRDefault="00A32919" w:rsidP="00A32919">
            <w:r w:rsidRPr="007E1415">
              <w:t>Wymagania wstępne i dodatkowe</w:t>
            </w:r>
          </w:p>
        </w:tc>
        <w:tc>
          <w:tcPr>
            <w:tcW w:w="6439" w:type="dxa"/>
          </w:tcPr>
          <w:p w:rsidR="00A32919" w:rsidRPr="007E1415" w:rsidRDefault="00A32919" w:rsidP="00A32919">
            <w:pPr>
              <w:jc w:val="both"/>
            </w:pPr>
            <w:r w:rsidRPr="007E1415">
              <w:rPr>
                <w:rFonts w:cs="Calibri"/>
              </w:rPr>
              <w:t>-</w:t>
            </w:r>
          </w:p>
        </w:tc>
      </w:tr>
      <w:tr w:rsidR="00A32919" w:rsidRPr="007E1415" w:rsidTr="00A32919">
        <w:tc>
          <w:tcPr>
            <w:tcW w:w="3085" w:type="dxa"/>
          </w:tcPr>
          <w:p w:rsidR="00A32919" w:rsidRPr="007E1415" w:rsidRDefault="00A32919" w:rsidP="00A32919">
            <w:r w:rsidRPr="007E1415">
              <w:t xml:space="preserve">Treści programowe modułu </w:t>
            </w:r>
          </w:p>
          <w:p w:rsidR="00A32919" w:rsidRPr="007E1415" w:rsidRDefault="00A32919" w:rsidP="00A32919"/>
        </w:tc>
        <w:tc>
          <w:tcPr>
            <w:tcW w:w="6439" w:type="dxa"/>
          </w:tcPr>
          <w:p w:rsidR="00A32919" w:rsidRPr="007E1415" w:rsidRDefault="00A32919" w:rsidP="00A32919">
            <w:pPr>
              <w:shd w:val="clear" w:color="auto" w:fill="FFFFFF"/>
              <w:jc w:val="both"/>
            </w:pPr>
            <w:r w:rsidRPr="007E1415">
              <w:rPr>
                <w:rFonts w:eastAsia="TimesNewRomanPSMT"/>
              </w:rPr>
              <w:t>Wskaźniki pomiaru transformacji gospodarki polskiej w kierunku GOZ, wpływ gospodarki o obiegu zamkniętym na rozwój społeczno-gospodarczy, zrównoważona konsumpcja, korzyści ekonomiczne, społeczne i środowiskowe z transformacji w kierunku GOZ, wskaźniki GOZ dla polskich miast powyżej 300 tys. mieszkańców, identyfikacja wskaźników z zakresu GOZ raportowanych w wybranych branżach.</w:t>
            </w:r>
          </w:p>
        </w:tc>
      </w:tr>
      <w:tr w:rsidR="00A32919" w:rsidRPr="007E1415" w:rsidTr="00A32919">
        <w:tc>
          <w:tcPr>
            <w:tcW w:w="3085" w:type="dxa"/>
          </w:tcPr>
          <w:p w:rsidR="00A32919" w:rsidRPr="007E1415" w:rsidRDefault="00A32919" w:rsidP="00A32919">
            <w:r w:rsidRPr="007E1415">
              <w:t xml:space="preserve">Zalecana lista lektur lub </w:t>
            </w:r>
            <w:r w:rsidRPr="007E1415">
              <w:lastRenderedPageBreak/>
              <w:t>lektury obowiązkowe</w:t>
            </w:r>
          </w:p>
        </w:tc>
        <w:tc>
          <w:tcPr>
            <w:tcW w:w="6439" w:type="dxa"/>
          </w:tcPr>
          <w:p w:rsidR="00A32919" w:rsidRPr="007E1415" w:rsidRDefault="00A32919" w:rsidP="00A32919">
            <w:r w:rsidRPr="007E1415">
              <w:lastRenderedPageBreak/>
              <w:t>Literatura zalecana:</w:t>
            </w:r>
          </w:p>
          <w:p w:rsidR="00A32919" w:rsidRPr="007E1415" w:rsidRDefault="00A32919" w:rsidP="00A32919">
            <w:pPr>
              <w:autoSpaceDE w:val="0"/>
              <w:autoSpaceDN w:val="0"/>
              <w:adjustRightInd w:val="0"/>
              <w:jc w:val="both"/>
            </w:pPr>
            <w:r w:rsidRPr="007E1415">
              <w:rPr>
                <w:rFonts w:cs="Calibri"/>
              </w:rPr>
              <w:lastRenderedPageBreak/>
              <w:t>Kulczycka J. (red.) 2020. Wskaźniki monitorowania gospodarki o obiegu zamkniętym. Wydawnictwo IGSMiE PAN, Kraków.</w:t>
            </w:r>
          </w:p>
        </w:tc>
      </w:tr>
      <w:tr w:rsidR="00A32919" w:rsidRPr="007E1415" w:rsidTr="00A32919">
        <w:tc>
          <w:tcPr>
            <w:tcW w:w="3085" w:type="dxa"/>
          </w:tcPr>
          <w:p w:rsidR="00A32919" w:rsidRPr="007E1415" w:rsidRDefault="00A32919" w:rsidP="00A32919">
            <w:r w:rsidRPr="007E1415">
              <w:lastRenderedPageBreak/>
              <w:t>Planowane formy /działania/metody dydaktyczne</w:t>
            </w:r>
          </w:p>
        </w:tc>
        <w:tc>
          <w:tcPr>
            <w:tcW w:w="6439" w:type="dxa"/>
          </w:tcPr>
          <w:p w:rsidR="00A32919" w:rsidRPr="007E1415" w:rsidRDefault="00A32919" w:rsidP="00A32919">
            <w:pPr>
              <w:jc w:val="both"/>
            </w:pPr>
            <w:r w:rsidRPr="007E1415">
              <w:t>Wykład, dyskusja, wykonanie zadania projektowego.</w:t>
            </w:r>
          </w:p>
        </w:tc>
      </w:tr>
      <w:tr w:rsidR="00A32919" w:rsidRPr="007E1415" w:rsidTr="00A32919">
        <w:tc>
          <w:tcPr>
            <w:tcW w:w="3085" w:type="dxa"/>
          </w:tcPr>
          <w:p w:rsidR="00A32919" w:rsidRPr="007E1415" w:rsidRDefault="00A32919" w:rsidP="00A32919">
            <w:pPr>
              <w:jc w:val="both"/>
            </w:pPr>
            <w:r w:rsidRPr="007E1415">
              <w:t>Sposoby weryfikacji oraz formy dokumentowania osiągniętych efektów uczenia się</w:t>
            </w:r>
          </w:p>
        </w:tc>
        <w:tc>
          <w:tcPr>
            <w:tcW w:w="6439" w:type="dxa"/>
          </w:tcPr>
          <w:p w:rsidR="00A32919" w:rsidRPr="007E1415" w:rsidRDefault="00A32919" w:rsidP="00A32919">
            <w:pPr>
              <w:rPr>
                <w:rFonts w:cs="Calibri"/>
                <w:bCs/>
              </w:rPr>
            </w:pPr>
            <w:r w:rsidRPr="007E1415">
              <w:rPr>
                <w:rFonts w:cs="Calibri"/>
                <w:bCs/>
              </w:rPr>
              <w:t>W1 – zaliczenie pisemne,</w:t>
            </w:r>
          </w:p>
          <w:p w:rsidR="00A32919" w:rsidRPr="007E1415" w:rsidRDefault="00A32919" w:rsidP="00A32919">
            <w:pPr>
              <w:rPr>
                <w:rFonts w:cs="Calibri"/>
                <w:bCs/>
              </w:rPr>
            </w:pPr>
            <w:r w:rsidRPr="007E1415">
              <w:rPr>
                <w:rFonts w:cs="Calibri"/>
                <w:bCs/>
              </w:rPr>
              <w:t>W2 – zaliczenie pisemne,</w:t>
            </w:r>
          </w:p>
          <w:p w:rsidR="00A32919" w:rsidRPr="007E1415" w:rsidRDefault="00A32919" w:rsidP="00A32919">
            <w:pPr>
              <w:rPr>
                <w:rFonts w:cs="Calibri"/>
                <w:bCs/>
              </w:rPr>
            </w:pPr>
            <w:r w:rsidRPr="007E1415">
              <w:rPr>
                <w:rFonts w:cs="Calibri"/>
                <w:bCs/>
              </w:rPr>
              <w:t>U1 – zadanie projektowe,</w:t>
            </w:r>
          </w:p>
          <w:p w:rsidR="00A32919" w:rsidRPr="007E1415" w:rsidRDefault="00A32919" w:rsidP="00A32919">
            <w:pPr>
              <w:rPr>
                <w:rFonts w:cs="Calibri"/>
                <w:bCs/>
              </w:rPr>
            </w:pPr>
            <w:r w:rsidRPr="007E1415">
              <w:rPr>
                <w:rFonts w:cs="Calibri"/>
                <w:bCs/>
              </w:rPr>
              <w:t>U2 – zadanie projektowe,</w:t>
            </w:r>
          </w:p>
          <w:p w:rsidR="00A32919" w:rsidRPr="007E1415" w:rsidRDefault="00A32919" w:rsidP="00A32919">
            <w:pPr>
              <w:rPr>
                <w:rFonts w:cs="Calibri"/>
                <w:bCs/>
              </w:rPr>
            </w:pPr>
            <w:r w:rsidRPr="007E1415">
              <w:rPr>
                <w:rFonts w:cs="Calibri"/>
                <w:bCs/>
              </w:rPr>
              <w:t xml:space="preserve">K1 – </w:t>
            </w:r>
            <w:r w:rsidRPr="007E1415">
              <w:rPr>
                <w:spacing w:val="1"/>
              </w:rPr>
              <w:t>ocena pracy studenta</w:t>
            </w:r>
            <w:r w:rsidRPr="007E1415">
              <w:t xml:space="preserve"> wykonującego zadania projektowe, </w:t>
            </w:r>
          </w:p>
          <w:p w:rsidR="00A32919" w:rsidRPr="007E1415" w:rsidRDefault="00A32919" w:rsidP="00A32919">
            <w:r w:rsidRPr="007E1415">
              <w:rPr>
                <w:rFonts w:cs="Calibri"/>
                <w:bCs/>
              </w:rPr>
              <w:t xml:space="preserve">K2 – </w:t>
            </w:r>
            <w:r w:rsidRPr="007E1415">
              <w:rPr>
                <w:spacing w:val="1"/>
              </w:rPr>
              <w:t xml:space="preserve">ocena pracy studenta </w:t>
            </w:r>
            <w:r w:rsidRPr="007E1415">
              <w:t>wykonującego zadania projektowe.</w:t>
            </w:r>
          </w:p>
          <w:p w:rsidR="00A32919" w:rsidRPr="007E1415" w:rsidRDefault="00A32919" w:rsidP="00A32919">
            <w:pPr>
              <w:jc w:val="both"/>
            </w:pPr>
            <w:r w:rsidRPr="007E1415">
              <w:rPr>
                <w:rFonts w:cs="Calibri"/>
              </w:rPr>
              <w:t>Formy dokumentowania osiągniętych wyników: sprawdzian pisemny, zadanie projektowe, dziennik prowadzącego.</w:t>
            </w:r>
          </w:p>
        </w:tc>
      </w:tr>
      <w:tr w:rsidR="00A32919" w:rsidRPr="007E1415" w:rsidTr="00A32919">
        <w:tc>
          <w:tcPr>
            <w:tcW w:w="3085" w:type="dxa"/>
          </w:tcPr>
          <w:p w:rsidR="00A32919" w:rsidRPr="007E1415" w:rsidRDefault="00A32919" w:rsidP="00A32919">
            <w:r w:rsidRPr="007E1415">
              <w:t>Elementy i wagi mające wpływ na ocenę końcową</w:t>
            </w:r>
          </w:p>
          <w:p w:rsidR="00A32919" w:rsidRPr="007E1415" w:rsidRDefault="00A32919" w:rsidP="00A32919"/>
        </w:tc>
        <w:tc>
          <w:tcPr>
            <w:tcW w:w="6439" w:type="dxa"/>
          </w:tcPr>
          <w:p w:rsidR="00A32919" w:rsidRPr="007E1415" w:rsidRDefault="00A32919" w:rsidP="00A32919">
            <w:pPr>
              <w:jc w:val="both"/>
            </w:pPr>
            <w:r w:rsidRPr="007E1415">
              <w:t>Ocena z zaliczenia pisemnego – 60%.</w:t>
            </w:r>
          </w:p>
          <w:p w:rsidR="00A32919" w:rsidRPr="007E1415" w:rsidRDefault="00A32919" w:rsidP="00A32919">
            <w:pPr>
              <w:jc w:val="both"/>
            </w:pPr>
            <w:r w:rsidRPr="007E1415">
              <w:t>Ocena zadania projektowego – 30%.</w:t>
            </w:r>
          </w:p>
          <w:p w:rsidR="00A32919" w:rsidRPr="007E1415" w:rsidRDefault="00A32919" w:rsidP="00A32919">
            <w:pPr>
              <w:jc w:val="both"/>
            </w:pPr>
            <w:r w:rsidRPr="007E1415">
              <w:t>Obecność na zajęciach i ocena pracy studenta podczas zajęć – 10%.</w:t>
            </w:r>
          </w:p>
        </w:tc>
      </w:tr>
      <w:tr w:rsidR="00A32919" w:rsidRPr="007E1415" w:rsidTr="00A32919">
        <w:tc>
          <w:tcPr>
            <w:tcW w:w="3085" w:type="dxa"/>
          </w:tcPr>
          <w:p w:rsidR="00A32919" w:rsidRPr="007E1415" w:rsidRDefault="00A32919" w:rsidP="00A32919">
            <w:r w:rsidRPr="007E1415">
              <w:t>Bilans punktów ECTS</w:t>
            </w:r>
          </w:p>
        </w:tc>
        <w:tc>
          <w:tcPr>
            <w:tcW w:w="6439" w:type="dxa"/>
            <w:shd w:val="clear" w:color="auto" w:fill="auto"/>
          </w:tcPr>
          <w:p w:rsidR="00A32919" w:rsidRPr="007E1415" w:rsidRDefault="00A32919" w:rsidP="00A32919">
            <w:r>
              <w:t>- udział w wykładach: 9</w:t>
            </w:r>
            <w:r w:rsidRPr="007E1415">
              <w:t xml:space="preserve"> godz.,</w:t>
            </w:r>
          </w:p>
          <w:p w:rsidR="00A32919" w:rsidRPr="007E1415" w:rsidRDefault="00A32919" w:rsidP="00A32919">
            <w:r w:rsidRPr="007E1415">
              <w:t>- udział w ćwiczeniach aud</w:t>
            </w:r>
            <w:r>
              <w:t>ytoryjnych i laboratoryjnych: 18</w:t>
            </w:r>
            <w:r w:rsidRPr="007E1415">
              <w:t xml:space="preserve"> godz.,</w:t>
            </w:r>
          </w:p>
          <w:p w:rsidR="00A32919" w:rsidRDefault="00A32919" w:rsidP="00A32919">
            <w:r>
              <w:t>- udział w konsultacjach: 3</w:t>
            </w:r>
            <w:r w:rsidRPr="007E1415">
              <w:t xml:space="preserve"> godz.,</w:t>
            </w:r>
          </w:p>
          <w:p w:rsidR="00A32919" w:rsidRPr="007E1415" w:rsidRDefault="00A32919" w:rsidP="00A32919">
            <w:r>
              <w:t>- przygotowanie do ćwiczeń: 20</w:t>
            </w:r>
          </w:p>
          <w:p w:rsidR="00A32919" w:rsidRPr="007E1415" w:rsidRDefault="00A32919" w:rsidP="00A32919">
            <w:r w:rsidRPr="007E1415">
              <w:t>- w</w:t>
            </w:r>
            <w:r>
              <w:t>ykonanie zadania projektowego: 2</w:t>
            </w:r>
            <w:r w:rsidRPr="007E1415">
              <w:t>5 godz.,</w:t>
            </w:r>
          </w:p>
          <w:p w:rsidR="00A32919" w:rsidRPr="007E1415" w:rsidRDefault="00A32919" w:rsidP="00A32919">
            <w:r w:rsidRPr="007E1415">
              <w:t>- stu</w:t>
            </w:r>
            <w:r>
              <w:t>diowanie literatury fachowej: 25</w:t>
            </w:r>
            <w:r w:rsidRPr="007E1415">
              <w:t xml:space="preserve"> godz.,</w:t>
            </w:r>
          </w:p>
          <w:p w:rsidR="00A32919" w:rsidRPr="007E1415" w:rsidRDefault="00A32919" w:rsidP="00A32919">
            <w:r w:rsidRPr="007E1415">
              <w:t xml:space="preserve">Łączny nakład pracy studenta: </w:t>
            </w:r>
            <w:r w:rsidRPr="007E1415">
              <w:rPr>
                <w:b/>
              </w:rPr>
              <w:t>100 godz</w:t>
            </w:r>
            <w:r w:rsidRPr="007E1415">
              <w:t xml:space="preserve">., co odpowiada </w:t>
            </w:r>
            <w:r w:rsidRPr="007E1415">
              <w:rPr>
                <w:b/>
                <w:bCs/>
              </w:rPr>
              <w:t>4</w:t>
            </w:r>
            <w:r w:rsidRPr="007E1415">
              <w:t xml:space="preserve"> </w:t>
            </w:r>
            <w:r w:rsidRPr="007E1415">
              <w:rPr>
                <w:b/>
              </w:rPr>
              <w:t>pkt</w:t>
            </w:r>
            <w:r w:rsidRPr="007E1415">
              <w:t xml:space="preserve"> ECTS, w tym </w:t>
            </w:r>
            <w:r>
              <w:rPr>
                <w:b/>
              </w:rPr>
              <w:t>1</w:t>
            </w:r>
            <w:r w:rsidRPr="007E1415">
              <w:rPr>
                <w:b/>
              </w:rPr>
              <w:t>,2 pkt</w:t>
            </w:r>
            <w:r w:rsidRPr="007E1415">
              <w:t xml:space="preserve"> kontaktowe.</w:t>
            </w:r>
          </w:p>
        </w:tc>
      </w:tr>
      <w:tr w:rsidR="00A32919" w:rsidRPr="007E1415" w:rsidTr="00A32919">
        <w:tc>
          <w:tcPr>
            <w:tcW w:w="3085" w:type="dxa"/>
            <w:tcBorders>
              <w:top w:val="single" w:sz="4" w:space="0" w:color="auto"/>
              <w:left w:val="single" w:sz="4" w:space="0" w:color="auto"/>
              <w:bottom w:val="single" w:sz="4" w:space="0" w:color="auto"/>
              <w:right w:val="single" w:sz="4" w:space="0" w:color="auto"/>
            </w:tcBorders>
            <w:shd w:val="clear" w:color="auto" w:fill="auto"/>
          </w:tcPr>
          <w:p w:rsidR="00A32919" w:rsidRPr="007E1415" w:rsidRDefault="00A32919" w:rsidP="00A32919">
            <w:r w:rsidRPr="007E1415">
              <w:t>Nakład pracy związany z zajęciami wymagającymi bezpośredniego udziału nauczyciela akademickiego</w:t>
            </w:r>
          </w:p>
        </w:tc>
        <w:tc>
          <w:tcPr>
            <w:tcW w:w="6439" w:type="dxa"/>
            <w:shd w:val="clear" w:color="auto" w:fill="auto"/>
          </w:tcPr>
          <w:p w:rsidR="00A32919" w:rsidRPr="007E1415" w:rsidRDefault="00A32919" w:rsidP="00A32919">
            <w:r>
              <w:t>- udział w wykładach: 9</w:t>
            </w:r>
            <w:r w:rsidRPr="007E1415">
              <w:t xml:space="preserve"> godz.,</w:t>
            </w:r>
          </w:p>
          <w:p w:rsidR="00A32919" w:rsidRPr="007E1415" w:rsidRDefault="00A32919" w:rsidP="00A32919">
            <w:r w:rsidRPr="007E1415">
              <w:t>- udział w ćwiczeniach aud</w:t>
            </w:r>
            <w:r>
              <w:t>ytoryjnych i laboratoryjnych: 18</w:t>
            </w:r>
            <w:r w:rsidRPr="007E1415">
              <w:t xml:space="preserve"> godz.,</w:t>
            </w:r>
          </w:p>
          <w:p w:rsidR="00A32919" w:rsidRPr="007E1415" w:rsidRDefault="00A32919" w:rsidP="00A32919">
            <w:r>
              <w:t>- udział w konsultacjach: 3</w:t>
            </w:r>
            <w:r w:rsidRPr="007E1415">
              <w:t xml:space="preserve"> godz.,</w:t>
            </w:r>
          </w:p>
          <w:p w:rsidR="00A32919" w:rsidRPr="007E1415" w:rsidRDefault="00A32919" w:rsidP="00A32919">
            <w:r w:rsidRPr="007E1415">
              <w:t xml:space="preserve">Łącznie </w:t>
            </w:r>
            <w:r>
              <w:rPr>
                <w:b/>
              </w:rPr>
              <w:t>30</w:t>
            </w:r>
            <w:r w:rsidRPr="007E1415">
              <w:rPr>
                <w:b/>
              </w:rPr>
              <w:t xml:space="preserve"> godz</w:t>
            </w:r>
            <w:r w:rsidRPr="007E1415">
              <w:t xml:space="preserve">., co odpowiada </w:t>
            </w:r>
            <w:r>
              <w:rPr>
                <w:b/>
              </w:rPr>
              <w:t>1</w:t>
            </w:r>
            <w:r w:rsidRPr="007E1415">
              <w:rPr>
                <w:b/>
              </w:rPr>
              <w:t>,2 pkt</w:t>
            </w:r>
            <w:r w:rsidRPr="007E1415">
              <w:t xml:space="preserve"> ECTS.</w:t>
            </w:r>
          </w:p>
        </w:tc>
      </w:tr>
      <w:tr w:rsidR="00A32919" w:rsidRPr="007E1415" w:rsidTr="00A32919">
        <w:tc>
          <w:tcPr>
            <w:tcW w:w="3085" w:type="dxa"/>
            <w:tcBorders>
              <w:top w:val="single" w:sz="4" w:space="0" w:color="auto"/>
              <w:left w:val="single" w:sz="4" w:space="0" w:color="auto"/>
              <w:bottom w:val="single" w:sz="4" w:space="0" w:color="auto"/>
              <w:right w:val="single" w:sz="4" w:space="0" w:color="auto"/>
            </w:tcBorders>
            <w:shd w:val="clear" w:color="auto" w:fill="auto"/>
          </w:tcPr>
          <w:p w:rsidR="00A32919" w:rsidRPr="007E1415" w:rsidRDefault="00A32919" w:rsidP="00A32919">
            <w:r w:rsidRPr="007E1415">
              <w:t>Odniesienie modułowych efektów uczenia się do kierunkowych efektów uczenia się</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A32919" w:rsidRPr="007E1415" w:rsidRDefault="00A32919" w:rsidP="00A32919">
            <w:pPr>
              <w:jc w:val="both"/>
              <w:rPr>
                <w:kern w:val="2"/>
              </w:rPr>
            </w:pPr>
            <w:r>
              <w:t xml:space="preserve">GOZ _W02, GOZ _W05, </w:t>
            </w:r>
          </w:p>
          <w:p w:rsidR="00A32919" w:rsidRPr="007E1415" w:rsidRDefault="00A32919" w:rsidP="00A32919">
            <w:pPr>
              <w:jc w:val="both"/>
            </w:pPr>
            <w:r w:rsidRPr="007E1415">
              <w:t>G</w:t>
            </w:r>
            <w:r>
              <w:t>OZ_U05, GOZ_U11,</w:t>
            </w:r>
            <w:r w:rsidRPr="007E1415">
              <w:t xml:space="preserve"> </w:t>
            </w:r>
            <w:r>
              <w:t>GOZ_U12,</w:t>
            </w:r>
          </w:p>
          <w:p w:rsidR="00A32919" w:rsidRPr="007E1415" w:rsidRDefault="00A32919" w:rsidP="00A32919">
            <w:pPr>
              <w:jc w:val="both"/>
            </w:pPr>
            <w:r w:rsidRPr="007E1415">
              <w:t>GOZ_K01</w:t>
            </w:r>
            <w:r>
              <w:t>.</w:t>
            </w:r>
            <w:r w:rsidRPr="007E1415">
              <w:t xml:space="preserve"> </w:t>
            </w:r>
          </w:p>
        </w:tc>
      </w:tr>
    </w:tbl>
    <w:p w:rsidR="00A32919" w:rsidRDefault="00A32919" w:rsidP="00A32919">
      <w:r>
        <w:br w:type="page"/>
      </w:r>
    </w:p>
    <w:p w:rsidR="00A32919" w:rsidRPr="008461A6" w:rsidRDefault="00A32919" w:rsidP="00A32919">
      <w:r w:rsidRPr="002F68AD">
        <w:rPr>
          <w:b/>
        </w:rPr>
        <w:lastRenderedPageBreak/>
        <w:t>Karta opisu zajęć (sylabus)</w:t>
      </w:r>
    </w:p>
    <w:p w:rsidR="00A32919" w:rsidRPr="002F68AD"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2F68AD" w:rsidTr="00A32919">
        <w:tc>
          <w:tcPr>
            <w:tcW w:w="3942" w:type="dxa"/>
            <w:shd w:val="clear" w:color="auto" w:fill="auto"/>
          </w:tcPr>
          <w:p w:rsidR="00A32919" w:rsidRPr="002F68AD" w:rsidRDefault="00A32919" w:rsidP="00A32919">
            <w:r w:rsidRPr="002F68AD">
              <w:t>Nazwa kierunku studiów</w:t>
            </w:r>
          </w:p>
        </w:tc>
        <w:tc>
          <w:tcPr>
            <w:tcW w:w="5344" w:type="dxa"/>
            <w:shd w:val="clear" w:color="auto" w:fill="auto"/>
          </w:tcPr>
          <w:p w:rsidR="00A32919" w:rsidRDefault="00A32919" w:rsidP="00A32919">
            <w:pPr>
              <w:rPr>
                <w:bCs/>
              </w:rPr>
            </w:pPr>
            <w:r w:rsidRPr="002F68AD">
              <w:rPr>
                <w:bCs/>
              </w:rPr>
              <w:t>Gospodarka obiegu zamkniętego</w:t>
            </w:r>
          </w:p>
          <w:p w:rsidR="00E3053C" w:rsidRPr="002F68AD" w:rsidRDefault="00E3053C" w:rsidP="00A32919">
            <w:pPr>
              <w:rPr>
                <w:bCs/>
              </w:rPr>
            </w:pPr>
          </w:p>
        </w:tc>
      </w:tr>
      <w:tr w:rsidR="00A32919" w:rsidRPr="002F68AD" w:rsidTr="00A32919">
        <w:tc>
          <w:tcPr>
            <w:tcW w:w="3942" w:type="dxa"/>
            <w:shd w:val="clear" w:color="auto" w:fill="auto"/>
          </w:tcPr>
          <w:p w:rsidR="00A32919" w:rsidRPr="002F68AD" w:rsidRDefault="00A32919" w:rsidP="00A32919">
            <w:r w:rsidRPr="002F68AD">
              <w:t>Nazwa modułu, także nazwa w języku angielskim</w:t>
            </w:r>
          </w:p>
        </w:tc>
        <w:tc>
          <w:tcPr>
            <w:tcW w:w="5344" w:type="dxa"/>
            <w:shd w:val="clear" w:color="auto" w:fill="auto"/>
          </w:tcPr>
          <w:p w:rsidR="00A32919" w:rsidRPr="002F68AD" w:rsidRDefault="00A32919" w:rsidP="00A32919">
            <w:pPr>
              <w:rPr>
                <w:bCs/>
              </w:rPr>
            </w:pPr>
            <w:r w:rsidRPr="002F68AD">
              <w:rPr>
                <w:bCs/>
              </w:rPr>
              <w:t>Retencja wody</w:t>
            </w:r>
          </w:p>
          <w:p w:rsidR="00A32919" w:rsidRPr="002F68AD" w:rsidRDefault="00A32919" w:rsidP="00A32919">
            <w:pPr>
              <w:rPr>
                <w:bCs/>
              </w:rPr>
            </w:pPr>
            <w:r w:rsidRPr="002F68AD">
              <w:rPr>
                <w:bCs/>
              </w:rPr>
              <w:t>Water retention</w:t>
            </w:r>
          </w:p>
        </w:tc>
      </w:tr>
      <w:tr w:rsidR="00A32919" w:rsidRPr="002F68AD" w:rsidTr="00A32919">
        <w:tc>
          <w:tcPr>
            <w:tcW w:w="3942" w:type="dxa"/>
            <w:shd w:val="clear" w:color="auto" w:fill="auto"/>
          </w:tcPr>
          <w:p w:rsidR="00A32919" w:rsidRPr="002F68AD" w:rsidRDefault="00A32919" w:rsidP="00A32919">
            <w:r w:rsidRPr="002F68AD">
              <w:t>Język wykładowy</w:t>
            </w:r>
          </w:p>
        </w:tc>
        <w:tc>
          <w:tcPr>
            <w:tcW w:w="5344" w:type="dxa"/>
            <w:shd w:val="clear" w:color="auto" w:fill="auto"/>
          </w:tcPr>
          <w:p w:rsidR="00A32919" w:rsidRPr="002F68AD" w:rsidRDefault="00A32919" w:rsidP="00A32919">
            <w:r w:rsidRPr="002F68AD">
              <w:t>polski</w:t>
            </w:r>
          </w:p>
        </w:tc>
      </w:tr>
      <w:tr w:rsidR="00A32919" w:rsidRPr="002F68AD" w:rsidTr="00A32919">
        <w:tc>
          <w:tcPr>
            <w:tcW w:w="3942" w:type="dxa"/>
            <w:shd w:val="clear" w:color="auto" w:fill="auto"/>
          </w:tcPr>
          <w:p w:rsidR="00A32919" w:rsidRPr="002F68AD" w:rsidRDefault="00A32919" w:rsidP="00A32919">
            <w:pPr>
              <w:autoSpaceDE w:val="0"/>
              <w:autoSpaceDN w:val="0"/>
              <w:adjustRightInd w:val="0"/>
            </w:pPr>
            <w:r w:rsidRPr="002F68AD">
              <w:t>Rodzaj modułu</w:t>
            </w:r>
          </w:p>
        </w:tc>
        <w:tc>
          <w:tcPr>
            <w:tcW w:w="5344" w:type="dxa"/>
            <w:shd w:val="clear" w:color="auto" w:fill="auto"/>
          </w:tcPr>
          <w:p w:rsidR="00A32919" w:rsidRPr="002F68AD" w:rsidRDefault="00A32919" w:rsidP="00A32919">
            <w:r w:rsidRPr="002F68AD">
              <w:t>obowiązkowy</w:t>
            </w:r>
          </w:p>
        </w:tc>
      </w:tr>
      <w:tr w:rsidR="00A32919" w:rsidRPr="002F68AD" w:rsidTr="00A32919">
        <w:tc>
          <w:tcPr>
            <w:tcW w:w="3942" w:type="dxa"/>
            <w:shd w:val="clear" w:color="auto" w:fill="auto"/>
          </w:tcPr>
          <w:p w:rsidR="00A32919" w:rsidRPr="002F68AD" w:rsidRDefault="00A32919" w:rsidP="00A32919">
            <w:r w:rsidRPr="002F68AD">
              <w:t>Poziom studiów</w:t>
            </w:r>
          </w:p>
        </w:tc>
        <w:tc>
          <w:tcPr>
            <w:tcW w:w="5344" w:type="dxa"/>
            <w:shd w:val="clear" w:color="auto" w:fill="auto"/>
          </w:tcPr>
          <w:p w:rsidR="00A32919" w:rsidRPr="002F68AD" w:rsidRDefault="00A32919" w:rsidP="00A32919">
            <w:r w:rsidRPr="002F68AD">
              <w:t>pierwszego stopnia</w:t>
            </w:r>
          </w:p>
        </w:tc>
      </w:tr>
      <w:tr w:rsidR="00A32919" w:rsidRPr="002F68AD" w:rsidTr="00A32919">
        <w:tc>
          <w:tcPr>
            <w:tcW w:w="3942" w:type="dxa"/>
            <w:shd w:val="clear" w:color="auto" w:fill="auto"/>
          </w:tcPr>
          <w:p w:rsidR="00A32919" w:rsidRPr="002F68AD" w:rsidRDefault="00A32919" w:rsidP="00A32919">
            <w:r w:rsidRPr="002F68AD">
              <w:t>Forma studiów</w:t>
            </w:r>
          </w:p>
        </w:tc>
        <w:tc>
          <w:tcPr>
            <w:tcW w:w="5344" w:type="dxa"/>
            <w:shd w:val="clear" w:color="auto" w:fill="auto"/>
          </w:tcPr>
          <w:p w:rsidR="00A32919" w:rsidRPr="002F68AD" w:rsidRDefault="00A32919" w:rsidP="00A32919">
            <w:r w:rsidRPr="002F68AD">
              <w:t>niestacjonarne</w:t>
            </w:r>
          </w:p>
        </w:tc>
      </w:tr>
      <w:tr w:rsidR="00A32919" w:rsidRPr="002F68AD" w:rsidTr="00A32919">
        <w:tc>
          <w:tcPr>
            <w:tcW w:w="3942" w:type="dxa"/>
            <w:shd w:val="clear" w:color="auto" w:fill="auto"/>
          </w:tcPr>
          <w:p w:rsidR="00A32919" w:rsidRPr="002F68AD" w:rsidRDefault="00A32919" w:rsidP="00A32919">
            <w:r w:rsidRPr="002F68AD">
              <w:t>Rok studiów dla kierunku</w:t>
            </w:r>
          </w:p>
        </w:tc>
        <w:tc>
          <w:tcPr>
            <w:tcW w:w="5344" w:type="dxa"/>
            <w:shd w:val="clear" w:color="auto" w:fill="auto"/>
          </w:tcPr>
          <w:p w:rsidR="00A32919" w:rsidRPr="002F68AD" w:rsidRDefault="00A32919" w:rsidP="00A32919">
            <w:r>
              <w:t>IV</w:t>
            </w:r>
          </w:p>
        </w:tc>
      </w:tr>
      <w:tr w:rsidR="00A32919" w:rsidRPr="002F68AD" w:rsidTr="00A32919">
        <w:tc>
          <w:tcPr>
            <w:tcW w:w="3942" w:type="dxa"/>
            <w:shd w:val="clear" w:color="auto" w:fill="auto"/>
          </w:tcPr>
          <w:p w:rsidR="00A32919" w:rsidRPr="002F68AD" w:rsidRDefault="00A32919" w:rsidP="00A32919">
            <w:r w:rsidRPr="002F68AD">
              <w:t>Semestr dla kierunku</w:t>
            </w:r>
          </w:p>
        </w:tc>
        <w:tc>
          <w:tcPr>
            <w:tcW w:w="5344" w:type="dxa"/>
            <w:shd w:val="clear" w:color="auto" w:fill="auto"/>
          </w:tcPr>
          <w:p w:rsidR="00A32919" w:rsidRPr="002F68AD" w:rsidRDefault="00A32919" w:rsidP="00A32919">
            <w:r>
              <w:t>7</w:t>
            </w:r>
          </w:p>
        </w:tc>
      </w:tr>
      <w:tr w:rsidR="00A32919" w:rsidRPr="002F68AD" w:rsidTr="00A32919">
        <w:tc>
          <w:tcPr>
            <w:tcW w:w="3942" w:type="dxa"/>
            <w:shd w:val="clear" w:color="auto" w:fill="auto"/>
          </w:tcPr>
          <w:p w:rsidR="00A32919" w:rsidRPr="002F68AD" w:rsidRDefault="00A32919" w:rsidP="00A32919">
            <w:pPr>
              <w:autoSpaceDE w:val="0"/>
              <w:autoSpaceDN w:val="0"/>
              <w:adjustRightInd w:val="0"/>
            </w:pPr>
            <w:r w:rsidRPr="002F68AD">
              <w:t>Liczba punktów ECTS z podziałem na kontaktowe/niekontaktowe</w:t>
            </w:r>
          </w:p>
        </w:tc>
        <w:tc>
          <w:tcPr>
            <w:tcW w:w="5344" w:type="dxa"/>
            <w:shd w:val="clear" w:color="auto" w:fill="auto"/>
          </w:tcPr>
          <w:p w:rsidR="00A32919" w:rsidRPr="002F68AD" w:rsidRDefault="00A32919" w:rsidP="00A32919">
            <w:r w:rsidRPr="002F68AD">
              <w:t>3</w:t>
            </w:r>
            <w:r>
              <w:t xml:space="preserve"> (0,84</w:t>
            </w:r>
            <w:r w:rsidRPr="002F68AD">
              <w:t>/</w:t>
            </w:r>
            <w:r>
              <w:t>2,16)</w:t>
            </w:r>
          </w:p>
        </w:tc>
      </w:tr>
      <w:tr w:rsidR="00A32919" w:rsidRPr="002F68AD" w:rsidTr="00A32919">
        <w:tc>
          <w:tcPr>
            <w:tcW w:w="3942" w:type="dxa"/>
            <w:shd w:val="clear" w:color="auto" w:fill="auto"/>
          </w:tcPr>
          <w:p w:rsidR="00A32919" w:rsidRPr="002F68AD" w:rsidRDefault="00A32919" w:rsidP="00A32919">
            <w:pPr>
              <w:autoSpaceDE w:val="0"/>
              <w:autoSpaceDN w:val="0"/>
              <w:adjustRightInd w:val="0"/>
            </w:pPr>
            <w:r w:rsidRPr="002F68AD">
              <w:t>Tytuł naukowy/stopień naukowy, imię i nazwisko osoby odpowiedzialnej za moduł</w:t>
            </w:r>
          </w:p>
        </w:tc>
        <w:tc>
          <w:tcPr>
            <w:tcW w:w="5344" w:type="dxa"/>
            <w:shd w:val="clear" w:color="auto" w:fill="auto"/>
          </w:tcPr>
          <w:p w:rsidR="00A32919" w:rsidRPr="002F68AD" w:rsidRDefault="00A32919" w:rsidP="00A32919">
            <w:pPr>
              <w:rPr>
                <w:b/>
                <w:i/>
              </w:rPr>
            </w:pPr>
            <w:r w:rsidRPr="002F68AD">
              <w:t>dr hab. inż. Grzywna Antoni</w:t>
            </w:r>
          </w:p>
        </w:tc>
      </w:tr>
      <w:tr w:rsidR="00A32919" w:rsidRPr="002F68AD" w:rsidTr="00A32919">
        <w:tc>
          <w:tcPr>
            <w:tcW w:w="3942" w:type="dxa"/>
            <w:shd w:val="clear" w:color="auto" w:fill="auto"/>
          </w:tcPr>
          <w:p w:rsidR="00A32919" w:rsidRPr="002F68AD" w:rsidRDefault="00A32919" w:rsidP="00A32919">
            <w:r w:rsidRPr="002F68AD">
              <w:t>Jednostka oferująca moduł</w:t>
            </w:r>
          </w:p>
        </w:tc>
        <w:tc>
          <w:tcPr>
            <w:tcW w:w="5344" w:type="dxa"/>
            <w:shd w:val="clear" w:color="auto" w:fill="auto"/>
          </w:tcPr>
          <w:p w:rsidR="00A32919" w:rsidRPr="002F68AD" w:rsidRDefault="00A32919" w:rsidP="00A32919">
            <w:r w:rsidRPr="002F68AD">
              <w:t>Katedra Inżynierii Środowiska i Geodezji</w:t>
            </w:r>
          </w:p>
        </w:tc>
      </w:tr>
      <w:tr w:rsidR="00A32919" w:rsidRPr="002F68AD" w:rsidTr="00A32919">
        <w:tc>
          <w:tcPr>
            <w:tcW w:w="3942" w:type="dxa"/>
            <w:shd w:val="clear" w:color="auto" w:fill="auto"/>
          </w:tcPr>
          <w:p w:rsidR="00A32919" w:rsidRPr="002F68AD" w:rsidRDefault="00A32919" w:rsidP="00A32919">
            <w:r w:rsidRPr="002F68AD">
              <w:t>Cel modułu</w:t>
            </w:r>
          </w:p>
          <w:p w:rsidR="00A32919" w:rsidRPr="002F68AD" w:rsidRDefault="00A32919" w:rsidP="00A32919"/>
        </w:tc>
        <w:tc>
          <w:tcPr>
            <w:tcW w:w="5344" w:type="dxa"/>
            <w:shd w:val="clear" w:color="auto" w:fill="auto"/>
          </w:tcPr>
          <w:p w:rsidR="00A32919" w:rsidRPr="002F68AD" w:rsidRDefault="00A32919" w:rsidP="00A32919">
            <w:pPr>
              <w:jc w:val="both"/>
            </w:pPr>
            <w:r w:rsidRPr="002F68AD">
              <w:rPr>
                <w:rFonts w:cs="Arial"/>
              </w:rPr>
              <w:t>Zapoznanie studentów z procesem planowania, projektowania, eksploatacji i konserwacji obiektów małej retencji (OMR) w skali zlewni obejmującym waloryzację przestrzenną potrzeb i zagrożeń wodnych z uwagi na uwarunkowania środowiskowe i gospodarcze. Opanowanie umiejętności wykorzystanie źródeł internetowych danych przestrzennych udostępnianych wg dyrektywy INSPIRE do analizy istniejącej infrastruktury technicznej i obszarów zagrożeń. Nauka oceny ryzyka inwestycji i szacowania jej kosztów.</w:t>
            </w:r>
          </w:p>
        </w:tc>
      </w:tr>
      <w:tr w:rsidR="00A32919" w:rsidRPr="002F68AD" w:rsidTr="00A32919">
        <w:trPr>
          <w:trHeight w:val="236"/>
        </w:trPr>
        <w:tc>
          <w:tcPr>
            <w:tcW w:w="3942" w:type="dxa"/>
            <w:vMerge w:val="restart"/>
            <w:shd w:val="clear" w:color="auto" w:fill="auto"/>
          </w:tcPr>
          <w:p w:rsidR="00A32919" w:rsidRPr="002F68AD" w:rsidRDefault="00A32919" w:rsidP="00A32919">
            <w:pPr>
              <w:jc w:val="both"/>
            </w:pPr>
            <w:r w:rsidRPr="002F68AD">
              <w:t>Efekty uczenia się dla modułu to opis zasobu wiedzy, umiejętności i kompetencji społecznych, które student osiągnie po zrealizowaniu zajęć.</w:t>
            </w:r>
          </w:p>
        </w:tc>
        <w:tc>
          <w:tcPr>
            <w:tcW w:w="5344" w:type="dxa"/>
            <w:shd w:val="clear" w:color="auto" w:fill="auto"/>
          </w:tcPr>
          <w:p w:rsidR="00A32919" w:rsidRPr="002F68AD" w:rsidRDefault="00A32919" w:rsidP="00A32919">
            <w:r w:rsidRPr="002F68AD">
              <w:t xml:space="preserve">Wiedza: </w:t>
            </w:r>
          </w:p>
        </w:tc>
      </w:tr>
      <w:tr w:rsidR="00A32919" w:rsidRPr="002F68AD" w:rsidTr="00A32919">
        <w:trPr>
          <w:trHeight w:val="233"/>
        </w:trPr>
        <w:tc>
          <w:tcPr>
            <w:tcW w:w="3942" w:type="dxa"/>
            <w:vMerge/>
            <w:shd w:val="clear" w:color="auto" w:fill="auto"/>
          </w:tcPr>
          <w:p w:rsidR="00A32919" w:rsidRPr="002F68AD" w:rsidRDefault="00A32919" w:rsidP="00A32919">
            <w:pPr>
              <w:rPr>
                <w:highlight w:val="yellow"/>
              </w:rPr>
            </w:pPr>
          </w:p>
        </w:tc>
        <w:tc>
          <w:tcPr>
            <w:tcW w:w="5344" w:type="dxa"/>
            <w:shd w:val="clear" w:color="auto" w:fill="auto"/>
          </w:tcPr>
          <w:p w:rsidR="00A32919" w:rsidRPr="002F68AD" w:rsidRDefault="00A32919" w:rsidP="00A32919">
            <w:pPr>
              <w:jc w:val="both"/>
              <w:rPr>
                <w:color w:val="000000"/>
              </w:rPr>
            </w:pPr>
            <w:r w:rsidRPr="002F68AD">
              <w:rPr>
                <w:rFonts w:cs="Calibri"/>
              </w:rPr>
              <w:t xml:space="preserve">W1. Posiada ogólną wiedzę na temat rodzajów i klasyfikacji budowli wodnych oraz zasad przedmiarowania budowlanych robót ziemnych i instalacyjnych. </w:t>
            </w:r>
          </w:p>
        </w:tc>
      </w:tr>
      <w:tr w:rsidR="00A32919" w:rsidRPr="002F68AD" w:rsidTr="00A32919">
        <w:trPr>
          <w:trHeight w:val="233"/>
        </w:trPr>
        <w:tc>
          <w:tcPr>
            <w:tcW w:w="3942" w:type="dxa"/>
            <w:vMerge/>
            <w:shd w:val="clear" w:color="auto" w:fill="auto"/>
          </w:tcPr>
          <w:p w:rsidR="00A32919" w:rsidRPr="002F68AD" w:rsidRDefault="00A32919" w:rsidP="00A32919">
            <w:pPr>
              <w:rPr>
                <w:highlight w:val="yellow"/>
              </w:rPr>
            </w:pPr>
          </w:p>
        </w:tc>
        <w:tc>
          <w:tcPr>
            <w:tcW w:w="5344" w:type="dxa"/>
            <w:shd w:val="clear" w:color="auto" w:fill="auto"/>
          </w:tcPr>
          <w:p w:rsidR="00A32919" w:rsidRPr="002F68AD" w:rsidRDefault="00A32919" w:rsidP="00A32919">
            <w:pPr>
              <w:jc w:val="both"/>
            </w:pPr>
            <w:r w:rsidRPr="002F68AD">
              <w:rPr>
                <w:rFonts w:cs="Calibri"/>
              </w:rPr>
              <w:t>W2. Zna budowle wodne, normy zużycia materiałów i normy pracy sprzętu przy wykonaniu tych budowli.</w:t>
            </w:r>
          </w:p>
        </w:tc>
      </w:tr>
      <w:tr w:rsidR="00A32919" w:rsidRPr="002F68AD" w:rsidTr="00A32919">
        <w:trPr>
          <w:trHeight w:val="233"/>
        </w:trPr>
        <w:tc>
          <w:tcPr>
            <w:tcW w:w="3942" w:type="dxa"/>
            <w:vMerge/>
            <w:shd w:val="clear" w:color="auto" w:fill="auto"/>
          </w:tcPr>
          <w:p w:rsidR="00A32919" w:rsidRPr="002F68AD" w:rsidRDefault="00A32919" w:rsidP="00A32919">
            <w:pPr>
              <w:rPr>
                <w:highlight w:val="yellow"/>
              </w:rPr>
            </w:pPr>
          </w:p>
        </w:tc>
        <w:tc>
          <w:tcPr>
            <w:tcW w:w="5344" w:type="dxa"/>
            <w:shd w:val="clear" w:color="auto" w:fill="auto"/>
          </w:tcPr>
          <w:p w:rsidR="00A32919" w:rsidRPr="002F68AD" w:rsidRDefault="00A32919" w:rsidP="00A32919">
            <w:pPr>
              <w:jc w:val="both"/>
            </w:pPr>
            <w:r w:rsidRPr="002F68AD">
              <w:rPr>
                <w:rFonts w:cs="Calibri"/>
              </w:rPr>
              <w:t>W3. Zna akty prawne związane z budownictwem wodnym, a także orientuje się w publikacjach do sporządzania przedmiaru robót budowlanych.</w:t>
            </w:r>
          </w:p>
        </w:tc>
      </w:tr>
      <w:tr w:rsidR="00A32919" w:rsidRPr="002F68AD" w:rsidTr="00A32919">
        <w:trPr>
          <w:trHeight w:val="233"/>
        </w:trPr>
        <w:tc>
          <w:tcPr>
            <w:tcW w:w="3942" w:type="dxa"/>
            <w:vMerge/>
            <w:shd w:val="clear" w:color="auto" w:fill="auto"/>
          </w:tcPr>
          <w:p w:rsidR="00A32919" w:rsidRPr="002F68AD" w:rsidRDefault="00A32919" w:rsidP="00A32919">
            <w:pPr>
              <w:rPr>
                <w:highlight w:val="yellow"/>
              </w:rPr>
            </w:pPr>
          </w:p>
        </w:tc>
        <w:tc>
          <w:tcPr>
            <w:tcW w:w="5344" w:type="dxa"/>
            <w:shd w:val="clear" w:color="auto" w:fill="auto"/>
          </w:tcPr>
          <w:p w:rsidR="00A32919" w:rsidRPr="002F68AD" w:rsidRDefault="00A32919" w:rsidP="00A32919">
            <w:pPr>
              <w:jc w:val="both"/>
            </w:pPr>
            <w:r w:rsidRPr="002F68AD">
              <w:t>Umiejętności:</w:t>
            </w:r>
          </w:p>
        </w:tc>
      </w:tr>
      <w:tr w:rsidR="00A32919" w:rsidRPr="002F68AD" w:rsidTr="00A32919">
        <w:trPr>
          <w:trHeight w:val="233"/>
        </w:trPr>
        <w:tc>
          <w:tcPr>
            <w:tcW w:w="3942" w:type="dxa"/>
            <w:vMerge/>
            <w:shd w:val="clear" w:color="auto" w:fill="auto"/>
          </w:tcPr>
          <w:p w:rsidR="00A32919" w:rsidRPr="002F68AD" w:rsidRDefault="00A32919" w:rsidP="00A32919">
            <w:pPr>
              <w:rPr>
                <w:highlight w:val="yellow"/>
              </w:rPr>
            </w:pPr>
          </w:p>
        </w:tc>
        <w:tc>
          <w:tcPr>
            <w:tcW w:w="5344" w:type="dxa"/>
            <w:shd w:val="clear" w:color="auto" w:fill="auto"/>
          </w:tcPr>
          <w:p w:rsidR="00A32919" w:rsidRPr="002F68AD" w:rsidRDefault="00A32919" w:rsidP="00A32919">
            <w:pPr>
              <w:jc w:val="both"/>
            </w:pPr>
            <w:r w:rsidRPr="002F68AD">
              <w:rPr>
                <w:rFonts w:cs="Calibri"/>
              </w:rPr>
              <w:t>U1. Potrafi odnaleźć w katalogu robót dane wyjściowe do sporządzenia projektu technicznego.</w:t>
            </w:r>
          </w:p>
        </w:tc>
      </w:tr>
      <w:tr w:rsidR="00A32919" w:rsidRPr="002F68AD" w:rsidTr="00A32919">
        <w:trPr>
          <w:trHeight w:val="233"/>
        </w:trPr>
        <w:tc>
          <w:tcPr>
            <w:tcW w:w="3942" w:type="dxa"/>
            <w:vMerge/>
            <w:shd w:val="clear" w:color="auto" w:fill="auto"/>
          </w:tcPr>
          <w:p w:rsidR="00A32919" w:rsidRPr="002F68AD" w:rsidRDefault="00A32919" w:rsidP="00A32919">
            <w:pPr>
              <w:rPr>
                <w:highlight w:val="yellow"/>
              </w:rPr>
            </w:pPr>
          </w:p>
        </w:tc>
        <w:tc>
          <w:tcPr>
            <w:tcW w:w="5344" w:type="dxa"/>
            <w:shd w:val="clear" w:color="auto" w:fill="auto"/>
          </w:tcPr>
          <w:p w:rsidR="00A32919" w:rsidRPr="002F68AD" w:rsidRDefault="00A32919" w:rsidP="00A32919">
            <w:pPr>
              <w:jc w:val="both"/>
            </w:pPr>
            <w:r w:rsidRPr="002F68AD">
              <w:rPr>
                <w:rFonts w:cs="Calibri"/>
              </w:rPr>
              <w:t>U2. Potrafi sporządzić przedmiar robót ziemnych i instalacyjnych wybranego obiektu inżynierskiego na podstawie dokumentacji projektowej oraz zna zakres tej dokumentacji.</w:t>
            </w:r>
          </w:p>
        </w:tc>
      </w:tr>
      <w:tr w:rsidR="00A32919" w:rsidRPr="002F68AD" w:rsidTr="00A32919">
        <w:trPr>
          <w:trHeight w:val="233"/>
        </w:trPr>
        <w:tc>
          <w:tcPr>
            <w:tcW w:w="3942" w:type="dxa"/>
            <w:vMerge/>
            <w:shd w:val="clear" w:color="auto" w:fill="auto"/>
          </w:tcPr>
          <w:p w:rsidR="00A32919" w:rsidRPr="002F68AD" w:rsidRDefault="00A32919" w:rsidP="00A32919">
            <w:pPr>
              <w:rPr>
                <w:highlight w:val="yellow"/>
              </w:rPr>
            </w:pPr>
          </w:p>
        </w:tc>
        <w:tc>
          <w:tcPr>
            <w:tcW w:w="5344" w:type="dxa"/>
            <w:shd w:val="clear" w:color="auto" w:fill="auto"/>
          </w:tcPr>
          <w:p w:rsidR="00A32919" w:rsidRPr="002F68AD" w:rsidRDefault="00A32919" w:rsidP="00A32919">
            <w:pPr>
              <w:jc w:val="both"/>
            </w:pPr>
            <w:r w:rsidRPr="002F68AD">
              <w:t>Kompetencje społeczne:</w:t>
            </w:r>
          </w:p>
        </w:tc>
      </w:tr>
      <w:tr w:rsidR="00A32919" w:rsidRPr="002F68AD" w:rsidTr="00A32919">
        <w:trPr>
          <w:trHeight w:val="233"/>
        </w:trPr>
        <w:tc>
          <w:tcPr>
            <w:tcW w:w="3942" w:type="dxa"/>
            <w:vMerge/>
            <w:shd w:val="clear" w:color="auto" w:fill="auto"/>
          </w:tcPr>
          <w:p w:rsidR="00A32919" w:rsidRPr="002F68AD" w:rsidRDefault="00A32919" w:rsidP="00A32919">
            <w:pPr>
              <w:rPr>
                <w:highlight w:val="yellow"/>
              </w:rPr>
            </w:pPr>
          </w:p>
        </w:tc>
        <w:tc>
          <w:tcPr>
            <w:tcW w:w="5344" w:type="dxa"/>
            <w:shd w:val="clear" w:color="auto" w:fill="auto"/>
          </w:tcPr>
          <w:p w:rsidR="00A32919" w:rsidRPr="002F68AD" w:rsidRDefault="00A32919" w:rsidP="00A32919">
            <w:pPr>
              <w:jc w:val="both"/>
            </w:pPr>
            <w:r w:rsidRPr="002F68AD">
              <w:rPr>
                <w:rFonts w:cs="Calibri"/>
                <w:bCs/>
              </w:rPr>
              <w:t>K1. </w:t>
            </w:r>
            <w:r w:rsidRPr="002F68AD">
              <w:rPr>
                <w:rFonts w:cs="Calibri"/>
              </w:rPr>
              <w:t>Jest świadomy konieczności współpracy z instytucjami i innymi specjalistami w rozwiązywaniu problemów inżynierskich.</w:t>
            </w:r>
          </w:p>
        </w:tc>
      </w:tr>
      <w:tr w:rsidR="00E3053C" w:rsidRPr="002F68AD" w:rsidTr="00E3053C">
        <w:trPr>
          <w:trHeight w:val="835"/>
        </w:trPr>
        <w:tc>
          <w:tcPr>
            <w:tcW w:w="3942" w:type="dxa"/>
            <w:vMerge/>
            <w:shd w:val="clear" w:color="auto" w:fill="auto"/>
          </w:tcPr>
          <w:p w:rsidR="00E3053C" w:rsidRPr="002F68AD" w:rsidRDefault="00E3053C" w:rsidP="00A32919">
            <w:pPr>
              <w:rPr>
                <w:highlight w:val="yellow"/>
              </w:rPr>
            </w:pPr>
          </w:p>
        </w:tc>
        <w:tc>
          <w:tcPr>
            <w:tcW w:w="5344" w:type="dxa"/>
            <w:shd w:val="clear" w:color="auto" w:fill="auto"/>
          </w:tcPr>
          <w:p w:rsidR="00E3053C" w:rsidRPr="002F68AD" w:rsidRDefault="00E3053C" w:rsidP="00A32919">
            <w:pPr>
              <w:jc w:val="both"/>
            </w:pPr>
            <w:r w:rsidRPr="002F68AD">
              <w:rPr>
                <w:rFonts w:cs="Calibri"/>
              </w:rPr>
              <w:t>K2. Rozumie potrzebę ciągłego uczenia się i doskonalenia kompetencji zawodowych dla zapewnienia najwyższego poziomu usług.</w:t>
            </w:r>
          </w:p>
        </w:tc>
      </w:tr>
      <w:tr w:rsidR="00A32919" w:rsidRPr="002F68AD" w:rsidTr="00A32919">
        <w:tc>
          <w:tcPr>
            <w:tcW w:w="3942" w:type="dxa"/>
            <w:shd w:val="clear" w:color="auto" w:fill="auto"/>
          </w:tcPr>
          <w:p w:rsidR="00A32919" w:rsidRPr="002F68AD" w:rsidRDefault="00A32919" w:rsidP="00A32919">
            <w:r w:rsidRPr="002F68AD">
              <w:t xml:space="preserve">Wymagania wstępne i dodatkowe </w:t>
            </w:r>
          </w:p>
        </w:tc>
        <w:tc>
          <w:tcPr>
            <w:tcW w:w="5344" w:type="dxa"/>
            <w:shd w:val="clear" w:color="auto" w:fill="auto"/>
          </w:tcPr>
          <w:p w:rsidR="00A32919" w:rsidRPr="002F68AD" w:rsidRDefault="00A32919" w:rsidP="00A32919">
            <w:pPr>
              <w:jc w:val="both"/>
            </w:pPr>
            <w:r w:rsidRPr="002F68AD">
              <w:t>Gospodarka wodna</w:t>
            </w:r>
          </w:p>
        </w:tc>
      </w:tr>
      <w:tr w:rsidR="00A32919" w:rsidRPr="002F68AD" w:rsidTr="00A32919">
        <w:tc>
          <w:tcPr>
            <w:tcW w:w="3942" w:type="dxa"/>
            <w:shd w:val="clear" w:color="auto" w:fill="auto"/>
          </w:tcPr>
          <w:p w:rsidR="00A32919" w:rsidRPr="002F68AD" w:rsidRDefault="00A32919" w:rsidP="00A32919">
            <w:r w:rsidRPr="002F68AD">
              <w:t xml:space="preserve">Treści programowe modułu </w:t>
            </w:r>
          </w:p>
          <w:p w:rsidR="00A32919" w:rsidRPr="002F68AD" w:rsidRDefault="00A32919" w:rsidP="00A32919"/>
        </w:tc>
        <w:tc>
          <w:tcPr>
            <w:tcW w:w="5344" w:type="dxa"/>
            <w:shd w:val="clear" w:color="auto" w:fill="auto"/>
          </w:tcPr>
          <w:p w:rsidR="00A32919" w:rsidRPr="002F68AD" w:rsidRDefault="00A32919" w:rsidP="00A32919">
            <w:r w:rsidRPr="002F68AD">
              <w:t>Obejmuje wiedzę z zakresu gospodarki wodnej w zlewniach o różnym użytkowaniu, niedoborów wody, zasad projektowania i funkcjonowania obiektów małej retencji, bilansu wody na obiekcie (dane hydrometryczne i meteorologiczne), sposobów doprowadzenia i gromadzenia wody, ilości i jakości oraz źródeł wody do potrzeb gospodarczych, degradacji zasobów wodnych, wpływ różnych form retencji na środowisko przyrodnicze i mikroklimat.</w:t>
            </w:r>
          </w:p>
        </w:tc>
      </w:tr>
      <w:tr w:rsidR="00A32919" w:rsidRPr="002F68AD" w:rsidTr="00A32919">
        <w:tc>
          <w:tcPr>
            <w:tcW w:w="3942" w:type="dxa"/>
            <w:shd w:val="clear" w:color="auto" w:fill="auto"/>
          </w:tcPr>
          <w:p w:rsidR="00A32919" w:rsidRPr="002F68AD" w:rsidRDefault="00A32919" w:rsidP="00A32919">
            <w:r w:rsidRPr="002F68AD">
              <w:t>Wykaz literatury podstawowej i uzupełniającej</w:t>
            </w:r>
          </w:p>
        </w:tc>
        <w:tc>
          <w:tcPr>
            <w:tcW w:w="5344" w:type="dxa"/>
            <w:shd w:val="clear" w:color="auto" w:fill="auto"/>
          </w:tcPr>
          <w:p w:rsidR="00A32919" w:rsidRPr="002F68AD" w:rsidRDefault="00A32919" w:rsidP="00732691">
            <w:pPr>
              <w:numPr>
                <w:ilvl w:val="0"/>
                <w:numId w:val="51"/>
              </w:numPr>
              <w:ind w:left="339" w:hanging="339"/>
              <w:contextualSpacing/>
              <w:jc w:val="both"/>
              <w:rPr>
                <w:rFonts w:cs="Arial"/>
              </w:rPr>
            </w:pPr>
            <w:r w:rsidRPr="002F68AD">
              <w:rPr>
                <w:rFonts w:cs="Arial"/>
              </w:rPr>
              <w:t xml:space="preserve">Mioduszewski W . (red.), 2011. Mała retencja - planowanie, realizacja, eksploatacja. BIGRAF: Warszawa.  </w:t>
            </w:r>
          </w:p>
          <w:p w:rsidR="00A32919" w:rsidRPr="002F68AD" w:rsidRDefault="00A32919" w:rsidP="00732691">
            <w:pPr>
              <w:numPr>
                <w:ilvl w:val="0"/>
                <w:numId w:val="51"/>
              </w:numPr>
              <w:ind w:left="357" w:hanging="357"/>
              <w:jc w:val="both"/>
              <w:rPr>
                <w:rFonts w:cs="Arial"/>
              </w:rPr>
            </w:pPr>
            <w:r w:rsidRPr="002F68AD">
              <w:rPr>
                <w:rFonts w:cs="Arial"/>
              </w:rPr>
              <w:t xml:space="preserve">Kowalczak P. i inni, 1997. Hierarchia potrzeb obszarowych małej retencji. Warszawa: IMGW . </w:t>
            </w:r>
          </w:p>
          <w:p w:rsidR="00A32919" w:rsidRPr="002F68AD" w:rsidRDefault="00A32919" w:rsidP="00732691">
            <w:pPr>
              <w:numPr>
                <w:ilvl w:val="0"/>
                <w:numId w:val="51"/>
              </w:numPr>
              <w:ind w:left="357" w:hanging="357"/>
              <w:jc w:val="both"/>
              <w:rPr>
                <w:rFonts w:cs="Arial"/>
              </w:rPr>
            </w:pPr>
            <w:r w:rsidRPr="002F68AD">
              <w:rPr>
                <w:rFonts w:cs="Arial"/>
              </w:rPr>
              <w:t xml:space="preserve"> Mioduszewski W ., 2003. Mała retencja – Ochrona zasobów wodnych i środowiska naturalnego – Poradnik.  Falenty: IMUZ. </w:t>
            </w:r>
          </w:p>
          <w:p w:rsidR="00A32919" w:rsidRPr="002F68AD" w:rsidRDefault="00A32919" w:rsidP="00732691">
            <w:pPr>
              <w:numPr>
                <w:ilvl w:val="0"/>
                <w:numId w:val="51"/>
              </w:numPr>
              <w:ind w:left="357" w:hanging="357"/>
              <w:jc w:val="both"/>
              <w:rPr>
                <w:rFonts w:cs="Arial"/>
              </w:rPr>
            </w:pPr>
            <w:r w:rsidRPr="002F68AD">
              <w:rPr>
                <w:rFonts w:cs="Arial"/>
              </w:rPr>
              <w:t>Ignar S., Okruszko T., Popek Z., Chormański J., Kardel I., Szporak S., Tyszewski S., Wasilewicz M., Jarecka M., 2012. Analiza wielokryterialna możliwości realizacji obiektów małej retencji w dorzeczu Wisły Środkowej z uwzględnieniem retencji gruntowej. Warszawa: SGGW.</w:t>
            </w:r>
          </w:p>
        </w:tc>
      </w:tr>
      <w:tr w:rsidR="00A32919" w:rsidRPr="002F68AD" w:rsidTr="00A32919">
        <w:tc>
          <w:tcPr>
            <w:tcW w:w="3942" w:type="dxa"/>
            <w:shd w:val="clear" w:color="auto" w:fill="auto"/>
          </w:tcPr>
          <w:p w:rsidR="00A32919" w:rsidRPr="002F68AD" w:rsidRDefault="00A32919" w:rsidP="00A32919">
            <w:r w:rsidRPr="002F68AD">
              <w:t>Planowane formy/działania/metody dydaktyczne</w:t>
            </w:r>
          </w:p>
        </w:tc>
        <w:tc>
          <w:tcPr>
            <w:tcW w:w="5344" w:type="dxa"/>
            <w:shd w:val="clear" w:color="auto" w:fill="auto"/>
          </w:tcPr>
          <w:p w:rsidR="00A32919" w:rsidRPr="002F68AD" w:rsidRDefault="00A32919" w:rsidP="00A32919">
            <w:r w:rsidRPr="002F68AD">
              <w:rPr>
                <w:rFonts w:cs="Calibri"/>
              </w:rPr>
              <w:t>Wykład, dyskusja, wykonanie zadania projektowego.</w:t>
            </w:r>
          </w:p>
        </w:tc>
      </w:tr>
      <w:tr w:rsidR="00A32919" w:rsidRPr="002F68AD" w:rsidTr="00A32919">
        <w:tc>
          <w:tcPr>
            <w:tcW w:w="3942" w:type="dxa"/>
            <w:shd w:val="clear" w:color="auto" w:fill="auto"/>
          </w:tcPr>
          <w:p w:rsidR="00A32919" w:rsidRPr="002F68AD" w:rsidRDefault="00A32919" w:rsidP="00A32919">
            <w:r w:rsidRPr="002F68AD">
              <w:t>Sposoby weryfikacji oraz formy dokumentowania osiągniętych efektów uczenia się</w:t>
            </w:r>
          </w:p>
        </w:tc>
        <w:tc>
          <w:tcPr>
            <w:tcW w:w="5344" w:type="dxa"/>
            <w:shd w:val="clear" w:color="auto" w:fill="auto"/>
          </w:tcPr>
          <w:p w:rsidR="00A32919" w:rsidRPr="002F68AD" w:rsidRDefault="00A32919" w:rsidP="00A32919">
            <w:pPr>
              <w:rPr>
                <w:rFonts w:cs="Calibri"/>
                <w:bCs/>
              </w:rPr>
            </w:pPr>
            <w:r w:rsidRPr="002F68AD">
              <w:rPr>
                <w:rFonts w:cs="Calibri"/>
                <w:bCs/>
              </w:rPr>
              <w:t>W1</w:t>
            </w:r>
            <w:r w:rsidR="00E3053C">
              <w:rPr>
                <w:rFonts w:cs="Calibri"/>
                <w:bCs/>
              </w:rPr>
              <w:t>,</w:t>
            </w:r>
            <w:r w:rsidRPr="002F68AD">
              <w:rPr>
                <w:rFonts w:cs="Calibri"/>
                <w:bCs/>
              </w:rPr>
              <w:t xml:space="preserve"> </w:t>
            </w:r>
            <w:r w:rsidR="00E3053C" w:rsidRPr="002F68AD">
              <w:rPr>
                <w:rFonts w:cs="Calibri"/>
                <w:bCs/>
              </w:rPr>
              <w:t>W2</w:t>
            </w:r>
            <w:r w:rsidR="00E3053C">
              <w:rPr>
                <w:rFonts w:cs="Calibri"/>
                <w:bCs/>
              </w:rPr>
              <w:t xml:space="preserve"> </w:t>
            </w:r>
            <w:r w:rsidRPr="002F68AD">
              <w:rPr>
                <w:rFonts w:cs="Calibri"/>
                <w:bCs/>
              </w:rPr>
              <w:t>– sprawdzian pisemny,</w:t>
            </w:r>
          </w:p>
          <w:p w:rsidR="00A32919" w:rsidRPr="002F68AD" w:rsidRDefault="00A32919" w:rsidP="00A32919">
            <w:pPr>
              <w:rPr>
                <w:rFonts w:cs="Calibri"/>
                <w:bCs/>
              </w:rPr>
            </w:pPr>
            <w:r w:rsidRPr="002F68AD">
              <w:rPr>
                <w:rFonts w:cs="Calibri"/>
                <w:bCs/>
              </w:rPr>
              <w:t>W3 – sprawdzian pisemny,U1 – zadanie projektowe,</w:t>
            </w:r>
          </w:p>
          <w:p w:rsidR="00A32919" w:rsidRPr="002F68AD" w:rsidRDefault="00A32919" w:rsidP="00A32919">
            <w:pPr>
              <w:rPr>
                <w:rFonts w:cs="Calibri"/>
                <w:bCs/>
              </w:rPr>
            </w:pPr>
            <w:r w:rsidRPr="002F68AD">
              <w:rPr>
                <w:rFonts w:cs="Calibri"/>
                <w:bCs/>
              </w:rPr>
              <w:t xml:space="preserve">U2 – zadanie projektowe,K1 – </w:t>
            </w:r>
            <w:r w:rsidRPr="002F68AD">
              <w:rPr>
                <w:spacing w:val="1"/>
              </w:rPr>
              <w:t>ocena pracy studenta</w:t>
            </w:r>
            <w:r w:rsidRPr="002F68AD">
              <w:t xml:space="preserve"> wykonującego zadania projektowe, </w:t>
            </w:r>
            <w:r w:rsidRPr="002F68AD">
              <w:rPr>
                <w:rFonts w:cs="Calibri"/>
                <w:bCs/>
              </w:rPr>
              <w:t xml:space="preserve">K2 – </w:t>
            </w:r>
            <w:r w:rsidRPr="002F68AD">
              <w:rPr>
                <w:spacing w:val="1"/>
              </w:rPr>
              <w:t xml:space="preserve">ocena pracy studenta </w:t>
            </w:r>
            <w:r w:rsidRPr="002F68AD">
              <w:t>wykonującego zadania projektowe.</w:t>
            </w:r>
          </w:p>
        </w:tc>
      </w:tr>
      <w:tr w:rsidR="00A32919" w:rsidRPr="002F68AD" w:rsidTr="00A32919">
        <w:trPr>
          <w:trHeight w:val="527"/>
        </w:trPr>
        <w:tc>
          <w:tcPr>
            <w:tcW w:w="3942" w:type="dxa"/>
            <w:shd w:val="clear" w:color="auto" w:fill="auto"/>
          </w:tcPr>
          <w:p w:rsidR="00A32919" w:rsidRPr="002F68AD" w:rsidRDefault="00A32919" w:rsidP="00A32919">
            <w:r w:rsidRPr="002F68AD">
              <w:t>Elementy i wagi mające wpływ na ocenę końcową</w:t>
            </w:r>
          </w:p>
        </w:tc>
        <w:tc>
          <w:tcPr>
            <w:tcW w:w="5344" w:type="dxa"/>
            <w:shd w:val="clear" w:color="auto" w:fill="auto"/>
          </w:tcPr>
          <w:p w:rsidR="00A32919" w:rsidRPr="002F68AD" w:rsidRDefault="00A32919" w:rsidP="00A32919">
            <w:pPr>
              <w:jc w:val="both"/>
            </w:pPr>
            <w:r w:rsidRPr="002F68AD">
              <w:t>Sprawdzian pisemny – waga 3, zadanie projektowe – waga 2, praca na zajęciach – waga 1</w:t>
            </w:r>
          </w:p>
        </w:tc>
      </w:tr>
      <w:tr w:rsidR="00A32919" w:rsidRPr="002F68AD" w:rsidTr="00A32919">
        <w:trPr>
          <w:trHeight w:val="1811"/>
        </w:trPr>
        <w:tc>
          <w:tcPr>
            <w:tcW w:w="3942" w:type="dxa"/>
            <w:shd w:val="clear" w:color="auto" w:fill="auto"/>
          </w:tcPr>
          <w:p w:rsidR="00A32919" w:rsidRPr="002F68AD" w:rsidRDefault="00A32919" w:rsidP="00A32919">
            <w:pPr>
              <w:jc w:val="both"/>
            </w:pPr>
            <w:r w:rsidRPr="002F68AD">
              <w:t>Bilans punktów ECTS</w:t>
            </w:r>
          </w:p>
        </w:tc>
        <w:tc>
          <w:tcPr>
            <w:tcW w:w="5344" w:type="dxa"/>
            <w:shd w:val="clear" w:color="auto" w:fill="auto"/>
          </w:tcPr>
          <w:p w:rsidR="00A32919" w:rsidRPr="002F68AD" w:rsidRDefault="00A32919" w:rsidP="00A32919">
            <w:r w:rsidRPr="002F68AD">
              <w:t>- udział w wykładach: 9 godz.,</w:t>
            </w:r>
          </w:p>
          <w:p w:rsidR="00A32919" w:rsidRPr="002F68AD" w:rsidRDefault="00A32919" w:rsidP="00A32919">
            <w:r w:rsidRPr="002F68AD">
              <w:t>- udział w ćwiczeniach: 9 godz.,</w:t>
            </w:r>
          </w:p>
          <w:p w:rsidR="00A32919" w:rsidRPr="002F68AD" w:rsidRDefault="00A32919" w:rsidP="00A32919">
            <w:r w:rsidRPr="002F68AD">
              <w:t xml:space="preserve">- udział w konsultacjach: </w:t>
            </w:r>
            <w:r>
              <w:t>3</w:t>
            </w:r>
            <w:r w:rsidRPr="002F68AD">
              <w:t xml:space="preserve"> godz.,</w:t>
            </w:r>
          </w:p>
          <w:p w:rsidR="00A32919" w:rsidRPr="002F68AD" w:rsidRDefault="00A32919" w:rsidP="00A32919">
            <w:r w:rsidRPr="002F68AD">
              <w:t xml:space="preserve">- wykonanie zadania projektowego: </w:t>
            </w:r>
            <w:r>
              <w:t>24</w:t>
            </w:r>
            <w:r w:rsidRPr="002F68AD">
              <w:t xml:space="preserve"> godz.,</w:t>
            </w:r>
          </w:p>
          <w:p w:rsidR="00A32919" w:rsidRPr="002F68AD" w:rsidRDefault="00A32919" w:rsidP="00A32919">
            <w:r w:rsidRPr="002F68AD">
              <w:t>- studiowanie literatury fachowej: 30 godz.,</w:t>
            </w:r>
          </w:p>
          <w:p w:rsidR="00A32919" w:rsidRPr="002F68AD" w:rsidRDefault="00A32919" w:rsidP="00A32919">
            <w:pPr>
              <w:jc w:val="both"/>
            </w:pPr>
            <w:r w:rsidRPr="002F68AD">
              <w:t xml:space="preserve">Łączny nakład pracy studenta: </w:t>
            </w:r>
            <w:r w:rsidRPr="002F68AD">
              <w:rPr>
                <w:b/>
              </w:rPr>
              <w:t>75 godz</w:t>
            </w:r>
            <w:r w:rsidRPr="002F68AD">
              <w:t xml:space="preserve">., co odpowiada </w:t>
            </w:r>
            <w:r w:rsidRPr="002F68AD">
              <w:rPr>
                <w:b/>
                <w:bCs/>
              </w:rPr>
              <w:t>3</w:t>
            </w:r>
            <w:r w:rsidRPr="002F68AD">
              <w:t xml:space="preserve"> </w:t>
            </w:r>
            <w:r w:rsidRPr="002F68AD">
              <w:rPr>
                <w:b/>
              </w:rPr>
              <w:t>pkt</w:t>
            </w:r>
            <w:r w:rsidRPr="002F68AD">
              <w:t xml:space="preserve"> ECTS, w tym </w:t>
            </w:r>
            <w:r>
              <w:rPr>
                <w:b/>
              </w:rPr>
              <w:t>0,84</w:t>
            </w:r>
            <w:r w:rsidRPr="002F68AD">
              <w:rPr>
                <w:b/>
              </w:rPr>
              <w:t xml:space="preserve"> pkt</w:t>
            </w:r>
            <w:r w:rsidRPr="002F68AD">
              <w:t xml:space="preserve"> kontaktowe </w:t>
            </w:r>
          </w:p>
        </w:tc>
      </w:tr>
      <w:tr w:rsidR="00A32919" w:rsidRPr="002F68AD" w:rsidTr="00A32919">
        <w:trPr>
          <w:trHeight w:val="718"/>
        </w:trPr>
        <w:tc>
          <w:tcPr>
            <w:tcW w:w="3942" w:type="dxa"/>
            <w:shd w:val="clear" w:color="auto" w:fill="auto"/>
          </w:tcPr>
          <w:p w:rsidR="00A32919" w:rsidRPr="002F68AD" w:rsidRDefault="00A32919" w:rsidP="00A32919">
            <w:r w:rsidRPr="002F68AD">
              <w:t>Nakład pracy związany z zajęciami wymagającymi bezpośredniego udziału nauczyciela akademickiego</w:t>
            </w:r>
          </w:p>
        </w:tc>
        <w:tc>
          <w:tcPr>
            <w:tcW w:w="5344" w:type="dxa"/>
            <w:shd w:val="clear" w:color="auto" w:fill="auto"/>
          </w:tcPr>
          <w:p w:rsidR="00A32919" w:rsidRPr="002F68AD" w:rsidRDefault="00A32919" w:rsidP="00A32919">
            <w:r w:rsidRPr="002F68AD">
              <w:t>- udział w wykładach: 9 godz.,</w:t>
            </w:r>
          </w:p>
          <w:p w:rsidR="00A32919" w:rsidRPr="002F68AD" w:rsidRDefault="00A32919" w:rsidP="00A32919">
            <w:r w:rsidRPr="002F68AD">
              <w:t>- udział w ćwiczeniach: 9 godz.,</w:t>
            </w:r>
          </w:p>
          <w:p w:rsidR="00A32919" w:rsidRPr="002F68AD" w:rsidRDefault="00A32919" w:rsidP="00A32919">
            <w:r w:rsidRPr="002F68AD">
              <w:t xml:space="preserve">- udział w konsultacjach: </w:t>
            </w:r>
            <w:r>
              <w:t>3</w:t>
            </w:r>
            <w:r w:rsidRPr="002F68AD">
              <w:t xml:space="preserve"> godz.,</w:t>
            </w:r>
          </w:p>
          <w:p w:rsidR="00A32919" w:rsidRPr="002F68AD" w:rsidRDefault="00A32919" w:rsidP="00A32919">
            <w:r w:rsidRPr="002F68AD">
              <w:t xml:space="preserve">Łącznie </w:t>
            </w:r>
            <w:r>
              <w:rPr>
                <w:b/>
              </w:rPr>
              <w:t>21</w:t>
            </w:r>
            <w:r w:rsidRPr="002F68AD">
              <w:rPr>
                <w:b/>
              </w:rPr>
              <w:t xml:space="preserve"> godz</w:t>
            </w:r>
            <w:r w:rsidRPr="002F68AD">
              <w:t xml:space="preserve">., co odpowiada </w:t>
            </w:r>
            <w:r>
              <w:rPr>
                <w:b/>
              </w:rPr>
              <w:t>0,84</w:t>
            </w:r>
            <w:r w:rsidRPr="002F68AD">
              <w:rPr>
                <w:b/>
              </w:rPr>
              <w:t xml:space="preserve"> pkt</w:t>
            </w:r>
            <w:r w:rsidRPr="002F68AD">
              <w:t xml:space="preserve"> ECTS.</w:t>
            </w:r>
          </w:p>
        </w:tc>
      </w:tr>
      <w:tr w:rsidR="00A32919" w:rsidRPr="002F68AD" w:rsidTr="00A32919">
        <w:trPr>
          <w:trHeight w:val="718"/>
        </w:trPr>
        <w:tc>
          <w:tcPr>
            <w:tcW w:w="3942" w:type="dxa"/>
            <w:shd w:val="clear" w:color="auto" w:fill="auto"/>
          </w:tcPr>
          <w:p w:rsidR="00A32919" w:rsidRPr="002F68AD" w:rsidRDefault="00A32919" w:rsidP="00A32919">
            <w:pPr>
              <w:jc w:val="both"/>
            </w:pPr>
            <w:r w:rsidRPr="002F68AD">
              <w:t>Odniesienie modułowych efektów uczenia się do kierunkowych efektów uczenia się</w:t>
            </w:r>
          </w:p>
        </w:tc>
        <w:tc>
          <w:tcPr>
            <w:tcW w:w="5344" w:type="dxa"/>
            <w:shd w:val="clear" w:color="auto" w:fill="auto"/>
          </w:tcPr>
          <w:p w:rsidR="00A32919" w:rsidRPr="00DA699C" w:rsidRDefault="00A32919" w:rsidP="00A32919">
            <w:r w:rsidRPr="00DA699C">
              <w:t xml:space="preserve">GOZ_W04, GOZ_W08, </w:t>
            </w:r>
          </w:p>
          <w:p w:rsidR="00A32919" w:rsidRPr="00DA699C" w:rsidRDefault="00A32919" w:rsidP="00A32919">
            <w:r w:rsidRPr="00DA699C">
              <w:t>GOZ_U05, GOZ_U08, GOZ_U12</w:t>
            </w:r>
            <w:r>
              <w:t>,</w:t>
            </w:r>
          </w:p>
          <w:p w:rsidR="00A32919" w:rsidRPr="002F68AD" w:rsidRDefault="00A32919" w:rsidP="00A32919">
            <w:pPr>
              <w:jc w:val="both"/>
            </w:pPr>
            <w:r w:rsidRPr="00DA699C">
              <w:t>GOZ_K01, GOZ_K03</w:t>
            </w:r>
            <w:r>
              <w:t>.</w:t>
            </w:r>
          </w:p>
        </w:tc>
      </w:tr>
    </w:tbl>
    <w:p w:rsidR="00A32919" w:rsidRDefault="00A32919" w:rsidP="00A32919">
      <w:r>
        <w:br w:type="page"/>
      </w:r>
    </w:p>
    <w:p w:rsidR="00A32919" w:rsidRPr="002E783D" w:rsidRDefault="00A32919" w:rsidP="00A32919">
      <w:pPr>
        <w:suppressAutoHyphens/>
        <w:rPr>
          <w:b/>
        </w:rPr>
      </w:pPr>
      <w:r w:rsidRPr="002E783D">
        <w:rPr>
          <w:b/>
        </w:rPr>
        <w:lastRenderedPageBreak/>
        <w:t>Karta opisu zajęć (sylabus)</w:t>
      </w:r>
    </w:p>
    <w:p w:rsidR="00A32919" w:rsidRPr="002E783D" w:rsidRDefault="00A32919" w:rsidP="00A32919">
      <w:pPr>
        <w:suppressAutoHyphens/>
        <w:rPr>
          <w:b/>
        </w:rPr>
      </w:pPr>
    </w:p>
    <w:tbl>
      <w:tblPr>
        <w:tblW w:w="9286" w:type="dxa"/>
        <w:tblLook w:val="01E0" w:firstRow="1" w:lastRow="1" w:firstColumn="1" w:lastColumn="1" w:noHBand="0" w:noVBand="0"/>
      </w:tblPr>
      <w:tblGrid>
        <w:gridCol w:w="3940"/>
        <w:gridCol w:w="5346"/>
      </w:tblGrid>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Nazwa kierunku studiów</w:t>
            </w:r>
          </w:p>
          <w:p w:rsidR="00E3053C" w:rsidRPr="002E783D" w:rsidRDefault="00E3053C" w:rsidP="00A32919">
            <w:pPr>
              <w:suppressAutoHyphens/>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F3CF5" w:rsidRDefault="00E3053C" w:rsidP="003420A5">
            <w:pPr>
              <w:suppressAutoHyphens/>
              <w:spacing w:line="100" w:lineRule="atLeast"/>
              <w:rPr>
                <w:lang w:eastAsia="ar-SA"/>
              </w:rPr>
            </w:pPr>
            <w:r>
              <w:rPr>
                <w:lang w:eastAsia="ar-SA"/>
              </w:rPr>
              <w:t>Gospodarka o</w:t>
            </w:r>
            <w:r w:rsidRPr="002F3CF5">
              <w:rPr>
                <w:lang w:eastAsia="ar-SA"/>
              </w:rPr>
              <w:t xml:space="preserve">biegu </w:t>
            </w:r>
            <w:r>
              <w:rPr>
                <w:lang w:eastAsia="ar-SA"/>
              </w:rPr>
              <w:t>z</w:t>
            </w:r>
            <w:r w:rsidRPr="002F3CF5">
              <w:rPr>
                <w:lang w:eastAsia="ar-SA"/>
              </w:rPr>
              <w:t>amkniętego</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Nazwa modułu, także nazwa w języku angielskim</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Automaty</w:t>
            </w:r>
            <w:r>
              <w:t>k</w:t>
            </w:r>
            <w:r w:rsidRPr="002E783D">
              <w:t>a w procesach przemysłowych</w:t>
            </w:r>
          </w:p>
          <w:p w:rsidR="00E3053C" w:rsidRPr="002E783D" w:rsidRDefault="00E3053C" w:rsidP="00A32919">
            <w:pPr>
              <w:suppressAutoHyphens/>
              <w:snapToGrid w:val="0"/>
            </w:pPr>
            <w:r w:rsidRPr="002E783D">
              <w:t>Industrial Control Systems</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 xml:space="preserve">Język wykładowy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rPr>
                <w:color w:val="000000"/>
              </w:rPr>
            </w:pPr>
            <w:r w:rsidRPr="002E783D">
              <w:t>polski</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 xml:space="preserve">Rodzaj modułu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snapToGrid w:val="0"/>
            </w:pPr>
            <w:r w:rsidRPr="002E783D">
              <w:t>obowiązkowy</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Poziom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t>pierwszego</w:t>
            </w:r>
            <w:r w:rsidRPr="002E783D">
              <w:t xml:space="preserve"> stopnia </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Forma studiów</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niestacjonarne</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Rok studiów dla kierunku</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IV</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Semestr dla kierunku</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t>7</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Liczba punktów ECTS z podziałem na kontaktowe/niekontaktowe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 xml:space="preserve">3 </w:t>
            </w:r>
            <w:r>
              <w:t>(1,0/2,0)</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Tytuł naukowy/stopień naukowy, imię i nazwisko osoby odpowiedzialnej za moduł</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snapToGrid w:val="0"/>
            </w:pPr>
            <w:r w:rsidRPr="002E783D">
              <w:rPr>
                <w:color w:val="000000"/>
              </w:rPr>
              <w:t>prof. dr hab. inż. Krzysztof Gołacki</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Jednostka oferująca moduł</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snapToGrid w:val="0"/>
            </w:pPr>
            <w:r w:rsidRPr="002E783D">
              <w:t>Katedra</w:t>
            </w:r>
            <w:r w:rsidRPr="002E783D">
              <w:rPr>
                <w:rFonts w:eastAsia="Tahoma"/>
              </w:rPr>
              <w:t xml:space="preserve"> </w:t>
            </w:r>
            <w:r w:rsidRPr="002E783D">
              <w:t>Inżynierii</w:t>
            </w:r>
            <w:r w:rsidRPr="002E783D">
              <w:rPr>
                <w:rFonts w:eastAsia="Tahoma"/>
              </w:rPr>
              <w:t xml:space="preserve"> </w:t>
            </w:r>
            <w:r w:rsidRPr="002E783D">
              <w:t>Mechanicznej</w:t>
            </w:r>
            <w:r w:rsidRPr="002E783D">
              <w:rPr>
                <w:rFonts w:eastAsia="Tahoma"/>
              </w:rPr>
              <w:t xml:space="preserve"> </w:t>
            </w:r>
            <w:r w:rsidRPr="002E783D">
              <w:t>i</w:t>
            </w:r>
            <w:r w:rsidRPr="002E783D">
              <w:rPr>
                <w:rFonts w:eastAsia="Tahoma"/>
              </w:rPr>
              <w:t xml:space="preserve"> </w:t>
            </w:r>
            <w:r w:rsidRPr="002E783D">
              <w:t>Automatyki</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Cel modułu</w:t>
            </w:r>
          </w:p>
          <w:p w:rsidR="00E3053C" w:rsidRPr="002E783D" w:rsidRDefault="00E3053C" w:rsidP="00A32919">
            <w:pPr>
              <w:suppressAutoHyphens/>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snapToGrid w:val="0"/>
              <w:jc w:val="both"/>
            </w:pPr>
            <w:r w:rsidRPr="002E783D">
              <w:rPr>
                <w:rFonts w:eastAsia="Tahoma"/>
              </w:rPr>
              <w:t xml:space="preserve">Celem przedmiotu jest przekazanie ogólnej wiedzy z zakresu znajomości procesów i urządzeń regulacji i pomiarów pozwalającej na ocenę celowości i poprawności ich stosowania oraz podejmowania decyzji zmierzającej do ich wprowadzenia. </w:t>
            </w:r>
          </w:p>
        </w:tc>
      </w:tr>
      <w:tr w:rsidR="00E3053C" w:rsidRPr="002E783D" w:rsidTr="00A32919">
        <w:trPr>
          <w:trHeight w:val="236"/>
        </w:trPr>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jc w:val="both"/>
            </w:pPr>
            <w:r w:rsidRPr="002E783D">
              <w:t>Efekty uczenia się dla modułu to opis zasobu wiedzy, umiejętności i kompetencji społecznych, które student osiągnie po zrealizowaniu zajęć.</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snapToGrid w:val="0"/>
            </w:pPr>
            <w:r w:rsidRPr="002E783D">
              <w:t>Wiedza:</w:t>
            </w:r>
          </w:p>
        </w:tc>
      </w:tr>
      <w:tr w:rsidR="00E3053C" w:rsidRPr="002E783D" w:rsidTr="00A32919">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snapToGrid w:val="0"/>
            </w:pPr>
            <w:r>
              <w:t>W</w:t>
            </w:r>
            <w:r w:rsidRPr="002E783D">
              <w:t>1.</w:t>
            </w:r>
            <w:r w:rsidRPr="002E783D">
              <w:rPr>
                <w:rFonts w:eastAsia="Tahoma"/>
              </w:rPr>
              <w:t xml:space="preserve"> Zna budowę typowego układu sterowania i potrafi zdefiniować funkcje jego elementów składowych.</w:t>
            </w:r>
          </w:p>
          <w:p w:rsidR="00E3053C" w:rsidRPr="002E783D" w:rsidRDefault="00E3053C" w:rsidP="00A32919">
            <w:pPr>
              <w:suppressAutoHyphens/>
              <w:snapToGrid w:val="0"/>
            </w:pPr>
            <w:r>
              <w:rPr>
                <w:rFonts w:eastAsia="Tahoma"/>
              </w:rPr>
              <w:t>W</w:t>
            </w:r>
            <w:r w:rsidRPr="002E783D">
              <w:rPr>
                <w:rFonts w:eastAsia="Tahoma"/>
              </w:rPr>
              <w:t>2. Zna metody opisu własności statycznych i dynamicznych elementów podstawowych i typowych obiektów automatyki.</w:t>
            </w:r>
          </w:p>
          <w:p w:rsidR="00E3053C" w:rsidRPr="002E783D" w:rsidRDefault="00E3053C" w:rsidP="00A32919">
            <w:pPr>
              <w:suppressAutoHyphens/>
              <w:snapToGrid w:val="0"/>
            </w:pPr>
            <w:r>
              <w:rPr>
                <w:rFonts w:eastAsia="Tahoma"/>
              </w:rPr>
              <w:t>W</w:t>
            </w:r>
            <w:r w:rsidRPr="002E783D">
              <w:rPr>
                <w:rFonts w:eastAsia="Tahoma"/>
              </w:rPr>
              <w:t>3. Zna wymagania stawiane układom sterowania dotyczące stabilności i jakości.</w:t>
            </w:r>
          </w:p>
        </w:tc>
      </w:tr>
      <w:tr w:rsidR="00E3053C" w:rsidRPr="002E783D" w:rsidTr="00A32919">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Umiejętności:</w:t>
            </w:r>
          </w:p>
        </w:tc>
      </w:tr>
      <w:tr w:rsidR="00E3053C" w:rsidRPr="002E783D" w:rsidTr="00A32919">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t>U</w:t>
            </w:r>
            <w:r w:rsidRPr="002E783D">
              <w:t xml:space="preserve">1. Potrafi zamodelować i omówić własności typowego obiektu automatyki. </w:t>
            </w:r>
          </w:p>
          <w:p w:rsidR="00E3053C" w:rsidRPr="002E783D" w:rsidRDefault="00E3053C" w:rsidP="00A32919">
            <w:pPr>
              <w:suppressAutoHyphens/>
            </w:pPr>
            <w:r>
              <w:t>U</w:t>
            </w:r>
            <w:r w:rsidRPr="002E783D">
              <w:t xml:space="preserve">2. Potrafi dokonać syntezy i zrealizować prosty układ logiczny wykorzystując rzeczywiste elementy logiczne lub sterownik PLC. </w:t>
            </w:r>
          </w:p>
          <w:p w:rsidR="00E3053C" w:rsidRPr="002E783D" w:rsidRDefault="00E3053C" w:rsidP="00A32919">
            <w:pPr>
              <w:suppressAutoHyphens/>
              <w:snapToGrid w:val="0"/>
            </w:pPr>
            <w:r>
              <w:rPr>
                <w:rFonts w:eastAsia="Tahoma"/>
              </w:rPr>
              <w:t>U</w:t>
            </w:r>
            <w:r w:rsidRPr="002E783D">
              <w:rPr>
                <w:rFonts w:eastAsia="Tahoma"/>
              </w:rPr>
              <w:t>3. Umie przeprowadzić eksperyment na stanowisku lub symulację komputerową układu sterowania.</w:t>
            </w:r>
          </w:p>
        </w:tc>
      </w:tr>
      <w:tr w:rsidR="00E3053C" w:rsidRPr="002E783D" w:rsidTr="00A32919">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snapToGrid w:val="0"/>
            </w:pPr>
            <w:r w:rsidRPr="002E783D">
              <w:t>Kompetencje</w:t>
            </w:r>
            <w:r w:rsidRPr="002E783D">
              <w:rPr>
                <w:rFonts w:eastAsia="Tahoma"/>
              </w:rPr>
              <w:t xml:space="preserve"> </w:t>
            </w:r>
            <w:r w:rsidRPr="002E783D">
              <w:t>społeczne:</w:t>
            </w:r>
          </w:p>
        </w:tc>
      </w:tr>
      <w:tr w:rsidR="00E3053C" w:rsidRPr="002E783D" w:rsidTr="00A32919">
        <w:trPr>
          <w:trHeight w:val="233"/>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rPr>
                <w:highlight w:val="yellow"/>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snapToGrid w:val="0"/>
            </w:pPr>
            <w:r>
              <w:t>K</w:t>
            </w:r>
            <w:r w:rsidRPr="002E783D">
              <w:t>1.</w:t>
            </w:r>
            <w:r w:rsidRPr="002E783D">
              <w:rPr>
                <w:rFonts w:eastAsia="Tahoma"/>
              </w:rPr>
              <w:t xml:space="preserve"> </w:t>
            </w:r>
            <w:r w:rsidRPr="002E783D">
              <w:t>Ma</w:t>
            </w:r>
            <w:r w:rsidRPr="002E783D">
              <w:rPr>
                <w:rFonts w:eastAsia="Tahoma"/>
              </w:rPr>
              <w:t xml:space="preserve"> </w:t>
            </w:r>
            <w:r w:rsidRPr="002E783D">
              <w:t>zdolność</w:t>
            </w:r>
            <w:r w:rsidRPr="002E783D">
              <w:rPr>
                <w:rFonts w:eastAsia="Tahoma"/>
              </w:rPr>
              <w:t xml:space="preserve"> </w:t>
            </w:r>
            <w:r w:rsidRPr="002E783D">
              <w:t>współpracy</w:t>
            </w:r>
            <w:r w:rsidRPr="002E783D">
              <w:rPr>
                <w:rFonts w:eastAsia="Tahoma"/>
              </w:rPr>
              <w:t xml:space="preserve"> </w:t>
            </w:r>
            <w:r w:rsidRPr="002E783D">
              <w:t>zespołowej</w:t>
            </w:r>
            <w:r w:rsidRPr="002E783D">
              <w:rPr>
                <w:rFonts w:eastAsia="Tahoma"/>
              </w:rPr>
              <w:t xml:space="preserve"> </w:t>
            </w:r>
            <w:r w:rsidRPr="002E783D">
              <w:t>zdobytej</w:t>
            </w:r>
            <w:r w:rsidRPr="002E783D">
              <w:rPr>
                <w:rFonts w:eastAsia="Tahoma"/>
              </w:rPr>
              <w:t xml:space="preserve"> </w:t>
            </w:r>
            <w:r w:rsidRPr="002E783D">
              <w:t>podczas</w:t>
            </w:r>
            <w:r w:rsidRPr="002E783D">
              <w:rPr>
                <w:rFonts w:eastAsia="Tahoma"/>
              </w:rPr>
              <w:t xml:space="preserve"> </w:t>
            </w:r>
            <w:r w:rsidRPr="002E783D">
              <w:t>wykonywania ćwiczeń.</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 xml:space="preserve">Treści programowe modułu </w:t>
            </w:r>
          </w:p>
          <w:p w:rsidR="00E3053C" w:rsidRPr="002E783D" w:rsidRDefault="00E3053C" w:rsidP="00A32919">
            <w:pPr>
              <w:suppressAutoHyphens/>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E3053C">
            <w:pPr>
              <w:suppressAutoHyphens/>
              <w:jc w:val="both"/>
            </w:pPr>
            <w:r w:rsidRPr="002E783D">
              <w:t xml:space="preserve">Wykład obejmuje: Pojęcia podstawowe, klasyfikację układów automatyki, własności statyczne i dynamiczne elementów liniowych, klasyfikacja sygnałów, opis struktur u. a. r, charakterystyki częstotliwościowe, stabilność układów liniowych, dokładność statyczna i jakość dynamiczna, charakterystyki typowych obiektów regulacji i </w:t>
            </w:r>
            <w:r w:rsidRPr="002E783D">
              <w:lastRenderedPageBreak/>
              <w:t>regulatorów liniowych. Wybrane złożone układy regulacji automatycznej. Regulacja dwupołożeniowa, trójpołożeniowa i impulsowa. Przykład typowego systemu pomiarów i automatyki, oznaczenia na schematach. Układy logiczne, sterowniki PLC.</w:t>
            </w:r>
          </w:p>
          <w:p w:rsidR="00E3053C" w:rsidRPr="002E783D" w:rsidRDefault="00E3053C" w:rsidP="00E3053C">
            <w:pPr>
              <w:suppressAutoHyphens/>
              <w:jc w:val="both"/>
            </w:pPr>
            <w:r w:rsidRPr="002E783D">
              <w:t xml:space="preserve">Ćwiczenia obejmują badanie i analizę własności statycznych dynamicznych elementów i układów automatyki. Badanie wymagań stawianych u. a. r. oraz. Syntezę i realizację układu logicznego, konfigurację i programowanie sterownika PLC. </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lastRenderedPageBreak/>
              <w:t>Wykaz literatury podstawowej i uzupełniającej</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hd w:val="clear" w:color="auto" w:fill="FFFFFF"/>
              <w:suppressAutoHyphens/>
              <w:rPr>
                <w:b/>
                <w:color w:val="222222"/>
              </w:rPr>
            </w:pPr>
            <w:r w:rsidRPr="002E783D">
              <w:rPr>
                <w:b/>
                <w:color w:val="222222"/>
              </w:rPr>
              <w:t>Literatura podstawowa:</w:t>
            </w:r>
          </w:p>
          <w:p w:rsidR="00E3053C" w:rsidRPr="002E783D" w:rsidRDefault="00E3053C" w:rsidP="00A32919">
            <w:pPr>
              <w:suppressAutoHyphens/>
            </w:pPr>
            <w:r w:rsidRPr="002E783D">
              <w:t>1. Instrukcje laboratoryjne.</w:t>
            </w:r>
          </w:p>
          <w:p w:rsidR="00E3053C" w:rsidRPr="002E783D" w:rsidRDefault="00E3053C" w:rsidP="00A32919">
            <w:pPr>
              <w:shd w:val="clear" w:color="auto" w:fill="FFFFFF"/>
              <w:suppressAutoHyphens/>
              <w:ind w:left="28"/>
              <w:rPr>
                <w:b/>
                <w:color w:val="222222"/>
              </w:rPr>
            </w:pPr>
            <w:r w:rsidRPr="002E783D">
              <w:rPr>
                <w:b/>
                <w:color w:val="222222"/>
              </w:rPr>
              <w:t>Literatura uzupełniająca:</w:t>
            </w:r>
          </w:p>
          <w:p w:rsidR="00E3053C" w:rsidRPr="002E783D" w:rsidRDefault="00E3053C" w:rsidP="00A32919">
            <w:pPr>
              <w:suppressAutoHyphens/>
            </w:pPr>
            <w:r w:rsidRPr="002E783D">
              <w:t>1. J. Mazurek, H. Vogt, W. Żydanowicz: Podstawy automatyki. WPW Warszawa 2002.</w:t>
            </w:r>
          </w:p>
          <w:p w:rsidR="00E3053C" w:rsidRPr="002E783D" w:rsidRDefault="00E3053C" w:rsidP="00A32919">
            <w:pPr>
              <w:suppressAutoHyphens/>
            </w:pPr>
            <w:r w:rsidRPr="002E783D">
              <w:t>2. R. Gesing: Podstawy automatyki. WPŚ Gliwice 2001.</w:t>
            </w:r>
          </w:p>
          <w:p w:rsidR="00E3053C" w:rsidRPr="002E783D" w:rsidRDefault="00E3053C" w:rsidP="00A32919">
            <w:pPr>
              <w:suppressAutoHyphens/>
            </w:pPr>
            <w:r w:rsidRPr="002E783D">
              <w:t>3. T. Legierski i inni: Programowanie sterowników PLC. Gliwice 1998.</w:t>
            </w:r>
          </w:p>
          <w:p w:rsidR="00E3053C" w:rsidRPr="002E783D" w:rsidRDefault="00E3053C" w:rsidP="00A32919">
            <w:pPr>
              <w:suppressAutoHyphens/>
            </w:pPr>
            <w:r w:rsidRPr="002E783D">
              <w:rPr>
                <w:bCs/>
              </w:rPr>
              <w:t>4. W. Findeisen: Technika regulacji automatycznej. PWN, 1978.</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Planowane formy/działania/metody dydaktyczne</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1)  ćwiczenia audytoryjne – 3 godz.</w:t>
            </w:r>
          </w:p>
          <w:p w:rsidR="00E3053C" w:rsidRPr="002E783D" w:rsidRDefault="00E3053C" w:rsidP="00A32919">
            <w:pPr>
              <w:suppressAutoHyphens/>
            </w:pPr>
            <w:r w:rsidRPr="002E783D">
              <w:t xml:space="preserve">2) ćwiczenia - laboratoryjne – 6 godz., </w:t>
            </w:r>
          </w:p>
          <w:p w:rsidR="00E3053C" w:rsidRPr="002E783D" w:rsidRDefault="00E3053C" w:rsidP="00A32919">
            <w:pPr>
              <w:suppressAutoHyphens/>
            </w:pPr>
            <w:r w:rsidRPr="002E783D">
              <w:t xml:space="preserve">2) wykład, </w:t>
            </w:r>
          </w:p>
          <w:p w:rsidR="00E3053C" w:rsidRPr="002E783D" w:rsidRDefault="00E3053C" w:rsidP="00A32919">
            <w:pPr>
              <w:suppressAutoHyphens/>
              <w:jc w:val="both"/>
            </w:pPr>
            <w:r w:rsidRPr="002E783D">
              <w:t>3) obrona sprawozdań.</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Sposoby weryfikacji oraz formy dokumentowania osiągniętych efektów uczenia się</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jc w:val="both"/>
            </w:pPr>
            <w:r w:rsidRPr="002E783D">
              <w:t>W1- wejściówka, sprawdzian pisemny,</w:t>
            </w:r>
          </w:p>
          <w:p w:rsidR="00E3053C" w:rsidRPr="002E783D" w:rsidRDefault="00E3053C" w:rsidP="00A32919">
            <w:pPr>
              <w:suppressAutoHyphens/>
              <w:jc w:val="both"/>
            </w:pPr>
            <w:r w:rsidRPr="002E783D">
              <w:t>W2- wejściówka, sprawdzian pisemny,</w:t>
            </w:r>
          </w:p>
          <w:p w:rsidR="00E3053C" w:rsidRPr="002E783D" w:rsidRDefault="00E3053C" w:rsidP="00A32919">
            <w:pPr>
              <w:suppressAutoHyphens/>
              <w:jc w:val="both"/>
            </w:pPr>
            <w:r w:rsidRPr="002E783D">
              <w:t>W3- wejściówka, sprawdzian pisemny,</w:t>
            </w:r>
          </w:p>
          <w:p w:rsidR="00E3053C" w:rsidRPr="002E783D" w:rsidRDefault="00E3053C" w:rsidP="00A32919">
            <w:pPr>
              <w:suppressAutoHyphens/>
              <w:jc w:val="both"/>
            </w:pPr>
            <w:r w:rsidRPr="002E783D">
              <w:t>U1- ocena wykonania sprawozdania i jego obrony,</w:t>
            </w:r>
          </w:p>
          <w:p w:rsidR="00E3053C" w:rsidRPr="002E783D" w:rsidRDefault="00E3053C" w:rsidP="00A32919">
            <w:pPr>
              <w:suppressAutoHyphens/>
              <w:jc w:val="both"/>
            </w:pPr>
            <w:r w:rsidRPr="002E783D">
              <w:t xml:space="preserve">U2- ocena wykonania sprawozdania i jego obrony, </w:t>
            </w:r>
          </w:p>
          <w:p w:rsidR="00E3053C" w:rsidRPr="002E783D" w:rsidRDefault="00E3053C" w:rsidP="00A32919">
            <w:pPr>
              <w:suppressAutoHyphens/>
              <w:jc w:val="both"/>
            </w:pPr>
            <w:r w:rsidRPr="002E783D">
              <w:t>U3- ocena wykonania sprawozdania i jego obrony,</w:t>
            </w:r>
          </w:p>
          <w:p w:rsidR="00E3053C" w:rsidRPr="002E783D" w:rsidRDefault="00E3053C" w:rsidP="00A32919">
            <w:pPr>
              <w:suppressAutoHyphens/>
              <w:jc w:val="both"/>
            </w:pPr>
            <w:r w:rsidRPr="002E783D">
              <w:t>K1- ocena pracy studenta w charakterze lidera i członka zespołu wykonującego ćwiczenie i sprawozdanie.</w:t>
            </w:r>
          </w:p>
          <w:p w:rsidR="00E3053C" w:rsidRPr="002E783D" w:rsidRDefault="00E3053C" w:rsidP="00A32919">
            <w:pPr>
              <w:suppressAutoHyphens/>
            </w:pPr>
            <w:r w:rsidRPr="002E783D">
              <w:t>Formy dokumentowania osiągniętych wyników: sprawdziany, sprawozdania, dziennik prowadzącego, pisemna praca zaliczeniowa.</w:t>
            </w:r>
          </w:p>
        </w:tc>
      </w:tr>
      <w:tr w:rsidR="00E3053C" w:rsidRPr="002E783D" w:rsidTr="00A32919">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Elementy i wagi mające wpływ na ocenę końcową</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jc w:val="both"/>
            </w:pPr>
            <w:r w:rsidRPr="002E783D">
              <w:t>Sprawdziany – 60%,</w:t>
            </w:r>
          </w:p>
          <w:p w:rsidR="00E3053C" w:rsidRPr="002E783D" w:rsidRDefault="00E3053C" w:rsidP="00A32919">
            <w:pPr>
              <w:suppressAutoHyphens/>
            </w:pPr>
            <w:r w:rsidRPr="002E783D">
              <w:t>Ćwiczenia laboratoryjne i obrona sprawozdań – 40%</w:t>
            </w:r>
          </w:p>
        </w:tc>
      </w:tr>
      <w:tr w:rsidR="00E3053C" w:rsidRPr="002E783D" w:rsidTr="00A32919">
        <w:trPr>
          <w:trHeight w:val="1544"/>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jc w:val="both"/>
            </w:pPr>
            <w:r w:rsidRPr="002E783D">
              <w:t>Bilans punktów ECTS</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jc w:val="center"/>
              <w:rPr>
                <w:b/>
                <w:bCs/>
                <w:strike/>
                <w:color w:val="000000"/>
              </w:rPr>
            </w:pPr>
            <w:r w:rsidRPr="002E783D">
              <w:rPr>
                <w:b/>
                <w:bCs/>
                <w:color w:val="000000"/>
              </w:rPr>
              <w:t>KONTAKTOWE</w:t>
            </w:r>
          </w:p>
          <w:p w:rsidR="00E3053C" w:rsidRPr="002E783D" w:rsidRDefault="00E3053C" w:rsidP="00A32919">
            <w:pPr>
              <w:suppressAutoHyphens/>
              <w:rPr>
                <w:b/>
                <w:sz w:val="20"/>
                <w:szCs w:val="20"/>
              </w:rPr>
            </w:pPr>
            <w:r w:rsidRPr="002E783D">
              <w:rPr>
                <w:b/>
              </w:rPr>
              <w:t xml:space="preserve">Forma zajęć     Liczba godz.            Punkty ECTS                                                         </w:t>
            </w:r>
          </w:p>
          <w:p w:rsidR="00E3053C" w:rsidRPr="002E783D" w:rsidRDefault="00E3053C" w:rsidP="00A32919">
            <w:pPr>
              <w:suppressAutoHyphens/>
            </w:pPr>
            <w:r w:rsidRPr="002E783D">
              <w:t xml:space="preserve">Wykład             </w:t>
            </w:r>
            <w:r>
              <w:t xml:space="preserve"> </w:t>
            </w:r>
            <w:r w:rsidRPr="002E783D">
              <w:t xml:space="preserve">9 godz.                 </w:t>
            </w:r>
            <w:r>
              <w:t xml:space="preserve"> </w:t>
            </w:r>
            <w:r w:rsidRPr="002E783D">
              <w:t xml:space="preserve"> 0,36 pkt. ECTS</w:t>
            </w:r>
          </w:p>
          <w:p w:rsidR="00E3053C" w:rsidRPr="002E783D" w:rsidRDefault="00E3053C" w:rsidP="00A32919">
            <w:pPr>
              <w:suppressAutoHyphens/>
            </w:pPr>
            <w:r w:rsidRPr="002E783D">
              <w:t xml:space="preserve">Ćwiczenia       </w:t>
            </w:r>
            <w:r>
              <w:t xml:space="preserve"> </w:t>
            </w:r>
            <w:r w:rsidRPr="002E783D">
              <w:t xml:space="preserve">  9 godz.                  </w:t>
            </w:r>
            <w:r>
              <w:t xml:space="preserve"> </w:t>
            </w:r>
            <w:r w:rsidRPr="002E783D">
              <w:t xml:space="preserve">0,36 pkt. ECTS </w:t>
            </w:r>
          </w:p>
          <w:p w:rsidR="00E3053C" w:rsidRPr="002E783D" w:rsidRDefault="00E3053C" w:rsidP="00A32919">
            <w:pPr>
              <w:suppressAutoHyphens/>
            </w:pPr>
            <w:r w:rsidRPr="002E783D">
              <w:t>Konsultacje        7 godz.                   0,28 pkt. ECTS</w:t>
            </w:r>
          </w:p>
          <w:p w:rsidR="00E3053C" w:rsidRPr="002E783D" w:rsidRDefault="00E3053C" w:rsidP="00A32919">
            <w:pPr>
              <w:suppressAutoHyphens/>
            </w:pPr>
            <w:r w:rsidRPr="002E783D">
              <w:rPr>
                <w:b/>
                <w:bCs/>
              </w:rPr>
              <w:t>Razem kontaktowe 25 godz.          1,0 pkt. ECTS</w:t>
            </w:r>
          </w:p>
          <w:p w:rsidR="00E3053C" w:rsidRPr="002E783D" w:rsidRDefault="00E3053C" w:rsidP="00A32919">
            <w:pPr>
              <w:suppressAutoHyphens/>
              <w:jc w:val="center"/>
              <w:rPr>
                <w:b/>
                <w:bCs/>
              </w:rPr>
            </w:pPr>
            <w:r w:rsidRPr="002E783D">
              <w:rPr>
                <w:b/>
                <w:bCs/>
              </w:rPr>
              <w:t>NIEKONTAKTOWE</w:t>
            </w:r>
          </w:p>
          <w:p w:rsidR="00E3053C" w:rsidRPr="002E783D" w:rsidRDefault="00E3053C" w:rsidP="00A32919">
            <w:pPr>
              <w:suppressAutoHyphens/>
            </w:pPr>
            <w:r w:rsidRPr="002E783D">
              <w:t xml:space="preserve">Przygotowanie </w:t>
            </w:r>
          </w:p>
          <w:p w:rsidR="00E3053C" w:rsidRPr="002E783D" w:rsidRDefault="00E3053C" w:rsidP="00A32919">
            <w:pPr>
              <w:suppressAutoHyphens/>
            </w:pPr>
            <w:r w:rsidRPr="002E783D">
              <w:t>do ćwiczeń                  12 godz.          0,48 pkt. ECTS</w:t>
            </w:r>
          </w:p>
          <w:p w:rsidR="00E3053C" w:rsidRPr="002E783D" w:rsidRDefault="00E3053C" w:rsidP="00A32919">
            <w:pPr>
              <w:suppressAutoHyphens/>
            </w:pPr>
            <w:r w:rsidRPr="002E783D">
              <w:t xml:space="preserve">Przygotowanie </w:t>
            </w:r>
          </w:p>
          <w:p w:rsidR="00E3053C" w:rsidRPr="002E783D" w:rsidRDefault="00E3053C" w:rsidP="00A32919">
            <w:pPr>
              <w:suppressAutoHyphens/>
            </w:pPr>
            <w:r w:rsidRPr="002E783D">
              <w:t>do kolokwium             20 godz.          0,80 pkt. ECTS</w:t>
            </w:r>
          </w:p>
          <w:p w:rsidR="00E3053C" w:rsidRPr="002E783D" w:rsidRDefault="00E3053C" w:rsidP="00A32919">
            <w:pPr>
              <w:suppressAutoHyphens/>
            </w:pPr>
            <w:r w:rsidRPr="002E783D">
              <w:rPr>
                <w:bCs/>
              </w:rPr>
              <w:lastRenderedPageBreak/>
              <w:t xml:space="preserve">Wykonanie </w:t>
            </w:r>
          </w:p>
          <w:p w:rsidR="00E3053C" w:rsidRPr="002E783D" w:rsidRDefault="00E3053C" w:rsidP="00A32919">
            <w:pPr>
              <w:suppressAutoHyphens/>
            </w:pPr>
            <w:r w:rsidRPr="002E783D">
              <w:rPr>
                <w:bCs/>
              </w:rPr>
              <w:t>sprawozdania              10 godz.          0,40 pkt. ECTS</w:t>
            </w:r>
          </w:p>
          <w:p w:rsidR="00E3053C" w:rsidRPr="002E783D" w:rsidRDefault="00E3053C" w:rsidP="00A32919">
            <w:pPr>
              <w:suppressAutoHyphens/>
            </w:pPr>
            <w:r w:rsidRPr="002E783D">
              <w:rPr>
                <w:bCs/>
              </w:rPr>
              <w:t>Studiowanie literatury 8 godz.          0,32 pkt. ECTS</w:t>
            </w:r>
          </w:p>
          <w:p w:rsidR="00E3053C" w:rsidRPr="002E783D" w:rsidRDefault="00E3053C" w:rsidP="00A32919">
            <w:pPr>
              <w:suppressAutoHyphens/>
            </w:pPr>
            <w:r w:rsidRPr="002E783D">
              <w:rPr>
                <w:b/>
                <w:bCs/>
              </w:rPr>
              <w:t>Razem niekontaktowe 50 godz.      2,0 pkt. ECTS</w:t>
            </w:r>
          </w:p>
          <w:p w:rsidR="00E3053C" w:rsidRPr="002E783D" w:rsidRDefault="00E3053C" w:rsidP="00A32919">
            <w:pPr>
              <w:suppressAutoHyphens/>
              <w:rPr>
                <w:b/>
              </w:rPr>
            </w:pPr>
          </w:p>
          <w:p w:rsidR="00E3053C" w:rsidRPr="002E783D" w:rsidRDefault="00E3053C" w:rsidP="00A32919">
            <w:pPr>
              <w:suppressAutoHyphens/>
            </w:pPr>
            <w:r w:rsidRPr="002E783D">
              <w:rPr>
                <w:b/>
              </w:rPr>
              <w:t>Łączny nakład pracy studenta to 75 godz. co odpowiada  3 pkt. ECTS</w:t>
            </w:r>
          </w:p>
        </w:tc>
      </w:tr>
      <w:tr w:rsidR="00E3053C" w:rsidRPr="002E783D" w:rsidTr="00A32919">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lastRenderedPageBreak/>
              <w:t>Nakład pracy związany z zajęciami wymagającymi bezpośredniego udziału nauczyciela akademickiego</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pPr>
            <w:r w:rsidRPr="002E783D">
              <w:t>Udział w wykładach – 9 godz</w:t>
            </w:r>
            <w:r w:rsidRPr="002E783D">
              <w:rPr>
                <w:i/>
              </w:rPr>
              <w:t>.</w:t>
            </w:r>
          </w:p>
          <w:p w:rsidR="00E3053C" w:rsidRPr="002E783D" w:rsidRDefault="00E3053C" w:rsidP="00A32919">
            <w:pPr>
              <w:suppressAutoHyphens/>
            </w:pPr>
            <w:r w:rsidRPr="002E783D">
              <w:t>Udział w ćwiczeniach –9 godz.</w:t>
            </w:r>
          </w:p>
          <w:p w:rsidR="00E3053C" w:rsidRPr="002E783D" w:rsidRDefault="00E3053C" w:rsidP="00A32919">
            <w:pPr>
              <w:suppressAutoHyphens/>
            </w:pPr>
            <w:r w:rsidRPr="002E783D">
              <w:t>Udział w konsultacjach – 7 godz.</w:t>
            </w:r>
          </w:p>
          <w:p w:rsidR="00E3053C" w:rsidRPr="002E783D" w:rsidRDefault="00E3053C" w:rsidP="00A32919">
            <w:pPr>
              <w:suppressAutoHyphens/>
            </w:pPr>
            <w:r w:rsidRPr="002E783D">
              <w:rPr>
                <w:b/>
              </w:rPr>
              <w:t>Łącznie 25 godz. co stanowi 1 pkt. ECTS</w:t>
            </w:r>
          </w:p>
        </w:tc>
      </w:tr>
      <w:tr w:rsidR="00E3053C" w:rsidRPr="002E783D" w:rsidTr="00A32919">
        <w:trPr>
          <w:trHeight w:val="718"/>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E3053C" w:rsidRPr="002E783D" w:rsidRDefault="00E3053C" w:rsidP="00A32919">
            <w:pPr>
              <w:suppressAutoHyphens/>
              <w:jc w:val="both"/>
            </w:pPr>
            <w:r w:rsidRPr="002E783D">
              <w:t>Odniesienie modułowych efektów uczenia się do kierunkowych efektów uczenia się</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3053C" w:rsidRPr="00DA699C" w:rsidRDefault="00E3053C" w:rsidP="00A32919">
            <w:r w:rsidRPr="00DA699C">
              <w:t>GOZ _W03, GOZ _W07, GOZ_W15</w:t>
            </w:r>
            <w:r>
              <w:t>,</w:t>
            </w:r>
          </w:p>
          <w:p w:rsidR="00E3053C" w:rsidRPr="00DA699C" w:rsidRDefault="00E3053C" w:rsidP="00A32919">
            <w:r w:rsidRPr="00DA699C">
              <w:t>GOZ_U02, GOZ_U11, GOZ_U13</w:t>
            </w:r>
            <w:r>
              <w:t>,</w:t>
            </w:r>
          </w:p>
          <w:p w:rsidR="00E3053C" w:rsidRPr="002E783D" w:rsidRDefault="00E3053C" w:rsidP="00A32919">
            <w:pPr>
              <w:suppressAutoHyphens/>
            </w:pPr>
            <w:r w:rsidRPr="00DA699C">
              <w:t>GOZ_K02, GOZ_K03</w:t>
            </w:r>
            <w:r>
              <w:t>.</w:t>
            </w:r>
          </w:p>
        </w:tc>
      </w:tr>
    </w:tbl>
    <w:p w:rsidR="00A32919" w:rsidRDefault="00A32919" w:rsidP="00A32919"/>
    <w:p w:rsidR="00A32919" w:rsidRPr="008A767C" w:rsidRDefault="00A32919" w:rsidP="00A32919">
      <w:r>
        <w:br w:type="page"/>
      </w:r>
      <w:r w:rsidRPr="00C62EE9">
        <w:rPr>
          <w:b/>
        </w:rPr>
        <w:lastRenderedPageBreak/>
        <w:t>Karta opisu zajęć (sylabus)</w:t>
      </w:r>
    </w:p>
    <w:p w:rsidR="00A32919" w:rsidRPr="00C62EE9"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C62EE9" w:rsidTr="00A32919">
        <w:tc>
          <w:tcPr>
            <w:tcW w:w="3942" w:type="dxa"/>
            <w:shd w:val="clear" w:color="auto" w:fill="auto"/>
          </w:tcPr>
          <w:p w:rsidR="00A32919" w:rsidRPr="00C62EE9" w:rsidRDefault="00A32919" w:rsidP="00A32919">
            <w:r w:rsidRPr="00C62EE9">
              <w:t xml:space="preserve">Nazwa kierunku studiów </w:t>
            </w:r>
          </w:p>
          <w:p w:rsidR="00A32919" w:rsidRPr="00C62EE9" w:rsidRDefault="00A32919" w:rsidP="00A32919"/>
        </w:tc>
        <w:tc>
          <w:tcPr>
            <w:tcW w:w="5344" w:type="dxa"/>
            <w:shd w:val="clear" w:color="auto" w:fill="auto"/>
          </w:tcPr>
          <w:p w:rsidR="00A32919" w:rsidRPr="00C62EE9" w:rsidRDefault="00A32919" w:rsidP="00A32919">
            <w:r w:rsidRPr="00C62EE9">
              <w:t>Gospodarka obiegu zamkniętego</w:t>
            </w:r>
          </w:p>
        </w:tc>
      </w:tr>
      <w:tr w:rsidR="00A32919" w:rsidRPr="00C62EE9" w:rsidTr="00A32919">
        <w:tc>
          <w:tcPr>
            <w:tcW w:w="3942" w:type="dxa"/>
            <w:shd w:val="clear" w:color="auto" w:fill="auto"/>
          </w:tcPr>
          <w:p w:rsidR="00A32919" w:rsidRPr="00C62EE9" w:rsidRDefault="00A32919" w:rsidP="00A32919">
            <w:r w:rsidRPr="00C62EE9">
              <w:t>Nazwa modułu, także nazwa w języku angielskim</w:t>
            </w:r>
          </w:p>
        </w:tc>
        <w:tc>
          <w:tcPr>
            <w:tcW w:w="5344" w:type="dxa"/>
            <w:shd w:val="clear" w:color="auto" w:fill="auto"/>
          </w:tcPr>
          <w:p w:rsidR="00A32919" w:rsidRPr="008A767C" w:rsidRDefault="00A32919" w:rsidP="00A32919">
            <w:pPr>
              <w:jc w:val="both"/>
            </w:pPr>
            <w:r w:rsidRPr="008A767C">
              <w:t>Seminarium dyplomowe 1</w:t>
            </w:r>
          </w:p>
          <w:p w:rsidR="00A32919" w:rsidRPr="00C62EE9" w:rsidRDefault="00A32919" w:rsidP="00A32919">
            <w:r w:rsidRPr="008A767C">
              <w:t>Di</w:t>
            </w:r>
            <w:r w:rsidRPr="00C62EE9">
              <w:rPr>
                <w:lang w:val="en-US"/>
              </w:rPr>
              <w:t>ploma seminar 1</w:t>
            </w:r>
          </w:p>
        </w:tc>
      </w:tr>
      <w:tr w:rsidR="00A32919" w:rsidRPr="00C62EE9" w:rsidTr="00A32919">
        <w:tc>
          <w:tcPr>
            <w:tcW w:w="3942" w:type="dxa"/>
            <w:shd w:val="clear" w:color="auto" w:fill="auto"/>
          </w:tcPr>
          <w:p w:rsidR="00A32919" w:rsidRPr="00C62EE9" w:rsidRDefault="00A32919" w:rsidP="00A32919">
            <w:r w:rsidRPr="00C62EE9">
              <w:t xml:space="preserve">Język wykładowy </w:t>
            </w:r>
          </w:p>
        </w:tc>
        <w:tc>
          <w:tcPr>
            <w:tcW w:w="5344" w:type="dxa"/>
            <w:shd w:val="clear" w:color="auto" w:fill="auto"/>
          </w:tcPr>
          <w:p w:rsidR="00A32919" w:rsidRPr="00C62EE9" w:rsidRDefault="00A32919" w:rsidP="00A32919">
            <w:r w:rsidRPr="00C62EE9">
              <w:t>polski</w:t>
            </w:r>
          </w:p>
        </w:tc>
      </w:tr>
      <w:tr w:rsidR="00A32919" w:rsidRPr="00C62EE9" w:rsidTr="00A32919">
        <w:tc>
          <w:tcPr>
            <w:tcW w:w="3942" w:type="dxa"/>
            <w:shd w:val="clear" w:color="auto" w:fill="auto"/>
          </w:tcPr>
          <w:p w:rsidR="00A32919" w:rsidRPr="00C62EE9" w:rsidRDefault="00A32919" w:rsidP="00A32919">
            <w:pPr>
              <w:autoSpaceDE w:val="0"/>
              <w:autoSpaceDN w:val="0"/>
              <w:adjustRightInd w:val="0"/>
            </w:pPr>
            <w:r w:rsidRPr="00C62EE9">
              <w:t xml:space="preserve">Rodzaj modułu </w:t>
            </w:r>
          </w:p>
        </w:tc>
        <w:tc>
          <w:tcPr>
            <w:tcW w:w="5344" w:type="dxa"/>
            <w:shd w:val="clear" w:color="auto" w:fill="auto"/>
          </w:tcPr>
          <w:p w:rsidR="00A32919" w:rsidRPr="00C62EE9" w:rsidRDefault="00A32919" w:rsidP="00A32919">
            <w:r w:rsidRPr="00C62EE9">
              <w:t>obowiązkowy</w:t>
            </w:r>
          </w:p>
        </w:tc>
      </w:tr>
      <w:tr w:rsidR="00A32919" w:rsidRPr="00C62EE9" w:rsidTr="00A32919">
        <w:tc>
          <w:tcPr>
            <w:tcW w:w="3942" w:type="dxa"/>
            <w:shd w:val="clear" w:color="auto" w:fill="auto"/>
          </w:tcPr>
          <w:p w:rsidR="00A32919" w:rsidRPr="00C62EE9" w:rsidRDefault="00A32919" w:rsidP="00A32919">
            <w:r w:rsidRPr="00C62EE9">
              <w:t>Poziom studiów</w:t>
            </w:r>
          </w:p>
        </w:tc>
        <w:tc>
          <w:tcPr>
            <w:tcW w:w="5344" w:type="dxa"/>
            <w:shd w:val="clear" w:color="auto" w:fill="auto"/>
          </w:tcPr>
          <w:p w:rsidR="00A32919" w:rsidRPr="00C62EE9" w:rsidRDefault="00A32919" w:rsidP="00A32919">
            <w:r w:rsidRPr="00C62EE9">
              <w:t>pierwszego stopnia</w:t>
            </w:r>
          </w:p>
        </w:tc>
      </w:tr>
      <w:tr w:rsidR="00A32919" w:rsidRPr="00C62EE9" w:rsidTr="00A32919">
        <w:tc>
          <w:tcPr>
            <w:tcW w:w="3942" w:type="dxa"/>
            <w:shd w:val="clear" w:color="auto" w:fill="auto"/>
          </w:tcPr>
          <w:p w:rsidR="00A32919" w:rsidRPr="00C62EE9" w:rsidRDefault="00A32919" w:rsidP="00A32919">
            <w:r w:rsidRPr="00C62EE9">
              <w:t>Forma studiów</w:t>
            </w:r>
          </w:p>
        </w:tc>
        <w:tc>
          <w:tcPr>
            <w:tcW w:w="5344" w:type="dxa"/>
            <w:shd w:val="clear" w:color="auto" w:fill="auto"/>
          </w:tcPr>
          <w:p w:rsidR="00A32919" w:rsidRPr="00C62EE9" w:rsidRDefault="00A32919" w:rsidP="00A32919">
            <w:r w:rsidRPr="00C62EE9">
              <w:t>niestacjonarne</w:t>
            </w:r>
          </w:p>
        </w:tc>
      </w:tr>
      <w:tr w:rsidR="00A32919" w:rsidRPr="00C62EE9" w:rsidTr="00A32919">
        <w:tc>
          <w:tcPr>
            <w:tcW w:w="3942" w:type="dxa"/>
            <w:shd w:val="clear" w:color="auto" w:fill="auto"/>
          </w:tcPr>
          <w:p w:rsidR="00A32919" w:rsidRPr="00C62EE9" w:rsidRDefault="00A32919" w:rsidP="00A32919">
            <w:r w:rsidRPr="00C62EE9">
              <w:t>Rok studiów dla kierunku</w:t>
            </w:r>
          </w:p>
        </w:tc>
        <w:tc>
          <w:tcPr>
            <w:tcW w:w="5344" w:type="dxa"/>
            <w:shd w:val="clear" w:color="auto" w:fill="auto"/>
          </w:tcPr>
          <w:p w:rsidR="00A32919" w:rsidRPr="00C62EE9" w:rsidRDefault="00A32919" w:rsidP="00A32919">
            <w:r w:rsidRPr="00C62EE9">
              <w:t>I</w:t>
            </w:r>
            <w:r>
              <w:t>V</w:t>
            </w:r>
          </w:p>
        </w:tc>
      </w:tr>
      <w:tr w:rsidR="00A32919" w:rsidRPr="00C62EE9" w:rsidTr="00A32919">
        <w:tc>
          <w:tcPr>
            <w:tcW w:w="3942" w:type="dxa"/>
            <w:shd w:val="clear" w:color="auto" w:fill="auto"/>
          </w:tcPr>
          <w:p w:rsidR="00A32919" w:rsidRPr="00C62EE9" w:rsidRDefault="00A32919" w:rsidP="00A32919">
            <w:r w:rsidRPr="00C62EE9">
              <w:t>Semestr dla kierunku</w:t>
            </w:r>
          </w:p>
        </w:tc>
        <w:tc>
          <w:tcPr>
            <w:tcW w:w="5344" w:type="dxa"/>
            <w:shd w:val="clear" w:color="auto" w:fill="auto"/>
          </w:tcPr>
          <w:p w:rsidR="00A32919" w:rsidRPr="00C62EE9" w:rsidRDefault="00A32919" w:rsidP="00A32919">
            <w:r w:rsidRPr="00C62EE9">
              <w:t>7</w:t>
            </w:r>
          </w:p>
        </w:tc>
      </w:tr>
      <w:tr w:rsidR="00A32919" w:rsidRPr="00C62EE9" w:rsidTr="00A32919">
        <w:tc>
          <w:tcPr>
            <w:tcW w:w="3942" w:type="dxa"/>
            <w:shd w:val="clear" w:color="auto" w:fill="auto"/>
          </w:tcPr>
          <w:p w:rsidR="00A32919" w:rsidRPr="00C62EE9" w:rsidRDefault="00A32919" w:rsidP="00A32919">
            <w:pPr>
              <w:autoSpaceDE w:val="0"/>
              <w:autoSpaceDN w:val="0"/>
              <w:adjustRightInd w:val="0"/>
            </w:pPr>
            <w:r w:rsidRPr="00C62EE9">
              <w:t>Liczba punktów ECTS z podziałem na kontaktowe/niekontaktowe</w:t>
            </w:r>
          </w:p>
        </w:tc>
        <w:tc>
          <w:tcPr>
            <w:tcW w:w="5344" w:type="dxa"/>
            <w:shd w:val="clear" w:color="auto" w:fill="auto"/>
          </w:tcPr>
          <w:p w:rsidR="00A32919" w:rsidRPr="00C62EE9" w:rsidRDefault="00A32919" w:rsidP="00A32919">
            <w:r w:rsidRPr="00C62EE9">
              <w:t>1 (0,6/0,4)</w:t>
            </w:r>
          </w:p>
        </w:tc>
      </w:tr>
      <w:tr w:rsidR="00A32919" w:rsidRPr="00C62EE9" w:rsidTr="00A32919">
        <w:tc>
          <w:tcPr>
            <w:tcW w:w="3942" w:type="dxa"/>
            <w:shd w:val="clear" w:color="auto" w:fill="auto"/>
          </w:tcPr>
          <w:p w:rsidR="00A32919" w:rsidRPr="00C62EE9" w:rsidRDefault="00A32919" w:rsidP="00A32919">
            <w:pPr>
              <w:autoSpaceDE w:val="0"/>
              <w:autoSpaceDN w:val="0"/>
              <w:adjustRightInd w:val="0"/>
            </w:pPr>
            <w:r w:rsidRPr="00C62EE9">
              <w:t>Tytuł naukowy/stopień naukowy, imię i nazwisko osoby odpowiedzialnej za moduł</w:t>
            </w:r>
          </w:p>
        </w:tc>
        <w:tc>
          <w:tcPr>
            <w:tcW w:w="5344" w:type="dxa"/>
            <w:shd w:val="clear" w:color="auto" w:fill="auto"/>
          </w:tcPr>
          <w:p w:rsidR="00A32919" w:rsidRPr="00C62EE9" w:rsidRDefault="00A32919" w:rsidP="00A32919">
            <w:r w:rsidRPr="00C62EE9">
              <w:t>Prodziekan Wydziału Inżynierii Produkcji</w:t>
            </w:r>
          </w:p>
        </w:tc>
      </w:tr>
      <w:tr w:rsidR="00A32919" w:rsidRPr="00C62EE9" w:rsidTr="00A32919">
        <w:tc>
          <w:tcPr>
            <w:tcW w:w="3942" w:type="dxa"/>
            <w:shd w:val="clear" w:color="auto" w:fill="auto"/>
          </w:tcPr>
          <w:p w:rsidR="00A32919" w:rsidRPr="00C62EE9" w:rsidRDefault="00A32919" w:rsidP="00A32919">
            <w:r w:rsidRPr="00C62EE9">
              <w:t>Jednostka oferująca moduł</w:t>
            </w:r>
          </w:p>
        </w:tc>
        <w:tc>
          <w:tcPr>
            <w:tcW w:w="5344" w:type="dxa"/>
            <w:shd w:val="clear" w:color="auto" w:fill="auto"/>
          </w:tcPr>
          <w:p w:rsidR="00A32919" w:rsidRPr="00C62EE9" w:rsidRDefault="00A32919" w:rsidP="00A32919">
            <w:r w:rsidRPr="00C62EE9">
              <w:t>Wydział Inżynierii Produkcji</w:t>
            </w:r>
          </w:p>
        </w:tc>
      </w:tr>
      <w:tr w:rsidR="00A32919" w:rsidRPr="00C62EE9" w:rsidTr="00A32919">
        <w:tc>
          <w:tcPr>
            <w:tcW w:w="3942" w:type="dxa"/>
            <w:shd w:val="clear" w:color="auto" w:fill="auto"/>
          </w:tcPr>
          <w:p w:rsidR="00A32919" w:rsidRPr="00C62EE9" w:rsidRDefault="00A32919" w:rsidP="00A32919">
            <w:r w:rsidRPr="00C62EE9">
              <w:t>Cel modułu</w:t>
            </w:r>
          </w:p>
        </w:tc>
        <w:tc>
          <w:tcPr>
            <w:tcW w:w="5344" w:type="dxa"/>
            <w:shd w:val="clear" w:color="auto" w:fill="auto"/>
          </w:tcPr>
          <w:p w:rsidR="00A32919" w:rsidRPr="00C62EE9" w:rsidRDefault="00A32919" w:rsidP="00A32919">
            <w:pPr>
              <w:autoSpaceDE w:val="0"/>
              <w:autoSpaceDN w:val="0"/>
              <w:adjustRightInd w:val="0"/>
              <w:jc w:val="both"/>
            </w:pPr>
            <w:r w:rsidRPr="00C62EE9">
              <w:t>Celem seminarium dyplomowego 1 jest przygotowanie studenta do realizacji projektu inżynierskiego.</w:t>
            </w:r>
          </w:p>
        </w:tc>
      </w:tr>
      <w:tr w:rsidR="00A32919" w:rsidRPr="00C62EE9" w:rsidTr="00A32919">
        <w:trPr>
          <w:trHeight w:val="236"/>
        </w:trPr>
        <w:tc>
          <w:tcPr>
            <w:tcW w:w="3942" w:type="dxa"/>
            <w:vMerge w:val="restart"/>
            <w:shd w:val="clear" w:color="auto" w:fill="auto"/>
          </w:tcPr>
          <w:p w:rsidR="00A32919" w:rsidRPr="00C62EE9" w:rsidRDefault="00A32919" w:rsidP="00A32919">
            <w:pPr>
              <w:jc w:val="both"/>
            </w:pPr>
            <w:r w:rsidRPr="00C62EE9">
              <w:t>Efekty uczenia się dla modułu to opis zasobu wiedzy, umiejętności i kompetencji społecznych, które student osiągnie po zrealizowaniu zajęć.</w:t>
            </w:r>
          </w:p>
        </w:tc>
        <w:tc>
          <w:tcPr>
            <w:tcW w:w="5344" w:type="dxa"/>
            <w:shd w:val="clear" w:color="auto" w:fill="auto"/>
          </w:tcPr>
          <w:p w:rsidR="00A32919" w:rsidRPr="00C62EE9" w:rsidRDefault="00A32919" w:rsidP="00A32919">
            <w:r w:rsidRPr="00C62EE9">
              <w:t xml:space="preserve">Wiedza: </w:t>
            </w:r>
          </w:p>
        </w:tc>
      </w:tr>
      <w:tr w:rsidR="00A32919" w:rsidRPr="00C62EE9" w:rsidTr="00A32919">
        <w:trPr>
          <w:trHeight w:val="233"/>
        </w:trPr>
        <w:tc>
          <w:tcPr>
            <w:tcW w:w="3942" w:type="dxa"/>
            <w:vMerge/>
            <w:shd w:val="clear" w:color="auto" w:fill="auto"/>
          </w:tcPr>
          <w:p w:rsidR="00A32919" w:rsidRPr="00C62EE9" w:rsidRDefault="00A32919" w:rsidP="00A32919">
            <w:pPr>
              <w:rPr>
                <w:highlight w:val="yellow"/>
              </w:rPr>
            </w:pPr>
          </w:p>
        </w:tc>
        <w:tc>
          <w:tcPr>
            <w:tcW w:w="5344" w:type="dxa"/>
            <w:shd w:val="clear" w:color="auto" w:fill="auto"/>
          </w:tcPr>
          <w:p w:rsidR="00A32919" w:rsidRPr="00C62EE9" w:rsidRDefault="00A32919" w:rsidP="00A32919">
            <w:pPr>
              <w:jc w:val="both"/>
            </w:pPr>
            <w:r w:rsidRPr="00C62EE9">
              <w:t xml:space="preserve">W </w:t>
            </w:r>
            <w:r w:rsidRPr="00C62EE9">
              <w:rPr>
                <w:shd w:val="clear" w:color="auto" w:fill="FFFFFF"/>
              </w:rPr>
              <w:t>1</w:t>
            </w:r>
            <w:r w:rsidRPr="00C62EE9">
              <w:t>. Student zna techniki przygotowania prezentacji projektu inżynierskiego oraz technikami zbierania i opracowywania informacji niezbędnych do przygotowania prezentacji projektu.</w:t>
            </w:r>
          </w:p>
        </w:tc>
      </w:tr>
      <w:tr w:rsidR="00A32919" w:rsidRPr="00C62EE9" w:rsidTr="00A32919">
        <w:trPr>
          <w:trHeight w:val="233"/>
        </w:trPr>
        <w:tc>
          <w:tcPr>
            <w:tcW w:w="3942" w:type="dxa"/>
            <w:vMerge/>
            <w:shd w:val="clear" w:color="auto" w:fill="auto"/>
          </w:tcPr>
          <w:p w:rsidR="00A32919" w:rsidRPr="00C62EE9" w:rsidRDefault="00A32919" w:rsidP="00A32919">
            <w:pPr>
              <w:rPr>
                <w:highlight w:val="yellow"/>
              </w:rPr>
            </w:pPr>
          </w:p>
        </w:tc>
        <w:tc>
          <w:tcPr>
            <w:tcW w:w="5344" w:type="dxa"/>
            <w:shd w:val="clear" w:color="auto" w:fill="auto"/>
          </w:tcPr>
          <w:p w:rsidR="00A32919" w:rsidRPr="00C62EE9" w:rsidRDefault="00A32919" w:rsidP="00A32919">
            <w:pPr>
              <w:jc w:val="both"/>
            </w:pPr>
            <w:r w:rsidRPr="00C62EE9">
              <w:t xml:space="preserve">W </w:t>
            </w:r>
            <w:r w:rsidRPr="00C62EE9">
              <w:rPr>
                <w:shd w:val="clear" w:color="auto" w:fill="FFFFFF"/>
              </w:rPr>
              <w:t>2</w:t>
            </w:r>
            <w:r w:rsidRPr="00C62EE9">
              <w:t>. Student zna zasady przygotowania konspektu projektu inżynierskiego.</w:t>
            </w:r>
          </w:p>
        </w:tc>
      </w:tr>
      <w:tr w:rsidR="00A32919" w:rsidRPr="00C62EE9" w:rsidTr="00A32919">
        <w:trPr>
          <w:trHeight w:val="233"/>
        </w:trPr>
        <w:tc>
          <w:tcPr>
            <w:tcW w:w="3942" w:type="dxa"/>
            <w:vMerge/>
            <w:shd w:val="clear" w:color="auto" w:fill="auto"/>
          </w:tcPr>
          <w:p w:rsidR="00A32919" w:rsidRPr="00C62EE9" w:rsidRDefault="00A32919" w:rsidP="00A32919">
            <w:pPr>
              <w:rPr>
                <w:highlight w:val="yellow"/>
              </w:rPr>
            </w:pPr>
          </w:p>
        </w:tc>
        <w:tc>
          <w:tcPr>
            <w:tcW w:w="5344" w:type="dxa"/>
            <w:shd w:val="clear" w:color="auto" w:fill="auto"/>
          </w:tcPr>
          <w:p w:rsidR="00A32919" w:rsidRPr="00C62EE9" w:rsidRDefault="00A32919" w:rsidP="00A32919">
            <w:r w:rsidRPr="00C62EE9">
              <w:t>Umiejętności:</w:t>
            </w:r>
          </w:p>
        </w:tc>
      </w:tr>
      <w:tr w:rsidR="00A32919" w:rsidRPr="00C62EE9" w:rsidTr="00A32919">
        <w:trPr>
          <w:trHeight w:val="233"/>
        </w:trPr>
        <w:tc>
          <w:tcPr>
            <w:tcW w:w="3942" w:type="dxa"/>
            <w:vMerge/>
            <w:shd w:val="clear" w:color="auto" w:fill="auto"/>
          </w:tcPr>
          <w:p w:rsidR="00A32919" w:rsidRPr="00C62EE9" w:rsidRDefault="00A32919" w:rsidP="00A32919">
            <w:pPr>
              <w:rPr>
                <w:highlight w:val="yellow"/>
              </w:rPr>
            </w:pPr>
          </w:p>
        </w:tc>
        <w:tc>
          <w:tcPr>
            <w:tcW w:w="5344" w:type="dxa"/>
            <w:shd w:val="clear" w:color="auto" w:fill="auto"/>
          </w:tcPr>
          <w:p w:rsidR="00A32919" w:rsidRPr="00C62EE9" w:rsidRDefault="00A32919" w:rsidP="00A32919">
            <w:pPr>
              <w:jc w:val="both"/>
            </w:pPr>
            <w:r w:rsidRPr="00C62EE9">
              <w:t>U1. Student potrafi przygotować prezentację projektu inżynierskiego oraz zaprezentować i zreferować jego zakres cząstkowy.</w:t>
            </w:r>
          </w:p>
        </w:tc>
      </w:tr>
      <w:tr w:rsidR="00A32919" w:rsidRPr="00C62EE9" w:rsidTr="00A32919">
        <w:trPr>
          <w:trHeight w:val="233"/>
        </w:trPr>
        <w:tc>
          <w:tcPr>
            <w:tcW w:w="3942" w:type="dxa"/>
            <w:vMerge/>
            <w:shd w:val="clear" w:color="auto" w:fill="auto"/>
          </w:tcPr>
          <w:p w:rsidR="00A32919" w:rsidRPr="00C62EE9" w:rsidRDefault="00A32919" w:rsidP="00A32919">
            <w:pPr>
              <w:rPr>
                <w:highlight w:val="yellow"/>
              </w:rPr>
            </w:pPr>
          </w:p>
        </w:tc>
        <w:tc>
          <w:tcPr>
            <w:tcW w:w="5344" w:type="dxa"/>
            <w:shd w:val="clear" w:color="auto" w:fill="auto"/>
          </w:tcPr>
          <w:p w:rsidR="00A32919" w:rsidRPr="00C62EE9" w:rsidRDefault="00A32919" w:rsidP="00A32919">
            <w:pPr>
              <w:jc w:val="both"/>
            </w:pPr>
            <w:r w:rsidRPr="00C62EE9">
              <w:t>U2. Student potrafi przygotować konspektu projektu inżynierskiego.</w:t>
            </w:r>
          </w:p>
        </w:tc>
      </w:tr>
      <w:tr w:rsidR="00A32919" w:rsidRPr="00C62EE9" w:rsidTr="00A32919">
        <w:trPr>
          <w:trHeight w:val="233"/>
        </w:trPr>
        <w:tc>
          <w:tcPr>
            <w:tcW w:w="3942" w:type="dxa"/>
            <w:vMerge/>
            <w:shd w:val="clear" w:color="auto" w:fill="auto"/>
          </w:tcPr>
          <w:p w:rsidR="00A32919" w:rsidRPr="00C62EE9" w:rsidRDefault="00A32919" w:rsidP="00A32919">
            <w:pPr>
              <w:rPr>
                <w:highlight w:val="yellow"/>
              </w:rPr>
            </w:pPr>
          </w:p>
        </w:tc>
        <w:tc>
          <w:tcPr>
            <w:tcW w:w="5344" w:type="dxa"/>
            <w:shd w:val="clear" w:color="auto" w:fill="auto"/>
          </w:tcPr>
          <w:p w:rsidR="00A32919" w:rsidRPr="00C62EE9" w:rsidRDefault="00A32919" w:rsidP="00A32919">
            <w:r w:rsidRPr="00C62EE9">
              <w:t>Kompetencje społeczne:</w:t>
            </w:r>
          </w:p>
        </w:tc>
      </w:tr>
      <w:tr w:rsidR="00A32919" w:rsidRPr="00C62EE9" w:rsidTr="00A32919">
        <w:trPr>
          <w:trHeight w:val="233"/>
        </w:trPr>
        <w:tc>
          <w:tcPr>
            <w:tcW w:w="3942" w:type="dxa"/>
            <w:vMerge/>
            <w:shd w:val="clear" w:color="auto" w:fill="auto"/>
          </w:tcPr>
          <w:p w:rsidR="00A32919" w:rsidRPr="00C62EE9" w:rsidRDefault="00A32919" w:rsidP="00A32919">
            <w:pPr>
              <w:rPr>
                <w:highlight w:val="yellow"/>
              </w:rPr>
            </w:pPr>
          </w:p>
        </w:tc>
        <w:tc>
          <w:tcPr>
            <w:tcW w:w="5344" w:type="dxa"/>
            <w:shd w:val="clear" w:color="auto" w:fill="auto"/>
          </w:tcPr>
          <w:p w:rsidR="00A32919" w:rsidRPr="00C62EE9" w:rsidRDefault="00A32919" w:rsidP="00A32919">
            <w:pPr>
              <w:jc w:val="both"/>
            </w:pPr>
            <w:r w:rsidRPr="00C62EE9">
              <w:t>K 1. Student ma świadomość swojej aktualnej wiedzy, rozumie potrzebę podnoszenia swoich kwalifikacji zawodowych oraz ma świadomość zachowywania się w sposób profesjonalny, w pełni odpowiedzialny za własną pracę.</w:t>
            </w:r>
          </w:p>
        </w:tc>
      </w:tr>
      <w:tr w:rsidR="00A32919" w:rsidRPr="00C62EE9" w:rsidTr="00A32919">
        <w:trPr>
          <w:trHeight w:val="233"/>
        </w:trPr>
        <w:tc>
          <w:tcPr>
            <w:tcW w:w="3942" w:type="dxa"/>
            <w:vMerge/>
            <w:shd w:val="clear" w:color="auto" w:fill="auto"/>
          </w:tcPr>
          <w:p w:rsidR="00A32919" w:rsidRPr="00C62EE9" w:rsidRDefault="00A32919" w:rsidP="00A32919">
            <w:pPr>
              <w:rPr>
                <w:highlight w:val="yellow"/>
              </w:rPr>
            </w:pPr>
          </w:p>
        </w:tc>
        <w:tc>
          <w:tcPr>
            <w:tcW w:w="5344" w:type="dxa"/>
            <w:shd w:val="clear" w:color="auto" w:fill="auto"/>
          </w:tcPr>
          <w:p w:rsidR="00A32919" w:rsidRPr="00C62EE9" w:rsidRDefault="00A32919" w:rsidP="00A32919">
            <w:pPr>
              <w:jc w:val="both"/>
            </w:pPr>
            <w:r w:rsidRPr="00C62EE9">
              <w:t>K 2. Realizując etapy pracy dyplomowej potrafi współpracować w grupie oraz z otoczeniem społecznym.</w:t>
            </w:r>
          </w:p>
        </w:tc>
      </w:tr>
      <w:tr w:rsidR="00A32919" w:rsidRPr="00C62EE9" w:rsidTr="00A32919">
        <w:tc>
          <w:tcPr>
            <w:tcW w:w="3942" w:type="dxa"/>
            <w:shd w:val="clear" w:color="auto" w:fill="auto"/>
          </w:tcPr>
          <w:p w:rsidR="00A32919" w:rsidRPr="00C62EE9" w:rsidRDefault="00A32919" w:rsidP="00A32919">
            <w:r w:rsidRPr="00C62EE9">
              <w:t xml:space="preserve">Wymagania wstępne i dodatkowe </w:t>
            </w:r>
          </w:p>
        </w:tc>
        <w:tc>
          <w:tcPr>
            <w:tcW w:w="5344" w:type="dxa"/>
            <w:shd w:val="clear" w:color="auto" w:fill="auto"/>
          </w:tcPr>
          <w:p w:rsidR="00A32919" w:rsidRPr="00C62EE9" w:rsidRDefault="00A32919" w:rsidP="00A32919">
            <w:pPr>
              <w:jc w:val="both"/>
            </w:pPr>
            <w:r w:rsidRPr="00C62EE9">
              <w:t>Brak</w:t>
            </w:r>
          </w:p>
        </w:tc>
      </w:tr>
      <w:tr w:rsidR="00A32919" w:rsidRPr="00C62EE9" w:rsidTr="00A32919">
        <w:tc>
          <w:tcPr>
            <w:tcW w:w="3942" w:type="dxa"/>
            <w:shd w:val="clear" w:color="auto" w:fill="auto"/>
          </w:tcPr>
          <w:p w:rsidR="00A32919" w:rsidRPr="00C62EE9" w:rsidRDefault="00A32919" w:rsidP="00A32919">
            <w:r w:rsidRPr="00C62EE9">
              <w:t xml:space="preserve">Treści programowe modułu </w:t>
            </w:r>
          </w:p>
          <w:p w:rsidR="00A32919" w:rsidRPr="00C62EE9" w:rsidRDefault="00A32919" w:rsidP="00A32919"/>
        </w:tc>
        <w:tc>
          <w:tcPr>
            <w:tcW w:w="5344" w:type="dxa"/>
            <w:shd w:val="clear" w:color="auto" w:fill="auto"/>
          </w:tcPr>
          <w:p w:rsidR="00A32919" w:rsidRPr="00C62EE9" w:rsidRDefault="00A32919" w:rsidP="00A32919">
            <w:pPr>
              <w:jc w:val="both"/>
            </w:pPr>
            <w:r w:rsidRPr="00C62EE9">
              <w:t xml:space="preserve">W ramach seminarium dyplomowego 1 studenci zapoznają się z techniką przygotowania prezentacji projektu inżynierskiego oraz technikami zbierania i opracowywania informacji niezbędnych do przygotowania prezentacji, prowadzą konsultacje z opiekunem grupy seminaryjnej, jak również z innymi nauczycielami akademickimi. Poznają </w:t>
            </w:r>
            <w:r w:rsidRPr="00C62EE9">
              <w:lastRenderedPageBreak/>
              <w:t>zasady prezentacji tabel i rycin w projekcie inżynierskim oraz poznają zasady korzystania z zasobu bibliotecznego i tematycznych baz danych. Przygotowują konspekty projektu inżynierskiego. Prezentują i referują zakres cząstkowy projektu inżynierskiego. Biorą udział w dyskusji.</w:t>
            </w:r>
          </w:p>
        </w:tc>
      </w:tr>
      <w:tr w:rsidR="00A32919" w:rsidRPr="00C62EE9" w:rsidTr="00A32919">
        <w:tc>
          <w:tcPr>
            <w:tcW w:w="3942" w:type="dxa"/>
            <w:shd w:val="clear" w:color="auto" w:fill="auto"/>
          </w:tcPr>
          <w:p w:rsidR="00A32919" w:rsidRPr="00C62EE9" w:rsidRDefault="00A32919" w:rsidP="00A32919">
            <w:r w:rsidRPr="00C62EE9">
              <w:lastRenderedPageBreak/>
              <w:t>Wykaz literatury podstawowej i uzupełniającej</w:t>
            </w:r>
          </w:p>
        </w:tc>
        <w:tc>
          <w:tcPr>
            <w:tcW w:w="5344" w:type="dxa"/>
            <w:shd w:val="clear" w:color="auto" w:fill="auto"/>
          </w:tcPr>
          <w:p w:rsidR="00A32919" w:rsidRPr="00C62EE9" w:rsidRDefault="00A32919" w:rsidP="00A32919">
            <w:pPr>
              <w:jc w:val="both"/>
            </w:pPr>
            <w:r w:rsidRPr="00C62EE9">
              <w:t>Zasady przygotowania projektu inżynierskiego obowiązujące na Wydziale Inżynierii Produkcji.</w:t>
            </w:r>
          </w:p>
        </w:tc>
      </w:tr>
      <w:tr w:rsidR="00A32919" w:rsidRPr="00C62EE9" w:rsidTr="00A32919">
        <w:tc>
          <w:tcPr>
            <w:tcW w:w="3942" w:type="dxa"/>
            <w:shd w:val="clear" w:color="auto" w:fill="auto"/>
          </w:tcPr>
          <w:p w:rsidR="00A32919" w:rsidRPr="00C62EE9" w:rsidRDefault="00A32919" w:rsidP="00A32919">
            <w:r w:rsidRPr="00C62EE9">
              <w:t>Planowane formy/działania/metody dydaktyczne</w:t>
            </w:r>
          </w:p>
        </w:tc>
        <w:tc>
          <w:tcPr>
            <w:tcW w:w="5344" w:type="dxa"/>
            <w:shd w:val="clear" w:color="auto" w:fill="auto"/>
          </w:tcPr>
          <w:p w:rsidR="00A32919" w:rsidRPr="00C62EE9" w:rsidRDefault="00A32919" w:rsidP="00A32919">
            <w:r w:rsidRPr="00C62EE9">
              <w:rPr>
                <w:bCs/>
              </w:rPr>
              <w:t>Wykłady, prezentacja multimedialna, dyskusja.</w:t>
            </w:r>
          </w:p>
        </w:tc>
      </w:tr>
      <w:tr w:rsidR="00A32919" w:rsidRPr="00C62EE9" w:rsidTr="00A32919">
        <w:tc>
          <w:tcPr>
            <w:tcW w:w="3942" w:type="dxa"/>
            <w:shd w:val="clear" w:color="auto" w:fill="auto"/>
          </w:tcPr>
          <w:p w:rsidR="00A32919" w:rsidRPr="00C62EE9" w:rsidRDefault="00A32919" w:rsidP="00A32919">
            <w:r w:rsidRPr="00C62EE9">
              <w:t>Sposoby weryfikacji oraz formy dokumentowania osiągniętych efektów uczenia się</w:t>
            </w:r>
          </w:p>
        </w:tc>
        <w:tc>
          <w:tcPr>
            <w:tcW w:w="5344" w:type="dxa"/>
            <w:shd w:val="clear" w:color="auto" w:fill="auto"/>
          </w:tcPr>
          <w:p w:rsidR="00A32919" w:rsidRPr="00C62EE9" w:rsidRDefault="00A32919" w:rsidP="00A32919">
            <w:pPr>
              <w:jc w:val="both"/>
            </w:pPr>
            <w:r w:rsidRPr="00C62EE9">
              <w:t>W1, W2: Ocena aktywności, przygotowanie konspektu projektu inżynierskiego i cząstkowych prezentacji projektu.</w:t>
            </w:r>
          </w:p>
          <w:p w:rsidR="00A32919" w:rsidRPr="00C62EE9" w:rsidRDefault="00A32919" w:rsidP="00A32919">
            <w:pPr>
              <w:jc w:val="both"/>
            </w:pPr>
            <w:r w:rsidRPr="00C62EE9">
              <w:t>U1, U2: Ocena aktywności, przygotowanie konspektu projektu inżynierskiego i cząstkowych prezentacji projektu.</w:t>
            </w:r>
          </w:p>
          <w:p w:rsidR="00A32919" w:rsidRPr="00C62EE9" w:rsidRDefault="00A32919" w:rsidP="00A32919">
            <w:pPr>
              <w:ind w:left="27" w:hanging="27"/>
              <w:jc w:val="both"/>
            </w:pPr>
            <w:r w:rsidRPr="00C62EE9">
              <w:t>K1, K2: Ocena aktywności, przygotowanie konspektu projektu inżynierskiego i cząstkowych prezentacji projektu.</w:t>
            </w:r>
          </w:p>
          <w:p w:rsidR="00A32919" w:rsidRPr="00C62EE9" w:rsidRDefault="00A32919" w:rsidP="00A32919">
            <w:pPr>
              <w:jc w:val="both"/>
            </w:pPr>
            <w:r w:rsidRPr="00C62EE9">
              <w:t>Formy dokumentowania osiągniętych wyników: dziennik prowadzącego zajęcia.</w:t>
            </w:r>
          </w:p>
        </w:tc>
      </w:tr>
      <w:tr w:rsidR="00A32919" w:rsidRPr="00C62EE9" w:rsidTr="00A32919">
        <w:tc>
          <w:tcPr>
            <w:tcW w:w="3942" w:type="dxa"/>
            <w:shd w:val="clear" w:color="auto" w:fill="auto"/>
          </w:tcPr>
          <w:p w:rsidR="00A32919" w:rsidRPr="00C62EE9" w:rsidRDefault="00A32919" w:rsidP="00A32919">
            <w:r w:rsidRPr="00C62EE9">
              <w:t>Elementy i wagi mające wpływ na ocenę końcową</w:t>
            </w:r>
          </w:p>
        </w:tc>
        <w:tc>
          <w:tcPr>
            <w:tcW w:w="5344" w:type="dxa"/>
            <w:shd w:val="clear" w:color="auto" w:fill="auto"/>
          </w:tcPr>
          <w:p w:rsidR="00A32919" w:rsidRPr="00C62EE9" w:rsidRDefault="00A32919" w:rsidP="00A32919">
            <w:pPr>
              <w:jc w:val="both"/>
            </w:pPr>
            <w:r w:rsidRPr="00C62EE9">
              <w:t>Aktywność na zajęciach – 50%.</w:t>
            </w:r>
          </w:p>
          <w:p w:rsidR="00A32919" w:rsidRPr="00C62EE9" w:rsidRDefault="00A32919" w:rsidP="00A32919">
            <w:pPr>
              <w:jc w:val="both"/>
            </w:pPr>
            <w:r w:rsidRPr="00C62EE9">
              <w:t>Przygotowanie konspektu projektu inżynierskiego – 40%.</w:t>
            </w:r>
          </w:p>
          <w:p w:rsidR="00A32919" w:rsidRPr="00C62EE9" w:rsidRDefault="00A32919" w:rsidP="00A32919">
            <w:pPr>
              <w:jc w:val="both"/>
            </w:pPr>
            <w:r w:rsidRPr="00C62EE9">
              <w:t>Obecność na zajęciach – 10%</w:t>
            </w:r>
          </w:p>
        </w:tc>
      </w:tr>
      <w:tr w:rsidR="00A32919" w:rsidRPr="00C62EE9" w:rsidTr="00A32919">
        <w:trPr>
          <w:trHeight w:val="390"/>
        </w:trPr>
        <w:tc>
          <w:tcPr>
            <w:tcW w:w="3942" w:type="dxa"/>
            <w:shd w:val="clear" w:color="auto" w:fill="auto"/>
          </w:tcPr>
          <w:p w:rsidR="00A32919" w:rsidRPr="00C62EE9" w:rsidRDefault="00A32919" w:rsidP="00A32919">
            <w:pPr>
              <w:jc w:val="both"/>
            </w:pPr>
            <w:r w:rsidRPr="00C62EE9">
              <w:t>Bilans punktów ECTS</w:t>
            </w:r>
          </w:p>
        </w:tc>
        <w:tc>
          <w:tcPr>
            <w:tcW w:w="5344" w:type="dxa"/>
            <w:shd w:val="clear" w:color="auto" w:fill="auto"/>
          </w:tcPr>
          <w:p w:rsidR="00A32919" w:rsidRPr="00C62EE9" w:rsidRDefault="00A32919" w:rsidP="00A32919">
            <w:pPr>
              <w:jc w:val="both"/>
            </w:pPr>
            <w:r w:rsidRPr="00C62EE9">
              <w:t>Udział w seminariach – 15 godz.……….0,6 ECTS</w:t>
            </w:r>
          </w:p>
          <w:p w:rsidR="00A32919" w:rsidRPr="00C62EE9" w:rsidRDefault="00A32919" w:rsidP="00A32919">
            <w:pPr>
              <w:jc w:val="both"/>
            </w:pPr>
            <w:r w:rsidRPr="00C62EE9">
              <w:t>Przygotowanie konspektu i praca nad projektem  inżynierskim – 10 godz.……….0,4 ECTS</w:t>
            </w:r>
          </w:p>
        </w:tc>
      </w:tr>
      <w:tr w:rsidR="00A32919" w:rsidRPr="00C62EE9" w:rsidTr="00A32919">
        <w:trPr>
          <w:trHeight w:val="718"/>
        </w:trPr>
        <w:tc>
          <w:tcPr>
            <w:tcW w:w="3942" w:type="dxa"/>
            <w:shd w:val="clear" w:color="auto" w:fill="auto"/>
          </w:tcPr>
          <w:p w:rsidR="00A32919" w:rsidRPr="00C62EE9" w:rsidRDefault="00A32919" w:rsidP="00A32919">
            <w:r w:rsidRPr="00C62EE9">
              <w:t>Nakład pracy związany z zajęciami wymagającymi bezpośredniego udziału nauczyciela akademickiego</w:t>
            </w:r>
          </w:p>
        </w:tc>
        <w:tc>
          <w:tcPr>
            <w:tcW w:w="5344" w:type="dxa"/>
            <w:shd w:val="clear" w:color="auto" w:fill="auto"/>
          </w:tcPr>
          <w:p w:rsidR="00A32919" w:rsidRPr="00C62EE9" w:rsidRDefault="00A32919" w:rsidP="00A32919">
            <w:pPr>
              <w:jc w:val="both"/>
            </w:pPr>
            <w:r w:rsidRPr="00C62EE9">
              <w:t>Udział w seminariach – 15 godz.……….0,6 ECTS</w:t>
            </w:r>
          </w:p>
        </w:tc>
      </w:tr>
      <w:tr w:rsidR="00A32919" w:rsidRPr="00C62EE9" w:rsidTr="00A32919">
        <w:trPr>
          <w:trHeight w:val="718"/>
        </w:trPr>
        <w:tc>
          <w:tcPr>
            <w:tcW w:w="3942" w:type="dxa"/>
            <w:shd w:val="clear" w:color="auto" w:fill="auto"/>
          </w:tcPr>
          <w:p w:rsidR="00A32919" w:rsidRPr="00C62EE9" w:rsidRDefault="00A32919" w:rsidP="00A32919">
            <w:pPr>
              <w:jc w:val="both"/>
            </w:pPr>
            <w:r w:rsidRPr="00C62EE9">
              <w:t>Odniesienie modułowych efektów uczenia się do kierunkowych efektów uczenia się</w:t>
            </w:r>
          </w:p>
        </w:tc>
        <w:tc>
          <w:tcPr>
            <w:tcW w:w="5344" w:type="dxa"/>
            <w:shd w:val="clear" w:color="auto" w:fill="auto"/>
          </w:tcPr>
          <w:p w:rsidR="00A32919" w:rsidRPr="00DA699C" w:rsidRDefault="00A32919" w:rsidP="00A32919">
            <w:pPr>
              <w:jc w:val="both"/>
            </w:pPr>
            <w:r w:rsidRPr="00DA699C">
              <w:t xml:space="preserve">GOZ_W03, GOZ_W06, GOZ_W15, </w:t>
            </w:r>
          </w:p>
          <w:p w:rsidR="00A32919" w:rsidRPr="00DA699C" w:rsidRDefault="00A32919" w:rsidP="00A32919">
            <w:pPr>
              <w:jc w:val="both"/>
            </w:pPr>
            <w:r w:rsidRPr="00DA699C">
              <w:t>GOZ_U01, GOZ_U02, GOZ_U13</w:t>
            </w:r>
            <w:r>
              <w:t>,</w:t>
            </w:r>
          </w:p>
          <w:p w:rsidR="00A32919" w:rsidRPr="00C62EE9" w:rsidRDefault="00A32919" w:rsidP="00A32919">
            <w:pPr>
              <w:jc w:val="both"/>
            </w:pPr>
            <w:r w:rsidRPr="00DA699C">
              <w:t>GOZ_K01, GOZ</w:t>
            </w:r>
            <w:r>
              <w:t>_</w:t>
            </w:r>
            <w:r w:rsidRPr="00DA699C">
              <w:t>K02, GOZ_K03, GOZ_K04</w:t>
            </w:r>
            <w:r>
              <w:t>.</w:t>
            </w:r>
          </w:p>
        </w:tc>
      </w:tr>
    </w:tbl>
    <w:p w:rsidR="00A32919" w:rsidRDefault="00A32919" w:rsidP="00A32919"/>
    <w:p w:rsidR="00A32919" w:rsidRDefault="00A32919" w:rsidP="00A32919">
      <w:r>
        <w:br w:type="page"/>
      </w:r>
    </w:p>
    <w:p w:rsidR="00A32919" w:rsidRPr="00400CFB" w:rsidRDefault="00A32919" w:rsidP="00A32919">
      <w:pPr>
        <w:rPr>
          <w:b/>
        </w:rPr>
      </w:pPr>
      <w:r w:rsidRPr="00400CFB">
        <w:rPr>
          <w:b/>
        </w:rPr>
        <w:lastRenderedPageBreak/>
        <w:t>Karta opisu zajęć (sylabus)</w:t>
      </w:r>
    </w:p>
    <w:p w:rsidR="00A32919" w:rsidRPr="00400CFB"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400CFB" w:rsidTr="00A32919">
        <w:tc>
          <w:tcPr>
            <w:tcW w:w="3942" w:type="dxa"/>
            <w:shd w:val="clear" w:color="auto" w:fill="auto"/>
          </w:tcPr>
          <w:p w:rsidR="00A32919" w:rsidRPr="00400CFB" w:rsidRDefault="00A32919" w:rsidP="00A32919">
            <w:r w:rsidRPr="00400CFB">
              <w:t>Nazwa kierunku studiów</w:t>
            </w:r>
          </w:p>
          <w:p w:rsidR="00A32919" w:rsidRPr="00400CFB" w:rsidRDefault="00A32919" w:rsidP="00A32919"/>
        </w:tc>
        <w:tc>
          <w:tcPr>
            <w:tcW w:w="5344" w:type="dxa"/>
            <w:shd w:val="clear" w:color="auto" w:fill="auto"/>
          </w:tcPr>
          <w:p w:rsidR="00A32919" w:rsidRPr="00400CFB" w:rsidRDefault="00E3053C" w:rsidP="00A32919">
            <w:pPr>
              <w:rPr>
                <w:bCs/>
              </w:rPr>
            </w:pPr>
            <w:r>
              <w:rPr>
                <w:bCs/>
              </w:rPr>
              <w:t>Gospodarka obiegu z</w:t>
            </w:r>
            <w:r w:rsidRPr="00400CFB">
              <w:rPr>
                <w:bCs/>
              </w:rPr>
              <w:t>amkniętego</w:t>
            </w:r>
          </w:p>
        </w:tc>
      </w:tr>
      <w:tr w:rsidR="00A32919" w:rsidRPr="00400CFB" w:rsidTr="00A32919">
        <w:tc>
          <w:tcPr>
            <w:tcW w:w="3942" w:type="dxa"/>
            <w:shd w:val="clear" w:color="auto" w:fill="auto"/>
          </w:tcPr>
          <w:p w:rsidR="00A32919" w:rsidRPr="00400CFB" w:rsidRDefault="00A32919" w:rsidP="00A32919">
            <w:r w:rsidRPr="00400CFB">
              <w:t>Nazwa modułu, także nazwa w języku angielskim</w:t>
            </w:r>
          </w:p>
        </w:tc>
        <w:tc>
          <w:tcPr>
            <w:tcW w:w="5344" w:type="dxa"/>
            <w:shd w:val="clear" w:color="auto" w:fill="auto"/>
          </w:tcPr>
          <w:p w:rsidR="00A32919" w:rsidRPr="00400CFB" w:rsidRDefault="00A32919" w:rsidP="00A32919">
            <w:r w:rsidRPr="00400CFB">
              <w:t>Biopaliwa</w:t>
            </w:r>
          </w:p>
          <w:p w:rsidR="00A32919" w:rsidRPr="00400CFB" w:rsidRDefault="00A32919" w:rsidP="00A32919">
            <w:r w:rsidRPr="00400CFB">
              <w:t>Biofuels</w:t>
            </w:r>
          </w:p>
        </w:tc>
      </w:tr>
      <w:tr w:rsidR="00A32919" w:rsidRPr="00400CFB" w:rsidTr="00A32919">
        <w:tc>
          <w:tcPr>
            <w:tcW w:w="3942" w:type="dxa"/>
            <w:shd w:val="clear" w:color="auto" w:fill="auto"/>
          </w:tcPr>
          <w:p w:rsidR="00A32919" w:rsidRPr="00400CFB" w:rsidRDefault="00A32919" w:rsidP="00A32919">
            <w:r w:rsidRPr="00400CFB">
              <w:t>Język wykładowy</w:t>
            </w:r>
          </w:p>
        </w:tc>
        <w:tc>
          <w:tcPr>
            <w:tcW w:w="5344" w:type="dxa"/>
            <w:shd w:val="clear" w:color="auto" w:fill="auto"/>
          </w:tcPr>
          <w:p w:rsidR="00A32919" w:rsidRPr="00400CFB" w:rsidRDefault="00A32919" w:rsidP="00A32919">
            <w:r>
              <w:t>p</w:t>
            </w:r>
            <w:r w:rsidRPr="00400CFB">
              <w:t>olski</w:t>
            </w:r>
          </w:p>
        </w:tc>
      </w:tr>
      <w:tr w:rsidR="00A32919" w:rsidRPr="00400CFB" w:rsidTr="00A32919">
        <w:tc>
          <w:tcPr>
            <w:tcW w:w="3942" w:type="dxa"/>
            <w:shd w:val="clear" w:color="auto" w:fill="auto"/>
          </w:tcPr>
          <w:p w:rsidR="00A32919" w:rsidRPr="00400CFB" w:rsidRDefault="00A32919" w:rsidP="00A32919">
            <w:pPr>
              <w:autoSpaceDE w:val="0"/>
              <w:autoSpaceDN w:val="0"/>
              <w:adjustRightInd w:val="0"/>
            </w:pPr>
            <w:r w:rsidRPr="00400CFB">
              <w:t>Rodzaj modułu</w:t>
            </w:r>
          </w:p>
        </w:tc>
        <w:tc>
          <w:tcPr>
            <w:tcW w:w="5344" w:type="dxa"/>
            <w:shd w:val="clear" w:color="auto" w:fill="auto"/>
          </w:tcPr>
          <w:p w:rsidR="00A32919" w:rsidRPr="00400CFB" w:rsidRDefault="00A32919" w:rsidP="00A32919">
            <w:r w:rsidRPr="00400CFB">
              <w:t>obowiązkowy</w:t>
            </w:r>
          </w:p>
        </w:tc>
      </w:tr>
      <w:tr w:rsidR="00A32919" w:rsidRPr="00400CFB" w:rsidTr="00A32919">
        <w:tc>
          <w:tcPr>
            <w:tcW w:w="3942" w:type="dxa"/>
            <w:shd w:val="clear" w:color="auto" w:fill="auto"/>
          </w:tcPr>
          <w:p w:rsidR="00A32919" w:rsidRPr="00400CFB" w:rsidRDefault="00A32919" w:rsidP="00A32919">
            <w:r w:rsidRPr="00400CFB">
              <w:t>Poziom studiów</w:t>
            </w:r>
          </w:p>
        </w:tc>
        <w:tc>
          <w:tcPr>
            <w:tcW w:w="5344" w:type="dxa"/>
            <w:shd w:val="clear" w:color="auto" w:fill="auto"/>
          </w:tcPr>
          <w:p w:rsidR="00A32919" w:rsidRPr="00400CFB" w:rsidRDefault="00A32919" w:rsidP="00A32919">
            <w:r w:rsidRPr="00400CFB">
              <w:t>pierwszego stopnia</w:t>
            </w:r>
          </w:p>
        </w:tc>
      </w:tr>
      <w:tr w:rsidR="00A32919" w:rsidRPr="00400CFB" w:rsidTr="00A32919">
        <w:tc>
          <w:tcPr>
            <w:tcW w:w="3942" w:type="dxa"/>
            <w:shd w:val="clear" w:color="auto" w:fill="auto"/>
          </w:tcPr>
          <w:p w:rsidR="00A32919" w:rsidRPr="00400CFB" w:rsidRDefault="00A32919" w:rsidP="00A32919">
            <w:r w:rsidRPr="00400CFB">
              <w:t>Forma studiów</w:t>
            </w:r>
          </w:p>
        </w:tc>
        <w:tc>
          <w:tcPr>
            <w:tcW w:w="5344" w:type="dxa"/>
            <w:shd w:val="clear" w:color="auto" w:fill="auto"/>
          </w:tcPr>
          <w:p w:rsidR="00A32919" w:rsidRPr="00400CFB" w:rsidRDefault="00A32919" w:rsidP="00A32919">
            <w:r w:rsidRPr="00400CFB">
              <w:t>niestacjonarne</w:t>
            </w:r>
          </w:p>
        </w:tc>
      </w:tr>
      <w:tr w:rsidR="00A32919" w:rsidRPr="00400CFB" w:rsidTr="00A32919">
        <w:tc>
          <w:tcPr>
            <w:tcW w:w="3942" w:type="dxa"/>
            <w:shd w:val="clear" w:color="auto" w:fill="auto"/>
          </w:tcPr>
          <w:p w:rsidR="00A32919" w:rsidRPr="00400CFB" w:rsidRDefault="00A32919" w:rsidP="00A32919">
            <w:r w:rsidRPr="00400CFB">
              <w:t>Rok studiów dla kierunku</w:t>
            </w:r>
          </w:p>
        </w:tc>
        <w:tc>
          <w:tcPr>
            <w:tcW w:w="5344" w:type="dxa"/>
            <w:shd w:val="clear" w:color="auto" w:fill="auto"/>
          </w:tcPr>
          <w:p w:rsidR="00A32919" w:rsidRPr="00400CFB" w:rsidRDefault="00A32919" w:rsidP="00A32919">
            <w:r w:rsidRPr="00400CFB">
              <w:t>IV</w:t>
            </w:r>
          </w:p>
        </w:tc>
      </w:tr>
      <w:tr w:rsidR="00A32919" w:rsidRPr="00400CFB" w:rsidTr="00A32919">
        <w:tc>
          <w:tcPr>
            <w:tcW w:w="3942" w:type="dxa"/>
            <w:shd w:val="clear" w:color="auto" w:fill="auto"/>
          </w:tcPr>
          <w:p w:rsidR="00A32919" w:rsidRPr="00400CFB" w:rsidRDefault="00A32919" w:rsidP="00A32919">
            <w:r w:rsidRPr="00400CFB">
              <w:t>Semestr dla kierunku</w:t>
            </w:r>
          </w:p>
        </w:tc>
        <w:tc>
          <w:tcPr>
            <w:tcW w:w="5344" w:type="dxa"/>
            <w:shd w:val="clear" w:color="auto" w:fill="auto"/>
          </w:tcPr>
          <w:p w:rsidR="00A32919" w:rsidRPr="00400CFB" w:rsidRDefault="00A32919" w:rsidP="00A32919">
            <w:r>
              <w:t>8</w:t>
            </w:r>
          </w:p>
        </w:tc>
      </w:tr>
      <w:tr w:rsidR="00A32919" w:rsidRPr="00400CFB" w:rsidTr="00A32919">
        <w:tc>
          <w:tcPr>
            <w:tcW w:w="3942" w:type="dxa"/>
            <w:shd w:val="clear" w:color="auto" w:fill="auto"/>
          </w:tcPr>
          <w:p w:rsidR="00A32919" w:rsidRPr="00400CFB" w:rsidRDefault="00A32919" w:rsidP="00A32919">
            <w:pPr>
              <w:autoSpaceDE w:val="0"/>
              <w:autoSpaceDN w:val="0"/>
              <w:adjustRightInd w:val="0"/>
            </w:pPr>
            <w:r w:rsidRPr="00400CFB">
              <w:t>Liczba punktów ECTS z podziałem na kontaktowe/niekontaktowe</w:t>
            </w:r>
          </w:p>
        </w:tc>
        <w:tc>
          <w:tcPr>
            <w:tcW w:w="5344" w:type="dxa"/>
            <w:shd w:val="clear" w:color="auto" w:fill="auto"/>
          </w:tcPr>
          <w:p w:rsidR="00A32919" w:rsidRPr="00400CFB" w:rsidRDefault="00A32919" w:rsidP="00A32919">
            <w:r w:rsidRPr="00400CFB">
              <w:t>3</w:t>
            </w:r>
            <w:r>
              <w:t xml:space="preserve"> (1,28/1,72)</w:t>
            </w:r>
          </w:p>
        </w:tc>
      </w:tr>
      <w:tr w:rsidR="00A32919" w:rsidRPr="00400CFB" w:rsidTr="00A32919">
        <w:tc>
          <w:tcPr>
            <w:tcW w:w="3942" w:type="dxa"/>
            <w:shd w:val="clear" w:color="auto" w:fill="auto"/>
          </w:tcPr>
          <w:p w:rsidR="00A32919" w:rsidRPr="00400CFB" w:rsidRDefault="00A32919" w:rsidP="00A32919">
            <w:pPr>
              <w:autoSpaceDE w:val="0"/>
              <w:autoSpaceDN w:val="0"/>
              <w:adjustRightInd w:val="0"/>
            </w:pPr>
            <w:r w:rsidRPr="00400CFB">
              <w:t>Tytuł naukowy/stopień naukowy, imię i nazwisko osoby odpowiedzialnej za moduł</w:t>
            </w:r>
          </w:p>
        </w:tc>
        <w:tc>
          <w:tcPr>
            <w:tcW w:w="5344" w:type="dxa"/>
            <w:shd w:val="clear" w:color="auto" w:fill="auto"/>
          </w:tcPr>
          <w:p w:rsidR="00A32919" w:rsidRPr="00400CFB" w:rsidRDefault="00A32919" w:rsidP="00A32919">
            <w:r>
              <w:t xml:space="preserve">dr hab. inż. </w:t>
            </w:r>
            <w:r w:rsidRPr="00400CFB">
              <w:t>Joanna Szyszlak-Bargłowicz</w:t>
            </w:r>
          </w:p>
        </w:tc>
      </w:tr>
      <w:tr w:rsidR="00A32919" w:rsidRPr="00400CFB" w:rsidTr="00A32919">
        <w:tc>
          <w:tcPr>
            <w:tcW w:w="3942" w:type="dxa"/>
            <w:shd w:val="clear" w:color="auto" w:fill="auto"/>
          </w:tcPr>
          <w:p w:rsidR="00A32919" w:rsidRPr="00400CFB" w:rsidRDefault="00A32919" w:rsidP="00A32919">
            <w:r w:rsidRPr="00400CFB">
              <w:t>Jednostka oferująca moduł</w:t>
            </w:r>
          </w:p>
        </w:tc>
        <w:tc>
          <w:tcPr>
            <w:tcW w:w="5344" w:type="dxa"/>
            <w:shd w:val="clear" w:color="auto" w:fill="auto"/>
          </w:tcPr>
          <w:p w:rsidR="00A32919" w:rsidRPr="00400CFB" w:rsidRDefault="00A32919" w:rsidP="00A32919">
            <w:r w:rsidRPr="00400CFB">
              <w:t>Katedra Energetyki i Środków Transportu</w:t>
            </w:r>
          </w:p>
        </w:tc>
      </w:tr>
      <w:tr w:rsidR="00A32919" w:rsidRPr="00400CFB" w:rsidTr="00A32919">
        <w:tc>
          <w:tcPr>
            <w:tcW w:w="3942" w:type="dxa"/>
            <w:shd w:val="clear" w:color="auto" w:fill="auto"/>
          </w:tcPr>
          <w:p w:rsidR="00A32919" w:rsidRPr="00400CFB" w:rsidRDefault="00A32919" w:rsidP="00A32919">
            <w:r w:rsidRPr="00400CFB">
              <w:t>Cel modułu</w:t>
            </w:r>
          </w:p>
          <w:p w:rsidR="00A32919" w:rsidRPr="00400CFB" w:rsidRDefault="00A32919" w:rsidP="00A32919"/>
        </w:tc>
        <w:tc>
          <w:tcPr>
            <w:tcW w:w="5344" w:type="dxa"/>
            <w:shd w:val="clear" w:color="auto" w:fill="auto"/>
          </w:tcPr>
          <w:p w:rsidR="00A32919" w:rsidRPr="00400CFB" w:rsidRDefault="00A32919" w:rsidP="00A32919">
            <w:pPr>
              <w:autoSpaceDE w:val="0"/>
              <w:autoSpaceDN w:val="0"/>
              <w:adjustRightInd w:val="0"/>
              <w:jc w:val="both"/>
            </w:pPr>
            <w:r w:rsidRPr="00400CFB">
              <w:t>Poznanie charakterystyki biopaliw oraz sposobu ich wykorzystania do celów energetycznych. Przekazanie interdyscyplinarnej wiedzy z zakresu technologii produkcji i wykorzystania biopaliw i ich roli w zrównoważonym rozwoju cywilizacyjnym.</w:t>
            </w:r>
          </w:p>
          <w:p w:rsidR="00A32919" w:rsidRPr="00400CFB" w:rsidRDefault="00A32919" w:rsidP="00A32919">
            <w:pPr>
              <w:autoSpaceDE w:val="0"/>
              <w:autoSpaceDN w:val="0"/>
              <w:adjustRightInd w:val="0"/>
              <w:jc w:val="both"/>
            </w:pPr>
            <w:r w:rsidRPr="00400CFB">
              <w:t xml:space="preserve">Zapoznanie studentów z: </w:t>
            </w:r>
          </w:p>
          <w:p w:rsidR="00A32919" w:rsidRPr="00400CFB" w:rsidRDefault="00A32919" w:rsidP="00A32919">
            <w:pPr>
              <w:autoSpaceDE w:val="0"/>
              <w:autoSpaceDN w:val="0"/>
              <w:adjustRightInd w:val="0"/>
              <w:jc w:val="both"/>
            </w:pPr>
            <w:r w:rsidRPr="00400CFB">
              <w:t>•</w:t>
            </w:r>
            <w:r w:rsidRPr="00400CFB">
              <w:tab/>
              <w:t>sytuację energetyczną kraju i świata,</w:t>
            </w:r>
          </w:p>
          <w:p w:rsidR="00A32919" w:rsidRPr="00400CFB" w:rsidRDefault="00A32919" w:rsidP="00A32919">
            <w:pPr>
              <w:autoSpaceDE w:val="0"/>
              <w:autoSpaceDN w:val="0"/>
              <w:adjustRightInd w:val="0"/>
              <w:jc w:val="both"/>
            </w:pPr>
            <w:r w:rsidRPr="00400CFB">
              <w:t>•</w:t>
            </w:r>
            <w:r w:rsidRPr="00400CFB">
              <w:tab/>
              <w:t>z rodzajami biopaliw, ich produkcją i zastosowaniem.</w:t>
            </w:r>
          </w:p>
          <w:p w:rsidR="00A32919" w:rsidRPr="00400CFB" w:rsidRDefault="00A32919" w:rsidP="00A32919">
            <w:pPr>
              <w:autoSpaceDE w:val="0"/>
              <w:autoSpaceDN w:val="0"/>
              <w:adjustRightInd w:val="0"/>
              <w:jc w:val="both"/>
            </w:pPr>
            <w:r w:rsidRPr="00400CFB">
              <w:t>Wypracowanie umiejętności:</w:t>
            </w:r>
          </w:p>
          <w:p w:rsidR="00A32919" w:rsidRPr="00400CFB" w:rsidRDefault="00A32919" w:rsidP="00A32919">
            <w:pPr>
              <w:autoSpaceDE w:val="0"/>
              <w:autoSpaceDN w:val="0"/>
              <w:adjustRightInd w:val="0"/>
              <w:jc w:val="both"/>
            </w:pPr>
            <w:r w:rsidRPr="00400CFB">
              <w:t>•</w:t>
            </w:r>
            <w:r w:rsidRPr="00400CFB">
              <w:tab/>
              <w:t>samodzielnego przeprowadzania eksperymentu i rozwiązywania problemów podczas jego wykonywania,</w:t>
            </w:r>
          </w:p>
          <w:p w:rsidR="00A32919" w:rsidRPr="00400CFB" w:rsidRDefault="00A32919" w:rsidP="00A32919">
            <w:pPr>
              <w:autoSpaceDE w:val="0"/>
              <w:autoSpaceDN w:val="0"/>
              <w:adjustRightInd w:val="0"/>
              <w:jc w:val="both"/>
            </w:pPr>
            <w:r w:rsidRPr="00400CFB">
              <w:t>•</w:t>
            </w:r>
            <w:r w:rsidRPr="00400CFB">
              <w:tab/>
              <w:t xml:space="preserve">zastosowania metodyki podanej w instrukcji oraz interpretacji uzyskanych wyników, </w:t>
            </w:r>
          </w:p>
          <w:p w:rsidR="00A32919" w:rsidRPr="00400CFB" w:rsidRDefault="00A32919" w:rsidP="00A32919">
            <w:pPr>
              <w:autoSpaceDE w:val="0"/>
              <w:autoSpaceDN w:val="0"/>
              <w:adjustRightInd w:val="0"/>
              <w:jc w:val="both"/>
            </w:pPr>
            <w:r w:rsidRPr="00400CFB">
              <w:t>•</w:t>
            </w:r>
            <w:r w:rsidRPr="00400CFB">
              <w:tab/>
              <w:t>prezentacji wyników w formie pisemnej.</w:t>
            </w:r>
          </w:p>
        </w:tc>
      </w:tr>
      <w:tr w:rsidR="00A32919" w:rsidRPr="00400CFB" w:rsidTr="00A32919">
        <w:trPr>
          <w:trHeight w:val="236"/>
        </w:trPr>
        <w:tc>
          <w:tcPr>
            <w:tcW w:w="3942" w:type="dxa"/>
            <w:vMerge w:val="restart"/>
            <w:shd w:val="clear" w:color="auto" w:fill="auto"/>
          </w:tcPr>
          <w:p w:rsidR="00A32919" w:rsidRPr="00400CFB" w:rsidRDefault="00A32919" w:rsidP="00A32919">
            <w:pPr>
              <w:jc w:val="both"/>
            </w:pPr>
            <w:r w:rsidRPr="00400CFB">
              <w:t>Efekty uczenia się dla modułu to opis zasobu wiedzy, umiejętności i kompetencji społecznych, które student osiągnie po zrealizowaniu zajęć.</w:t>
            </w:r>
          </w:p>
        </w:tc>
        <w:tc>
          <w:tcPr>
            <w:tcW w:w="5344" w:type="dxa"/>
            <w:shd w:val="clear" w:color="auto" w:fill="auto"/>
          </w:tcPr>
          <w:p w:rsidR="00A32919" w:rsidRPr="00400CFB" w:rsidRDefault="00A32919" w:rsidP="00A32919">
            <w:r w:rsidRPr="00400CFB">
              <w:t xml:space="preserve">Wiedza: </w:t>
            </w:r>
          </w:p>
        </w:tc>
      </w:tr>
      <w:tr w:rsidR="00A32919" w:rsidRPr="00400CFB" w:rsidTr="00A32919">
        <w:trPr>
          <w:trHeight w:val="233"/>
        </w:trPr>
        <w:tc>
          <w:tcPr>
            <w:tcW w:w="3942" w:type="dxa"/>
            <w:vMerge/>
            <w:shd w:val="clear" w:color="auto" w:fill="auto"/>
          </w:tcPr>
          <w:p w:rsidR="00A32919" w:rsidRPr="00400CFB" w:rsidRDefault="00A32919" w:rsidP="00A32919">
            <w:pPr>
              <w:rPr>
                <w:highlight w:val="yellow"/>
              </w:rPr>
            </w:pPr>
          </w:p>
        </w:tc>
        <w:tc>
          <w:tcPr>
            <w:tcW w:w="5344" w:type="dxa"/>
            <w:shd w:val="clear" w:color="auto" w:fill="auto"/>
          </w:tcPr>
          <w:p w:rsidR="00A32919" w:rsidRPr="00400CFB" w:rsidRDefault="00A32919" w:rsidP="00A32919">
            <w:pPr>
              <w:jc w:val="both"/>
            </w:pPr>
            <w:r>
              <w:t>W</w:t>
            </w:r>
            <w:r w:rsidRPr="00400CFB">
              <w:t>1. Posiada wiedzę z zakresu charakterystyki biopaliw gazowych, ciekłych i stałych.</w:t>
            </w:r>
          </w:p>
        </w:tc>
      </w:tr>
      <w:tr w:rsidR="00A32919" w:rsidRPr="00400CFB" w:rsidTr="00A32919">
        <w:trPr>
          <w:trHeight w:val="233"/>
        </w:trPr>
        <w:tc>
          <w:tcPr>
            <w:tcW w:w="3942" w:type="dxa"/>
            <w:vMerge/>
            <w:shd w:val="clear" w:color="auto" w:fill="auto"/>
          </w:tcPr>
          <w:p w:rsidR="00A32919" w:rsidRPr="00400CFB" w:rsidRDefault="00A32919" w:rsidP="00A32919">
            <w:pPr>
              <w:rPr>
                <w:highlight w:val="yellow"/>
              </w:rPr>
            </w:pPr>
          </w:p>
        </w:tc>
        <w:tc>
          <w:tcPr>
            <w:tcW w:w="5344" w:type="dxa"/>
            <w:shd w:val="clear" w:color="auto" w:fill="auto"/>
          </w:tcPr>
          <w:p w:rsidR="00A32919" w:rsidRPr="00400CFB" w:rsidRDefault="00A32919" w:rsidP="00A32919">
            <w:pPr>
              <w:jc w:val="both"/>
            </w:pPr>
            <w:r>
              <w:t>W</w:t>
            </w:r>
            <w:r w:rsidRPr="00400CFB">
              <w:t>2.</w:t>
            </w:r>
            <w:r w:rsidRPr="00400CFB">
              <w:rPr>
                <w:color w:val="000000"/>
              </w:rPr>
              <w:t xml:space="preserve"> Wymienia i charakteryzuje zastosowanie biopaliw.</w:t>
            </w:r>
          </w:p>
        </w:tc>
      </w:tr>
      <w:tr w:rsidR="00A32919" w:rsidRPr="00400CFB" w:rsidTr="00A32919">
        <w:trPr>
          <w:trHeight w:val="233"/>
        </w:trPr>
        <w:tc>
          <w:tcPr>
            <w:tcW w:w="3942" w:type="dxa"/>
            <w:vMerge/>
            <w:shd w:val="clear" w:color="auto" w:fill="auto"/>
          </w:tcPr>
          <w:p w:rsidR="00A32919" w:rsidRPr="00400CFB" w:rsidRDefault="00A32919" w:rsidP="00A32919">
            <w:pPr>
              <w:rPr>
                <w:highlight w:val="yellow"/>
              </w:rPr>
            </w:pPr>
          </w:p>
        </w:tc>
        <w:tc>
          <w:tcPr>
            <w:tcW w:w="5344" w:type="dxa"/>
            <w:shd w:val="clear" w:color="auto" w:fill="auto"/>
          </w:tcPr>
          <w:p w:rsidR="00A32919" w:rsidRPr="00400CFB" w:rsidRDefault="00A32919" w:rsidP="00A32919">
            <w:pPr>
              <w:jc w:val="both"/>
            </w:pPr>
            <w:r>
              <w:t>W</w:t>
            </w:r>
            <w:r w:rsidRPr="00400CFB">
              <w:t xml:space="preserve">3. </w:t>
            </w:r>
            <w:r w:rsidRPr="00400CFB">
              <w:rPr>
                <w:color w:val="000000"/>
              </w:rPr>
              <w:t>Wyjaśnia i rozumie podstawowe procesy chemiczne i biochemiczne zachodzące podczas produkcji biopaliw.</w:t>
            </w:r>
          </w:p>
        </w:tc>
      </w:tr>
      <w:tr w:rsidR="00A32919" w:rsidRPr="00400CFB" w:rsidTr="00A32919">
        <w:trPr>
          <w:trHeight w:val="233"/>
        </w:trPr>
        <w:tc>
          <w:tcPr>
            <w:tcW w:w="3942" w:type="dxa"/>
            <w:vMerge/>
            <w:shd w:val="clear" w:color="auto" w:fill="auto"/>
          </w:tcPr>
          <w:p w:rsidR="00A32919" w:rsidRPr="00400CFB" w:rsidRDefault="00A32919" w:rsidP="00A32919">
            <w:pPr>
              <w:rPr>
                <w:highlight w:val="yellow"/>
              </w:rPr>
            </w:pPr>
          </w:p>
        </w:tc>
        <w:tc>
          <w:tcPr>
            <w:tcW w:w="5344" w:type="dxa"/>
            <w:shd w:val="clear" w:color="auto" w:fill="auto"/>
          </w:tcPr>
          <w:p w:rsidR="00A32919" w:rsidRPr="00400CFB" w:rsidRDefault="00A32919" w:rsidP="00A32919">
            <w:r w:rsidRPr="00400CFB">
              <w:t>Umiejętności:</w:t>
            </w:r>
          </w:p>
        </w:tc>
      </w:tr>
      <w:tr w:rsidR="00A32919" w:rsidRPr="00400CFB" w:rsidTr="00A32919">
        <w:trPr>
          <w:trHeight w:val="233"/>
        </w:trPr>
        <w:tc>
          <w:tcPr>
            <w:tcW w:w="3942" w:type="dxa"/>
            <w:vMerge/>
            <w:shd w:val="clear" w:color="auto" w:fill="auto"/>
          </w:tcPr>
          <w:p w:rsidR="00A32919" w:rsidRPr="00400CFB" w:rsidRDefault="00A32919" w:rsidP="00A32919">
            <w:pPr>
              <w:rPr>
                <w:highlight w:val="yellow"/>
              </w:rPr>
            </w:pPr>
          </w:p>
        </w:tc>
        <w:tc>
          <w:tcPr>
            <w:tcW w:w="5344" w:type="dxa"/>
            <w:shd w:val="clear" w:color="auto" w:fill="auto"/>
          </w:tcPr>
          <w:p w:rsidR="00A32919" w:rsidRPr="00400CFB" w:rsidRDefault="00A32919" w:rsidP="00A32919">
            <w:pPr>
              <w:jc w:val="both"/>
            </w:pPr>
            <w:r>
              <w:t>U</w:t>
            </w:r>
            <w:r w:rsidRPr="00400CFB">
              <w:t>1. Wykonuje analizę wybranego parametru w oparciu o procedurę. Przewiduje, weryfikuje i poddaje krytyce rezultaty przeprowadzanych eksperymentów.</w:t>
            </w:r>
          </w:p>
        </w:tc>
      </w:tr>
      <w:tr w:rsidR="00A32919" w:rsidRPr="00400CFB" w:rsidTr="00A32919">
        <w:trPr>
          <w:trHeight w:val="233"/>
        </w:trPr>
        <w:tc>
          <w:tcPr>
            <w:tcW w:w="3942" w:type="dxa"/>
            <w:vMerge/>
            <w:shd w:val="clear" w:color="auto" w:fill="auto"/>
          </w:tcPr>
          <w:p w:rsidR="00A32919" w:rsidRPr="00400CFB" w:rsidRDefault="00A32919" w:rsidP="00A32919">
            <w:pPr>
              <w:rPr>
                <w:highlight w:val="yellow"/>
              </w:rPr>
            </w:pPr>
          </w:p>
        </w:tc>
        <w:tc>
          <w:tcPr>
            <w:tcW w:w="5344" w:type="dxa"/>
            <w:shd w:val="clear" w:color="auto" w:fill="auto"/>
          </w:tcPr>
          <w:p w:rsidR="00A32919" w:rsidRPr="00400CFB" w:rsidRDefault="00A32919" w:rsidP="00A32919">
            <w:pPr>
              <w:jc w:val="both"/>
            </w:pPr>
            <w:r>
              <w:t>U</w:t>
            </w:r>
            <w:r w:rsidRPr="00400CFB">
              <w:t>2. Analizuje możliwości i uwarunkowania produkcji i wykorzystania różnych biopaliw. Ocenia efekty wynikające z częściowego zastąpienia tradycyjnych nośników energii biopaliwami.</w:t>
            </w:r>
          </w:p>
        </w:tc>
      </w:tr>
      <w:tr w:rsidR="00A32919" w:rsidRPr="00400CFB" w:rsidTr="00A32919">
        <w:trPr>
          <w:trHeight w:val="233"/>
        </w:trPr>
        <w:tc>
          <w:tcPr>
            <w:tcW w:w="3942" w:type="dxa"/>
            <w:vMerge/>
            <w:shd w:val="clear" w:color="auto" w:fill="auto"/>
          </w:tcPr>
          <w:p w:rsidR="00A32919" w:rsidRPr="00400CFB" w:rsidRDefault="00A32919" w:rsidP="00A32919">
            <w:pPr>
              <w:rPr>
                <w:highlight w:val="yellow"/>
              </w:rPr>
            </w:pPr>
          </w:p>
        </w:tc>
        <w:tc>
          <w:tcPr>
            <w:tcW w:w="5344" w:type="dxa"/>
            <w:shd w:val="clear" w:color="auto" w:fill="auto"/>
          </w:tcPr>
          <w:p w:rsidR="00A32919" w:rsidRPr="00400CFB" w:rsidRDefault="00A32919" w:rsidP="00A32919">
            <w:r w:rsidRPr="00400CFB">
              <w:t>Kompetencje społeczne:</w:t>
            </w:r>
          </w:p>
        </w:tc>
      </w:tr>
      <w:tr w:rsidR="00A32919" w:rsidRPr="00400CFB" w:rsidTr="00A32919">
        <w:trPr>
          <w:trHeight w:val="233"/>
        </w:trPr>
        <w:tc>
          <w:tcPr>
            <w:tcW w:w="3942" w:type="dxa"/>
            <w:vMerge/>
            <w:shd w:val="clear" w:color="auto" w:fill="auto"/>
          </w:tcPr>
          <w:p w:rsidR="00A32919" w:rsidRPr="00400CFB" w:rsidRDefault="00A32919" w:rsidP="00A32919">
            <w:pPr>
              <w:rPr>
                <w:highlight w:val="yellow"/>
              </w:rPr>
            </w:pPr>
          </w:p>
        </w:tc>
        <w:tc>
          <w:tcPr>
            <w:tcW w:w="5344" w:type="dxa"/>
            <w:shd w:val="clear" w:color="auto" w:fill="auto"/>
          </w:tcPr>
          <w:p w:rsidR="00A32919" w:rsidRPr="00400CFB" w:rsidRDefault="00A32919" w:rsidP="00A32919">
            <w:pPr>
              <w:jc w:val="both"/>
            </w:pPr>
            <w:r>
              <w:t>K</w:t>
            </w:r>
            <w:r w:rsidRPr="00400CFB">
              <w:t>1. Ma ogólną świadomość ekologiczną. Dba o promocję oszczędzania energii i promocję rozwoju zrównoważonego, wykorzystania energii ze źródeł odnawialnych ze szczególnym uwzględnieniem różnego rodzaju biopaliw.</w:t>
            </w:r>
          </w:p>
        </w:tc>
      </w:tr>
      <w:tr w:rsidR="00A32919" w:rsidRPr="00400CFB" w:rsidTr="00A32919">
        <w:tc>
          <w:tcPr>
            <w:tcW w:w="3942" w:type="dxa"/>
            <w:shd w:val="clear" w:color="auto" w:fill="auto"/>
          </w:tcPr>
          <w:p w:rsidR="00A32919" w:rsidRPr="00400CFB" w:rsidRDefault="00A32919" w:rsidP="00A32919">
            <w:r w:rsidRPr="00400CFB">
              <w:t xml:space="preserve">Wymagania wstępne i dodatkowe </w:t>
            </w:r>
          </w:p>
        </w:tc>
        <w:tc>
          <w:tcPr>
            <w:tcW w:w="5344" w:type="dxa"/>
            <w:shd w:val="clear" w:color="auto" w:fill="auto"/>
          </w:tcPr>
          <w:p w:rsidR="00A32919" w:rsidRPr="00400CFB" w:rsidRDefault="00A32919" w:rsidP="00A32919">
            <w:pPr>
              <w:jc w:val="both"/>
            </w:pPr>
            <w:r w:rsidRPr="00400CFB">
              <w:t>Wiedza podstawowa z matematyki, fizyki, chemii.</w:t>
            </w:r>
          </w:p>
        </w:tc>
      </w:tr>
      <w:tr w:rsidR="00A32919" w:rsidRPr="00400CFB" w:rsidTr="00A32919">
        <w:tc>
          <w:tcPr>
            <w:tcW w:w="3942" w:type="dxa"/>
            <w:shd w:val="clear" w:color="auto" w:fill="auto"/>
          </w:tcPr>
          <w:p w:rsidR="00A32919" w:rsidRPr="00400CFB" w:rsidRDefault="00A32919" w:rsidP="00A32919">
            <w:r w:rsidRPr="00400CFB">
              <w:t xml:space="preserve">Treści programowe modułu </w:t>
            </w:r>
          </w:p>
          <w:p w:rsidR="00A32919" w:rsidRPr="00400CFB" w:rsidRDefault="00A32919" w:rsidP="00A32919"/>
        </w:tc>
        <w:tc>
          <w:tcPr>
            <w:tcW w:w="5344" w:type="dxa"/>
            <w:shd w:val="clear" w:color="auto" w:fill="auto"/>
          </w:tcPr>
          <w:p w:rsidR="00A32919" w:rsidRPr="00400CFB" w:rsidRDefault="00A32919" w:rsidP="00A32919">
            <w:pPr>
              <w:jc w:val="both"/>
            </w:pPr>
            <w:r w:rsidRPr="00400CFB">
              <w:t xml:space="preserve">Uwarunkowania polityki energetycznej w XXI w. i prognozy na przyszłość. Definicja biomasy i biopaliw, charakterystyka ogólna. Klasyfikacja biopaliw pierwszej, drugiej i trzeciej generacji. Surowce do produkcji biopaliw, charakterystyka ilościowa i jakościowa. Charakterystyka biopaliw stałych, ciekłych i gazowych (brykiety, pelety, bioetanol, biodiesel, biometan, biowodór, biopaliwo konopne, biopaliwa z glonów). Charakterystyka biopaliw alternatywnych z biomasy i odpadów. Biogaz składowiskowy i z oczyszczalni ścieków. Obszary stosowania biopaliw, wady i zalety. </w:t>
            </w:r>
          </w:p>
          <w:p w:rsidR="00A32919" w:rsidRPr="00400CFB" w:rsidRDefault="00A32919" w:rsidP="00A32919">
            <w:pPr>
              <w:jc w:val="both"/>
            </w:pPr>
            <w:r w:rsidRPr="00400CFB">
              <w:t xml:space="preserve">Przykładowa kalkulacja emisji gazów cieplarnianych w cyklu życia biopaliwa za pomocą kalkulatora BIOGRACE. Ocena jakości biopaliw. Analiza elementarna biopaliw stałych (C, H, N). Analiza techniczna biopaliw stałych (M, A, V). Ciepło spalania i wartość opałowa biopaliw stałych (HHV, LHV). </w:t>
            </w:r>
          </w:p>
        </w:tc>
      </w:tr>
      <w:tr w:rsidR="00A32919" w:rsidRPr="00400CFB" w:rsidTr="00A32919">
        <w:tc>
          <w:tcPr>
            <w:tcW w:w="3942" w:type="dxa"/>
            <w:shd w:val="clear" w:color="auto" w:fill="auto"/>
          </w:tcPr>
          <w:p w:rsidR="00A32919" w:rsidRPr="00400CFB" w:rsidRDefault="00A32919" w:rsidP="00A32919">
            <w:r w:rsidRPr="00400CFB">
              <w:t>Wykaz literatury podstawowej i uzupełniającej</w:t>
            </w:r>
          </w:p>
        </w:tc>
        <w:tc>
          <w:tcPr>
            <w:tcW w:w="5344" w:type="dxa"/>
            <w:shd w:val="clear" w:color="auto" w:fill="auto"/>
          </w:tcPr>
          <w:p w:rsidR="00A32919" w:rsidRPr="00400CFB" w:rsidRDefault="00A32919" w:rsidP="00732691">
            <w:pPr>
              <w:widowControl w:val="0"/>
              <w:numPr>
                <w:ilvl w:val="0"/>
                <w:numId w:val="52"/>
              </w:numPr>
              <w:suppressAutoHyphens/>
              <w:ind w:left="181" w:hanging="284"/>
              <w:contextualSpacing/>
              <w:jc w:val="both"/>
              <w:rPr>
                <w:rFonts w:eastAsia="Arial Unicode MS"/>
                <w:bCs/>
                <w:kern w:val="2"/>
                <w:lang w:eastAsia="zh-CN" w:bidi="hi-IN"/>
              </w:rPr>
            </w:pPr>
            <w:r w:rsidRPr="00400CFB">
              <w:rPr>
                <w:rFonts w:eastAsia="Arial Unicode MS"/>
                <w:bCs/>
                <w:kern w:val="2"/>
                <w:lang w:eastAsia="zh-CN" w:bidi="hi-IN"/>
              </w:rPr>
              <w:t>Jabłoński W., Wnuk J. 2009. Zarządzanie odnawialnymi źródłami energii. Aspekty ekonomiczno-techniczne. Oficyna Wydawnicza „Humanitas”, Sosnowiec.</w:t>
            </w:r>
          </w:p>
          <w:p w:rsidR="00A32919" w:rsidRPr="00400CFB" w:rsidRDefault="00A32919" w:rsidP="00732691">
            <w:pPr>
              <w:widowControl w:val="0"/>
              <w:numPr>
                <w:ilvl w:val="0"/>
                <w:numId w:val="52"/>
              </w:numPr>
              <w:suppressAutoHyphens/>
              <w:ind w:left="181" w:hanging="284"/>
              <w:contextualSpacing/>
              <w:jc w:val="both"/>
              <w:rPr>
                <w:rFonts w:eastAsia="Arial Unicode MS"/>
                <w:bCs/>
                <w:kern w:val="2"/>
                <w:lang w:eastAsia="zh-CN" w:bidi="hi-IN"/>
              </w:rPr>
            </w:pPr>
            <w:r w:rsidRPr="00400CFB">
              <w:rPr>
                <w:rFonts w:eastAsia="Arial Unicode MS"/>
                <w:bCs/>
                <w:kern w:val="2"/>
                <w:lang w:eastAsia="zh-CN" w:bidi="hi-IN"/>
              </w:rPr>
              <w:t>Rybak W. 2006. Spalanie i współspalanie biopaliw stałych. Oficyna Wydawnicza Politechniki Wrocławskiej, Wrocław.</w:t>
            </w:r>
          </w:p>
          <w:p w:rsidR="00A32919" w:rsidRPr="00400CFB" w:rsidRDefault="00A32919" w:rsidP="00732691">
            <w:pPr>
              <w:widowControl w:val="0"/>
              <w:numPr>
                <w:ilvl w:val="0"/>
                <w:numId w:val="52"/>
              </w:numPr>
              <w:suppressAutoHyphens/>
              <w:ind w:left="204" w:hanging="284"/>
              <w:contextualSpacing/>
              <w:jc w:val="both"/>
              <w:rPr>
                <w:rFonts w:eastAsia="Arial Unicode MS"/>
                <w:kern w:val="2"/>
                <w:lang w:eastAsia="zh-CN" w:bidi="hi-IN"/>
              </w:rPr>
            </w:pPr>
            <w:r w:rsidRPr="00400CFB">
              <w:rPr>
                <w:rFonts w:eastAsia="Arial Unicode MS"/>
                <w:bCs/>
                <w:kern w:val="2"/>
                <w:lang w:eastAsia="zh-CN" w:bidi="hi-IN"/>
              </w:rPr>
              <w:t xml:space="preserve">Lewandowski W., Ryms M. 2013. Biopaliwa, WNT, Warszawa. </w:t>
            </w:r>
          </w:p>
          <w:p w:rsidR="00A32919" w:rsidRPr="00400CFB" w:rsidRDefault="00A32919" w:rsidP="00732691">
            <w:pPr>
              <w:widowControl w:val="0"/>
              <w:numPr>
                <w:ilvl w:val="0"/>
                <w:numId w:val="52"/>
              </w:numPr>
              <w:suppressAutoHyphens/>
              <w:ind w:left="204" w:hanging="284"/>
              <w:contextualSpacing/>
              <w:jc w:val="both"/>
              <w:rPr>
                <w:rFonts w:eastAsia="Arial Unicode MS"/>
                <w:kern w:val="2"/>
                <w:lang w:eastAsia="zh-CN" w:bidi="hi-IN"/>
              </w:rPr>
            </w:pPr>
            <w:r w:rsidRPr="00400CFB">
              <w:rPr>
                <w:rFonts w:eastAsia="Arial Unicode MS"/>
                <w:bCs/>
                <w:kern w:val="2"/>
                <w:lang w:eastAsia="zh-CN" w:bidi="hi-IN"/>
              </w:rPr>
              <w:t>Biopaliwo, gliceryna, pasza z rzepaku: praca zbiorowa. 2004. Podkówka W (red.). Wydawnictwa Uczelniane Akademii Techniczno-Rolniczej, Bydgoszcz.</w:t>
            </w:r>
          </w:p>
        </w:tc>
      </w:tr>
      <w:tr w:rsidR="00A32919" w:rsidRPr="00400CFB" w:rsidTr="00A32919">
        <w:tc>
          <w:tcPr>
            <w:tcW w:w="3942" w:type="dxa"/>
            <w:shd w:val="clear" w:color="auto" w:fill="auto"/>
          </w:tcPr>
          <w:p w:rsidR="00A32919" w:rsidRPr="00400CFB" w:rsidRDefault="00A32919" w:rsidP="00A32919">
            <w:r w:rsidRPr="00400CFB">
              <w:t>Planowane formy/działania/metody dydaktyczne</w:t>
            </w:r>
          </w:p>
        </w:tc>
        <w:tc>
          <w:tcPr>
            <w:tcW w:w="5344" w:type="dxa"/>
            <w:shd w:val="clear" w:color="auto" w:fill="auto"/>
          </w:tcPr>
          <w:p w:rsidR="00A32919" w:rsidRPr="00400CFB" w:rsidRDefault="00A32919" w:rsidP="00A32919">
            <w:pPr>
              <w:jc w:val="both"/>
            </w:pPr>
            <w:r w:rsidRPr="00400CFB">
              <w:t xml:space="preserve">Metody dydaktyczne: </w:t>
            </w:r>
          </w:p>
          <w:p w:rsidR="00A32919" w:rsidRPr="00400CFB" w:rsidRDefault="00A32919" w:rsidP="00A32919">
            <w:pPr>
              <w:jc w:val="both"/>
            </w:pPr>
            <w:r w:rsidRPr="00400CFB">
              <w:t>Wykłady informacyjne i problemowe. Ćwiczenia w laboratorium (doświadczenia). Powyższe powinno być uzupełnione pracą własną studenta, szczególnie w odniesieniu do przygotowania do ćwiczeń laboratoryjnych i opracowania sprawozdań z doświadczeń.</w:t>
            </w:r>
          </w:p>
        </w:tc>
      </w:tr>
      <w:tr w:rsidR="00A32919" w:rsidRPr="00400CFB" w:rsidTr="00A32919">
        <w:tc>
          <w:tcPr>
            <w:tcW w:w="3942" w:type="dxa"/>
            <w:shd w:val="clear" w:color="auto" w:fill="auto"/>
          </w:tcPr>
          <w:p w:rsidR="00A32919" w:rsidRPr="00400CFB" w:rsidRDefault="00A32919" w:rsidP="00A32919">
            <w:r w:rsidRPr="00400CFB">
              <w:t>Sposoby weryfikacji oraz formy dokumentowania osiągniętych efektów uczenia się</w:t>
            </w:r>
          </w:p>
        </w:tc>
        <w:tc>
          <w:tcPr>
            <w:tcW w:w="5344" w:type="dxa"/>
            <w:shd w:val="clear" w:color="auto" w:fill="auto"/>
          </w:tcPr>
          <w:p w:rsidR="00A32919" w:rsidRPr="00400CFB" w:rsidRDefault="00A32919" w:rsidP="00A32919">
            <w:pPr>
              <w:jc w:val="both"/>
            </w:pPr>
            <w:r w:rsidRPr="00400CFB">
              <w:t>Sposoby weryfikacji efektów kształcenia w poszczególnych kategoriach:</w:t>
            </w:r>
          </w:p>
          <w:p w:rsidR="00A32919" w:rsidRPr="00400CFB" w:rsidRDefault="00A32919" w:rsidP="00A32919">
            <w:pPr>
              <w:jc w:val="both"/>
            </w:pPr>
            <w:r w:rsidRPr="00400CFB">
              <w:t>Wiedza:</w:t>
            </w:r>
          </w:p>
          <w:p w:rsidR="00A32919" w:rsidRPr="00400CFB" w:rsidRDefault="00A32919" w:rsidP="00A32919">
            <w:pPr>
              <w:jc w:val="both"/>
            </w:pPr>
            <w:r w:rsidRPr="00400CFB">
              <w:t xml:space="preserve">W 1-3. Kolokwium sprawdzające wiedzę, odpowiedzi ustne na zajęciach, aktywność na </w:t>
            </w:r>
            <w:r w:rsidRPr="00400CFB">
              <w:lastRenderedPageBreak/>
              <w:t>zajęciach (kolokwium pisemne, dziennik prowadzącego).</w:t>
            </w:r>
          </w:p>
          <w:p w:rsidR="00A32919" w:rsidRPr="00400CFB" w:rsidRDefault="00A32919" w:rsidP="00A32919">
            <w:pPr>
              <w:jc w:val="both"/>
            </w:pPr>
            <w:r w:rsidRPr="00400CFB">
              <w:t>Umiejętności:</w:t>
            </w:r>
          </w:p>
          <w:p w:rsidR="00A32919" w:rsidRPr="00400CFB" w:rsidRDefault="00A32919" w:rsidP="00A32919">
            <w:pPr>
              <w:jc w:val="both"/>
            </w:pPr>
            <w:r w:rsidRPr="00400CFB">
              <w:t>U 1. Udział w ćwiczeniach audytoryjnych i laboratoryjnych (wykonanie doświadczeń i opracowanie sprawozdań).</w:t>
            </w:r>
          </w:p>
          <w:p w:rsidR="00A32919" w:rsidRPr="00400CFB" w:rsidRDefault="00A32919" w:rsidP="00A32919">
            <w:pPr>
              <w:jc w:val="both"/>
            </w:pPr>
            <w:r w:rsidRPr="00400CFB">
              <w:t>U 2. Udział w ćwiczeniach laboratoryjnych. Ocena sprawozdań.</w:t>
            </w:r>
          </w:p>
          <w:p w:rsidR="00A32919" w:rsidRPr="00400CFB" w:rsidRDefault="00A32919" w:rsidP="00A32919">
            <w:pPr>
              <w:jc w:val="both"/>
            </w:pPr>
            <w:r w:rsidRPr="00400CFB">
              <w:t>Kompetencje społeczne:</w:t>
            </w:r>
          </w:p>
          <w:p w:rsidR="00A32919" w:rsidRPr="00400CFB" w:rsidRDefault="00A32919" w:rsidP="00A32919">
            <w:pPr>
              <w:jc w:val="both"/>
            </w:pPr>
            <w:r w:rsidRPr="00400CFB">
              <w:t>K 1. Odpowiedzi ustne na zajęciach, aktywność na zajęciach (dziennik prowadzącego).</w:t>
            </w:r>
          </w:p>
          <w:p w:rsidR="00A32919" w:rsidRPr="00400CFB" w:rsidRDefault="00A32919" w:rsidP="00A32919">
            <w:pPr>
              <w:jc w:val="both"/>
            </w:pPr>
            <w:r w:rsidRPr="00400CFB">
              <w:t>Formy dokumentowania osiągniętych wyników: kolokwium, sprawozdania, dziennik prowadzącego.</w:t>
            </w:r>
          </w:p>
        </w:tc>
      </w:tr>
      <w:tr w:rsidR="00A32919" w:rsidRPr="00400CFB" w:rsidTr="00A32919">
        <w:tc>
          <w:tcPr>
            <w:tcW w:w="3942" w:type="dxa"/>
            <w:shd w:val="clear" w:color="auto" w:fill="auto"/>
          </w:tcPr>
          <w:p w:rsidR="00A32919" w:rsidRPr="00400CFB" w:rsidRDefault="00A32919" w:rsidP="00A32919">
            <w:r w:rsidRPr="00400CFB">
              <w:lastRenderedPageBreak/>
              <w:t>Elementy i wagi mające wpływ na ocenę końcową</w:t>
            </w:r>
          </w:p>
        </w:tc>
        <w:tc>
          <w:tcPr>
            <w:tcW w:w="5344" w:type="dxa"/>
            <w:shd w:val="clear" w:color="auto" w:fill="auto"/>
          </w:tcPr>
          <w:p w:rsidR="00A32919" w:rsidRPr="00400CFB" w:rsidRDefault="00A32919" w:rsidP="00A32919">
            <w:pPr>
              <w:jc w:val="both"/>
            </w:pPr>
            <w:r w:rsidRPr="00400CFB">
              <w:t>Kolokwium sprawdzające wiedzę 50%</w:t>
            </w:r>
          </w:p>
          <w:p w:rsidR="00A32919" w:rsidRPr="00400CFB" w:rsidRDefault="00A32919" w:rsidP="00A32919">
            <w:pPr>
              <w:jc w:val="both"/>
            </w:pPr>
            <w:r w:rsidRPr="00400CFB">
              <w:t>Oceny sprawozdań 50%</w:t>
            </w:r>
          </w:p>
        </w:tc>
      </w:tr>
      <w:tr w:rsidR="00A32919" w:rsidRPr="00400CFB" w:rsidTr="00A32919">
        <w:trPr>
          <w:trHeight w:val="2324"/>
        </w:trPr>
        <w:tc>
          <w:tcPr>
            <w:tcW w:w="3942" w:type="dxa"/>
            <w:shd w:val="clear" w:color="auto" w:fill="auto"/>
          </w:tcPr>
          <w:p w:rsidR="00A32919" w:rsidRPr="00400CFB" w:rsidRDefault="00A32919" w:rsidP="00A32919">
            <w:pPr>
              <w:jc w:val="both"/>
            </w:pPr>
            <w:r w:rsidRPr="00400CFB">
              <w:t>Bilans punktów ECTS</w:t>
            </w:r>
          </w:p>
        </w:tc>
        <w:tc>
          <w:tcPr>
            <w:tcW w:w="5344" w:type="dxa"/>
            <w:shd w:val="clear" w:color="auto" w:fill="auto"/>
          </w:tcPr>
          <w:p w:rsidR="00A32919" w:rsidRPr="00400CFB" w:rsidRDefault="00A32919" w:rsidP="00A32919">
            <w:r w:rsidRPr="00400CFB">
              <w:t>KONTAKTOWE (z udziałem nauczyciela):</w:t>
            </w:r>
          </w:p>
          <w:p w:rsidR="00A32919" w:rsidRPr="00400CFB" w:rsidRDefault="00A32919" w:rsidP="00A32919">
            <w:r w:rsidRPr="00400CFB">
              <w:t>wykłady</w:t>
            </w:r>
            <w:r w:rsidRPr="00400CFB">
              <w:tab/>
              <w:t xml:space="preserve">      </w:t>
            </w:r>
            <w:r>
              <w:t xml:space="preserve"> 9</w:t>
            </w:r>
            <w:r w:rsidRPr="00400CFB">
              <w:t xml:space="preserve"> h</w:t>
            </w:r>
            <w:r>
              <w:t xml:space="preserve">           </w:t>
            </w:r>
            <w:r w:rsidRPr="00400CFB">
              <w:t>0,</w:t>
            </w:r>
            <w:r>
              <w:t>3</w:t>
            </w:r>
            <w:r w:rsidRPr="00400CFB">
              <w:t>6 ECTS</w:t>
            </w:r>
          </w:p>
          <w:p w:rsidR="00A32919" w:rsidRPr="00400CFB" w:rsidRDefault="00A32919" w:rsidP="00A32919">
            <w:r w:rsidRPr="00400CFB">
              <w:t xml:space="preserve">ćwiczenia </w:t>
            </w:r>
            <w:r w:rsidRPr="00400CFB">
              <w:tab/>
              <w:t xml:space="preserve">     </w:t>
            </w:r>
            <w:r>
              <w:t xml:space="preserve"> 18</w:t>
            </w:r>
            <w:r w:rsidRPr="00400CFB">
              <w:t xml:space="preserve"> h</w:t>
            </w:r>
            <w:r w:rsidRPr="00400CFB">
              <w:tab/>
            </w:r>
            <w:r>
              <w:t>0,72</w:t>
            </w:r>
            <w:r w:rsidRPr="00400CFB">
              <w:t xml:space="preserve"> ECTS</w:t>
            </w:r>
          </w:p>
          <w:p w:rsidR="00A32919" w:rsidRPr="00400CFB" w:rsidRDefault="00A32919" w:rsidP="00A32919">
            <w:r w:rsidRPr="00400CFB">
              <w:t>konsultacje</w:t>
            </w:r>
            <w:r w:rsidRPr="00400CFB">
              <w:tab/>
              <w:t xml:space="preserve">       5 h</w:t>
            </w:r>
            <w:r w:rsidRPr="00400CFB">
              <w:tab/>
              <w:t>0,2</w:t>
            </w:r>
            <w:r>
              <w:t>0</w:t>
            </w:r>
            <w:r w:rsidRPr="00400CFB">
              <w:t xml:space="preserve"> ECTS</w:t>
            </w:r>
          </w:p>
          <w:p w:rsidR="00A32919" w:rsidRPr="00400CFB" w:rsidRDefault="00A32919" w:rsidP="00A32919">
            <w:r w:rsidRPr="00400CFB">
              <w:t>RAZEM kontaktowe</w:t>
            </w:r>
            <w:r w:rsidRPr="00400CFB">
              <w:tab/>
            </w:r>
            <w:r>
              <w:t>32</w:t>
            </w:r>
            <w:r w:rsidRPr="00400CFB">
              <w:t xml:space="preserve"> h</w:t>
            </w:r>
            <w:r w:rsidRPr="00400CFB">
              <w:tab/>
            </w:r>
            <w:r>
              <w:t>1,</w:t>
            </w:r>
            <w:r w:rsidRPr="00400CFB">
              <w:t>2</w:t>
            </w:r>
            <w:r>
              <w:t>8</w:t>
            </w:r>
            <w:r w:rsidRPr="00400CFB">
              <w:t xml:space="preserve"> ECTS</w:t>
            </w:r>
          </w:p>
          <w:p w:rsidR="00A32919" w:rsidRPr="00400CFB" w:rsidRDefault="00A32919" w:rsidP="00A32919"/>
          <w:p w:rsidR="00A32919" w:rsidRPr="00400CFB" w:rsidRDefault="00A32919" w:rsidP="00A32919">
            <w:r w:rsidRPr="00400CFB">
              <w:t>NIEKONTAKTOWE:</w:t>
            </w:r>
          </w:p>
          <w:p w:rsidR="00A32919" w:rsidRPr="00400CFB" w:rsidRDefault="00A32919" w:rsidP="00A32919">
            <w:r w:rsidRPr="00400CFB">
              <w:t>przygotowanie do ćwiczeń</w:t>
            </w:r>
            <w:r w:rsidRPr="00400CFB">
              <w:tab/>
            </w:r>
            <w:r>
              <w:t>8</w:t>
            </w:r>
            <w:r w:rsidRPr="00400CFB">
              <w:t xml:space="preserve"> h</w:t>
            </w:r>
            <w:r w:rsidRPr="00400CFB">
              <w:tab/>
              <w:t>0,</w:t>
            </w:r>
            <w:r>
              <w:t>32</w:t>
            </w:r>
            <w:r w:rsidRPr="00400CFB">
              <w:t xml:space="preserve"> ECTS</w:t>
            </w:r>
          </w:p>
          <w:p w:rsidR="00A32919" w:rsidRPr="00400CFB" w:rsidRDefault="00A32919" w:rsidP="00A32919">
            <w:pPr>
              <w:tabs>
                <w:tab w:val="left" w:pos="2874"/>
              </w:tabs>
            </w:pPr>
            <w:r w:rsidRPr="00400CFB">
              <w:t>studiowanie literatury</w:t>
            </w:r>
            <w:r w:rsidRPr="00400CFB">
              <w:tab/>
            </w:r>
            <w:r>
              <w:t>5</w:t>
            </w:r>
            <w:r w:rsidRPr="00400CFB">
              <w:t xml:space="preserve"> h</w:t>
            </w:r>
            <w:r w:rsidRPr="00400CFB">
              <w:tab/>
              <w:t>0,</w:t>
            </w:r>
            <w:r>
              <w:t>20</w:t>
            </w:r>
            <w:r w:rsidRPr="00400CFB">
              <w:t xml:space="preserve"> ECTS</w:t>
            </w:r>
          </w:p>
          <w:p w:rsidR="00A32919" w:rsidRPr="00400CFB" w:rsidRDefault="00A32919" w:rsidP="00A32919">
            <w:r w:rsidRPr="00400CFB">
              <w:t>opracowanie sprawozdań</w:t>
            </w:r>
            <w:r w:rsidRPr="00400CFB">
              <w:tab/>
              <w:t>15 h</w:t>
            </w:r>
            <w:r w:rsidRPr="00400CFB">
              <w:tab/>
              <w:t>0,6</w:t>
            </w:r>
            <w:r>
              <w:t>0</w:t>
            </w:r>
            <w:r w:rsidRPr="00400CFB">
              <w:t xml:space="preserve"> ECTS</w:t>
            </w:r>
          </w:p>
          <w:p w:rsidR="00A32919" w:rsidRPr="00400CFB" w:rsidRDefault="00A32919" w:rsidP="00A32919">
            <w:r w:rsidRPr="00400CFB">
              <w:t>przygotowanie do kolokwium  15 h</w:t>
            </w:r>
            <w:r w:rsidRPr="00400CFB">
              <w:tab/>
              <w:t>0,6</w:t>
            </w:r>
            <w:r>
              <w:t>0</w:t>
            </w:r>
            <w:r w:rsidRPr="00400CFB">
              <w:t xml:space="preserve"> ECTS</w:t>
            </w:r>
          </w:p>
          <w:p w:rsidR="00A32919" w:rsidRPr="00400CFB" w:rsidRDefault="00A32919" w:rsidP="00A32919">
            <w:pPr>
              <w:jc w:val="both"/>
            </w:pPr>
            <w:r w:rsidRPr="00400CFB">
              <w:t>RAZEM niekontaktowe</w:t>
            </w:r>
            <w:r w:rsidRPr="00400CFB">
              <w:tab/>
            </w:r>
            <w:r>
              <w:t>43</w:t>
            </w:r>
            <w:r w:rsidRPr="00400CFB">
              <w:t xml:space="preserve"> h</w:t>
            </w:r>
            <w:r w:rsidRPr="00400CFB">
              <w:tab/>
            </w:r>
            <w:r>
              <w:t>1,72</w:t>
            </w:r>
            <w:r w:rsidRPr="00400CFB">
              <w:t xml:space="preserve"> ECTS</w:t>
            </w:r>
          </w:p>
        </w:tc>
      </w:tr>
      <w:tr w:rsidR="00A32919" w:rsidRPr="00400CFB" w:rsidTr="00A32919">
        <w:trPr>
          <w:trHeight w:val="718"/>
        </w:trPr>
        <w:tc>
          <w:tcPr>
            <w:tcW w:w="3942" w:type="dxa"/>
            <w:shd w:val="clear" w:color="auto" w:fill="auto"/>
          </w:tcPr>
          <w:p w:rsidR="00A32919" w:rsidRPr="00400CFB" w:rsidRDefault="00A32919" w:rsidP="00A32919">
            <w:r w:rsidRPr="00400CFB">
              <w:t>Nakład pracy związany z zajęciami wymagającymi bezpośredniego udziału nauczyciela akademickiego</w:t>
            </w:r>
          </w:p>
        </w:tc>
        <w:tc>
          <w:tcPr>
            <w:tcW w:w="5344" w:type="dxa"/>
            <w:shd w:val="clear" w:color="auto" w:fill="auto"/>
          </w:tcPr>
          <w:p w:rsidR="00A32919" w:rsidRPr="00400CFB" w:rsidRDefault="00A32919" w:rsidP="00A32919">
            <w:pPr>
              <w:jc w:val="both"/>
            </w:pPr>
            <w:r w:rsidRPr="00400CFB">
              <w:t xml:space="preserve">- udział w wykładach – </w:t>
            </w:r>
            <w:r>
              <w:t>9</w:t>
            </w:r>
            <w:r w:rsidRPr="00400CFB">
              <w:t xml:space="preserve"> h</w:t>
            </w:r>
          </w:p>
          <w:p w:rsidR="00A32919" w:rsidRPr="00400CFB" w:rsidRDefault="00A32919" w:rsidP="00A32919">
            <w:pPr>
              <w:jc w:val="both"/>
            </w:pPr>
            <w:r w:rsidRPr="00400CFB">
              <w:t xml:space="preserve">- udział w ćwiczeniach – </w:t>
            </w:r>
            <w:r>
              <w:t>18</w:t>
            </w:r>
            <w:r w:rsidRPr="00400CFB">
              <w:t xml:space="preserve"> h</w:t>
            </w:r>
          </w:p>
          <w:p w:rsidR="00A32919" w:rsidRPr="00400CFB" w:rsidRDefault="00A32919" w:rsidP="00A32919">
            <w:pPr>
              <w:jc w:val="both"/>
            </w:pPr>
            <w:r w:rsidRPr="00400CFB">
              <w:t>- udział w konsultacjach – 5 h</w:t>
            </w:r>
          </w:p>
          <w:p w:rsidR="00A32919" w:rsidRPr="00400CFB" w:rsidRDefault="00A32919" w:rsidP="00A32919">
            <w:pPr>
              <w:jc w:val="both"/>
            </w:pPr>
            <w:r w:rsidRPr="00400CFB">
              <w:t xml:space="preserve">Łącznie </w:t>
            </w:r>
            <w:r>
              <w:t>32</w:t>
            </w:r>
            <w:r w:rsidRPr="00400CFB">
              <w:t xml:space="preserve"> godz. co odpowiada </w:t>
            </w:r>
            <w:r>
              <w:t>1,</w:t>
            </w:r>
            <w:r w:rsidRPr="00400CFB">
              <w:t>2</w:t>
            </w:r>
            <w:r>
              <w:t>8</w:t>
            </w:r>
            <w:r w:rsidRPr="00400CFB">
              <w:t xml:space="preserve"> punktom ECTS</w:t>
            </w:r>
          </w:p>
        </w:tc>
      </w:tr>
      <w:tr w:rsidR="00A32919" w:rsidRPr="00400CFB" w:rsidTr="00A32919">
        <w:trPr>
          <w:trHeight w:val="718"/>
        </w:trPr>
        <w:tc>
          <w:tcPr>
            <w:tcW w:w="3942" w:type="dxa"/>
            <w:shd w:val="clear" w:color="auto" w:fill="auto"/>
          </w:tcPr>
          <w:p w:rsidR="00A32919" w:rsidRPr="00400CFB" w:rsidRDefault="00A32919" w:rsidP="00A32919">
            <w:pPr>
              <w:jc w:val="both"/>
            </w:pPr>
            <w:r w:rsidRPr="00400CFB">
              <w:t>Odniesienie modułowych efektów uczenia się do kierunkowych efektów uczenia się</w:t>
            </w:r>
          </w:p>
        </w:tc>
        <w:tc>
          <w:tcPr>
            <w:tcW w:w="5344" w:type="dxa"/>
            <w:shd w:val="clear" w:color="auto" w:fill="auto"/>
          </w:tcPr>
          <w:p w:rsidR="00A32919" w:rsidRPr="00844916" w:rsidRDefault="00A32919" w:rsidP="00A32919">
            <w:r w:rsidRPr="00844916">
              <w:t xml:space="preserve">GOZ_W02, GOZ_W12, </w:t>
            </w:r>
          </w:p>
          <w:p w:rsidR="00A32919" w:rsidRPr="00844916" w:rsidRDefault="00A32919" w:rsidP="00A32919">
            <w:r w:rsidRPr="00844916">
              <w:t>GOZ_U05, GOZ_U12, GOZ_U15</w:t>
            </w:r>
            <w:r>
              <w:t>,</w:t>
            </w:r>
          </w:p>
          <w:p w:rsidR="00A32919" w:rsidRPr="00400CFB" w:rsidRDefault="00A32919" w:rsidP="00A32919">
            <w:pPr>
              <w:jc w:val="both"/>
            </w:pPr>
            <w:r w:rsidRPr="00844916">
              <w:t>GOZ_K01, GOZ_K03</w:t>
            </w:r>
            <w:r>
              <w:t>.</w:t>
            </w:r>
          </w:p>
        </w:tc>
      </w:tr>
    </w:tbl>
    <w:p w:rsidR="00A32919" w:rsidRDefault="00A32919" w:rsidP="00A32919"/>
    <w:p w:rsidR="00A32919" w:rsidRDefault="00A32919" w:rsidP="00A32919">
      <w:r>
        <w:br w:type="page"/>
      </w:r>
    </w:p>
    <w:p w:rsidR="00A32919" w:rsidRPr="00D34AFE" w:rsidRDefault="00A32919" w:rsidP="00A32919">
      <w:pPr>
        <w:rPr>
          <w:b/>
        </w:rPr>
      </w:pPr>
      <w:r w:rsidRPr="00D34AFE">
        <w:rPr>
          <w:b/>
        </w:rPr>
        <w:lastRenderedPageBreak/>
        <w:t>Karta opisu zajęć (sylabus)</w:t>
      </w:r>
    </w:p>
    <w:p w:rsidR="00A32919" w:rsidRPr="00D34AFE"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D34AFE" w:rsidTr="00A32919">
        <w:tc>
          <w:tcPr>
            <w:tcW w:w="3942" w:type="dxa"/>
            <w:shd w:val="clear" w:color="auto" w:fill="auto"/>
          </w:tcPr>
          <w:p w:rsidR="00A32919" w:rsidRPr="00D34AFE" w:rsidRDefault="00A32919" w:rsidP="00A32919">
            <w:r w:rsidRPr="00D34AFE">
              <w:t>Nazwa kierunku studiów</w:t>
            </w:r>
          </w:p>
          <w:p w:rsidR="00A32919" w:rsidRPr="00D34AFE" w:rsidRDefault="00A32919" w:rsidP="00A32919"/>
        </w:tc>
        <w:tc>
          <w:tcPr>
            <w:tcW w:w="5344" w:type="dxa"/>
            <w:shd w:val="clear" w:color="auto" w:fill="auto"/>
          </w:tcPr>
          <w:p w:rsidR="00A32919" w:rsidRPr="00D34AFE" w:rsidRDefault="00A32919" w:rsidP="00A32919">
            <w:pPr>
              <w:jc w:val="both"/>
              <w:rPr>
                <w:bCs/>
              </w:rPr>
            </w:pPr>
            <w:r w:rsidRPr="00D34AFE">
              <w:rPr>
                <w:bCs/>
              </w:rPr>
              <w:t>Gospodarka obiegu zamkniętego</w:t>
            </w:r>
          </w:p>
        </w:tc>
      </w:tr>
      <w:tr w:rsidR="00A32919" w:rsidRPr="004536F4" w:rsidTr="00A32919">
        <w:tc>
          <w:tcPr>
            <w:tcW w:w="3942" w:type="dxa"/>
            <w:shd w:val="clear" w:color="auto" w:fill="auto"/>
          </w:tcPr>
          <w:p w:rsidR="00A32919" w:rsidRPr="00D34AFE" w:rsidRDefault="00A32919" w:rsidP="00A32919">
            <w:r w:rsidRPr="00D34AFE">
              <w:t>Nazwa modułu, także nazwa w języku angielskim</w:t>
            </w:r>
          </w:p>
        </w:tc>
        <w:tc>
          <w:tcPr>
            <w:tcW w:w="5344" w:type="dxa"/>
            <w:shd w:val="clear" w:color="auto" w:fill="auto"/>
          </w:tcPr>
          <w:p w:rsidR="00A32919" w:rsidRPr="00D34AFE" w:rsidRDefault="00A32919" w:rsidP="00A32919">
            <w:r w:rsidRPr="00D34AFE">
              <w:t>Dobra praktyka inżynierska i rachunek kosztów</w:t>
            </w:r>
          </w:p>
          <w:p w:rsidR="00A32919" w:rsidRPr="00D34AFE" w:rsidRDefault="00A32919" w:rsidP="00A32919">
            <w:pPr>
              <w:rPr>
                <w:lang w:val="en-US"/>
              </w:rPr>
            </w:pPr>
            <w:r w:rsidRPr="00D34AFE">
              <w:rPr>
                <w:lang w:val="en-US"/>
              </w:rPr>
              <w:t>Good engineering practice and cost calculation</w:t>
            </w:r>
          </w:p>
        </w:tc>
      </w:tr>
      <w:tr w:rsidR="00A32919" w:rsidRPr="00D34AFE" w:rsidTr="00A32919">
        <w:tc>
          <w:tcPr>
            <w:tcW w:w="3942" w:type="dxa"/>
            <w:shd w:val="clear" w:color="auto" w:fill="auto"/>
          </w:tcPr>
          <w:p w:rsidR="00A32919" w:rsidRPr="00D34AFE" w:rsidRDefault="00A32919" w:rsidP="00A32919">
            <w:r w:rsidRPr="00D34AFE">
              <w:t>Język wykładowy</w:t>
            </w:r>
          </w:p>
        </w:tc>
        <w:tc>
          <w:tcPr>
            <w:tcW w:w="5344" w:type="dxa"/>
            <w:shd w:val="clear" w:color="auto" w:fill="auto"/>
          </w:tcPr>
          <w:p w:rsidR="00A32919" w:rsidRPr="00D34AFE" w:rsidRDefault="00A32919" w:rsidP="00A32919">
            <w:pPr>
              <w:jc w:val="both"/>
            </w:pPr>
            <w:r w:rsidRPr="00D34AFE">
              <w:t>polski</w:t>
            </w:r>
          </w:p>
        </w:tc>
      </w:tr>
      <w:tr w:rsidR="00A32919" w:rsidRPr="00D34AFE" w:rsidTr="00A32919">
        <w:tc>
          <w:tcPr>
            <w:tcW w:w="3942" w:type="dxa"/>
            <w:shd w:val="clear" w:color="auto" w:fill="auto"/>
          </w:tcPr>
          <w:p w:rsidR="00A32919" w:rsidRPr="00D34AFE" w:rsidRDefault="00A32919" w:rsidP="00A32919">
            <w:pPr>
              <w:autoSpaceDE w:val="0"/>
              <w:autoSpaceDN w:val="0"/>
              <w:adjustRightInd w:val="0"/>
            </w:pPr>
            <w:r w:rsidRPr="00D34AFE">
              <w:t>Rodzaj modułu</w:t>
            </w:r>
          </w:p>
        </w:tc>
        <w:tc>
          <w:tcPr>
            <w:tcW w:w="5344" w:type="dxa"/>
            <w:shd w:val="clear" w:color="auto" w:fill="auto"/>
          </w:tcPr>
          <w:p w:rsidR="00A32919" w:rsidRPr="00D34AFE" w:rsidRDefault="00A32919" w:rsidP="00A32919">
            <w:r w:rsidRPr="00D34AFE">
              <w:t>obowiązkowy</w:t>
            </w:r>
          </w:p>
        </w:tc>
      </w:tr>
      <w:tr w:rsidR="00A32919" w:rsidRPr="00D34AFE" w:rsidTr="00A32919">
        <w:tc>
          <w:tcPr>
            <w:tcW w:w="3942" w:type="dxa"/>
            <w:shd w:val="clear" w:color="auto" w:fill="auto"/>
          </w:tcPr>
          <w:p w:rsidR="00A32919" w:rsidRPr="00D34AFE" w:rsidRDefault="00A32919" w:rsidP="00A32919">
            <w:r w:rsidRPr="00D34AFE">
              <w:t>Poziom studiów</w:t>
            </w:r>
          </w:p>
        </w:tc>
        <w:tc>
          <w:tcPr>
            <w:tcW w:w="5344" w:type="dxa"/>
            <w:shd w:val="clear" w:color="auto" w:fill="auto"/>
          </w:tcPr>
          <w:p w:rsidR="00A32919" w:rsidRPr="00D34AFE" w:rsidRDefault="00A32919" w:rsidP="00A32919">
            <w:r w:rsidRPr="00D34AFE">
              <w:t>pierwszego stopnia</w:t>
            </w:r>
          </w:p>
        </w:tc>
      </w:tr>
      <w:tr w:rsidR="00A32919" w:rsidRPr="00D34AFE" w:rsidTr="00A32919">
        <w:tc>
          <w:tcPr>
            <w:tcW w:w="3942" w:type="dxa"/>
            <w:shd w:val="clear" w:color="auto" w:fill="auto"/>
          </w:tcPr>
          <w:p w:rsidR="00A32919" w:rsidRPr="00D34AFE" w:rsidRDefault="00A32919" w:rsidP="00A32919">
            <w:r w:rsidRPr="00D34AFE">
              <w:t>Forma studiów</w:t>
            </w:r>
          </w:p>
        </w:tc>
        <w:tc>
          <w:tcPr>
            <w:tcW w:w="5344" w:type="dxa"/>
            <w:shd w:val="clear" w:color="auto" w:fill="auto"/>
          </w:tcPr>
          <w:p w:rsidR="00A32919" w:rsidRPr="00D34AFE" w:rsidRDefault="00A32919" w:rsidP="00A32919">
            <w:r w:rsidRPr="00D34AFE">
              <w:t>niestacjonarne</w:t>
            </w:r>
          </w:p>
        </w:tc>
      </w:tr>
      <w:tr w:rsidR="00A32919" w:rsidRPr="00D34AFE" w:rsidTr="00A32919">
        <w:tc>
          <w:tcPr>
            <w:tcW w:w="3942" w:type="dxa"/>
            <w:shd w:val="clear" w:color="auto" w:fill="auto"/>
          </w:tcPr>
          <w:p w:rsidR="00A32919" w:rsidRPr="00D34AFE" w:rsidRDefault="00A32919" w:rsidP="00A32919">
            <w:r w:rsidRPr="00D34AFE">
              <w:t>Rok studiów dla kierunku</w:t>
            </w:r>
          </w:p>
        </w:tc>
        <w:tc>
          <w:tcPr>
            <w:tcW w:w="5344" w:type="dxa"/>
            <w:shd w:val="clear" w:color="auto" w:fill="auto"/>
          </w:tcPr>
          <w:p w:rsidR="00A32919" w:rsidRPr="00D34AFE" w:rsidRDefault="00A32919" w:rsidP="00A32919">
            <w:r w:rsidRPr="00D34AFE">
              <w:t>IV</w:t>
            </w:r>
          </w:p>
        </w:tc>
      </w:tr>
      <w:tr w:rsidR="00A32919" w:rsidRPr="00D34AFE" w:rsidTr="00A32919">
        <w:tc>
          <w:tcPr>
            <w:tcW w:w="3942" w:type="dxa"/>
            <w:shd w:val="clear" w:color="auto" w:fill="auto"/>
          </w:tcPr>
          <w:p w:rsidR="00A32919" w:rsidRPr="00D34AFE" w:rsidRDefault="00A32919" w:rsidP="00A32919">
            <w:r w:rsidRPr="00D34AFE">
              <w:t>Semestr dla kierunku</w:t>
            </w:r>
          </w:p>
        </w:tc>
        <w:tc>
          <w:tcPr>
            <w:tcW w:w="5344" w:type="dxa"/>
            <w:shd w:val="clear" w:color="auto" w:fill="auto"/>
          </w:tcPr>
          <w:p w:rsidR="00A32919" w:rsidRPr="00D34AFE" w:rsidRDefault="00A32919" w:rsidP="00A32919">
            <w:r w:rsidRPr="00D34AFE">
              <w:t>8</w:t>
            </w:r>
          </w:p>
        </w:tc>
      </w:tr>
      <w:tr w:rsidR="00A32919" w:rsidRPr="00D34AFE" w:rsidTr="00A32919">
        <w:tc>
          <w:tcPr>
            <w:tcW w:w="3942" w:type="dxa"/>
            <w:shd w:val="clear" w:color="auto" w:fill="auto"/>
          </w:tcPr>
          <w:p w:rsidR="00A32919" w:rsidRPr="00D34AFE" w:rsidRDefault="00A32919" w:rsidP="00A32919">
            <w:pPr>
              <w:autoSpaceDE w:val="0"/>
              <w:autoSpaceDN w:val="0"/>
              <w:adjustRightInd w:val="0"/>
            </w:pPr>
            <w:r w:rsidRPr="00D34AFE">
              <w:t>Liczba punktów ECTS z podziałem na kontaktowe/niekontaktowe</w:t>
            </w:r>
          </w:p>
        </w:tc>
        <w:tc>
          <w:tcPr>
            <w:tcW w:w="5344" w:type="dxa"/>
            <w:shd w:val="clear" w:color="auto" w:fill="auto"/>
          </w:tcPr>
          <w:p w:rsidR="00A32919" w:rsidRPr="00D34AFE" w:rsidRDefault="00A32919" w:rsidP="00A32919">
            <w:r w:rsidRPr="00D34AFE">
              <w:t>3 (1,3/1,7)</w:t>
            </w:r>
          </w:p>
        </w:tc>
      </w:tr>
      <w:tr w:rsidR="00A32919" w:rsidRPr="004536F4" w:rsidTr="00A32919">
        <w:tc>
          <w:tcPr>
            <w:tcW w:w="3942" w:type="dxa"/>
            <w:shd w:val="clear" w:color="auto" w:fill="auto"/>
          </w:tcPr>
          <w:p w:rsidR="00A32919" w:rsidRPr="00D34AFE" w:rsidRDefault="00A32919" w:rsidP="00A32919">
            <w:pPr>
              <w:autoSpaceDE w:val="0"/>
              <w:autoSpaceDN w:val="0"/>
              <w:adjustRightInd w:val="0"/>
            </w:pPr>
            <w:r w:rsidRPr="00D34AFE">
              <w:t>Tytuł naukowy/stopień naukowy, imię i nazwisko osoby odpowiedzialnej za moduł</w:t>
            </w:r>
          </w:p>
        </w:tc>
        <w:tc>
          <w:tcPr>
            <w:tcW w:w="5344" w:type="dxa"/>
            <w:shd w:val="clear" w:color="auto" w:fill="auto"/>
          </w:tcPr>
          <w:p w:rsidR="00A32919" w:rsidRPr="00D34AFE" w:rsidRDefault="00A32919" w:rsidP="00A32919">
            <w:pPr>
              <w:jc w:val="both"/>
              <w:rPr>
                <w:lang w:val="en-US"/>
              </w:rPr>
            </w:pPr>
            <w:r w:rsidRPr="00D34AFE">
              <w:rPr>
                <w:lang w:val="en-US"/>
              </w:rPr>
              <w:t>Prof. dr hab. inż. Edmund Lorencowicz</w:t>
            </w:r>
          </w:p>
        </w:tc>
      </w:tr>
      <w:tr w:rsidR="00A32919" w:rsidRPr="00D34AFE" w:rsidTr="00A32919">
        <w:tc>
          <w:tcPr>
            <w:tcW w:w="3942" w:type="dxa"/>
            <w:shd w:val="clear" w:color="auto" w:fill="auto"/>
          </w:tcPr>
          <w:p w:rsidR="00A32919" w:rsidRPr="00D34AFE" w:rsidRDefault="00A32919" w:rsidP="00A32919">
            <w:r w:rsidRPr="00D34AFE">
              <w:t>Jednostka oferująca moduł</w:t>
            </w:r>
          </w:p>
          <w:p w:rsidR="00A32919" w:rsidRPr="00D34AFE" w:rsidRDefault="00A32919" w:rsidP="00A32919"/>
        </w:tc>
        <w:tc>
          <w:tcPr>
            <w:tcW w:w="5344" w:type="dxa"/>
            <w:shd w:val="clear" w:color="auto" w:fill="auto"/>
          </w:tcPr>
          <w:p w:rsidR="00A32919" w:rsidRPr="00D34AFE" w:rsidRDefault="00A32919" w:rsidP="00A32919">
            <w:pPr>
              <w:jc w:val="both"/>
            </w:pPr>
            <w:r w:rsidRPr="00D34AFE">
              <w:t>Katedra eksploatacji maszyn i zarządzania procesami produkcyjnymi</w:t>
            </w:r>
          </w:p>
        </w:tc>
      </w:tr>
      <w:tr w:rsidR="00A32919" w:rsidRPr="00D34AFE" w:rsidTr="00A32919">
        <w:tc>
          <w:tcPr>
            <w:tcW w:w="3942" w:type="dxa"/>
            <w:shd w:val="clear" w:color="auto" w:fill="auto"/>
          </w:tcPr>
          <w:p w:rsidR="00A32919" w:rsidRPr="00D34AFE" w:rsidRDefault="00A32919" w:rsidP="00A32919">
            <w:r w:rsidRPr="00D34AFE">
              <w:t>Cel modułu</w:t>
            </w:r>
          </w:p>
          <w:p w:rsidR="00A32919" w:rsidRPr="00D34AFE" w:rsidRDefault="00A32919" w:rsidP="00A32919"/>
        </w:tc>
        <w:tc>
          <w:tcPr>
            <w:tcW w:w="5344" w:type="dxa"/>
            <w:shd w:val="clear" w:color="auto" w:fill="auto"/>
          </w:tcPr>
          <w:p w:rsidR="00A32919" w:rsidRPr="00D34AFE" w:rsidRDefault="00A32919" w:rsidP="00A32919">
            <w:pPr>
              <w:jc w:val="both"/>
            </w:pPr>
            <w:r w:rsidRPr="00D34AFE">
              <w:t xml:space="preserve">Celem modułu jest przekazanie ogólnej wiedzy w zakresie głównych działań związanych z dobrą praktyką inżynierska oraz podstawowych zależności i czynników wpływającymi na koszty i metody  kalkulacji kosztów produkcji i usług. </w:t>
            </w:r>
          </w:p>
        </w:tc>
      </w:tr>
      <w:tr w:rsidR="00A32919" w:rsidRPr="00D34AFE" w:rsidTr="00A32919">
        <w:tc>
          <w:tcPr>
            <w:tcW w:w="3942" w:type="dxa"/>
            <w:vMerge w:val="restart"/>
            <w:shd w:val="clear" w:color="auto" w:fill="auto"/>
          </w:tcPr>
          <w:p w:rsidR="00A32919" w:rsidRPr="00D34AFE" w:rsidRDefault="00A32919" w:rsidP="00A32919">
            <w:pPr>
              <w:jc w:val="both"/>
            </w:pPr>
            <w:r w:rsidRPr="00D34AFE">
              <w:t>Efekty uczenia się dla modułu to opis zasobu wiedzy, umiejętności i kompetencji społecznych, które student osiągnie po zrealizowaniu zajęć.</w:t>
            </w:r>
          </w:p>
        </w:tc>
        <w:tc>
          <w:tcPr>
            <w:tcW w:w="5344" w:type="dxa"/>
            <w:shd w:val="clear" w:color="auto" w:fill="auto"/>
          </w:tcPr>
          <w:p w:rsidR="00A32919" w:rsidRPr="00D34AFE" w:rsidRDefault="00A32919" w:rsidP="00A32919">
            <w:pPr>
              <w:jc w:val="both"/>
            </w:pPr>
            <w:r w:rsidRPr="00D34AFE">
              <w:t>Wiedza:</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rPr>
                <w:color w:val="000000"/>
              </w:rPr>
            </w:pPr>
            <w:r w:rsidRPr="00D34AFE">
              <w:t>W1. Zna podstawowe zasady i reguły działań inżynierskich zgodnych z dobrą praktyką inżynierską.</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pPr>
            <w:r w:rsidRPr="00D34AFE">
              <w:t>W2. Posiada podstawową wiedzę ekonomiczną umożliwiającą opis i analizę czynników wpływających na koszty.</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pPr>
            <w:r w:rsidRPr="00D34AFE">
              <w:t>W3. Ma podstawową wiedzę z zakresu metod kalkulacji kosztów i kosztorysowania.</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pPr>
            <w:r w:rsidRPr="00D34AFE">
              <w:t>Umiejętności:</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pPr>
            <w:r w:rsidRPr="00D34AFE">
              <w:t>U1. Potrafi wykorzystać określone reguły w działaniach inżynierskich</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pPr>
            <w:r w:rsidRPr="00D34AFE">
              <w:t>U2. Potrafi wykorzystywać uzyskiwane z różnych źródeł informacje do prowadzonych analiz kosztowych.</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pPr>
            <w:r w:rsidRPr="00D34AFE">
              <w:t>Kompetencje społeczne:</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pPr>
            <w:r w:rsidRPr="00D34AFE">
              <w:rPr>
                <w:bCs/>
              </w:rPr>
              <w:t>K1. </w:t>
            </w:r>
            <w:r w:rsidRPr="00D34AFE">
              <w:t xml:space="preserve">Rozumie potrzebę ciągłego uczenia się i doskonalenia kompetencji zawodowych dla zapewnienia wysokiego poziomu działań inżynierskich. </w:t>
            </w:r>
          </w:p>
        </w:tc>
      </w:tr>
      <w:tr w:rsidR="00A32919" w:rsidRPr="00D34AFE" w:rsidTr="00A32919">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pPr>
              <w:jc w:val="both"/>
            </w:pPr>
            <w:r w:rsidRPr="00D34AFE">
              <w:t>K2. Ma świadomość ważności i rozumie pozatechniczne aspekty wykonywania analiz i kalkulacji kosztów.</w:t>
            </w:r>
          </w:p>
        </w:tc>
      </w:tr>
      <w:tr w:rsidR="00A32919" w:rsidRPr="00D34AFE" w:rsidTr="00A32919">
        <w:tc>
          <w:tcPr>
            <w:tcW w:w="3942" w:type="dxa"/>
            <w:shd w:val="clear" w:color="auto" w:fill="auto"/>
          </w:tcPr>
          <w:p w:rsidR="00A32919" w:rsidRPr="00D34AFE" w:rsidRDefault="00A32919" w:rsidP="00A32919">
            <w:r w:rsidRPr="00D34AFE">
              <w:t xml:space="preserve">Wymagania wstępne i dodatkowe </w:t>
            </w:r>
          </w:p>
        </w:tc>
        <w:tc>
          <w:tcPr>
            <w:tcW w:w="5344" w:type="dxa"/>
            <w:shd w:val="clear" w:color="auto" w:fill="auto"/>
          </w:tcPr>
          <w:p w:rsidR="00A32919" w:rsidRPr="00D34AFE" w:rsidRDefault="00A32919" w:rsidP="00A32919">
            <w:pPr>
              <w:jc w:val="both"/>
            </w:pPr>
          </w:p>
        </w:tc>
      </w:tr>
      <w:tr w:rsidR="00A32919" w:rsidRPr="00D34AFE" w:rsidTr="00A32919">
        <w:tc>
          <w:tcPr>
            <w:tcW w:w="3942" w:type="dxa"/>
            <w:shd w:val="clear" w:color="auto" w:fill="auto"/>
          </w:tcPr>
          <w:p w:rsidR="00A32919" w:rsidRPr="00D34AFE" w:rsidRDefault="00A32919" w:rsidP="00A32919">
            <w:r w:rsidRPr="00D34AFE">
              <w:t xml:space="preserve">Treści programowe modułu </w:t>
            </w:r>
          </w:p>
          <w:p w:rsidR="00A32919" w:rsidRPr="00D34AFE" w:rsidRDefault="00A32919" w:rsidP="00A32919"/>
        </w:tc>
        <w:tc>
          <w:tcPr>
            <w:tcW w:w="5344" w:type="dxa"/>
            <w:shd w:val="clear" w:color="auto" w:fill="auto"/>
          </w:tcPr>
          <w:p w:rsidR="00A32919" w:rsidRPr="00D34AFE" w:rsidRDefault="00A32919" w:rsidP="00A32919">
            <w:pPr>
              <w:jc w:val="both"/>
            </w:pPr>
            <w:r w:rsidRPr="00D34AFE">
              <w:t>Obejmuje wiedzę z zakresu:</w:t>
            </w:r>
          </w:p>
          <w:p w:rsidR="00A32919" w:rsidRPr="00D34AFE" w:rsidRDefault="00A32919" w:rsidP="00A32919">
            <w:pPr>
              <w:jc w:val="both"/>
            </w:pPr>
            <w:r w:rsidRPr="00D34AFE">
              <w:rPr>
                <w:u w:val="single"/>
              </w:rPr>
              <w:t>Dobra praktyka inżynierska</w:t>
            </w:r>
            <w:r w:rsidRPr="00D34AFE">
              <w:t xml:space="preserve">: wiedza dotycząca działań niezbędnych dla osiągnięcia określonego </w:t>
            </w:r>
            <w:r w:rsidRPr="00D34AFE">
              <w:lastRenderedPageBreak/>
              <w:t>celu realizowanych z należytą starannością i przy uwzględnieniu wszystkich czynników mających istotny wpływ na proces, którego ta praktyka dotyczy</w:t>
            </w:r>
          </w:p>
          <w:p w:rsidR="00A32919" w:rsidRPr="00D34AFE" w:rsidRDefault="00A32919" w:rsidP="00E3053C">
            <w:pPr>
              <w:jc w:val="both"/>
            </w:pPr>
            <w:r w:rsidRPr="00D34AFE">
              <w:rPr>
                <w:u w:val="single"/>
              </w:rPr>
              <w:t>Koszty i kosztorysowanie</w:t>
            </w:r>
            <w:r w:rsidRPr="00D34AFE">
              <w:t xml:space="preserve">: Zdefiniowanie kosztów, kryteria klasyfikacyjne i analiza zmienności. Wycena zużycia czynników produkcji. Ocena kosztów eksploatacji środków technicznych. Metody kalkulacji kosztów. Kalkulacja kosztów dla produkcji sezonowej i sprzężonej. Systemy rachunku kosztów. Wykorzystanie rachunku kosztów zmiennych do podejmowania decyzji i krótkoterminowej oceny ich efektywności.  </w:t>
            </w:r>
          </w:p>
        </w:tc>
      </w:tr>
      <w:tr w:rsidR="00A32919" w:rsidRPr="00D34AFE" w:rsidTr="00A32919">
        <w:tc>
          <w:tcPr>
            <w:tcW w:w="3942" w:type="dxa"/>
            <w:shd w:val="clear" w:color="auto" w:fill="auto"/>
          </w:tcPr>
          <w:p w:rsidR="00A32919" w:rsidRPr="00D34AFE" w:rsidRDefault="00A32919" w:rsidP="00A32919">
            <w:r w:rsidRPr="00D34AFE">
              <w:lastRenderedPageBreak/>
              <w:t>Wykaz literatury podstawowej i uzupełniającej</w:t>
            </w:r>
          </w:p>
        </w:tc>
        <w:tc>
          <w:tcPr>
            <w:tcW w:w="5344" w:type="dxa"/>
            <w:shd w:val="clear" w:color="auto" w:fill="auto"/>
          </w:tcPr>
          <w:p w:rsidR="00A32919" w:rsidRPr="00D34AFE" w:rsidRDefault="00A32919" w:rsidP="00A32919">
            <w:pPr>
              <w:jc w:val="both"/>
            </w:pPr>
            <w:r w:rsidRPr="00D34AFE">
              <w:t>Literatura zalecana:</w:t>
            </w:r>
          </w:p>
          <w:p w:rsidR="00A32919" w:rsidRPr="00D34AFE" w:rsidRDefault="00A32919" w:rsidP="00732691">
            <w:pPr>
              <w:numPr>
                <w:ilvl w:val="0"/>
                <w:numId w:val="53"/>
              </w:numPr>
              <w:ind w:left="567" w:hanging="572"/>
            </w:pPr>
            <w:r w:rsidRPr="00D34AFE">
              <w:t>Matuszek J., Kołosowki M., Krokosz-Krynke Z. 2011. Rachunek kosztów dla inżynierów. PWE Warszawa</w:t>
            </w:r>
          </w:p>
          <w:p w:rsidR="00A32919" w:rsidRPr="00D34AFE" w:rsidRDefault="00A32919" w:rsidP="00732691">
            <w:pPr>
              <w:numPr>
                <w:ilvl w:val="0"/>
                <w:numId w:val="53"/>
              </w:numPr>
              <w:ind w:left="567" w:hanging="572"/>
            </w:pPr>
            <w:r w:rsidRPr="00D34AFE">
              <w:t xml:space="preserve">Nowak E., Piechota R., Wierzbiński M. 2004. Rachunek kosztów w zarządzaniu przedsiębiorstwem. PWE Warszawa </w:t>
            </w:r>
          </w:p>
        </w:tc>
      </w:tr>
      <w:tr w:rsidR="00A32919" w:rsidRPr="00D34AFE" w:rsidTr="00A32919">
        <w:tc>
          <w:tcPr>
            <w:tcW w:w="3942" w:type="dxa"/>
            <w:shd w:val="clear" w:color="auto" w:fill="auto"/>
          </w:tcPr>
          <w:p w:rsidR="00A32919" w:rsidRPr="00D34AFE" w:rsidRDefault="00A32919" w:rsidP="00A32919">
            <w:r w:rsidRPr="00D34AFE">
              <w:t>Planowane formy/działania/metody dydaktyczne</w:t>
            </w:r>
          </w:p>
        </w:tc>
        <w:tc>
          <w:tcPr>
            <w:tcW w:w="5344" w:type="dxa"/>
            <w:shd w:val="clear" w:color="auto" w:fill="auto"/>
          </w:tcPr>
          <w:p w:rsidR="00A32919" w:rsidRPr="00D34AFE" w:rsidRDefault="00A32919" w:rsidP="00A32919">
            <w:pPr>
              <w:jc w:val="both"/>
            </w:pPr>
            <w:r w:rsidRPr="00D34AFE">
              <w:t>Wykład, ćwiczenia rachunkowe, praca w grupie, dyskusja, wykonanie zadania analitycznego - projektu.</w:t>
            </w:r>
          </w:p>
        </w:tc>
      </w:tr>
      <w:tr w:rsidR="00A32919" w:rsidRPr="00D34AFE" w:rsidTr="00A32919">
        <w:tc>
          <w:tcPr>
            <w:tcW w:w="3942" w:type="dxa"/>
            <w:shd w:val="clear" w:color="auto" w:fill="auto"/>
          </w:tcPr>
          <w:p w:rsidR="00A32919" w:rsidRPr="00D34AFE" w:rsidRDefault="00A32919" w:rsidP="00A32919">
            <w:r w:rsidRPr="00D34AFE">
              <w:t>Sposoby weryfikacji oraz formy dokumentowania osiągniętych efektów uczenia się</w:t>
            </w:r>
          </w:p>
        </w:tc>
        <w:tc>
          <w:tcPr>
            <w:tcW w:w="5344" w:type="dxa"/>
            <w:shd w:val="clear" w:color="auto" w:fill="auto"/>
          </w:tcPr>
          <w:p w:rsidR="00A32919" w:rsidRPr="00D34AFE" w:rsidRDefault="00A32919" w:rsidP="00A32919">
            <w:pPr>
              <w:jc w:val="both"/>
            </w:pPr>
            <w:r w:rsidRPr="00D34AFE">
              <w:t xml:space="preserve">- sprawdzian pisemny, </w:t>
            </w:r>
          </w:p>
          <w:p w:rsidR="00A32919" w:rsidRPr="00D34AFE" w:rsidRDefault="00A32919" w:rsidP="00A32919">
            <w:pPr>
              <w:jc w:val="both"/>
            </w:pPr>
            <w:r w:rsidRPr="00D34AFE">
              <w:t xml:space="preserve">- ocena zadania projektowego, </w:t>
            </w:r>
          </w:p>
          <w:p w:rsidR="00A32919" w:rsidRPr="00D34AFE" w:rsidRDefault="00A32919" w:rsidP="00A32919">
            <w:pPr>
              <w:jc w:val="both"/>
            </w:pPr>
            <w:r w:rsidRPr="00D34AFE">
              <w:t>- ocena wystąpienia/ prezentacji.</w:t>
            </w:r>
          </w:p>
        </w:tc>
      </w:tr>
      <w:tr w:rsidR="00A32919" w:rsidRPr="00D34AFE" w:rsidTr="00A32919">
        <w:tc>
          <w:tcPr>
            <w:tcW w:w="3942" w:type="dxa"/>
            <w:shd w:val="clear" w:color="auto" w:fill="auto"/>
          </w:tcPr>
          <w:p w:rsidR="00A32919" w:rsidRPr="00D34AFE" w:rsidRDefault="00A32919" w:rsidP="00A32919">
            <w:r w:rsidRPr="00D34AFE">
              <w:t>Elementy i wagi mające wpływ na ocenę końcową</w:t>
            </w:r>
          </w:p>
          <w:p w:rsidR="00A32919" w:rsidRPr="00D34AFE" w:rsidRDefault="00A32919" w:rsidP="00A32919"/>
        </w:tc>
        <w:tc>
          <w:tcPr>
            <w:tcW w:w="5344" w:type="dxa"/>
            <w:shd w:val="clear" w:color="auto" w:fill="auto"/>
          </w:tcPr>
          <w:p w:rsidR="00A32919" w:rsidRPr="00D34AFE" w:rsidRDefault="00A32919" w:rsidP="00A32919">
            <w:pPr>
              <w:jc w:val="both"/>
            </w:pPr>
            <w:r w:rsidRPr="00D34AFE">
              <w:t>- sprawdzian pisemny, 50%</w:t>
            </w:r>
          </w:p>
          <w:p w:rsidR="00A32919" w:rsidRPr="00D34AFE" w:rsidRDefault="00A32919" w:rsidP="00A32919">
            <w:pPr>
              <w:jc w:val="both"/>
            </w:pPr>
            <w:r w:rsidRPr="00D34AFE">
              <w:t>- ocena zadania projektowego, 25%</w:t>
            </w:r>
          </w:p>
          <w:p w:rsidR="00A32919" w:rsidRPr="00D34AFE" w:rsidRDefault="00A32919" w:rsidP="00A32919">
            <w:pPr>
              <w:jc w:val="both"/>
            </w:pPr>
            <w:r w:rsidRPr="00D34AFE">
              <w:t>- ocena wystąpienia/ prezentacji, 25%</w:t>
            </w:r>
          </w:p>
        </w:tc>
      </w:tr>
      <w:tr w:rsidR="00A32919" w:rsidRPr="00D34AFE" w:rsidTr="00A32919">
        <w:tc>
          <w:tcPr>
            <w:tcW w:w="3942" w:type="dxa"/>
            <w:shd w:val="clear" w:color="auto" w:fill="auto"/>
          </w:tcPr>
          <w:p w:rsidR="00A32919" w:rsidRPr="00D34AFE" w:rsidRDefault="00A32919" w:rsidP="00A32919">
            <w:pPr>
              <w:jc w:val="both"/>
            </w:pPr>
            <w:r w:rsidRPr="00D34AFE">
              <w:t>Bilans punktów ECTS</w:t>
            </w:r>
          </w:p>
        </w:tc>
        <w:tc>
          <w:tcPr>
            <w:tcW w:w="5344" w:type="dxa"/>
            <w:shd w:val="clear" w:color="auto" w:fill="auto"/>
          </w:tcPr>
          <w:p w:rsidR="00A32919" w:rsidRPr="00D34AFE" w:rsidRDefault="00A32919" w:rsidP="00A32919">
            <w:r w:rsidRPr="00D34AFE">
              <w:t>- udział w wykładach: 9 godz.,</w:t>
            </w:r>
          </w:p>
          <w:p w:rsidR="00A32919" w:rsidRPr="00D34AFE" w:rsidRDefault="00A32919" w:rsidP="00A32919">
            <w:r w:rsidRPr="00D34AFE">
              <w:t>- udział w ćwiczeniach: 18 godz.,</w:t>
            </w:r>
          </w:p>
          <w:p w:rsidR="00A32919" w:rsidRPr="00D34AFE" w:rsidRDefault="00A32919" w:rsidP="00A32919">
            <w:r w:rsidRPr="00D34AFE">
              <w:t>- udział w konsultacjach: 5 godz.,</w:t>
            </w:r>
          </w:p>
          <w:p w:rsidR="00A32919" w:rsidRPr="00D34AFE" w:rsidRDefault="00A32919" w:rsidP="00A32919">
            <w:r w:rsidRPr="00D34AFE">
              <w:t>- wykonanie zadania projektowego: 13 godz.,</w:t>
            </w:r>
          </w:p>
          <w:p w:rsidR="00A32919" w:rsidRPr="00D34AFE" w:rsidRDefault="00A32919" w:rsidP="00A32919">
            <w:r w:rsidRPr="00D34AFE">
              <w:t>- studiowanie literatury fachowej: 30 godz.,</w:t>
            </w:r>
          </w:p>
          <w:p w:rsidR="00A32919" w:rsidRPr="00D34AFE" w:rsidRDefault="00A32919" w:rsidP="00A32919">
            <w:r w:rsidRPr="00D34AFE">
              <w:t xml:space="preserve">Łączny nakład pracy studenta: 75 godz., co odpowiada </w:t>
            </w:r>
            <w:r w:rsidRPr="00D34AFE">
              <w:rPr>
                <w:bCs/>
              </w:rPr>
              <w:t>3</w:t>
            </w:r>
            <w:r w:rsidRPr="00D34AFE">
              <w:t xml:space="preserve"> pkt ECTS, w tym 1,3 pkt kontaktowe</w:t>
            </w:r>
          </w:p>
        </w:tc>
      </w:tr>
      <w:tr w:rsidR="00A32919" w:rsidRPr="00D34AFE" w:rsidTr="00A32919">
        <w:tc>
          <w:tcPr>
            <w:tcW w:w="3942" w:type="dxa"/>
            <w:shd w:val="clear" w:color="auto" w:fill="auto"/>
          </w:tcPr>
          <w:p w:rsidR="00A32919" w:rsidRPr="00D34AFE" w:rsidRDefault="00A32919" w:rsidP="00A32919">
            <w:r w:rsidRPr="00D34AFE">
              <w:t>Nakład pracy związany z zajęciami wymagającymi bezpośredniego udziału nauczyciela akademickiego</w:t>
            </w:r>
          </w:p>
        </w:tc>
        <w:tc>
          <w:tcPr>
            <w:tcW w:w="5344" w:type="dxa"/>
            <w:shd w:val="clear" w:color="auto" w:fill="auto"/>
          </w:tcPr>
          <w:p w:rsidR="00A32919" w:rsidRPr="00D34AFE" w:rsidRDefault="00A32919" w:rsidP="00A32919">
            <w:r w:rsidRPr="00D34AFE">
              <w:t xml:space="preserve"> -udział w wykładach: 9 godz.,</w:t>
            </w:r>
          </w:p>
          <w:p w:rsidR="00A32919" w:rsidRPr="00D34AFE" w:rsidRDefault="00A32919" w:rsidP="00A32919">
            <w:r w:rsidRPr="00D34AFE">
              <w:t>- udział w ćwiczeniach: 18 godz.,</w:t>
            </w:r>
          </w:p>
          <w:p w:rsidR="00A32919" w:rsidRPr="00D34AFE" w:rsidRDefault="00A32919" w:rsidP="00A32919">
            <w:r w:rsidRPr="00D34AFE">
              <w:t>- udział w konsultacjach: 5 godz.,</w:t>
            </w:r>
          </w:p>
        </w:tc>
      </w:tr>
      <w:tr w:rsidR="00A32919" w:rsidRPr="00D34AFE" w:rsidTr="00A32919">
        <w:tc>
          <w:tcPr>
            <w:tcW w:w="3942" w:type="dxa"/>
            <w:shd w:val="clear" w:color="auto" w:fill="auto"/>
          </w:tcPr>
          <w:p w:rsidR="00A32919" w:rsidRPr="00D34AFE" w:rsidRDefault="00A32919" w:rsidP="00A32919">
            <w:pPr>
              <w:jc w:val="both"/>
            </w:pPr>
            <w:r w:rsidRPr="00D34AFE">
              <w:t>Odniesienie modułowych efektów uczenia się do kierunkowych efektów uczenia się</w:t>
            </w:r>
          </w:p>
        </w:tc>
        <w:tc>
          <w:tcPr>
            <w:tcW w:w="5344" w:type="dxa"/>
            <w:shd w:val="clear" w:color="auto" w:fill="auto"/>
          </w:tcPr>
          <w:p w:rsidR="00A32919" w:rsidRPr="00844916" w:rsidRDefault="00A32919" w:rsidP="00A32919">
            <w:pPr>
              <w:jc w:val="both"/>
            </w:pPr>
            <w:r w:rsidRPr="00844916">
              <w:t>GOZ_W05, GOZ_W10, GOZ_W16</w:t>
            </w:r>
            <w:r>
              <w:t>,</w:t>
            </w:r>
          </w:p>
          <w:p w:rsidR="00A32919" w:rsidRPr="00844916" w:rsidRDefault="00A32919" w:rsidP="00A32919">
            <w:pPr>
              <w:jc w:val="both"/>
            </w:pPr>
            <w:r w:rsidRPr="00844916">
              <w:t>GOZ_U05, GOZ_U08, GOZ_U12</w:t>
            </w:r>
            <w:r>
              <w:t>,</w:t>
            </w:r>
          </w:p>
          <w:p w:rsidR="00A32919" w:rsidRPr="00D34AFE" w:rsidRDefault="00A32919" w:rsidP="00A32919">
            <w:r w:rsidRPr="00844916">
              <w:t>GOZ_K01, GOZ_K02, GOZ_K04</w:t>
            </w:r>
            <w:r>
              <w:t>.</w:t>
            </w:r>
          </w:p>
        </w:tc>
      </w:tr>
    </w:tbl>
    <w:p w:rsidR="00A32919" w:rsidRDefault="00A32919" w:rsidP="00A32919"/>
    <w:p w:rsidR="00A32919" w:rsidRDefault="00A32919" w:rsidP="00A32919">
      <w:r>
        <w:br w:type="page"/>
      </w:r>
    </w:p>
    <w:p w:rsidR="00A32919" w:rsidRPr="00D34AFE" w:rsidRDefault="00A32919" w:rsidP="00A32919">
      <w:pPr>
        <w:rPr>
          <w:b/>
        </w:rPr>
      </w:pPr>
      <w:r w:rsidRPr="00D34AFE">
        <w:rPr>
          <w:b/>
        </w:rPr>
        <w:lastRenderedPageBreak/>
        <w:t>Karta opisu zajęć (sylabus)</w:t>
      </w:r>
    </w:p>
    <w:p w:rsidR="00A32919" w:rsidRPr="00D34AFE"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D34AFE" w:rsidTr="00A32919">
        <w:tc>
          <w:tcPr>
            <w:tcW w:w="3942" w:type="dxa"/>
            <w:shd w:val="clear" w:color="auto" w:fill="auto"/>
          </w:tcPr>
          <w:p w:rsidR="00A32919" w:rsidRPr="00D34AFE" w:rsidRDefault="00A32919" w:rsidP="00A32919">
            <w:r w:rsidRPr="00D34AFE">
              <w:t>Nazwa kierunku studiów</w:t>
            </w:r>
          </w:p>
          <w:p w:rsidR="00A32919" w:rsidRPr="00D34AFE" w:rsidRDefault="00A32919" w:rsidP="00A32919"/>
        </w:tc>
        <w:tc>
          <w:tcPr>
            <w:tcW w:w="5344" w:type="dxa"/>
            <w:shd w:val="clear" w:color="auto" w:fill="auto"/>
          </w:tcPr>
          <w:p w:rsidR="00A32919" w:rsidRPr="00D34AFE" w:rsidRDefault="00A32919" w:rsidP="00A32919">
            <w:r w:rsidRPr="00D34AFE">
              <w:t>Gospodarka obiegu zamkniętego</w:t>
            </w:r>
          </w:p>
        </w:tc>
      </w:tr>
      <w:tr w:rsidR="00A32919" w:rsidRPr="00D34AFE" w:rsidTr="00A32919">
        <w:tc>
          <w:tcPr>
            <w:tcW w:w="3942" w:type="dxa"/>
            <w:shd w:val="clear" w:color="auto" w:fill="auto"/>
          </w:tcPr>
          <w:p w:rsidR="00A32919" w:rsidRPr="00D34AFE" w:rsidRDefault="00A32919" w:rsidP="00A32919">
            <w:r w:rsidRPr="00D34AFE">
              <w:t>Nazwa modułu, także nazwa w języku angielskim</w:t>
            </w:r>
          </w:p>
        </w:tc>
        <w:tc>
          <w:tcPr>
            <w:tcW w:w="5344" w:type="dxa"/>
            <w:shd w:val="clear" w:color="auto" w:fill="auto"/>
          </w:tcPr>
          <w:p w:rsidR="00A32919" w:rsidRPr="00D34AFE" w:rsidRDefault="00A32919" w:rsidP="00A32919">
            <w:pPr>
              <w:rPr>
                <w:color w:val="000000"/>
              </w:rPr>
            </w:pPr>
            <w:r w:rsidRPr="00D34AFE">
              <w:rPr>
                <w:color w:val="000000"/>
              </w:rPr>
              <w:t>Układy magazynowania energii</w:t>
            </w:r>
          </w:p>
          <w:p w:rsidR="00A32919" w:rsidRPr="00D34AFE" w:rsidRDefault="00A32919" w:rsidP="00A32919">
            <w:r w:rsidRPr="00D34AFE">
              <w:rPr>
                <w:color w:val="000000"/>
              </w:rPr>
              <w:t>Energy storage systems</w:t>
            </w:r>
          </w:p>
        </w:tc>
      </w:tr>
      <w:tr w:rsidR="00A32919" w:rsidRPr="00D34AFE" w:rsidTr="00A32919">
        <w:tc>
          <w:tcPr>
            <w:tcW w:w="3942" w:type="dxa"/>
            <w:shd w:val="clear" w:color="auto" w:fill="auto"/>
          </w:tcPr>
          <w:p w:rsidR="00A32919" w:rsidRPr="00D34AFE" w:rsidRDefault="00A32919" w:rsidP="00A32919">
            <w:r w:rsidRPr="00D34AFE">
              <w:t>Język wykładowy</w:t>
            </w:r>
          </w:p>
        </w:tc>
        <w:tc>
          <w:tcPr>
            <w:tcW w:w="5344" w:type="dxa"/>
            <w:shd w:val="clear" w:color="auto" w:fill="auto"/>
          </w:tcPr>
          <w:p w:rsidR="00A32919" w:rsidRPr="00D34AFE" w:rsidRDefault="00A32919" w:rsidP="00A32919">
            <w:pPr>
              <w:rPr>
                <w:color w:val="000000"/>
              </w:rPr>
            </w:pPr>
            <w:r>
              <w:t>p</w:t>
            </w:r>
            <w:r w:rsidRPr="00D34AFE">
              <w:t>olski</w:t>
            </w:r>
          </w:p>
        </w:tc>
      </w:tr>
      <w:tr w:rsidR="00A32919" w:rsidRPr="00D34AFE" w:rsidTr="00A32919">
        <w:tc>
          <w:tcPr>
            <w:tcW w:w="3942" w:type="dxa"/>
            <w:shd w:val="clear" w:color="auto" w:fill="auto"/>
          </w:tcPr>
          <w:p w:rsidR="00A32919" w:rsidRPr="00D34AFE" w:rsidRDefault="00A32919" w:rsidP="00A32919">
            <w:pPr>
              <w:autoSpaceDE w:val="0"/>
              <w:autoSpaceDN w:val="0"/>
              <w:adjustRightInd w:val="0"/>
            </w:pPr>
            <w:r w:rsidRPr="00D34AFE">
              <w:t>Rodzaj modułu</w:t>
            </w:r>
          </w:p>
        </w:tc>
        <w:tc>
          <w:tcPr>
            <w:tcW w:w="5344" w:type="dxa"/>
            <w:shd w:val="clear" w:color="auto" w:fill="auto"/>
          </w:tcPr>
          <w:p w:rsidR="00A32919" w:rsidRPr="00D34AFE" w:rsidRDefault="00A32919" w:rsidP="00A32919">
            <w:r w:rsidRPr="00D34AFE">
              <w:t>obowiązkowy</w:t>
            </w:r>
          </w:p>
        </w:tc>
      </w:tr>
      <w:tr w:rsidR="00A32919" w:rsidRPr="00D34AFE" w:rsidTr="00A32919">
        <w:tc>
          <w:tcPr>
            <w:tcW w:w="3942" w:type="dxa"/>
            <w:shd w:val="clear" w:color="auto" w:fill="auto"/>
          </w:tcPr>
          <w:p w:rsidR="00A32919" w:rsidRPr="00D34AFE" w:rsidRDefault="00A32919" w:rsidP="00A32919">
            <w:r w:rsidRPr="00D34AFE">
              <w:t>Poziom studiów</w:t>
            </w:r>
          </w:p>
        </w:tc>
        <w:tc>
          <w:tcPr>
            <w:tcW w:w="5344" w:type="dxa"/>
            <w:shd w:val="clear" w:color="auto" w:fill="auto"/>
          </w:tcPr>
          <w:p w:rsidR="00A32919" w:rsidRPr="00D34AFE" w:rsidRDefault="00A32919" w:rsidP="00A32919">
            <w:r w:rsidRPr="00D34AFE">
              <w:t>pierwszego stopnia</w:t>
            </w:r>
          </w:p>
        </w:tc>
      </w:tr>
      <w:tr w:rsidR="00A32919" w:rsidRPr="00D34AFE" w:rsidTr="00A32919">
        <w:tc>
          <w:tcPr>
            <w:tcW w:w="3942" w:type="dxa"/>
            <w:shd w:val="clear" w:color="auto" w:fill="auto"/>
          </w:tcPr>
          <w:p w:rsidR="00A32919" w:rsidRPr="00D34AFE" w:rsidRDefault="00A32919" w:rsidP="00A32919">
            <w:r w:rsidRPr="00D34AFE">
              <w:t>Forma studiów</w:t>
            </w:r>
          </w:p>
        </w:tc>
        <w:tc>
          <w:tcPr>
            <w:tcW w:w="5344" w:type="dxa"/>
            <w:shd w:val="clear" w:color="auto" w:fill="auto"/>
          </w:tcPr>
          <w:p w:rsidR="00A32919" w:rsidRPr="00D34AFE" w:rsidRDefault="00A32919" w:rsidP="00A32919">
            <w:r w:rsidRPr="00D34AFE">
              <w:t>niestacjonarne</w:t>
            </w:r>
          </w:p>
        </w:tc>
      </w:tr>
      <w:tr w:rsidR="00A32919" w:rsidRPr="00D34AFE" w:rsidTr="00A32919">
        <w:tc>
          <w:tcPr>
            <w:tcW w:w="3942" w:type="dxa"/>
            <w:shd w:val="clear" w:color="auto" w:fill="auto"/>
          </w:tcPr>
          <w:p w:rsidR="00A32919" w:rsidRPr="00D34AFE" w:rsidRDefault="00A32919" w:rsidP="00A32919">
            <w:r w:rsidRPr="00D34AFE">
              <w:t>Rok studiów dla kierunku</w:t>
            </w:r>
          </w:p>
        </w:tc>
        <w:tc>
          <w:tcPr>
            <w:tcW w:w="5344" w:type="dxa"/>
            <w:shd w:val="clear" w:color="auto" w:fill="auto"/>
          </w:tcPr>
          <w:p w:rsidR="00A32919" w:rsidRPr="00D34AFE" w:rsidRDefault="00A32919" w:rsidP="00A32919">
            <w:r w:rsidRPr="00D34AFE">
              <w:t>IV</w:t>
            </w:r>
          </w:p>
        </w:tc>
      </w:tr>
      <w:tr w:rsidR="00A32919" w:rsidRPr="00D34AFE" w:rsidTr="00A32919">
        <w:tc>
          <w:tcPr>
            <w:tcW w:w="3942" w:type="dxa"/>
            <w:shd w:val="clear" w:color="auto" w:fill="auto"/>
          </w:tcPr>
          <w:p w:rsidR="00A32919" w:rsidRPr="00D34AFE" w:rsidRDefault="00A32919" w:rsidP="00A32919">
            <w:r w:rsidRPr="00D34AFE">
              <w:t>Semestr dla kierunku</w:t>
            </w:r>
          </w:p>
        </w:tc>
        <w:tc>
          <w:tcPr>
            <w:tcW w:w="5344" w:type="dxa"/>
            <w:shd w:val="clear" w:color="auto" w:fill="auto"/>
          </w:tcPr>
          <w:p w:rsidR="00A32919" w:rsidRPr="00D34AFE" w:rsidRDefault="00A32919" w:rsidP="00A32919">
            <w:r w:rsidRPr="00D34AFE">
              <w:t>8</w:t>
            </w:r>
          </w:p>
        </w:tc>
      </w:tr>
      <w:tr w:rsidR="00A32919" w:rsidRPr="00D34AFE" w:rsidTr="00A32919">
        <w:tc>
          <w:tcPr>
            <w:tcW w:w="3942" w:type="dxa"/>
            <w:shd w:val="clear" w:color="auto" w:fill="auto"/>
          </w:tcPr>
          <w:p w:rsidR="00A32919" w:rsidRPr="00D34AFE" w:rsidRDefault="00A32919" w:rsidP="00A32919">
            <w:pPr>
              <w:autoSpaceDE w:val="0"/>
              <w:autoSpaceDN w:val="0"/>
              <w:adjustRightInd w:val="0"/>
            </w:pPr>
            <w:r w:rsidRPr="00D34AFE">
              <w:t>Liczba punktów ECTS z podziałem na kontaktowe/niekontaktowe</w:t>
            </w:r>
          </w:p>
        </w:tc>
        <w:tc>
          <w:tcPr>
            <w:tcW w:w="5344" w:type="dxa"/>
            <w:shd w:val="clear" w:color="auto" w:fill="auto"/>
          </w:tcPr>
          <w:p w:rsidR="00A32919" w:rsidRPr="00D34AFE" w:rsidRDefault="00A32919" w:rsidP="00A32919">
            <w:r w:rsidRPr="00D34AFE">
              <w:t>4 (1,28/2,72)</w:t>
            </w:r>
          </w:p>
        </w:tc>
      </w:tr>
      <w:tr w:rsidR="00A32919" w:rsidRPr="00D34AFE" w:rsidTr="00A32919">
        <w:tc>
          <w:tcPr>
            <w:tcW w:w="3942" w:type="dxa"/>
            <w:shd w:val="clear" w:color="auto" w:fill="auto"/>
          </w:tcPr>
          <w:p w:rsidR="00A32919" w:rsidRPr="00D34AFE" w:rsidRDefault="00A32919" w:rsidP="00A32919">
            <w:pPr>
              <w:autoSpaceDE w:val="0"/>
              <w:autoSpaceDN w:val="0"/>
              <w:adjustRightInd w:val="0"/>
            </w:pPr>
            <w:r w:rsidRPr="00D34AFE">
              <w:t>Tytuł naukowy/stopień naukowy, imię i nazwisko osoby odpowiedzialnej za moduł</w:t>
            </w:r>
          </w:p>
        </w:tc>
        <w:tc>
          <w:tcPr>
            <w:tcW w:w="5344" w:type="dxa"/>
            <w:shd w:val="clear" w:color="auto" w:fill="auto"/>
          </w:tcPr>
          <w:p w:rsidR="00A32919" w:rsidRPr="00D34AFE" w:rsidRDefault="00A32919" w:rsidP="00A32919">
            <w:r w:rsidRPr="00D34AFE">
              <w:t>dr hab. inż. Jacek Kapica</w:t>
            </w:r>
          </w:p>
        </w:tc>
      </w:tr>
      <w:tr w:rsidR="00A32919" w:rsidRPr="00D34AFE" w:rsidTr="00A32919">
        <w:tc>
          <w:tcPr>
            <w:tcW w:w="3942" w:type="dxa"/>
            <w:shd w:val="clear" w:color="auto" w:fill="auto"/>
          </w:tcPr>
          <w:p w:rsidR="00A32919" w:rsidRPr="00D34AFE" w:rsidRDefault="00A32919" w:rsidP="00A32919">
            <w:r w:rsidRPr="00D34AFE">
              <w:t>Jednostka oferująca moduł</w:t>
            </w:r>
          </w:p>
          <w:p w:rsidR="00A32919" w:rsidRPr="00D34AFE" w:rsidRDefault="00A32919" w:rsidP="00A32919"/>
        </w:tc>
        <w:tc>
          <w:tcPr>
            <w:tcW w:w="5344" w:type="dxa"/>
            <w:shd w:val="clear" w:color="auto" w:fill="auto"/>
          </w:tcPr>
          <w:p w:rsidR="00A32919" w:rsidRPr="00D34AFE" w:rsidRDefault="00A32919" w:rsidP="00A32919">
            <w:r w:rsidRPr="00D34AFE">
              <w:t xml:space="preserve">Katedra Podstaw Techniki </w:t>
            </w:r>
          </w:p>
          <w:p w:rsidR="00A32919" w:rsidRPr="00D34AFE" w:rsidRDefault="00A32919" w:rsidP="00A32919">
            <w:r w:rsidRPr="00D34AFE">
              <w:t>Zakład Elektrotechniki i Systemów Sterowania</w:t>
            </w:r>
          </w:p>
        </w:tc>
      </w:tr>
      <w:tr w:rsidR="00A32919" w:rsidRPr="00D34AFE" w:rsidTr="00A32919">
        <w:tc>
          <w:tcPr>
            <w:tcW w:w="3942" w:type="dxa"/>
            <w:shd w:val="clear" w:color="auto" w:fill="auto"/>
          </w:tcPr>
          <w:p w:rsidR="00A32919" w:rsidRPr="00D34AFE" w:rsidRDefault="00A32919" w:rsidP="00A32919">
            <w:r w:rsidRPr="00D34AFE">
              <w:t>Cel modułu</w:t>
            </w:r>
          </w:p>
          <w:p w:rsidR="00A32919" w:rsidRPr="00D34AFE" w:rsidRDefault="00A32919" w:rsidP="00A32919"/>
        </w:tc>
        <w:tc>
          <w:tcPr>
            <w:tcW w:w="5344" w:type="dxa"/>
            <w:shd w:val="clear" w:color="auto" w:fill="auto"/>
          </w:tcPr>
          <w:p w:rsidR="00A32919" w:rsidRPr="00D34AFE" w:rsidRDefault="00A32919" w:rsidP="00E3053C">
            <w:pPr>
              <w:autoSpaceDE w:val="0"/>
              <w:autoSpaceDN w:val="0"/>
              <w:adjustRightInd w:val="0"/>
              <w:jc w:val="both"/>
            </w:pPr>
            <w:r w:rsidRPr="00D34AFE">
              <w:t>Celem przedmiotu jest przekazanie słuchaczom zagadnień związanych z budową i zasadą działania wybranych urządzeń magazynujących energię elektryczną i cieplną.</w:t>
            </w:r>
          </w:p>
        </w:tc>
      </w:tr>
      <w:tr w:rsidR="00A32919" w:rsidRPr="00D34AFE" w:rsidTr="00A32919">
        <w:trPr>
          <w:trHeight w:val="236"/>
        </w:trPr>
        <w:tc>
          <w:tcPr>
            <w:tcW w:w="3942" w:type="dxa"/>
            <w:vMerge w:val="restart"/>
            <w:shd w:val="clear" w:color="auto" w:fill="auto"/>
          </w:tcPr>
          <w:p w:rsidR="00A32919" w:rsidRPr="00D34AFE" w:rsidRDefault="00A32919" w:rsidP="00A32919">
            <w:pPr>
              <w:jc w:val="both"/>
            </w:pPr>
            <w:r w:rsidRPr="00D34AFE">
              <w:t>Efekty uczenia się dla modułu to opis zasobu wiedzy, umiejętności i kompetencji społecznych, które student osiągnie po zrealizowaniu zajęć.</w:t>
            </w:r>
          </w:p>
        </w:tc>
        <w:tc>
          <w:tcPr>
            <w:tcW w:w="5344" w:type="dxa"/>
            <w:shd w:val="clear" w:color="auto" w:fill="auto"/>
          </w:tcPr>
          <w:p w:rsidR="00A32919" w:rsidRPr="00D34AFE" w:rsidRDefault="00A32919" w:rsidP="00A32919">
            <w:r w:rsidRPr="00D34AFE">
              <w:t xml:space="preserve">Wiedza: </w:t>
            </w:r>
          </w:p>
        </w:tc>
      </w:tr>
      <w:tr w:rsidR="00A32919" w:rsidRPr="00D34AFE" w:rsidTr="00A32919">
        <w:trPr>
          <w:trHeight w:val="233"/>
        </w:trPr>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r w:rsidRPr="00D34AFE">
              <w:t>W1. zna i rozumie zasadę działania wybranych urządzeń magazynujących energię elektryczną i cieplną.</w:t>
            </w:r>
          </w:p>
        </w:tc>
      </w:tr>
      <w:tr w:rsidR="00A32919" w:rsidRPr="00D34AFE" w:rsidTr="00A32919">
        <w:trPr>
          <w:trHeight w:val="233"/>
        </w:trPr>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r w:rsidRPr="00D34AFE">
              <w:t>W2. zna zagadnienia związane z eksploatacją wybranych urządzeń magazynujących energię elektryczną i cieplną.</w:t>
            </w:r>
          </w:p>
        </w:tc>
      </w:tr>
      <w:tr w:rsidR="00A32919" w:rsidRPr="00D34AFE" w:rsidTr="00A32919">
        <w:trPr>
          <w:trHeight w:val="360"/>
        </w:trPr>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r w:rsidRPr="00D34AFE">
              <w:t>Umiejętności:</w:t>
            </w:r>
          </w:p>
        </w:tc>
      </w:tr>
      <w:tr w:rsidR="00A32919" w:rsidRPr="00D34AFE" w:rsidTr="00A32919">
        <w:trPr>
          <w:trHeight w:val="233"/>
        </w:trPr>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r w:rsidRPr="00D34AFE">
              <w:t>U1. Potrafi ocenić przydatność danej metody magazynowania energii w różnych zastosowaniach pod względem jej mocy i pojemności .</w:t>
            </w:r>
          </w:p>
        </w:tc>
      </w:tr>
      <w:tr w:rsidR="00A32919" w:rsidRPr="00D34AFE" w:rsidTr="00A32919">
        <w:trPr>
          <w:trHeight w:val="233"/>
        </w:trPr>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r w:rsidRPr="00D34AFE">
              <w:t>U2. Potrafi przeprowadzić prosty eksperyment, w tym eksperyment na modelu numerycznym, badający właściwości wybranych urządzeń magazynujących energię elektryczną i cieplną</w:t>
            </w:r>
          </w:p>
        </w:tc>
      </w:tr>
      <w:tr w:rsidR="00A32919" w:rsidRPr="00D34AFE" w:rsidTr="00A32919">
        <w:trPr>
          <w:trHeight w:val="294"/>
        </w:trPr>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r w:rsidRPr="00D34AFE">
              <w:t>Kompetencje społeczne:</w:t>
            </w:r>
          </w:p>
        </w:tc>
      </w:tr>
      <w:tr w:rsidR="00A32919" w:rsidRPr="00D34AFE" w:rsidTr="00A32919">
        <w:trPr>
          <w:trHeight w:val="233"/>
        </w:trPr>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r w:rsidRPr="00D34AFE">
              <w:t>K1. jest gotów do uznawania znaczenia pozatechnicznych aspektów i skutków działalności inżyniera, w tym wpływu na środowisko oraz związanej z tym odpowiedzialności za podejmowane decyzje</w:t>
            </w:r>
          </w:p>
        </w:tc>
      </w:tr>
      <w:tr w:rsidR="00A32919" w:rsidRPr="00D34AFE" w:rsidTr="00A32919">
        <w:trPr>
          <w:trHeight w:val="233"/>
        </w:trPr>
        <w:tc>
          <w:tcPr>
            <w:tcW w:w="3942" w:type="dxa"/>
            <w:vMerge/>
            <w:shd w:val="clear" w:color="auto" w:fill="auto"/>
          </w:tcPr>
          <w:p w:rsidR="00A32919" w:rsidRPr="00D34AFE" w:rsidRDefault="00A32919" w:rsidP="00A32919">
            <w:pPr>
              <w:rPr>
                <w:highlight w:val="yellow"/>
              </w:rPr>
            </w:pPr>
          </w:p>
        </w:tc>
        <w:tc>
          <w:tcPr>
            <w:tcW w:w="5344" w:type="dxa"/>
            <w:shd w:val="clear" w:color="auto" w:fill="auto"/>
          </w:tcPr>
          <w:p w:rsidR="00A32919" w:rsidRPr="00D34AFE" w:rsidRDefault="00A32919" w:rsidP="00A32919">
            <w:r w:rsidRPr="00D34AFE">
              <w:t xml:space="preserve">K2. jest gotów do pełnienia roli społecznej absolwenta uczelni wyższej, a zwłaszcza rozumie potrzebę formułowania i przekazywania społeczeństwu informacji i opinii dotyczących osiągnięć technicznych i informatycznych i innych aspektów działalności inżyniera w sposób </w:t>
            </w:r>
            <w:r w:rsidRPr="00D34AFE">
              <w:lastRenderedPageBreak/>
              <w:t>powszechnie zrozumiały</w:t>
            </w:r>
          </w:p>
        </w:tc>
      </w:tr>
      <w:tr w:rsidR="00A32919" w:rsidRPr="00D34AFE" w:rsidTr="00A32919">
        <w:tc>
          <w:tcPr>
            <w:tcW w:w="3942" w:type="dxa"/>
            <w:shd w:val="clear" w:color="auto" w:fill="auto"/>
          </w:tcPr>
          <w:p w:rsidR="00A32919" w:rsidRPr="00D34AFE" w:rsidRDefault="00A32919" w:rsidP="00A32919">
            <w:r w:rsidRPr="00D34AFE">
              <w:lastRenderedPageBreak/>
              <w:t xml:space="preserve">Wymagania wstępne i dodatkowe </w:t>
            </w:r>
          </w:p>
        </w:tc>
        <w:tc>
          <w:tcPr>
            <w:tcW w:w="5344" w:type="dxa"/>
            <w:shd w:val="clear" w:color="auto" w:fill="auto"/>
          </w:tcPr>
          <w:p w:rsidR="00A32919" w:rsidRPr="00D34AFE" w:rsidRDefault="00A32919" w:rsidP="00A32919">
            <w:pPr>
              <w:jc w:val="both"/>
            </w:pPr>
            <w:r w:rsidRPr="00D34AFE">
              <w:t>Matematyka, fizyka, chemia.</w:t>
            </w:r>
          </w:p>
        </w:tc>
      </w:tr>
      <w:tr w:rsidR="00A32919" w:rsidRPr="00D34AFE" w:rsidTr="00A32919">
        <w:tc>
          <w:tcPr>
            <w:tcW w:w="3942" w:type="dxa"/>
            <w:shd w:val="clear" w:color="auto" w:fill="auto"/>
          </w:tcPr>
          <w:p w:rsidR="00A32919" w:rsidRPr="00D34AFE" w:rsidRDefault="00A32919" w:rsidP="00A32919">
            <w:r w:rsidRPr="00D34AFE">
              <w:t xml:space="preserve">Treści programowe modułu </w:t>
            </w:r>
          </w:p>
          <w:p w:rsidR="00A32919" w:rsidRPr="00D34AFE" w:rsidRDefault="00A32919" w:rsidP="00A32919"/>
        </w:tc>
        <w:tc>
          <w:tcPr>
            <w:tcW w:w="5344" w:type="dxa"/>
            <w:shd w:val="clear" w:color="auto" w:fill="auto"/>
          </w:tcPr>
          <w:p w:rsidR="00A32919" w:rsidRPr="00D34AFE" w:rsidRDefault="00A32919" w:rsidP="00A32919">
            <w:pPr>
              <w:jc w:val="both"/>
            </w:pPr>
            <w:r w:rsidRPr="00D34AFE">
              <w:t>Wykłady obejmują zagadnienia: magazynowanie energii w systemie elektroenergetycznym, parametry charakteryzujące właściwości urządzeń magazynujących energię, akumulatory elektrochemiczne, superkondensatory, elektrownie szczytowo-pompowe, energia w nadprzewodnikach, magazynowanie energii mechanicznej, magazynowanie energii cieplnej, ogniwa paliwowe i wytwarzanie wodoru.</w:t>
            </w:r>
          </w:p>
          <w:p w:rsidR="00A32919" w:rsidRPr="00D34AFE" w:rsidRDefault="00A32919" w:rsidP="00A32919">
            <w:pPr>
              <w:jc w:val="both"/>
            </w:pPr>
          </w:p>
          <w:p w:rsidR="00A32919" w:rsidRPr="00D34AFE" w:rsidRDefault="00A32919" w:rsidP="00E3053C">
            <w:pPr>
              <w:jc w:val="both"/>
            </w:pPr>
            <w:r w:rsidRPr="00D34AFE">
              <w:t>Ćwiczenia obejmują: badanie akumulatorów, badanie superkondensatorów, badanie ogniwa paliwowego, badanie elektrolizera, obliczenia związane z magazynowaniem energii elektrycznej i cieplnej, tworzenie prostych modeli numerycznych urządzeń magazynujących energię.</w:t>
            </w:r>
          </w:p>
        </w:tc>
      </w:tr>
      <w:tr w:rsidR="00A32919" w:rsidRPr="00D34AFE" w:rsidTr="00A32919">
        <w:tc>
          <w:tcPr>
            <w:tcW w:w="3942" w:type="dxa"/>
            <w:shd w:val="clear" w:color="auto" w:fill="auto"/>
          </w:tcPr>
          <w:p w:rsidR="00A32919" w:rsidRPr="00D34AFE" w:rsidRDefault="00A32919" w:rsidP="00A32919">
            <w:r w:rsidRPr="00D34AFE">
              <w:t>Wykaz literatury podstawowej i uzupełniającej</w:t>
            </w:r>
          </w:p>
        </w:tc>
        <w:tc>
          <w:tcPr>
            <w:tcW w:w="5344" w:type="dxa"/>
            <w:shd w:val="clear" w:color="auto" w:fill="auto"/>
          </w:tcPr>
          <w:p w:rsidR="00A32919" w:rsidRPr="00D34AFE" w:rsidRDefault="00A32919" w:rsidP="00A32919">
            <w:pPr>
              <w:shd w:val="clear" w:color="auto" w:fill="FFFFFF"/>
              <w:rPr>
                <w:b/>
                <w:color w:val="222222"/>
              </w:rPr>
            </w:pPr>
            <w:r w:rsidRPr="00D34AFE">
              <w:rPr>
                <w:b/>
                <w:color w:val="222222"/>
              </w:rPr>
              <w:t>Literatura podstawowa:</w:t>
            </w:r>
          </w:p>
          <w:p w:rsidR="00A32919" w:rsidRPr="00D34AFE" w:rsidRDefault="00A32919" w:rsidP="00732691">
            <w:pPr>
              <w:numPr>
                <w:ilvl w:val="0"/>
                <w:numId w:val="54"/>
              </w:numPr>
              <w:shd w:val="clear" w:color="auto" w:fill="FFFFFF"/>
              <w:ind w:left="197" w:hanging="197"/>
              <w:contextualSpacing/>
              <w:jc w:val="both"/>
              <w:rPr>
                <w:rFonts w:eastAsia="Calibri"/>
                <w:color w:val="222222"/>
              </w:rPr>
            </w:pPr>
            <w:r w:rsidRPr="00D34AFE">
              <w:rPr>
                <w:rFonts w:eastAsia="Calibri"/>
                <w:color w:val="222222"/>
              </w:rPr>
              <w:t>Chmielniak T.,</w:t>
            </w:r>
            <w:r w:rsidRPr="00D34AFE">
              <w:rPr>
                <w:rFonts w:eastAsia="Calibri"/>
              </w:rPr>
              <w:t xml:space="preserve"> </w:t>
            </w:r>
            <w:r w:rsidRPr="00D34AFE">
              <w:rPr>
                <w:rFonts w:eastAsia="Calibri"/>
                <w:color w:val="222222"/>
              </w:rPr>
              <w:t>Technologie Energetyczne, PWN 2021</w:t>
            </w:r>
          </w:p>
          <w:p w:rsidR="00A32919" w:rsidRPr="00D34AFE" w:rsidRDefault="00A32919" w:rsidP="00732691">
            <w:pPr>
              <w:numPr>
                <w:ilvl w:val="0"/>
                <w:numId w:val="54"/>
              </w:numPr>
              <w:shd w:val="clear" w:color="auto" w:fill="FFFFFF"/>
              <w:ind w:left="197" w:hanging="197"/>
              <w:contextualSpacing/>
              <w:jc w:val="both"/>
              <w:rPr>
                <w:rFonts w:eastAsia="Calibri"/>
                <w:color w:val="222222"/>
              </w:rPr>
            </w:pPr>
            <w:r w:rsidRPr="00D34AFE">
              <w:rPr>
                <w:rFonts w:eastAsia="Calibri"/>
                <w:color w:val="222222"/>
              </w:rPr>
              <w:t>Lewandowski W. Proekologiczne odnawialne źródła energii, WNT 2012</w:t>
            </w:r>
          </w:p>
          <w:p w:rsidR="00A32919" w:rsidRPr="00D34AFE" w:rsidRDefault="00A32919" w:rsidP="00732691">
            <w:pPr>
              <w:numPr>
                <w:ilvl w:val="0"/>
                <w:numId w:val="54"/>
              </w:numPr>
              <w:shd w:val="clear" w:color="auto" w:fill="FFFFFF"/>
              <w:ind w:left="197" w:hanging="197"/>
              <w:contextualSpacing/>
              <w:jc w:val="both"/>
              <w:rPr>
                <w:rFonts w:ascii="Calibri" w:eastAsia="Calibri" w:hAnsi="Calibri"/>
                <w:color w:val="222222"/>
              </w:rPr>
            </w:pPr>
            <w:r w:rsidRPr="00D34AFE">
              <w:rPr>
                <w:rFonts w:eastAsia="Calibri"/>
                <w:color w:val="222222"/>
              </w:rPr>
              <w:t>Chmielniak T., Energetyka wodorowa, PWN 2020</w:t>
            </w:r>
          </w:p>
        </w:tc>
      </w:tr>
      <w:tr w:rsidR="00A32919" w:rsidRPr="00D34AFE" w:rsidTr="00A32919">
        <w:tc>
          <w:tcPr>
            <w:tcW w:w="3942" w:type="dxa"/>
            <w:shd w:val="clear" w:color="auto" w:fill="auto"/>
          </w:tcPr>
          <w:p w:rsidR="00A32919" w:rsidRPr="00D34AFE" w:rsidRDefault="00A32919" w:rsidP="00A32919">
            <w:r w:rsidRPr="00D34AFE">
              <w:t>Planowane formy/działania/metody dydaktyczne</w:t>
            </w:r>
          </w:p>
        </w:tc>
        <w:tc>
          <w:tcPr>
            <w:tcW w:w="5344" w:type="dxa"/>
            <w:shd w:val="clear" w:color="auto" w:fill="auto"/>
          </w:tcPr>
          <w:p w:rsidR="00A32919" w:rsidRPr="00D34AFE" w:rsidRDefault="00A32919" w:rsidP="00E3053C">
            <w:pPr>
              <w:jc w:val="both"/>
            </w:pPr>
            <w:r w:rsidRPr="00D34AFE">
              <w:t>Wykłady i ćwiczenia audytoryjne w postaci prezentacji multimedialnych, ćwiczenia laboratoryjne – w postaci prezentacji oraz badań w laboratorium z wykorzystaniem aparatury Zakładu Elektrotechniki i Systemów Sterowania, praca w laboratorium komputerowym z zainstalowanym odpowiednim oprogramowaniem.</w:t>
            </w:r>
          </w:p>
        </w:tc>
      </w:tr>
      <w:tr w:rsidR="00A32919" w:rsidRPr="00D34AFE" w:rsidTr="00A32919">
        <w:tc>
          <w:tcPr>
            <w:tcW w:w="3942" w:type="dxa"/>
            <w:shd w:val="clear" w:color="auto" w:fill="auto"/>
          </w:tcPr>
          <w:p w:rsidR="00A32919" w:rsidRPr="00D34AFE" w:rsidRDefault="00A32919" w:rsidP="00A32919">
            <w:r w:rsidRPr="00D34AFE">
              <w:t>Sposoby weryfikacji oraz formy dokumentowania osiągniętych efektów uczenia się</w:t>
            </w:r>
          </w:p>
        </w:tc>
        <w:tc>
          <w:tcPr>
            <w:tcW w:w="5344" w:type="dxa"/>
            <w:shd w:val="clear" w:color="auto" w:fill="auto"/>
          </w:tcPr>
          <w:p w:rsidR="00A32919" w:rsidRPr="00D34AFE" w:rsidRDefault="00A32919" w:rsidP="00A32919">
            <w:pPr>
              <w:rPr>
                <w:u w:val="single"/>
              </w:rPr>
            </w:pPr>
            <w:r w:rsidRPr="00D34AFE">
              <w:rPr>
                <w:u w:val="single"/>
              </w:rPr>
              <w:t xml:space="preserve">Sposoby weryfikacji osiągniętych efektów uczenia się: </w:t>
            </w:r>
          </w:p>
          <w:p w:rsidR="00A32919" w:rsidRPr="00D34AFE" w:rsidRDefault="00A32919" w:rsidP="00A32919">
            <w:r w:rsidRPr="00D34AFE">
              <w:t>W1 – zaliczenie pisemne</w:t>
            </w:r>
          </w:p>
          <w:p w:rsidR="00A32919" w:rsidRPr="00D34AFE" w:rsidRDefault="00A32919" w:rsidP="00A32919">
            <w:r w:rsidRPr="00D34AFE">
              <w:t>W2– zaliczenie pisemne</w:t>
            </w:r>
          </w:p>
          <w:p w:rsidR="00A32919" w:rsidRPr="00D34AFE" w:rsidRDefault="00A32919" w:rsidP="00A32919">
            <w:r w:rsidRPr="00D34AFE">
              <w:t xml:space="preserve">U1, U2 – ocena wykonania sprawozdania </w:t>
            </w:r>
          </w:p>
          <w:p w:rsidR="00A32919" w:rsidRPr="00D34AFE" w:rsidRDefault="00A32919" w:rsidP="00A32919">
            <w:r w:rsidRPr="00D34AFE">
              <w:t>K1 - ocena pracy studenta wykonującego prezentację lub wystąpienie w charakterze lidera lub członka zespołu</w:t>
            </w:r>
          </w:p>
          <w:p w:rsidR="00A32919" w:rsidRPr="00D34AFE" w:rsidRDefault="00A32919" w:rsidP="00A32919">
            <w:r w:rsidRPr="00D34AFE">
              <w:t>K2 – ocena pracy studenta wykonującego prezentację lub wystąpienie w charakterze lidera lub członka zespołu</w:t>
            </w:r>
          </w:p>
          <w:p w:rsidR="00A32919" w:rsidRPr="00D34AFE" w:rsidRDefault="00A32919" w:rsidP="00A32919"/>
          <w:p w:rsidR="00A32919" w:rsidRPr="00D34AFE" w:rsidRDefault="00A32919" w:rsidP="00A32919">
            <w:pPr>
              <w:jc w:val="both"/>
            </w:pPr>
            <w:r w:rsidRPr="00D34AFE">
              <w:t>Formy dokumentowania osiągniętych wyników: egzamin w formie pisemnej, dziennik prowadzącego, prezentacja lub wystąpienie na zadany temat</w:t>
            </w:r>
          </w:p>
        </w:tc>
      </w:tr>
      <w:tr w:rsidR="00A32919" w:rsidRPr="00D34AFE" w:rsidTr="00A32919">
        <w:tc>
          <w:tcPr>
            <w:tcW w:w="3942" w:type="dxa"/>
            <w:shd w:val="clear" w:color="auto" w:fill="auto"/>
          </w:tcPr>
          <w:p w:rsidR="00A32919" w:rsidRPr="00D34AFE" w:rsidRDefault="00A32919" w:rsidP="00A32919">
            <w:r w:rsidRPr="00D34AFE">
              <w:t>Elementy i wagi mające wpływ na ocenę końcową</w:t>
            </w:r>
          </w:p>
          <w:p w:rsidR="00A32919" w:rsidRPr="00D34AFE" w:rsidRDefault="00A32919" w:rsidP="00A32919"/>
        </w:tc>
        <w:tc>
          <w:tcPr>
            <w:tcW w:w="5344" w:type="dxa"/>
            <w:shd w:val="clear" w:color="auto" w:fill="auto"/>
          </w:tcPr>
          <w:p w:rsidR="00A32919" w:rsidRPr="00D34AFE" w:rsidRDefault="00A32919" w:rsidP="00A32919">
            <w:pPr>
              <w:jc w:val="both"/>
            </w:pPr>
            <w:r w:rsidRPr="00D34AFE">
              <w:t>Egzamin pisemny – 75 %</w:t>
            </w:r>
          </w:p>
          <w:p w:rsidR="00A32919" w:rsidRPr="00D34AFE" w:rsidRDefault="00A32919" w:rsidP="00A32919">
            <w:pPr>
              <w:jc w:val="both"/>
            </w:pPr>
            <w:r w:rsidRPr="00D34AFE">
              <w:t>Ocena sprawozdań – 20 %</w:t>
            </w:r>
          </w:p>
          <w:p w:rsidR="00A32919" w:rsidRPr="00D34AFE" w:rsidRDefault="00A32919" w:rsidP="00A32919">
            <w:pPr>
              <w:jc w:val="both"/>
            </w:pPr>
            <w:r w:rsidRPr="00D34AFE">
              <w:t>Ocena pracy studenta – 5 %</w:t>
            </w:r>
          </w:p>
        </w:tc>
      </w:tr>
      <w:tr w:rsidR="00A32919" w:rsidRPr="00D34AFE" w:rsidTr="00A32919">
        <w:trPr>
          <w:trHeight w:val="2324"/>
        </w:trPr>
        <w:tc>
          <w:tcPr>
            <w:tcW w:w="3942" w:type="dxa"/>
            <w:shd w:val="clear" w:color="auto" w:fill="auto"/>
          </w:tcPr>
          <w:p w:rsidR="00A32919" w:rsidRPr="00D34AFE" w:rsidRDefault="00A32919" w:rsidP="00A32919">
            <w:pPr>
              <w:jc w:val="both"/>
            </w:pPr>
            <w:r w:rsidRPr="00D34AFE">
              <w:lastRenderedPageBreak/>
              <w:t>Bilans punktów ECTS</w:t>
            </w:r>
          </w:p>
        </w:tc>
        <w:tc>
          <w:tcPr>
            <w:tcW w:w="5344" w:type="dxa"/>
            <w:shd w:val="clear" w:color="auto" w:fill="auto"/>
          </w:tcPr>
          <w:p w:rsidR="00A32919" w:rsidRPr="00D34AFE" w:rsidRDefault="00A32919" w:rsidP="00A32919">
            <w:pPr>
              <w:jc w:val="center"/>
              <w:rPr>
                <w:b/>
                <w:bCs/>
                <w:strike/>
                <w:color w:val="000000"/>
              </w:rPr>
            </w:pPr>
            <w:r w:rsidRPr="00D34AFE">
              <w:rPr>
                <w:b/>
                <w:bCs/>
                <w:color w:val="000000"/>
              </w:rPr>
              <w:t>KONTAKTOWE</w:t>
            </w:r>
          </w:p>
          <w:p w:rsidR="00A32919" w:rsidRPr="00D34AFE" w:rsidRDefault="00A32919" w:rsidP="00A32919">
            <w:pPr>
              <w:rPr>
                <w:b/>
              </w:rPr>
            </w:pPr>
            <w:r w:rsidRPr="00D34AFE">
              <w:rPr>
                <w:b/>
              </w:rPr>
              <w:t xml:space="preserve">Forma zajęć     Liczba godz.       Punkty ECTS                                                         </w:t>
            </w:r>
          </w:p>
          <w:p w:rsidR="00A32919" w:rsidRPr="00D34AFE" w:rsidRDefault="00A32919" w:rsidP="00A32919"/>
          <w:p w:rsidR="00A32919" w:rsidRPr="00D34AFE" w:rsidRDefault="00A32919" w:rsidP="00A32919">
            <w:r w:rsidRPr="00D34AFE">
              <w:t>Wykład                    9 godz.                 0,36 pkt. ECTS</w:t>
            </w:r>
          </w:p>
          <w:p w:rsidR="00A32919" w:rsidRPr="00D34AFE" w:rsidRDefault="00A32919" w:rsidP="00A32919">
            <w:r w:rsidRPr="00D34AFE">
              <w:t xml:space="preserve">Ćwiczenia              18 godz.                 0,72 pkt. ECTS </w:t>
            </w:r>
          </w:p>
          <w:p w:rsidR="00A32919" w:rsidRPr="00D34AFE" w:rsidRDefault="00A32919" w:rsidP="00A32919">
            <w:r w:rsidRPr="00D34AFE">
              <w:t>Konsultacje             3 godz.                  0,12 pkt. ECTS</w:t>
            </w:r>
          </w:p>
          <w:p w:rsidR="00A32919" w:rsidRPr="00D34AFE" w:rsidRDefault="00A32919" w:rsidP="00A32919">
            <w:r w:rsidRPr="00D34AFE">
              <w:t xml:space="preserve">Egzamin               </w:t>
            </w:r>
            <w:r>
              <w:t xml:space="preserve">   </w:t>
            </w:r>
            <w:r w:rsidRPr="00D34AFE">
              <w:t xml:space="preserve">2 godz.                  0,08 pkt. ECTS </w:t>
            </w:r>
          </w:p>
          <w:p w:rsidR="00A32919" w:rsidRPr="00D34AFE" w:rsidRDefault="00A32919" w:rsidP="00A32919">
            <w:pPr>
              <w:rPr>
                <w:b/>
                <w:bCs/>
              </w:rPr>
            </w:pPr>
            <w:r w:rsidRPr="00D34AFE">
              <w:rPr>
                <w:b/>
                <w:bCs/>
              </w:rPr>
              <w:t>Razem kontaktowe 32 godz.              1,28 pkt. ECTS</w:t>
            </w:r>
          </w:p>
          <w:p w:rsidR="00A32919" w:rsidRPr="00D34AFE" w:rsidRDefault="00A32919" w:rsidP="00A32919">
            <w:pPr>
              <w:jc w:val="center"/>
              <w:rPr>
                <w:b/>
                <w:bCs/>
              </w:rPr>
            </w:pPr>
          </w:p>
          <w:p w:rsidR="00A32919" w:rsidRPr="00D34AFE" w:rsidRDefault="00A32919" w:rsidP="00A32919">
            <w:pPr>
              <w:jc w:val="center"/>
              <w:rPr>
                <w:b/>
                <w:bCs/>
              </w:rPr>
            </w:pPr>
            <w:r w:rsidRPr="00D34AFE">
              <w:rPr>
                <w:b/>
                <w:bCs/>
              </w:rPr>
              <w:t>NIEKONTAKTOWE</w:t>
            </w:r>
          </w:p>
          <w:p w:rsidR="00A32919" w:rsidRPr="00D34AFE" w:rsidRDefault="00A32919" w:rsidP="00A32919">
            <w:pPr>
              <w:rPr>
                <w:b/>
              </w:rPr>
            </w:pPr>
            <w:r w:rsidRPr="00D34AFE">
              <w:rPr>
                <w:b/>
              </w:rPr>
              <w:t xml:space="preserve">Forma zajęć     Liczba godz.       Punkty ECTS                                                         </w:t>
            </w:r>
          </w:p>
          <w:p w:rsidR="00A32919" w:rsidRPr="00D34AFE" w:rsidRDefault="00A32919" w:rsidP="00A32919"/>
          <w:p w:rsidR="00A32919" w:rsidRPr="00D34AFE" w:rsidRDefault="00A32919" w:rsidP="00A32919">
            <w:r w:rsidRPr="00D34AFE">
              <w:t xml:space="preserve">Przygotowanie </w:t>
            </w:r>
          </w:p>
          <w:p w:rsidR="00A32919" w:rsidRPr="00D34AFE" w:rsidRDefault="00A32919" w:rsidP="00A32919">
            <w:r w:rsidRPr="00D34AFE">
              <w:t>do sprawdzianu            10 godz.          0,40 pkt. ECTS</w:t>
            </w:r>
          </w:p>
          <w:p w:rsidR="00A32919" w:rsidRPr="00D34AFE" w:rsidRDefault="00A32919" w:rsidP="00A32919">
            <w:r w:rsidRPr="00D34AFE">
              <w:t xml:space="preserve">Przygotowanie </w:t>
            </w:r>
          </w:p>
          <w:p w:rsidR="00A32919" w:rsidRPr="00D34AFE" w:rsidRDefault="00A32919" w:rsidP="00A32919">
            <w:r w:rsidRPr="00D34AFE">
              <w:t>do egzaminu                 20 godz.         0,80 pkt. ECTS</w:t>
            </w:r>
          </w:p>
          <w:p w:rsidR="00A32919" w:rsidRPr="00D34AFE" w:rsidRDefault="00A32919" w:rsidP="00A32919">
            <w:pPr>
              <w:rPr>
                <w:bCs/>
              </w:rPr>
            </w:pPr>
            <w:r w:rsidRPr="00D34AFE">
              <w:rPr>
                <w:bCs/>
              </w:rPr>
              <w:t>Przygotowanie</w:t>
            </w:r>
          </w:p>
          <w:p w:rsidR="00A32919" w:rsidRPr="00D34AFE" w:rsidRDefault="00A32919" w:rsidP="00A32919">
            <w:pPr>
              <w:rPr>
                <w:bCs/>
              </w:rPr>
            </w:pPr>
            <w:r w:rsidRPr="00D34AFE">
              <w:rPr>
                <w:bCs/>
              </w:rPr>
              <w:t>sprawozdań                    8 godz.          0,32 pkt. ECTS</w:t>
            </w:r>
          </w:p>
          <w:p w:rsidR="00A32919" w:rsidRPr="00D34AFE" w:rsidRDefault="00A32919" w:rsidP="00A32919">
            <w:pPr>
              <w:rPr>
                <w:bCs/>
              </w:rPr>
            </w:pPr>
            <w:r w:rsidRPr="00D34AFE">
              <w:rPr>
                <w:bCs/>
              </w:rPr>
              <w:t>Opracowanie projektu</w:t>
            </w:r>
          </w:p>
          <w:p w:rsidR="00A32919" w:rsidRPr="00D34AFE" w:rsidRDefault="00A32919" w:rsidP="00A32919">
            <w:pPr>
              <w:rPr>
                <w:bCs/>
              </w:rPr>
            </w:pPr>
            <w:r w:rsidRPr="00D34AFE">
              <w:rPr>
                <w:bCs/>
              </w:rPr>
              <w:t xml:space="preserve"> / ekspertyzy                 10 godz.         0,40 pkt. ECTS</w:t>
            </w:r>
          </w:p>
          <w:p w:rsidR="00A32919" w:rsidRPr="00D34AFE" w:rsidRDefault="00A32919" w:rsidP="00A32919">
            <w:pPr>
              <w:rPr>
                <w:bCs/>
              </w:rPr>
            </w:pPr>
            <w:r w:rsidRPr="00D34AFE">
              <w:rPr>
                <w:bCs/>
              </w:rPr>
              <w:t>Studiowanie literatury  20 godz.         0,80 pkt. ECTS</w:t>
            </w:r>
          </w:p>
          <w:p w:rsidR="00A32919" w:rsidRPr="00D34AFE" w:rsidRDefault="00A32919" w:rsidP="00A32919">
            <w:pPr>
              <w:rPr>
                <w:b/>
                <w:bCs/>
              </w:rPr>
            </w:pPr>
            <w:r w:rsidRPr="00D34AFE">
              <w:rPr>
                <w:b/>
                <w:bCs/>
              </w:rPr>
              <w:t>Razem niekontaktowe 68 godz.       2,72 pkt. ECTS</w:t>
            </w:r>
          </w:p>
          <w:p w:rsidR="00A32919" w:rsidRPr="00D34AFE" w:rsidRDefault="00A32919" w:rsidP="00A32919">
            <w:pPr>
              <w:rPr>
                <w:b/>
              </w:rPr>
            </w:pPr>
          </w:p>
          <w:p w:rsidR="00A32919" w:rsidRPr="00D34AFE" w:rsidRDefault="00A32919" w:rsidP="00A32919">
            <w:pPr>
              <w:jc w:val="both"/>
            </w:pPr>
            <w:r w:rsidRPr="00D34AFE">
              <w:rPr>
                <w:b/>
              </w:rPr>
              <w:t>Łączny nakład pracy studenta to 100 godz. co odpowiada  4 pkt. ECTS</w:t>
            </w:r>
          </w:p>
        </w:tc>
      </w:tr>
      <w:tr w:rsidR="00A32919" w:rsidRPr="00D34AFE" w:rsidTr="00A32919">
        <w:trPr>
          <w:trHeight w:val="718"/>
        </w:trPr>
        <w:tc>
          <w:tcPr>
            <w:tcW w:w="3942" w:type="dxa"/>
            <w:shd w:val="clear" w:color="auto" w:fill="auto"/>
          </w:tcPr>
          <w:p w:rsidR="00A32919" w:rsidRPr="00D34AFE" w:rsidRDefault="00A32919" w:rsidP="00A32919">
            <w:r w:rsidRPr="00D34AFE">
              <w:t>Nakład pracy związany z zajęciami wymagającymi bezpośredniego udziału nauczyciela akademickiego</w:t>
            </w:r>
          </w:p>
        </w:tc>
        <w:tc>
          <w:tcPr>
            <w:tcW w:w="5344" w:type="dxa"/>
            <w:shd w:val="clear" w:color="auto" w:fill="auto"/>
          </w:tcPr>
          <w:p w:rsidR="00A32919" w:rsidRPr="00D34AFE" w:rsidRDefault="00A32919" w:rsidP="00A32919">
            <w:pPr>
              <w:rPr>
                <w:i/>
              </w:rPr>
            </w:pPr>
            <w:r w:rsidRPr="00D34AFE">
              <w:t>Udział w wykładach – 9 godz</w:t>
            </w:r>
            <w:r w:rsidRPr="00D34AFE">
              <w:rPr>
                <w:i/>
              </w:rPr>
              <w:t>.</w:t>
            </w:r>
          </w:p>
          <w:p w:rsidR="00A32919" w:rsidRPr="00D34AFE" w:rsidRDefault="00A32919" w:rsidP="00A32919">
            <w:r w:rsidRPr="00D34AFE">
              <w:t>Udział w ćwiczeniach –</w:t>
            </w:r>
            <w:r>
              <w:t xml:space="preserve"> </w:t>
            </w:r>
            <w:r w:rsidRPr="00D34AFE">
              <w:t>18 godz.</w:t>
            </w:r>
          </w:p>
          <w:p w:rsidR="00A32919" w:rsidRPr="00D34AFE" w:rsidRDefault="00A32919" w:rsidP="00A32919">
            <w:r w:rsidRPr="00D34AFE">
              <w:t>Udział w konsultacjach –</w:t>
            </w:r>
            <w:r>
              <w:t xml:space="preserve"> 3</w:t>
            </w:r>
            <w:r w:rsidRPr="00D34AFE">
              <w:t xml:space="preserve"> godz.</w:t>
            </w:r>
          </w:p>
          <w:p w:rsidR="00A32919" w:rsidRPr="00D34AFE" w:rsidRDefault="00A32919" w:rsidP="00A32919">
            <w:r w:rsidRPr="00D34AFE">
              <w:t>Udział w egzaminie –</w:t>
            </w:r>
            <w:r>
              <w:t xml:space="preserve"> </w:t>
            </w:r>
            <w:r w:rsidRPr="00D34AFE">
              <w:t>2 godz.</w:t>
            </w:r>
          </w:p>
          <w:p w:rsidR="00A32919" w:rsidRPr="00D34AFE" w:rsidRDefault="00A32919" w:rsidP="00A32919">
            <w:pPr>
              <w:jc w:val="both"/>
            </w:pPr>
            <w:r w:rsidRPr="00D34AFE">
              <w:rPr>
                <w:b/>
              </w:rPr>
              <w:t>Łącznie 32 godz. co stanowi 1,28 pkt. ECTS</w:t>
            </w:r>
            <w:r w:rsidRPr="00D34AFE">
              <w:t xml:space="preserve"> </w:t>
            </w:r>
          </w:p>
        </w:tc>
      </w:tr>
      <w:tr w:rsidR="00A32919" w:rsidRPr="00D34AFE" w:rsidTr="00A32919">
        <w:trPr>
          <w:trHeight w:val="718"/>
        </w:trPr>
        <w:tc>
          <w:tcPr>
            <w:tcW w:w="3942" w:type="dxa"/>
            <w:shd w:val="clear" w:color="auto" w:fill="auto"/>
          </w:tcPr>
          <w:p w:rsidR="00A32919" w:rsidRPr="00D34AFE" w:rsidRDefault="00A32919" w:rsidP="00A32919">
            <w:pPr>
              <w:jc w:val="both"/>
            </w:pPr>
            <w:r w:rsidRPr="00D34AFE">
              <w:t>Odniesienie modułowych efektów uczenia się do kierunkowych efektów uczenia się</w:t>
            </w:r>
          </w:p>
        </w:tc>
        <w:tc>
          <w:tcPr>
            <w:tcW w:w="5344" w:type="dxa"/>
            <w:shd w:val="clear" w:color="auto" w:fill="auto"/>
          </w:tcPr>
          <w:p w:rsidR="00A32919" w:rsidRPr="00844916" w:rsidRDefault="00A32919" w:rsidP="00A32919">
            <w:r w:rsidRPr="00844916">
              <w:t>GOZ_W01, GOZ_W12, GOZ_W14</w:t>
            </w:r>
            <w:r>
              <w:t>,</w:t>
            </w:r>
          </w:p>
          <w:p w:rsidR="00A32919" w:rsidRPr="00844916" w:rsidRDefault="00A32919" w:rsidP="00A32919">
            <w:r w:rsidRPr="00844916">
              <w:t>GOZ_U05, GOZ_U12, GOZ_U14</w:t>
            </w:r>
            <w:r>
              <w:t>,</w:t>
            </w:r>
          </w:p>
          <w:p w:rsidR="00A32919" w:rsidRPr="00D34AFE" w:rsidRDefault="00A32919" w:rsidP="00A32919">
            <w:r w:rsidRPr="00844916">
              <w:t>GOZ_K01, GOZ_K03</w:t>
            </w:r>
            <w:r>
              <w:t>.</w:t>
            </w:r>
          </w:p>
        </w:tc>
      </w:tr>
    </w:tbl>
    <w:p w:rsidR="00A32919" w:rsidRDefault="00A32919" w:rsidP="00A32919"/>
    <w:p w:rsidR="00A32919" w:rsidRDefault="00A32919" w:rsidP="00A32919">
      <w:r>
        <w:br w:type="page"/>
      </w:r>
    </w:p>
    <w:p w:rsidR="00A32919" w:rsidRPr="00697308" w:rsidRDefault="00A32919" w:rsidP="00A32919">
      <w:pPr>
        <w:rPr>
          <w:b/>
        </w:rPr>
      </w:pPr>
      <w:r w:rsidRPr="00697308">
        <w:rPr>
          <w:b/>
        </w:rPr>
        <w:lastRenderedPageBreak/>
        <w:t>Karta opisu zajęć (sylabus)</w:t>
      </w:r>
    </w:p>
    <w:p w:rsidR="00A32919" w:rsidRPr="00697308"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49"/>
        <w:gridCol w:w="1418"/>
        <w:gridCol w:w="1383"/>
      </w:tblGrid>
      <w:tr w:rsidR="00A32919" w:rsidRPr="00697308" w:rsidTr="00A32919">
        <w:tc>
          <w:tcPr>
            <w:tcW w:w="3936" w:type="dxa"/>
            <w:shd w:val="clear" w:color="auto" w:fill="auto"/>
          </w:tcPr>
          <w:p w:rsidR="00A32919" w:rsidRPr="00697308" w:rsidRDefault="00A32919" w:rsidP="00A32919">
            <w:r w:rsidRPr="00697308">
              <w:t>Nazwa kierunku studiów</w:t>
            </w:r>
          </w:p>
          <w:p w:rsidR="00A32919" w:rsidRPr="00697308" w:rsidRDefault="00A32919" w:rsidP="00A32919"/>
        </w:tc>
        <w:tc>
          <w:tcPr>
            <w:tcW w:w="5350" w:type="dxa"/>
            <w:gridSpan w:val="3"/>
            <w:shd w:val="clear" w:color="auto" w:fill="auto"/>
          </w:tcPr>
          <w:p w:rsidR="00A32919" w:rsidRPr="00697308" w:rsidRDefault="00A32919" w:rsidP="00A32919">
            <w:r w:rsidRPr="00697308">
              <w:t>Gospodarka obiegu zamkniętego</w:t>
            </w:r>
          </w:p>
        </w:tc>
      </w:tr>
      <w:tr w:rsidR="00A32919" w:rsidRPr="004536F4" w:rsidTr="00A32919">
        <w:tc>
          <w:tcPr>
            <w:tcW w:w="3936" w:type="dxa"/>
            <w:shd w:val="clear" w:color="auto" w:fill="auto"/>
          </w:tcPr>
          <w:p w:rsidR="00A32919" w:rsidRPr="00697308" w:rsidRDefault="00A32919" w:rsidP="00A32919">
            <w:r w:rsidRPr="00697308">
              <w:t>Nazwa modułu, także nazwa w języku angielskim</w:t>
            </w:r>
          </w:p>
        </w:tc>
        <w:tc>
          <w:tcPr>
            <w:tcW w:w="5350" w:type="dxa"/>
            <w:gridSpan w:val="3"/>
            <w:shd w:val="clear" w:color="auto" w:fill="auto"/>
          </w:tcPr>
          <w:p w:rsidR="00A32919" w:rsidRPr="00697308" w:rsidRDefault="00A32919" w:rsidP="00A32919">
            <w:pPr>
              <w:jc w:val="both"/>
            </w:pPr>
            <w:r w:rsidRPr="00697308">
              <w:t>Zagospodarowanie wód opadowych i ścieków oczyszczonych</w:t>
            </w:r>
          </w:p>
          <w:p w:rsidR="00A32919" w:rsidRPr="00697308" w:rsidRDefault="00A32919" w:rsidP="00A32919">
            <w:pPr>
              <w:jc w:val="both"/>
              <w:rPr>
                <w:lang w:val="en-US"/>
              </w:rPr>
            </w:pPr>
            <w:r w:rsidRPr="00697308">
              <w:rPr>
                <w:lang w:val="en-US"/>
              </w:rPr>
              <w:t>Management of rainwater and treated wastewater</w:t>
            </w:r>
          </w:p>
        </w:tc>
      </w:tr>
      <w:tr w:rsidR="00A32919" w:rsidRPr="00697308" w:rsidTr="00A32919">
        <w:tc>
          <w:tcPr>
            <w:tcW w:w="3936" w:type="dxa"/>
            <w:shd w:val="clear" w:color="auto" w:fill="auto"/>
          </w:tcPr>
          <w:p w:rsidR="00A32919" w:rsidRPr="00697308" w:rsidRDefault="00A32919" w:rsidP="00A32919">
            <w:r w:rsidRPr="00697308">
              <w:t>Język wykładowy</w:t>
            </w:r>
          </w:p>
        </w:tc>
        <w:tc>
          <w:tcPr>
            <w:tcW w:w="5350" w:type="dxa"/>
            <w:gridSpan w:val="3"/>
            <w:shd w:val="clear" w:color="auto" w:fill="auto"/>
          </w:tcPr>
          <w:p w:rsidR="00A32919" w:rsidRPr="00697308" w:rsidRDefault="00A32919" w:rsidP="00A32919">
            <w:r w:rsidRPr="00697308">
              <w:t>polski</w:t>
            </w:r>
          </w:p>
        </w:tc>
      </w:tr>
      <w:tr w:rsidR="00A32919" w:rsidRPr="00697308" w:rsidTr="00A32919">
        <w:tc>
          <w:tcPr>
            <w:tcW w:w="3936" w:type="dxa"/>
            <w:shd w:val="clear" w:color="auto" w:fill="auto"/>
          </w:tcPr>
          <w:p w:rsidR="00A32919" w:rsidRPr="00697308" w:rsidRDefault="00A32919" w:rsidP="00A32919">
            <w:pPr>
              <w:autoSpaceDE w:val="0"/>
              <w:autoSpaceDN w:val="0"/>
              <w:adjustRightInd w:val="0"/>
            </w:pPr>
            <w:r w:rsidRPr="00697308">
              <w:t>Rodzaj modułu</w:t>
            </w:r>
          </w:p>
        </w:tc>
        <w:tc>
          <w:tcPr>
            <w:tcW w:w="5350" w:type="dxa"/>
            <w:gridSpan w:val="3"/>
            <w:shd w:val="clear" w:color="auto" w:fill="auto"/>
          </w:tcPr>
          <w:p w:rsidR="00A32919" w:rsidRPr="00697308" w:rsidRDefault="00A32919" w:rsidP="00A32919">
            <w:r w:rsidRPr="00697308">
              <w:t>obowiązkowy</w:t>
            </w:r>
          </w:p>
        </w:tc>
      </w:tr>
      <w:tr w:rsidR="00A32919" w:rsidRPr="00697308" w:rsidTr="00A32919">
        <w:tc>
          <w:tcPr>
            <w:tcW w:w="3936" w:type="dxa"/>
            <w:shd w:val="clear" w:color="auto" w:fill="auto"/>
          </w:tcPr>
          <w:p w:rsidR="00A32919" w:rsidRPr="00697308" w:rsidRDefault="00A32919" w:rsidP="00A32919">
            <w:r w:rsidRPr="00697308">
              <w:t>Poziom studiów</w:t>
            </w:r>
          </w:p>
        </w:tc>
        <w:tc>
          <w:tcPr>
            <w:tcW w:w="5350" w:type="dxa"/>
            <w:gridSpan w:val="3"/>
            <w:shd w:val="clear" w:color="auto" w:fill="auto"/>
          </w:tcPr>
          <w:p w:rsidR="00A32919" w:rsidRPr="00697308" w:rsidRDefault="00A32919" w:rsidP="00A32919">
            <w:r>
              <w:t>pierwszego</w:t>
            </w:r>
            <w:r w:rsidRPr="00697308">
              <w:t xml:space="preserve"> stopnia</w:t>
            </w:r>
          </w:p>
        </w:tc>
      </w:tr>
      <w:tr w:rsidR="00A32919" w:rsidRPr="00697308" w:rsidTr="00A32919">
        <w:trPr>
          <w:trHeight w:val="270"/>
        </w:trPr>
        <w:tc>
          <w:tcPr>
            <w:tcW w:w="3936" w:type="dxa"/>
            <w:shd w:val="clear" w:color="auto" w:fill="auto"/>
          </w:tcPr>
          <w:p w:rsidR="00A32919" w:rsidRPr="00697308" w:rsidRDefault="00A32919" w:rsidP="00A32919">
            <w:r w:rsidRPr="00697308">
              <w:t>Forma studiów</w:t>
            </w:r>
          </w:p>
        </w:tc>
        <w:tc>
          <w:tcPr>
            <w:tcW w:w="5350" w:type="dxa"/>
            <w:gridSpan w:val="3"/>
            <w:shd w:val="clear" w:color="auto" w:fill="auto"/>
          </w:tcPr>
          <w:p w:rsidR="00A32919" w:rsidRPr="00697308" w:rsidRDefault="00A32919" w:rsidP="00A32919">
            <w:r w:rsidRPr="00697308">
              <w:t>niestacjonarne</w:t>
            </w:r>
          </w:p>
        </w:tc>
      </w:tr>
      <w:tr w:rsidR="00A32919" w:rsidRPr="00697308" w:rsidTr="00A32919">
        <w:tc>
          <w:tcPr>
            <w:tcW w:w="3936" w:type="dxa"/>
            <w:shd w:val="clear" w:color="auto" w:fill="auto"/>
          </w:tcPr>
          <w:p w:rsidR="00A32919" w:rsidRPr="00697308" w:rsidRDefault="00A32919" w:rsidP="00A32919">
            <w:r w:rsidRPr="00697308">
              <w:t>Rok studiów dla kierunku</w:t>
            </w:r>
          </w:p>
        </w:tc>
        <w:tc>
          <w:tcPr>
            <w:tcW w:w="5350" w:type="dxa"/>
            <w:gridSpan w:val="3"/>
            <w:shd w:val="clear" w:color="auto" w:fill="auto"/>
          </w:tcPr>
          <w:p w:rsidR="00A32919" w:rsidRPr="00697308" w:rsidRDefault="00A32919" w:rsidP="00A32919">
            <w:r w:rsidRPr="00697308">
              <w:t>IV</w:t>
            </w:r>
          </w:p>
        </w:tc>
      </w:tr>
      <w:tr w:rsidR="00A32919" w:rsidRPr="00697308" w:rsidTr="00A32919">
        <w:tc>
          <w:tcPr>
            <w:tcW w:w="3936" w:type="dxa"/>
            <w:shd w:val="clear" w:color="auto" w:fill="auto"/>
          </w:tcPr>
          <w:p w:rsidR="00A32919" w:rsidRPr="00697308" w:rsidRDefault="00A32919" w:rsidP="00A32919">
            <w:r w:rsidRPr="00697308">
              <w:t>Semestr dla kierunku</w:t>
            </w:r>
          </w:p>
        </w:tc>
        <w:tc>
          <w:tcPr>
            <w:tcW w:w="5350" w:type="dxa"/>
            <w:gridSpan w:val="3"/>
            <w:shd w:val="clear" w:color="auto" w:fill="auto"/>
          </w:tcPr>
          <w:p w:rsidR="00A32919" w:rsidRPr="00697308" w:rsidRDefault="00A32919" w:rsidP="00A32919">
            <w:r w:rsidRPr="00697308">
              <w:t>8</w:t>
            </w:r>
          </w:p>
        </w:tc>
      </w:tr>
      <w:tr w:rsidR="00A32919" w:rsidRPr="00697308" w:rsidTr="00A32919">
        <w:tc>
          <w:tcPr>
            <w:tcW w:w="3936" w:type="dxa"/>
            <w:shd w:val="clear" w:color="auto" w:fill="auto"/>
          </w:tcPr>
          <w:p w:rsidR="00A32919" w:rsidRPr="00697308" w:rsidRDefault="00A32919" w:rsidP="00A32919">
            <w:pPr>
              <w:autoSpaceDE w:val="0"/>
              <w:autoSpaceDN w:val="0"/>
              <w:adjustRightInd w:val="0"/>
            </w:pPr>
            <w:r w:rsidRPr="00697308">
              <w:t>Liczba punktów ECTS z podziałem na kontaktowe/niekontaktowe</w:t>
            </w:r>
          </w:p>
        </w:tc>
        <w:tc>
          <w:tcPr>
            <w:tcW w:w="5350" w:type="dxa"/>
            <w:gridSpan w:val="3"/>
            <w:shd w:val="clear" w:color="auto" w:fill="auto"/>
          </w:tcPr>
          <w:p w:rsidR="00A32919" w:rsidRPr="00697308" w:rsidRDefault="00A32919" w:rsidP="00A32919">
            <w:r w:rsidRPr="00697308">
              <w:t>3 (0,88/2,12)</w:t>
            </w:r>
          </w:p>
        </w:tc>
      </w:tr>
      <w:tr w:rsidR="00A32919" w:rsidRPr="00697308" w:rsidTr="00A32919">
        <w:tc>
          <w:tcPr>
            <w:tcW w:w="3936" w:type="dxa"/>
            <w:shd w:val="clear" w:color="auto" w:fill="auto"/>
          </w:tcPr>
          <w:p w:rsidR="00A32919" w:rsidRPr="00697308" w:rsidRDefault="00A32919" w:rsidP="00A32919">
            <w:pPr>
              <w:autoSpaceDE w:val="0"/>
              <w:autoSpaceDN w:val="0"/>
              <w:adjustRightInd w:val="0"/>
            </w:pPr>
            <w:r w:rsidRPr="00697308">
              <w:t>Tytuł naukowy/stopień naukowy, imię i nazwisko osoby odpowiedzialnej za moduł</w:t>
            </w:r>
          </w:p>
        </w:tc>
        <w:tc>
          <w:tcPr>
            <w:tcW w:w="5350" w:type="dxa"/>
            <w:gridSpan w:val="3"/>
            <w:shd w:val="clear" w:color="auto" w:fill="auto"/>
          </w:tcPr>
          <w:p w:rsidR="00A32919" w:rsidRPr="00697308" w:rsidRDefault="00A32919" w:rsidP="00A32919">
            <w:pPr>
              <w:rPr>
                <w:highlight w:val="yellow"/>
              </w:rPr>
            </w:pPr>
            <w:r w:rsidRPr="00697308">
              <w:t>dr inż. Tomasz Zubala</w:t>
            </w:r>
          </w:p>
        </w:tc>
      </w:tr>
      <w:tr w:rsidR="00A32919" w:rsidRPr="00697308" w:rsidTr="00A32919">
        <w:tc>
          <w:tcPr>
            <w:tcW w:w="3936" w:type="dxa"/>
            <w:shd w:val="clear" w:color="auto" w:fill="auto"/>
          </w:tcPr>
          <w:p w:rsidR="00A32919" w:rsidRPr="00697308" w:rsidRDefault="00A32919" w:rsidP="00A32919">
            <w:r w:rsidRPr="00697308">
              <w:t>Jednostka oferująca moduł</w:t>
            </w:r>
          </w:p>
        </w:tc>
        <w:tc>
          <w:tcPr>
            <w:tcW w:w="5350" w:type="dxa"/>
            <w:gridSpan w:val="3"/>
            <w:shd w:val="clear" w:color="auto" w:fill="auto"/>
          </w:tcPr>
          <w:p w:rsidR="00A32919" w:rsidRPr="00697308" w:rsidRDefault="00A32919" w:rsidP="00A32919">
            <w:pPr>
              <w:rPr>
                <w:iCs/>
              </w:rPr>
            </w:pPr>
            <w:r w:rsidRPr="00697308">
              <w:rPr>
                <w:iCs/>
              </w:rPr>
              <w:t>Katedra Inżynierii Środowiska i Geodezji</w:t>
            </w:r>
            <w:r w:rsidRPr="00697308">
              <w:rPr>
                <w:i/>
                <w:iCs/>
              </w:rPr>
              <w:t xml:space="preserve"> </w:t>
            </w:r>
          </w:p>
        </w:tc>
      </w:tr>
      <w:tr w:rsidR="00A32919" w:rsidRPr="00697308" w:rsidTr="00A32919">
        <w:tc>
          <w:tcPr>
            <w:tcW w:w="3936" w:type="dxa"/>
            <w:shd w:val="clear" w:color="auto" w:fill="auto"/>
          </w:tcPr>
          <w:p w:rsidR="00A32919" w:rsidRPr="00697308" w:rsidRDefault="00A32919" w:rsidP="00A32919">
            <w:r w:rsidRPr="00697308">
              <w:t>Cel modułu</w:t>
            </w:r>
          </w:p>
          <w:p w:rsidR="00A32919" w:rsidRPr="00697308" w:rsidRDefault="00A32919" w:rsidP="00A32919"/>
        </w:tc>
        <w:tc>
          <w:tcPr>
            <w:tcW w:w="5350" w:type="dxa"/>
            <w:gridSpan w:val="3"/>
            <w:shd w:val="clear" w:color="auto" w:fill="auto"/>
          </w:tcPr>
          <w:p w:rsidR="00A32919" w:rsidRPr="00697308" w:rsidRDefault="00A32919" w:rsidP="00A32919">
            <w:pPr>
              <w:jc w:val="both"/>
            </w:pPr>
            <w:r w:rsidRPr="00697308">
              <w:rPr>
                <w:iCs/>
              </w:rPr>
              <w:t>Zaznajomienie studentów z potrzebami i sposobami zagospodarowania wód opadowych i ścieków oczyszczonych z uwzględnieniem zasad funkcjonowania systemów zamkniętego obiegu wody.</w:t>
            </w:r>
          </w:p>
        </w:tc>
      </w:tr>
      <w:tr w:rsidR="00A32919" w:rsidRPr="00697308" w:rsidTr="00A32919">
        <w:trPr>
          <w:trHeight w:val="236"/>
        </w:trPr>
        <w:tc>
          <w:tcPr>
            <w:tcW w:w="3936" w:type="dxa"/>
            <w:vMerge w:val="restart"/>
            <w:shd w:val="clear" w:color="auto" w:fill="auto"/>
          </w:tcPr>
          <w:p w:rsidR="00A32919" w:rsidRPr="00697308" w:rsidRDefault="00A32919" w:rsidP="00A32919">
            <w:pPr>
              <w:jc w:val="both"/>
            </w:pPr>
            <w:r w:rsidRPr="00697308">
              <w:t>Efekty uczenia się dla modułu to opis zasobu wiedzy, umiejętności i kompetencji społecznych, które student osiągnie po zrealizowaniu zajęć.</w:t>
            </w:r>
          </w:p>
        </w:tc>
        <w:tc>
          <w:tcPr>
            <w:tcW w:w="5350" w:type="dxa"/>
            <w:gridSpan w:val="3"/>
            <w:shd w:val="clear" w:color="auto" w:fill="auto"/>
          </w:tcPr>
          <w:p w:rsidR="00A32919" w:rsidRPr="00697308" w:rsidRDefault="00A32919" w:rsidP="00A32919">
            <w:r w:rsidRPr="00697308">
              <w:t xml:space="preserve">Wiedza: </w:t>
            </w:r>
          </w:p>
        </w:tc>
      </w:tr>
      <w:tr w:rsidR="00A32919" w:rsidRPr="00697308" w:rsidTr="00A32919">
        <w:trPr>
          <w:trHeight w:val="233"/>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pPr>
              <w:jc w:val="both"/>
            </w:pPr>
            <w:r w:rsidRPr="00697308">
              <w:t>W1. Posiada wiedzę na temat czynników decydujących o ilości i jakości wód opadowych odpływających z powierzchni odwadnianych oraz wód pościekowych odprowadzanych z oczyszczalni.</w:t>
            </w:r>
          </w:p>
        </w:tc>
      </w:tr>
      <w:tr w:rsidR="00A32919" w:rsidRPr="00697308" w:rsidTr="00A32919">
        <w:trPr>
          <w:trHeight w:val="559"/>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pPr>
              <w:jc w:val="both"/>
            </w:pPr>
            <w:r w:rsidRPr="00697308">
              <w:t xml:space="preserve">W2. </w:t>
            </w:r>
            <w:r w:rsidRPr="00697308">
              <w:rPr>
                <w:iCs/>
              </w:rPr>
              <w:t>Wykazuje się wiedzą ogólną z zakresu</w:t>
            </w:r>
            <w:r w:rsidRPr="00697308">
              <w:t xml:space="preserve"> organizacji systemu zagospodarowania wód opadowych oraz wykorzystania ścieków oczyszczonych.</w:t>
            </w:r>
          </w:p>
        </w:tc>
      </w:tr>
      <w:tr w:rsidR="00A32919" w:rsidRPr="00697308" w:rsidTr="00A32919">
        <w:trPr>
          <w:trHeight w:val="125"/>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pPr>
              <w:jc w:val="both"/>
            </w:pPr>
            <w:r w:rsidRPr="00697308">
              <w:t>W3. Zna i rozumie przebieg podstawowych procesów usuwania zanieczyszczeń, zachodzących w urządzeniach do oczyszczania wód opadowych.</w:t>
            </w:r>
          </w:p>
        </w:tc>
      </w:tr>
      <w:tr w:rsidR="00A32919" w:rsidRPr="00697308" w:rsidTr="00A32919">
        <w:trPr>
          <w:trHeight w:val="233"/>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r w:rsidRPr="00697308">
              <w:t xml:space="preserve">Umiejętności: </w:t>
            </w:r>
          </w:p>
        </w:tc>
      </w:tr>
      <w:tr w:rsidR="00A32919" w:rsidRPr="00697308" w:rsidTr="00A32919">
        <w:trPr>
          <w:trHeight w:val="233"/>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pPr>
              <w:jc w:val="both"/>
            </w:pPr>
            <w:r w:rsidRPr="00697308">
              <w:t xml:space="preserve">U1. </w:t>
            </w:r>
            <w:r w:rsidRPr="00697308">
              <w:rPr>
                <w:iCs/>
              </w:rPr>
              <w:t>Potrafi oszacować wielkość spływu deszczowego z powierzchni odwadnianej oraz ilość wód pościekowych odprowadzanych z oczyszczalni.</w:t>
            </w:r>
          </w:p>
        </w:tc>
      </w:tr>
      <w:tr w:rsidR="00A32919" w:rsidRPr="00697308" w:rsidTr="00A32919">
        <w:trPr>
          <w:trHeight w:val="445"/>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pPr>
              <w:jc w:val="both"/>
            </w:pPr>
            <w:r w:rsidRPr="00697308">
              <w:t>U2. Potrafi określać zapotrzebowanie na wodę deszczową lub ścieki oczyszczone w gospodarstwie domowym i wybranym zakładzie produkcyjnym.</w:t>
            </w:r>
          </w:p>
        </w:tc>
      </w:tr>
      <w:tr w:rsidR="00A32919" w:rsidRPr="00697308" w:rsidTr="00A32919">
        <w:trPr>
          <w:trHeight w:val="445"/>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pPr>
              <w:jc w:val="both"/>
            </w:pPr>
            <w:r w:rsidRPr="00697308">
              <w:t xml:space="preserve">U3. Umie dobrać i określić podstawowe parametry urządzeń </w:t>
            </w:r>
            <w:r w:rsidRPr="00697308">
              <w:rPr>
                <w:iCs/>
              </w:rPr>
              <w:t>do zagospodarowania wód opadowych</w:t>
            </w:r>
            <w:r w:rsidRPr="00697308">
              <w:br/>
              <w:t>i ścieków oczyszczonych</w:t>
            </w:r>
            <w:r w:rsidRPr="00697308">
              <w:rPr>
                <w:iCs/>
              </w:rPr>
              <w:t xml:space="preserve"> (zbieranie, odprowadzanie, gromadzenie i oczyszczanie).</w:t>
            </w:r>
          </w:p>
        </w:tc>
      </w:tr>
      <w:tr w:rsidR="00A32919" w:rsidRPr="00697308" w:rsidTr="00A32919">
        <w:trPr>
          <w:trHeight w:val="233"/>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r w:rsidRPr="00697308">
              <w:t>Kompetencje społeczne:</w:t>
            </w:r>
          </w:p>
        </w:tc>
      </w:tr>
      <w:tr w:rsidR="00A32919" w:rsidRPr="00697308" w:rsidTr="00A32919">
        <w:trPr>
          <w:trHeight w:val="384"/>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pPr>
              <w:jc w:val="both"/>
            </w:pPr>
            <w:r w:rsidRPr="00697308">
              <w:t xml:space="preserve">K1. Ma świadomość konieczności przestrzegania zasad etyki zawodowej i profesjonalnego planowania systemów zagospodarowania wód opadowych i </w:t>
            </w:r>
            <w:r w:rsidRPr="00697308">
              <w:lastRenderedPageBreak/>
              <w:t>ścieków oczyszczonych.</w:t>
            </w:r>
          </w:p>
        </w:tc>
      </w:tr>
      <w:tr w:rsidR="00A32919" w:rsidRPr="00697308" w:rsidTr="00A32919">
        <w:trPr>
          <w:trHeight w:val="1153"/>
        </w:trPr>
        <w:tc>
          <w:tcPr>
            <w:tcW w:w="3936" w:type="dxa"/>
            <w:vMerge/>
            <w:shd w:val="clear" w:color="auto" w:fill="auto"/>
          </w:tcPr>
          <w:p w:rsidR="00A32919" w:rsidRPr="00697308" w:rsidRDefault="00A32919" w:rsidP="00A32919">
            <w:pPr>
              <w:rPr>
                <w:highlight w:val="yellow"/>
              </w:rPr>
            </w:pPr>
          </w:p>
        </w:tc>
        <w:tc>
          <w:tcPr>
            <w:tcW w:w="5350" w:type="dxa"/>
            <w:gridSpan w:val="3"/>
            <w:shd w:val="clear" w:color="auto" w:fill="auto"/>
          </w:tcPr>
          <w:p w:rsidR="00A32919" w:rsidRPr="00697308" w:rsidRDefault="00A32919" w:rsidP="00A32919">
            <w:pPr>
              <w:jc w:val="both"/>
            </w:pPr>
            <w:r w:rsidRPr="00697308">
              <w:t xml:space="preserve">K2. </w:t>
            </w:r>
            <w:r w:rsidRPr="00697308">
              <w:rPr>
                <w:iCs/>
              </w:rPr>
              <w:t xml:space="preserve">Akceptuje </w:t>
            </w:r>
            <w:r w:rsidRPr="00697308">
              <w:rPr>
                <w:bCs/>
                <w:iCs/>
              </w:rPr>
              <w:t xml:space="preserve">potrzebę </w:t>
            </w:r>
            <w:r w:rsidRPr="00697308">
              <w:rPr>
                <w:iCs/>
              </w:rPr>
              <w:t>uwzględniania aspektów ochrony i kształtowania zasobów wodnych przy podejmowaniu decyzji w zakresie urządzania terenów odwadnianych oraz zagospodarowania wód opadowych i pościekowych.</w:t>
            </w:r>
          </w:p>
        </w:tc>
      </w:tr>
      <w:tr w:rsidR="00A32919" w:rsidRPr="00697308" w:rsidTr="00A32919">
        <w:tc>
          <w:tcPr>
            <w:tcW w:w="3936" w:type="dxa"/>
            <w:shd w:val="clear" w:color="auto" w:fill="auto"/>
          </w:tcPr>
          <w:p w:rsidR="00A32919" w:rsidRPr="00697308" w:rsidRDefault="00A32919" w:rsidP="00A32919">
            <w:r w:rsidRPr="00697308">
              <w:t xml:space="preserve">Wymagania wstępne i dodatkowe </w:t>
            </w:r>
          </w:p>
        </w:tc>
        <w:tc>
          <w:tcPr>
            <w:tcW w:w="5350" w:type="dxa"/>
            <w:gridSpan w:val="3"/>
            <w:shd w:val="clear" w:color="auto" w:fill="auto"/>
          </w:tcPr>
          <w:p w:rsidR="00A32919" w:rsidRPr="00697308" w:rsidRDefault="00A32919" w:rsidP="00A32919">
            <w:pPr>
              <w:jc w:val="both"/>
            </w:pPr>
            <w:r w:rsidRPr="00697308">
              <w:rPr>
                <w:iCs/>
              </w:rPr>
              <w:t xml:space="preserve">Student powinien posiadać ogólną wiedzę z zakresu </w:t>
            </w:r>
            <w:r w:rsidRPr="00697308">
              <w:t>matematyki, fizyki, chemii, ochrony środowiska, hydrologii, gospodarki wodnej, technologii oczyszczania ścieków, uzdatniania wody, budownictwa, grafiki inżynierskiej.</w:t>
            </w:r>
          </w:p>
        </w:tc>
      </w:tr>
      <w:tr w:rsidR="00A32919" w:rsidRPr="00697308" w:rsidTr="00A32919">
        <w:tc>
          <w:tcPr>
            <w:tcW w:w="3936" w:type="dxa"/>
            <w:shd w:val="clear" w:color="auto" w:fill="auto"/>
          </w:tcPr>
          <w:p w:rsidR="00A32919" w:rsidRPr="00697308" w:rsidRDefault="00A32919" w:rsidP="00A32919">
            <w:r w:rsidRPr="00697308">
              <w:t xml:space="preserve">Treści programowe modułu </w:t>
            </w:r>
          </w:p>
          <w:p w:rsidR="00A32919" w:rsidRPr="00697308" w:rsidRDefault="00A32919" w:rsidP="00A32919"/>
        </w:tc>
        <w:tc>
          <w:tcPr>
            <w:tcW w:w="5350" w:type="dxa"/>
            <w:gridSpan w:val="3"/>
            <w:shd w:val="clear" w:color="auto" w:fill="auto"/>
          </w:tcPr>
          <w:p w:rsidR="00A32919" w:rsidRPr="00697308" w:rsidRDefault="00A32919" w:rsidP="00A32919">
            <w:pPr>
              <w:jc w:val="both"/>
            </w:pPr>
            <w:r w:rsidRPr="00697308">
              <w:rPr>
                <w:iCs/>
              </w:rPr>
              <w:t>Urbanizacja i industrializacja, a obieg wody i gospodarowanie wodami opadowymi. Ilościowa i jakościowa charakterystyka wód opadowych i ścieków oczyszczonych. Aspekty prawne i ekonomiczne gospodarki wodami opadowymi</w:t>
            </w:r>
            <w:r w:rsidRPr="00697308">
              <w:t xml:space="preserve"> i ściekami oczyszczonymi</w:t>
            </w:r>
            <w:r w:rsidRPr="00697308">
              <w:rPr>
                <w:iCs/>
              </w:rPr>
              <w:t>. Podstawy projektowania systemów zagospodarowania wód opadowych i ścieków oczyszczonych (zbieranie, transport, gromadzenie i oczyszczanie).</w:t>
            </w:r>
            <w:r w:rsidRPr="00697308">
              <w:t xml:space="preserve"> Zielone dachy. Zasady projektowania systemów wykorzystania wód opadowych i ścieków oczyszczonych w gospodarstwach domowych, obiektach użyteczności publicznej i wybranych zakładach produkcyjnych. </w:t>
            </w:r>
            <w:r w:rsidRPr="00697308">
              <w:rPr>
                <w:iCs/>
              </w:rPr>
              <w:t>Konserwacja i bezpieczeństwo eksploatacji systemów zagospodarowania wód opadowych i ścieków oczyszczonych. Wykorzystanie wód opadowych i ścieków oczyszczonych w kształtowaniu walorów estetycznych przestrzeni.</w:t>
            </w:r>
          </w:p>
        </w:tc>
      </w:tr>
      <w:tr w:rsidR="00A32919" w:rsidRPr="00697308" w:rsidTr="00A32919">
        <w:tc>
          <w:tcPr>
            <w:tcW w:w="3936" w:type="dxa"/>
            <w:shd w:val="clear" w:color="auto" w:fill="auto"/>
          </w:tcPr>
          <w:p w:rsidR="00A32919" w:rsidRPr="00697308" w:rsidRDefault="00A32919" w:rsidP="00A32919">
            <w:r w:rsidRPr="00697308">
              <w:t>Wykaz literatury podstawowej i uzupełniającej</w:t>
            </w:r>
          </w:p>
        </w:tc>
        <w:tc>
          <w:tcPr>
            <w:tcW w:w="5350" w:type="dxa"/>
            <w:gridSpan w:val="3"/>
            <w:shd w:val="clear" w:color="auto" w:fill="auto"/>
          </w:tcPr>
          <w:p w:rsidR="00A32919" w:rsidRPr="00697308" w:rsidRDefault="00A32919" w:rsidP="00732691">
            <w:pPr>
              <w:numPr>
                <w:ilvl w:val="0"/>
                <w:numId w:val="55"/>
              </w:numPr>
              <w:ind w:left="317" w:hanging="284"/>
              <w:contextualSpacing/>
              <w:jc w:val="both"/>
              <w:rPr>
                <w:color w:val="000000"/>
              </w:rPr>
            </w:pPr>
            <w:r w:rsidRPr="00697308">
              <w:rPr>
                <w:color w:val="000000"/>
              </w:rPr>
              <w:t>Dymaczewski Z., Oleszkiewicz J., Sozański M., Poradnik eksploatatora oczyszczalni ścieków, Wyd. Polskie Zrzeszenie Inżynierów i Techników Sanitarnych, Poznań, 2011.</w:t>
            </w:r>
          </w:p>
          <w:p w:rsidR="00A32919" w:rsidRPr="00697308" w:rsidRDefault="00A32919" w:rsidP="00732691">
            <w:pPr>
              <w:numPr>
                <w:ilvl w:val="0"/>
                <w:numId w:val="55"/>
              </w:numPr>
              <w:ind w:left="317" w:hanging="284"/>
              <w:contextualSpacing/>
              <w:jc w:val="both"/>
              <w:rPr>
                <w:color w:val="000000"/>
              </w:rPr>
            </w:pPr>
            <w:r w:rsidRPr="00697308">
              <w:rPr>
                <w:iCs/>
                <w:color w:val="000000"/>
              </w:rPr>
              <w:t>Geiger W., Dreiseitl H., Nowe sposoby odprowadzania wód deszczowych, Wyd. Projprzem-EKO, Bydgoszcz, 1999.</w:t>
            </w:r>
          </w:p>
          <w:p w:rsidR="00A32919" w:rsidRPr="00697308" w:rsidRDefault="00A32919" w:rsidP="00732691">
            <w:pPr>
              <w:numPr>
                <w:ilvl w:val="0"/>
                <w:numId w:val="55"/>
              </w:numPr>
              <w:ind w:left="317" w:hanging="284"/>
              <w:contextualSpacing/>
              <w:jc w:val="both"/>
              <w:rPr>
                <w:color w:val="000000"/>
              </w:rPr>
            </w:pPr>
            <w:r w:rsidRPr="00697308">
              <w:rPr>
                <w:color w:val="000000"/>
              </w:rPr>
              <w:t>Heidrich Z., Witkowski A., Urządzenia do oczyszczania ścieków. Projektowanie, przykłady obliczeń. Wyd. Seidel-Przywecki, Warszawa, 2015.</w:t>
            </w:r>
          </w:p>
          <w:p w:rsidR="00A32919" w:rsidRPr="00697308" w:rsidRDefault="00A32919" w:rsidP="00732691">
            <w:pPr>
              <w:numPr>
                <w:ilvl w:val="0"/>
                <w:numId w:val="55"/>
              </w:numPr>
              <w:ind w:left="317" w:hanging="284"/>
              <w:contextualSpacing/>
              <w:jc w:val="both"/>
              <w:rPr>
                <w:color w:val="000000"/>
              </w:rPr>
            </w:pPr>
            <w:r w:rsidRPr="00697308">
              <w:rPr>
                <w:iCs/>
                <w:color w:val="000000"/>
              </w:rPr>
              <w:t>Kotowski A., Podstawy bezpiecznego wymiarowania odwodnień terenów, Wyd. Seidel-Przywecki, Warszawa, 2011.</w:t>
            </w:r>
          </w:p>
          <w:p w:rsidR="00A32919" w:rsidRPr="00697308" w:rsidRDefault="00A32919" w:rsidP="00732691">
            <w:pPr>
              <w:numPr>
                <w:ilvl w:val="0"/>
                <w:numId w:val="55"/>
              </w:numPr>
              <w:ind w:left="317" w:hanging="284"/>
              <w:contextualSpacing/>
              <w:jc w:val="both"/>
              <w:rPr>
                <w:color w:val="000000"/>
              </w:rPr>
            </w:pPr>
            <w:r w:rsidRPr="00697308">
              <w:rPr>
                <w:bCs/>
                <w:iCs/>
                <w:color w:val="000000"/>
              </w:rPr>
              <w:t>Królikowska J., Królikowski A., Wody opadowe - odprowadzenie, zagospodarowanie, podczyszczanie i wykorzystanie, Wyd. Seidel-Przywecki, Warszawa, 2012.</w:t>
            </w:r>
          </w:p>
        </w:tc>
      </w:tr>
      <w:tr w:rsidR="00A32919" w:rsidRPr="00697308" w:rsidTr="00A32919">
        <w:tc>
          <w:tcPr>
            <w:tcW w:w="3936" w:type="dxa"/>
            <w:shd w:val="clear" w:color="auto" w:fill="auto"/>
          </w:tcPr>
          <w:p w:rsidR="00A32919" w:rsidRPr="00697308" w:rsidRDefault="00A32919" w:rsidP="00A32919">
            <w:r w:rsidRPr="00697308">
              <w:t>Planowane formy/działania/metody dydaktyczne</w:t>
            </w:r>
          </w:p>
        </w:tc>
        <w:tc>
          <w:tcPr>
            <w:tcW w:w="5350" w:type="dxa"/>
            <w:gridSpan w:val="3"/>
            <w:shd w:val="clear" w:color="auto" w:fill="auto"/>
          </w:tcPr>
          <w:p w:rsidR="00A32919" w:rsidRPr="00697308" w:rsidRDefault="00A32919" w:rsidP="00A32919">
            <w:pPr>
              <w:rPr>
                <w:color w:val="000000"/>
              </w:rPr>
            </w:pPr>
            <w:r w:rsidRPr="00697308">
              <w:t>W</w:t>
            </w:r>
            <w:r w:rsidRPr="00697308">
              <w:rPr>
                <w:color w:val="000000"/>
              </w:rPr>
              <w:t xml:space="preserve">ykład, dyskusja, </w:t>
            </w:r>
            <w:r w:rsidRPr="00697308">
              <w:rPr>
                <w:iCs/>
                <w:color w:val="000000"/>
              </w:rPr>
              <w:t>rozwiązywanie zadań rachunkowych, wykonanie projektu.</w:t>
            </w:r>
          </w:p>
        </w:tc>
      </w:tr>
      <w:tr w:rsidR="00A32919" w:rsidRPr="00697308" w:rsidTr="00A32919">
        <w:tc>
          <w:tcPr>
            <w:tcW w:w="3936" w:type="dxa"/>
            <w:shd w:val="clear" w:color="auto" w:fill="auto"/>
          </w:tcPr>
          <w:p w:rsidR="00A32919" w:rsidRPr="00697308" w:rsidRDefault="00A32919" w:rsidP="00A32919">
            <w:r w:rsidRPr="00697308">
              <w:t xml:space="preserve">Sposoby weryfikacji oraz formy dokumentowania osiągniętych </w:t>
            </w:r>
            <w:r w:rsidRPr="00697308">
              <w:lastRenderedPageBreak/>
              <w:t>efektów uczenia się</w:t>
            </w:r>
          </w:p>
        </w:tc>
        <w:tc>
          <w:tcPr>
            <w:tcW w:w="5350" w:type="dxa"/>
            <w:gridSpan w:val="3"/>
            <w:shd w:val="clear" w:color="auto" w:fill="auto"/>
          </w:tcPr>
          <w:p w:rsidR="00A32919" w:rsidRPr="00697308" w:rsidRDefault="00A32919" w:rsidP="00A32919">
            <w:pPr>
              <w:autoSpaceDE w:val="0"/>
              <w:autoSpaceDN w:val="0"/>
              <w:adjustRightInd w:val="0"/>
            </w:pPr>
            <w:r w:rsidRPr="00697308">
              <w:lastRenderedPageBreak/>
              <w:t xml:space="preserve">W1 – </w:t>
            </w:r>
            <w:r w:rsidRPr="00697308">
              <w:rPr>
                <w:iCs/>
              </w:rPr>
              <w:t>zaliczenie pisemne, projekt</w:t>
            </w:r>
          </w:p>
          <w:p w:rsidR="00A32919" w:rsidRPr="00697308" w:rsidRDefault="00A32919" w:rsidP="00A32919">
            <w:pPr>
              <w:autoSpaceDE w:val="0"/>
              <w:autoSpaceDN w:val="0"/>
              <w:adjustRightInd w:val="0"/>
            </w:pPr>
            <w:r w:rsidRPr="00697308">
              <w:rPr>
                <w:iCs/>
              </w:rPr>
              <w:t>W2 – zaliczenie pisemne, dziennik prowadzącego</w:t>
            </w:r>
          </w:p>
          <w:p w:rsidR="00A32919" w:rsidRPr="00697308" w:rsidRDefault="00A32919" w:rsidP="00A32919">
            <w:pPr>
              <w:autoSpaceDE w:val="0"/>
              <w:autoSpaceDN w:val="0"/>
              <w:adjustRightInd w:val="0"/>
              <w:rPr>
                <w:iCs/>
              </w:rPr>
            </w:pPr>
            <w:r w:rsidRPr="00697308">
              <w:lastRenderedPageBreak/>
              <w:t xml:space="preserve">W3 – </w:t>
            </w:r>
            <w:r w:rsidRPr="00697308">
              <w:rPr>
                <w:iCs/>
              </w:rPr>
              <w:t>zaliczenie pisemne</w:t>
            </w:r>
          </w:p>
          <w:p w:rsidR="00A32919" w:rsidRPr="00697308" w:rsidRDefault="00A32919" w:rsidP="00A32919">
            <w:pPr>
              <w:autoSpaceDE w:val="0"/>
              <w:autoSpaceDN w:val="0"/>
              <w:adjustRightInd w:val="0"/>
            </w:pPr>
            <w:r w:rsidRPr="00697308">
              <w:rPr>
                <w:iCs/>
              </w:rPr>
              <w:t>U1 – zadania rachunkowe, projekt</w:t>
            </w:r>
          </w:p>
          <w:p w:rsidR="00A32919" w:rsidRPr="00697308" w:rsidRDefault="00A32919" w:rsidP="00A32919">
            <w:pPr>
              <w:autoSpaceDE w:val="0"/>
              <w:autoSpaceDN w:val="0"/>
              <w:adjustRightInd w:val="0"/>
              <w:rPr>
                <w:iCs/>
              </w:rPr>
            </w:pPr>
            <w:r w:rsidRPr="00697308">
              <w:rPr>
                <w:iCs/>
              </w:rPr>
              <w:t>U2 – zaliczenie pisemne, zadania rachunkowe, projekt</w:t>
            </w:r>
          </w:p>
          <w:p w:rsidR="00A32919" w:rsidRPr="00697308" w:rsidRDefault="00A32919" w:rsidP="00A32919">
            <w:pPr>
              <w:autoSpaceDE w:val="0"/>
              <w:autoSpaceDN w:val="0"/>
              <w:adjustRightInd w:val="0"/>
            </w:pPr>
            <w:r w:rsidRPr="00697308">
              <w:rPr>
                <w:iCs/>
              </w:rPr>
              <w:t>U3 – zaliczenie pisemne, projekt</w:t>
            </w:r>
          </w:p>
          <w:p w:rsidR="00A32919" w:rsidRPr="00697308" w:rsidRDefault="00A32919" w:rsidP="00A32919">
            <w:r w:rsidRPr="00697308">
              <w:rPr>
                <w:iCs/>
              </w:rPr>
              <w:t>K1 – zaliczenie pisemne, dziennik prowadzącego</w:t>
            </w:r>
          </w:p>
          <w:p w:rsidR="00A32919" w:rsidRPr="00697308" w:rsidRDefault="00A32919" w:rsidP="00A32919">
            <w:r w:rsidRPr="00697308">
              <w:rPr>
                <w:iCs/>
              </w:rPr>
              <w:t>K2 – zaliczenie pisemne, dziennik prowadzącego</w:t>
            </w:r>
          </w:p>
        </w:tc>
      </w:tr>
      <w:tr w:rsidR="00A32919" w:rsidRPr="00697308" w:rsidTr="00A32919">
        <w:tc>
          <w:tcPr>
            <w:tcW w:w="3936" w:type="dxa"/>
            <w:shd w:val="clear" w:color="auto" w:fill="auto"/>
          </w:tcPr>
          <w:p w:rsidR="00A32919" w:rsidRPr="00697308" w:rsidRDefault="00A32919" w:rsidP="00A32919">
            <w:r w:rsidRPr="00697308">
              <w:lastRenderedPageBreak/>
              <w:t>Elementy i wagi mające wpływ na ocenę końcową</w:t>
            </w:r>
          </w:p>
          <w:p w:rsidR="00A32919" w:rsidRPr="00697308" w:rsidRDefault="00A32919" w:rsidP="00A32919"/>
          <w:p w:rsidR="00A32919" w:rsidRPr="00697308" w:rsidRDefault="00A32919" w:rsidP="00A32919"/>
        </w:tc>
        <w:tc>
          <w:tcPr>
            <w:tcW w:w="5350" w:type="dxa"/>
            <w:gridSpan w:val="3"/>
            <w:shd w:val="clear" w:color="auto" w:fill="auto"/>
          </w:tcPr>
          <w:p w:rsidR="00A32919" w:rsidRPr="00697308" w:rsidRDefault="00A32919" w:rsidP="00A32919">
            <w:pPr>
              <w:jc w:val="both"/>
            </w:pPr>
            <w:r w:rsidRPr="00697308">
              <w:t>Szczegółowe kryteria przy ocenie egzaminów i prac kontrolnych</w:t>
            </w:r>
          </w:p>
          <w:p w:rsidR="00A32919" w:rsidRPr="00697308" w:rsidRDefault="00A32919" w:rsidP="00732691">
            <w:pPr>
              <w:pStyle w:val="Akapitzlist"/>
              <w:numPr>
                <w:ilvl w:val="0"/>
                <w:numId w:val="65"/>
              </w:numPr>
              <w:spacing w:after="0" w:line="240" w:lineRule="auto"/>
              <w:ind w:left="351" w:hanging="351"/>
              <w:jc w:val="both"/>
              <w:rPr>
                <w:rFonts w:ascii="Times New Roman" w:eastAsia="Times New Roman" w:hAnsi="Times New Roman" w:cs="Times New Roman"/>
                <w:lang w:eastAsia="pl-PL"/>
              </w:rPr>
            </w:pPr>
            <w:r w:rsidRPr="00697308">
              <w:rPr>
                <w:rFonts w:ascii="Times New Roman" w:eastAsia="Times New Roman" w:hAnsi="Times New Roman" w:cs="Times New Roman"/>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A32919" w:rsidRPr="00697308" w:rsidRDefault="00A32919" w:rsidP="00732691">
            <w:pPr>
              <w:pStyle w:val="Akapitzlist"/>
              <w:numPr>
                <w:ilvl w:val="0"/>
                <w:numId w:val="65"/>
              </w:numPr>
              <w:spacing w:after="0" w:line="240" w:lineRule="auto"/>
              <w:ind w:left="351" w:hanging="351"/>
              <w:jc w:val="both"/>
              <w:rPr>
                <w:rFonts w:ascii="Times New Roman" w:eastAsia="Times New Roman" w:hAnsi="Times New Roman" w:cs="Times New Roman"/>
                <w:lang w:eastAsia="pl-PL"/>
              </w:rPr>
            </w:pPr>
            <w:r w:rsidRPr="00697308">
              <w:rPr>
                <w:rFonts w:ascii="Times New Roman" w:eastAsia="Times New Roman" w:hAnsi="Times New Roman" w:cs="Times New Roman"/>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A32919" w:rsidRPr="00697308" w:rsidRDefault="00A32919" w:rsidP="00732691">
            <w:pPr>
              <w:numPr>
                <w:ilvl w:val="0"/>
                <w:numId w:val="65"/>
              </w:numPr>
              <w:ind w:left="335" w:hanging="335"/>
              <w:contextualSpacing/>
              <w:jc w:val="both"/>
            </w:pPr>
            <w:r w:rsidRPr="00697308">
              <w:t xml:space="preserve">student wykazuje dobry stopień (4,0) wiedzy lub umiejętności, gdy uzyskuje od 71 do 80% sumy punktów określających maksymalny poziom wiedzy lub umiejętności z danego przedmiotu (odpowiednio – jego części), </w:t>
            </w:r>
          </w:p>
          <w:p w:rsidR="00A32919" w:rsidRPr="00697308" w:rsidRDefault="00A32919" w:rsidP="00732691">
            <w:pPr>
              <w:numPr>
                <w:ilvl w:val="0"/>
                <w:numId w:val="65"/>
              </w:numPr>
              <w:ind w:left="335" w:hanging="335"/>
              <w:contextualSpacing/>
              <w:jc w:val="both"/>
            </w:pPr>
            <w:r w:rsidRPr="00697308">
              <w:t>student wykazuje plus dobry stopień (4,5) wiedzy lub umiejętności, gdy uzyskuje od 81 do 90% sumy punktów określających maksymalny poziom wiedzy lub umiejętności z danego przedmiotu (odpowiednio – jego części),</w:t>
            </w:r>
          </w:p>
          <w:p w:rsidR="00A32919" w:rsidRPr="00697308" w:rsidRDefault="00A32919" w:rsidP="00732691">
            <w:pPr>
              <w:numPr>
                <w:ilvl w:val="0"/>
                <w:numId w:val="65"/>
              </w:numPr>
              <w:ind w:left="335" w:hanging="335"/>
              <w:contextualSpacing/>
              <w:jc w:val="both"/>
            </w:pPr>
            <w:r w:rsidRPr="00697308">
              <w:t>student wykazuje bardzo dobry stopień (5,0) wiedzy lub umiejętności, gdy uzyskuje powyżej 91% sumy punktów określających maksymalny poziom wiedzy lub umiejętności z danego przedmiotu (odpowiednio – jego części)</w:t>
            </w:r>
          </w:p>
          <w:p w:rsidR="00A32919" w:rsidRPr="00697308" w:rsidRDefault="00A32919" w:rsidP="00A32919">
            <w:r w:rsidRPr="00697308">
              <w:t>Sprawdzian pisemny – 1 (50%)</w:t>
            </w:r>
          </w:p>
          <w:p w:rsidR="00A32919" w:rsidRPr="00697308" w:rsidRDefault="00A32919" w:rsidP="00A32919">
            <w:r w:rsidRPr="00697308">
              <w:t>Praca zaliczeniowa – 1 (50%)</w:t>
            </w:r>
          </w:p>
        </w:tc>
      </w:tr>
      <w:tr w:rsidR="00A32919" w:rsidRPr="00697308" w:rsidTr="00A32919">
        <w:tblPrEx>
          <w:tblLook w:val="00A0" w:firstRow="1" w:lastRow="0" w:firstColumn="1" w:lastColumn="0" w:noHBand="0" w:noVBand="0"/>
        </w:tblPrEx>
        <w:trPr>
          <w:trHeight w:val="192"/>
        </w:trPr>
        <w:tc>
          <w:tcPr>
            <w:tcW w:w="3936" w:type="dxa"/>
            <w:vMerge w:val="restart"/>
          </w:tcPr>
          <w:p w:rsidR="00A32919" w:rsidRPr="00697308" w:rsidRDefault="00A32919" w:rsidP="00A32919">
            <w:r w:rsidRPr="00697308">
              <w:t>Bilans punktów ECTS</w:t>
            </w:r>
          </w:p>
        </w:tc>
        <w:tc>
          <w:tcPr>
            <w:tcW w:w="5350" w:type="dxa"/>
            <w:gridSpan w:val="3"/>
          </w:tcPr>
          <w:p w:rsidR="00A32919" w:rsidRPr="00697308" w:rsidRDefault="00A32919" w:rsidP="00A32919">
            <w:pPr>
              <w:jc w:val="center"/>
              <w:rPr>
                <w:b/>
              </w:rPr>
            </w:pPr>
            <w:r w:rsidRPr="00697308">
              <w:rPr>
                <w:b/>
              </w:rPr>
              <w:t>KONTAKTOWE</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pPr>
              <w:jc w:val="center"/>
            </w:pPr>
            <w:r w:rsidRPr="00697308">
              <w:t>Forma zajęć</w:t>
            </w:r>
          </w:p>
        </w:tc>
        <w:tc>
          <w:tcPr>
            <w:tcW w:w="1418" w:type="dxa"/>
          </w:tcPr>
          <w:p w:rsidR="00A32919" w:rsidRPr="00697308" w:rsidRDefault="00A32919" w:rsidP="00A32919">
            <w:pPr>
              <w:jc w:val="center"/>
            </w:pPr>
            <w:r w:rsidRPr="00697308">
              <w:t>Liczba godzin</w:t>
            </w:r>
          </w:p>
        </w:tc>
        <w:tc>
          <w:tcPr>
            <w:tcW w:w="1383" w:type="dxa"/>
          </w:tcPr>
          <w:p w:rsidR="00A32919" w:rsidRPr="00697308" w:rsidRDefault="00A32919" w:rsidP="00A32919">
            <w:pPr>
              <w:jc w:val="center"/>
            </w:pPr>
            <w:r w:rsidRPr="00697308">
              <w:t>Punkty ECTS</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r w:rsidRPr="00697308">
              <w:t>Wykłady</w:t>
            </w:r>
          </w:p>
        </w:tc>
        <w:tc>
          <w:tcPr>
            <w:tcW w:w="1418" w:type="dxa"/>
          </w:tcPr>
          <w:p w:rsidR="00A32919" w:rsidRPr="00697308" w:rsidRDefault="00A32919" w:rsidP="00A32919">
            <w:pPr>
              <w:jc w:val="center"/>
              <w:rPr>
                <w:sz w:val="20"/>
                <w:szCs w:val="20"/>
              </w:rPr>
            </w:pPr>
            <w:r w:rsidRPr="00697308">
              <w:rPr>
                <w:sz w:val="20"/>
                <w:szCs w:val="20"/>
              </w:rPr>
              <w:t>9</w:t>
            </w:r>
          </w:p>
        </w:tc>
        <w:tc>
          <w:tcPr>
            <w:tcW w:w="1383" w:type="dxa"/>
          </w:tcPr>
          <w:p w:rsidR="00A32919" w:rsidRPr="00697308" w:rsidRDefault="00A32919" w:rsidP="00A32919">
            <w:pPr>
              <w:jc w:val="center"/>
              <w:rPr>
                <w:sz w:val="20"/>
                <w:szCs w:val="20"/>
              </w:rPr>
            </w:pPr>
            <w:r w:rsidRPr="00697308">
              <w:rPr>
                <w:sz w:val="20"/>
                <w:szCs w:val="20"/>
              </w:rPr>
              <w:t>0,36</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r w:rsidRPr="00697308">
              <w:t>Ćwiczenia</w:t>
            </w:r>
          </w:p>
        </w:tc>
        <w:tc>
          <w:tcPr>
            <w:tcW w:w="1418" w:type="dxa"/>
          </w:tcPr>
          <w:p w:rsidR="00A32919" w:rsidRPr="00697308" w:rsidRDefault="00A32919" w:rsidP="00A32919">
            <w:pPr>
              <w:jc w:val="center"/>
              <w:rPr>
                <w:sz w:val="20"/>
                <w:szCs w:val="20"/>
              </w:rPr>
            </w:pPr>
            <w:r w:rsidRPr="00697308">
              <w:rPr>
                <w:sz w:val="20"/>
                <w:szCs w:val="20"/>
              </w:rPr>
              <w:t>8</w:t>
            </w:r>
          </w:p>
        </w:tc>
        <w:tc>
          <w:tcPr>
            <w:tcW w:w="1383" w:type="dxa"/>
          </w:tcPr>
          <w:p w:rsidR="00A32919" w:rsidRPr="00697308" w:rsidRDefault="00A32919" w:rsidP="00A32919">
            <w:pPr>
              <w:jc w:val="center"/>
              <w:rPr>
                <w:sz w:val="20"/>
                <w:szCs w:val="20"/>
              </w:rPr>
            </w:pPr>
            <w:r w:rsidRPr="00697308">
              <w:rPr>
                <w:sz w:val="20"/>
                <w:szCs w:val="20"/>
              </w:rPr>
              <w:t>0,32</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r w:rsidRPr="00697308">
              <w:t>Konsultacje</w:t>
            </w:r>
          </w:p>
        </w:tc>
        <w:tc>
          <w:tcPr>
            <w:tcW w:w="1418" w:type="dxa"/>
          </w:tcPr>
          <w:p w:rsidR="00A32919" w:rsidRPr="00697308" w:rsidRDefault="00A32919" w:rsidP="00A32919">
            <w:pPr>
              <w:jc w:val="center"/>
              <w:rPr>
                <w:sz w:val="20"/>
                <w:szCs w:val="20"/>
              </w:rPr>
            </w:pPr>
            <w:r w:rsidRPr="00697308">
              <w:rPr>
                <w:sz w:val="20"/>
                <w:szCs w:val="20"/>
              </w:rPr>
              <w:t>4</w:t>
            </w:r>
          </w:p>
        </w:tc>
        <w:tc>
          <w:tcPr>
            <w:tcW w:w="1383" w:type="dxa"/>
          </w:tcPr>
          <w:p w:rsidR="00A32919" w:rsidRPr="00697308" w:rsidRDefault="00A32919" w:rsidP="00A32919">
            <w:pPr>
              <w:jc w:val="center"/>
              <w:rPr>
                <w:sz w:val="20"/>
                <w:szCs w:val="20"/>
              </w:rPr>
            </w:pPr>
            <w:r w:rsidRPr="00697308">
              <w:rPr>
                <w:sz w:val="20"/>
                <w:szCs w:val="20"/>
              </w:rPr>
              <w:t>0,16</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r w:rsidRPr="00697308">
              <w:t>Zaliczenie</w:t>
            </w:r>
          </w:p>
        </w:tc>
        <w:tc>
          <w:tcPr>
            <w:tcW w:w="1418" w:type="dxa"/>
          </w:tcPr>
          <w:p w:rsidR="00A32919" w:rsidRPr="00697308" w:rsidRDefault="00A32919" w:rsidP="00A32919">
            <w:pPr>
              <w:jc w:val="center"/>
              <w:rPr>
                <w:sz w:val="20"/>
                <w:szCs w:val="20"/>
              </w:rPr>
            </w:pPr>
            <w:r w:rsidRPr="00697308">
              <w:rPr>
                <w:sz w:val="20"/>
                <w:szCs w:val="20"/>
              </w:rPr>
              <w:t>1</w:t>
            </w:r>
          </w:p>
        </w:tc>
        <w:tc>
          <w:tcPr>
            <w:tcW w:w="1383" w:type="dxa"/>
          </w:tcPr>
          <w:p w:rsidR="00A32919" w:rsidRPr="00697308" w:rsidRDefault="00A32919" w:rsidP="00A32919">
            <w:pPr>
              <w:jc w:val="center"/>
              <w:rPr>
                <w:sz w:val="20"/>
                <w:szCs w:val="20"/>
              </w:rPr>
            </w:pPr>
            <w:r w:rsidRPr="00697308">
              <w:rPr>
                <w:sz w:val="20"/>
                <w:szCs w:val="20"/>
              </w:rPr>
              <w:t>0,04</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pPr>
              <w:rPr>
                <w:b/>
              </w:rPr>
            </w:pPr>
            <w:r w:rsidRPr="00697308">
              <w:rPr>
                <w:b/>
              </w:rPr>
              <w:t>Razem kontaktowe</w:t>
            </w:r>
          </w:p>
        </w:tc>
        <w:tc>
          <w:tcPr>
            <w:tcW w:w="1418" w:type="dxa"/>
          </w:tcPr>
          <w:p w:rsidR="00A32919" w:rsidRPr="00697308" w:rsidRDefault="00A32919" w:rsidP="00A32919">
            <w:pPr>
              <w:jc w:val="center"/>
              <w:rPr>
                <w:b/>
                <w:sz w:val="20"/>
                <w:szCs w:val="20"/>
              </w:rPr>
            </w:pPr>
            <w:r w:rsidRPr="00697308">
              <w:rPr>
                <w:b/>
                <w:sz w:val="20"/>
                <w:szCs w:val="20"/>
              </w:rPr>
              <w:t>22</w:t>
            </w:r>
          </w:p>
        </w:tc>
        <w:tc>
          <w:tcPr>
            <w:tcW w:w="1383" w:type="dxa"/>
          </w:tcPr>
          <w:p w:rsidR="00A32919" w:rsidRPr="00697308" w:rsidRDefault="00A32919" w:rsidP="00A32919">
            <w:pPr>
              <w:jc w:val="center"/>
              <w:rPr>
                <w:b/>
                <w:sz w:val="20"/>
                <w:szCs w:val="20"/>
              </w:rPr>
            </w:pPr>
            <w:r w:rsidRPr="00697308">
              <w:rPr>
                <w:b/>
                <w:sz w:val="20"/>
                <w:szCs w:val="20"/>
              </w:rPr>
              <w:t>0,88</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5350" w:type="dxa"/>
            <w:gridSpan w:val="3"/>
          </w:tcPr>
          <w:p w:rsidR="00A32919" w:rsidRPr="00697308" w:rsidRDefault="00A32919" w:rsidP="00A32919">
            <w:pPr>
              <w:jc w:val="center"/>
              <w:rPr>
                <w:b/>
              </w:rPr>
            </w:pPr>
            <w:r w:rsidRPr="00697308">
              <w:rPr>
                <w:b/>
              </w:rPr>
              <w:t>NIEKONTAKTOWE</w:t>
            </w:r>
          </w:p>
        </w:tc>
      </w:tr>
      <w:tr w:rsidR="00A32919" w:rsidRPr="00697308" w:rsidTr="00A32919">
        <w:tblPrEx>
          <w:tblLook w:val="00A0" w:firstRow="1" w:lastRow="0" w:firstColumn="1" w:lastColumn="0" w:noHBand="0" w:noVBand="0"/>
        </w:tblPrEx>
        <w:trPr>
          <w:trHeight w:val="203"/>
        </w:trPr>
        <w:tc>
          <w:tcPr>
            <w:tcW w:w="3936" w:type="dxa"/>
            <w:vMerge/>
          </w:tcPr>
          <w:p w:rsidR="00A32919" w:rsidRPr="00697308" w:rsidRDefault="00A32919" w:rsidP="00A32919"/>
        </w:tc>
        <w:tc>
          <w:tcPr>
            <w:tcW w:w="2549" w:type="dxa"/>
          </w:tcPr>
          <w:p w:rsidR="00A32919" w:rsidRPr="00697308" w:rsidRDefault="00A32919" w:rsidP="00A32919">
            <w:r w:rsidRPr="00697308">
              <w:t>Przygotowanie do ćwiczeń</w:t>
            </w:r>
          </w:p>
        </w:tc>
        <w:tc>
          <w:tcPr>
            <w:tcW w:w="1418" w:type="dxa"/>
          </w:tcPr>
          <w:p w:rsidR="00A32919" w:rsidRPr="00697308" w:rsidRDefault="00A32919" w:rsidP="00A32919">
            <w:pPr>
              <w:jc w:val="center"/>
              <w:rPr>
                <w:sz w:val="20"/>
                <w:szCs w:val="20"/>
              </w:rPr>
            </w:pPr>
            <w:r w:rsidRPr="00697308">
              <w:rPr>
                <w:sz w:val="20"/>
                <w:szCs w:val="20"/>
              </w:rPr>
              <w:t>15</w:t>
            </w:r>
          </w:p>
        </w:tc>
        <w:tc>
          <w:tcPr>
            <w:tcW w:w="1383" w:type="dxa"/>
          </w:tcPr>
          <w:p w:rsidR="00A32919" w:rsidRPr="00697308" w:rsidRDefault="00A32919" w:rsidP="00A32919">
            <w:pPr>
              <w:jc w:val="center"/>
              <w:rPr>
                <w:sz w:val="20"/>
                <w:szCs w:val="20"/>
              </w:rPr>
            </w:pPr>
            <w:r w:rsidRPr="00697308">
              <w:rPr>
                <w:sz w:val="20"/>
                <w:szCs w:val="20"/>
              </w:rPr>
              <w:t>0,60</w:t>
            </w:r>
          </w:p>
        </w:tc>
      </w:tr>
      <w:tr w:rsidR="00A32919" w:rsidRPr="00697308" w:rsidTr="00A32919">
        <w:tblPrEx>
          <w:tblLook w:val="00A0" w:firstRow="1" w:lastRow="0" w:firstColumn="1" w:lastColumn="0" w:noHBand="0" w:noVBand="0"/>
        </w:tblPrEx>
        <w:trPr>
          <w:trHeight w:val="66"/>
        </w:trPr>
        <w:tc>
          <w:tcPr>
            <w:tcW w:w="3936" w:type="dxa"/>
            <w:vMerge/>
          </w:tcPr>
          <w:p w:rsidR="00A32919" w:rsidRPr="00697308" w:rsidRDefault="00A32919" w:rsidP="00A32919"/>
        </w:tc>
        <w:tc>
          <w:tcPr>
            <w:tcW w:w="2549" w:type="dxa"/>
          </w:tcPr>
          <w:p w:rsidR="00A32919" w:rsidRPr="00697308" w:rsidRDefault="00A32919" w:rsidP="00A32919">
            <w:r w:rsidRPr="00697308">
              <w:t xml:space="preserve">Przygotowanie prac projektowych </w:t>
            </w:r>
          </w:p>
        </w:tc>
        <w:tc>
          <w:tcPr>
            <w:tcW w:w="1418" w:type="dxa"/>
          </w:tcPr>
          <w:p w:rsidR="00A32919" w:rsidRPr="00697308" w:rsidRDefault="00A32919" w:rsidP="00A32919">
            <w:pPr>
              <w:jc w:val="center"/>
              <w:rPr>
                <w:sz w:val="20"/>
                <w:szCs w:val="20"/>
              </w:rPr>
            </w:pPr>
            <w:r w:rsidRPr="00697308">
              <w:rPr>
                <w:sz w:val="20"/>
                <w:szCs w:val="20"/>
              </w:rPr>
              <w:t>18</w:t>
            </w:r>
          </w:p>
        </w:tc>
        <w:tc>
          <w:tcPr>
            <w:tcW w:w="1383" w:type="dxa"/>
          </w:tcPr>
          <w:p w:rsidR="00A32919" w:rsidRPr="00697308" w:rsidRDefault="00A32919" w:rsidP="00A32919">
            <w:pPr>
              <w:jc w:val="center"/>
              <w:rPr>
                <w:sz w:val="20"/>
                <w:szCs w:val="20"/>
              </w:rPr>
            </w:pPr>
            <w:r w:rsidRPr="00697308">
              <w:rPr>
                <w:sz w:val="20"/>
                <w:szCs w:val="20"/>
              </w:rPr>
              <w:t>0,72</w:t>
            </w:r>
          </w:p>
        </w:tc>
      </w:tr>
      <w:tr w:rsidR="00A32919" w:rsidRPr="00697308" w:rsidTr="00A32919">
        <w:tblPrEx>
          <w:tblLook w:val="00A0" w:firstRow="1" w:lastRow="0" w:firstColumn="1" w:lastColumn="0" w:noHBand="0" w:noVBand="0"/>
        </w:tblPrEx>
        <w:trPr>
          <w:trHeight w:val="225"/>
        </w:trPr>
        <w:tc>
          <w:tcPr>
            <w:tcW w:w="3936" w:type="dxa"/>
            <w:vMerge/>
          </w:tcPr>
          <w:p w:rsidR="00A32919" w:rsidRPr="00697308" w:rsidRDefault="00A32919" w:rsidP="00A32919"/>
        </w:tc>
        <w:tc>
          <w:tcPr>
            <w:tcW w:w="2549" w:type="dxa"/>
          </w:tcPr>
          <w:p w:rsidR="00A32919" w:rsidRPr="00697308" w:rsidRDefault="00A32919" w:rsidP="00A32919">
            <w:r w:rsidRPr="00697308">
              <w:t>Studiowanie literatury</w:t>
            </w:r>
          </w:p>
        </w:tc>
        <w:tc>
          <w:tcPr>
            <w:tcW w:w="1418" w:type="dxa"/>
          </w:tcPr>
          <w:p w:rsidR="00A32919" w:rsidRPr="00697308" w:rsidRDefault="00A32919" w:rsidP="00A32919">
            <w:pPr>
              <w:jc w:val="center"/>
              <w:rPr>
                <w:sz w:val="20"/>
                <w:szCs w:val="20"/>
              </w:rPr>
            </w:pPr>
            <w:r w:rsidRPr="00697308">
              <w:rPr>
                <w:sz w:val="20"/>
                <w:szCs w:val="20"/>
              </w:rPr>
              <w:t>20</w:t>
            </w:r>
          </w:p>
        </w:tc>
        <w:tc>
          <w:tcPr>
            <w:tcW w:w="1383" w:type="dxa"/>
          </w:tcPr>
          <w:p w:rsidR="00A32919" w:rsidRPr="00697308" w:rsidRDefault="00A32919" w:rsidP="00A32919">
            <w:pPr>
              <w:jc w:val="center"/>
              <w:rPr>
                <w:sz w:val="20"/>
                <w:szCs w:val="20"/>
              </w:rPr>
            </w:pPr>
            <w:r w:rsidRPr="00697308">
              <w:rPr>
                <w:sz w:val="20"/>
                <w:szCs w:val="20"/>
              </w:rPr>
              <w:t>0,80</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pPr>
              <w:rPr>
                <w:b/>
              </w:rPr>
            </w:pPr>
            <w:r w:rsidRPr="00697308">
              <w:rPr>
                <w:b/>
              </w:rPr>
              <w:t>Razem niekontaktowe</w:t>
            </w:r>
          </w:p>
        </w:tc>
        <w:tc>
          <w:tcPr>
            <w:tcW w:w="1418" w:type="dxa"/>
          </w:tcPr>
          <w:p w:rsidR="00A32919" w:rsidRPr="00697308" w:rsidRDefault="00A32919" w:rsidP="00A32919">
            <w:pPr>
              <w:jc w:val="center"/>
              <w:rPr>
                <w:b/>
                <w:sz w:val="20"/>
                <w:szCs w:val="20"/>
              </w:rPr>
            </w:pPr>
            <w:r w:rsidRPr="00697308">
              <w:rPr>
                <w:b/>
                <w:sz w:val="20"/>
                <w:szCs w:val="20"/>
              </w:rPr>
              <w:t>53</w:t>
            </w:r>
          </w:p>
        </w:tc>
        <w:tc>
          <w:tcPr>
            <w:tcW w:w="1383" w:type="dxa"/>
          </w:tcPr>
          <w:p w:rsidR="00A32919" w:rsidRPr="00697308" w:rsidRDefault="00A32919" w:rsidP="00A32919">
            <w:pPr>
              <w:jc w:val="center"/>
              <w:rPr>
                <w:b/>
                <w:sz w:val="20"/>
                <w:szCs w:val="20"/>
              </w:rPr>
            </w:pPr>
            <w:r w:rsidRPr="00697308">
              <w:rPr>
                <w:b/>
                <w:sz w:val="20"/>
                <w:szCs w:val="20"/>
              </w:rPr>
              <w:t>2,12</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pPr>
              <w:rPr>
                <w:b/>
              </w:rPr>
            </w:pPr>
            <w:r w:rsidRPr="00697308">
              <w:rPr>
                <w:b/>
              </w:rPr>
              <w:t xml:space="preserve">RAZEM GODZINY I </w:t>
            </w:r>
            <w:r w:rsidRPr="00697308">
              <w:rPr>
                <w:b/>
              </w:rPr>
              <w:lastRenderedPageBreak/>
              <w:t>PUNKTY ECTS</w:t>
            </w:r>
          </w:p>
        </w:tc>
        <w:tc>
          <w:tcPr>
            <w:tcW w:w="1418" w:type="dxa"/>
          </w:tcPr>
          <w:p w:rsidR="00A32919" w:rsidRPr="00697308" w:rsidRDefault="00A32919" w:rsidP="00A32919">
            <w:pPr>
              <w:jc w:val="center"/>
              <w:rPr>
                <w:b/>
                <w:sz w:val="20"/>
                <w:szCs w:val="20"/>
              </w:rPr>
            </w:pPr>
            <w:r w:rsidRPr="00697308">
              <w:rPr>
                <w:b/>
                <w:sz w:val="20"/>
                <w:szCs w:val="20"/>
              </w:rPr>
              <w:lastRenderedPageBreak/>
              <w:t>75</w:t>
            </w:r>
          </w:p>
        </w:tc>
        <w:tc>
          <w:tcPr>
            <w:tcW w:w="1383" w:type="dxa"/>
          </w:tcPr>
          <w:p w:rsidR="00A32919" w:rsidRPr="00697308" w:rsidRDefault="00A32919" w:rsidP="00A32919">
            <w:pPr>
              <w:jc w:val="center"/>
              <w:rPr>
                <w:b/>
                <w:sz w:val="20"/>
                <w:szCs w:val="20"/>
              </w:rPr>
            </w:pPr>
            <w:r w:rsidRPr="00697308">
              <w:rPr>
                <w:b/>
                <w:sz w:val="20"/>
                <w:szCs w:val="20"/>
              </w:rPr>
              <w:t>3,00</w:t>
            </w:r>
          </w:p>
        </w:tc>
      </w:tr>
      <w:tr w:rsidR="00A32919" w:rsidRPr="00697308" w:rsidTr="00A32919">
        <w:tblPrEx>
          <w:tblLook w:val="00A0" w:firstRow="1" w:lastRow="0" w:firstColumn="1" w:lastColumn="0" w:noHBand="0" w:noVBand="0"/>
        </w:tblPrEx>
        <w:trPr>
          <w:trHeight w:val="192"/>
        </w:trPr>
        <w:tc>
          <w:tcPr>
            <w:tcW w:w="3936" w:type="dxa"/>
            <w:vMerge w:val="restart"/>
          </w:tcPr>
          <w:p w:rsidR="00A32919" w:rsidRPr="00697308" w:rsidRDefault="00A32919" w:rsidP="00A32919">
            <w:r w:rsidRPr="00697308">
              <w:t xml:space="preserve">Nakład pracy związany z zajęciami wymagającymi bezpośredniego udziału nauczyciela akademickiego </w:t>
            </w:r>
          </w:p>
        </w:tc>
        <w:tc>
          <w:tcPr>
            <w:tcW w:w="2549" w:type="dxa"/>
          </w:tcPr>
          <w:p w:rsidR="00A32919" w:rsidRPr="00697308" w:rsidDel="003F1286" w:rsidRDefault="00A32919" w:rsidP="00A32919">
            <w:r w:rsidRPr="00697308">
              <w:t>Udział w wykładach</w:t>
            </w:r>
          </w:p>
        </w:tc>
        <w:tc>
          <w:tcPr>
            <w:tcW w:w="1418" w:type="dxa"/>
          </w:tcPr>
          <w:p w:rsidR="00A32919" w:rsidRPr="00697308" w:rsidRDefault="00A32919" w:rsidP="00A32919">
            <w:pPr>
              <w:jc w:val="center"/>
              <w:rPr>
                <w:sz w:val="20"/>
                <w:szCs w:val="20"/>
              </w:rPr>
            </w:pPr>
            <w:r w:rsidRPr="00697308">
              <w:rPr>
                <w:sz w:val="20"/>
                <w:szCs w:val="20"/>
              </w:rPr>
              <w:t>9</w:t>
            </w:r>
          </w:p>
        </w:tc>
        <w:tc>
          <w:tcPr>
            <w:tcW w:w="1383" w:type="dxa"/>
          </w:tcPr>
          <w:p w:rsidR="00A32919" w:rsidRPr="00697308" w:rsidRDefault="00A32919" w:rsidP="00A32919">
            <w:pPr>
              <w:jc w:val="center"/>
              <w:rPr>
                <w:sz w:val="20"/>
                <w:szCs w:val="20"/>
              </w:rPr>
            </w:pPr>
            <w:r w:rsidRPr="00697308">
              <w:rPr>
                <w:sz w:val="20"/>
                <w:szCs w:val="20"/>
              </w:rPr>
              <w:t>0,36</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r w:rsidRPr="00697308">
              <w:t>Udział w ćwiczeniach</w:t>
            </w:r>
          </w:p>
        </w:tc>
        <w:tc>
          <w:tcPr>
            <w:tcW w:w="1418" w:type="dxa"/>
          </w:tcPr>
          <w:p w:rsidR="00A32919" w:rsidRPr="00697308" w:rsidRDefault="00A32919" w:rsidP="00A32919">
            <w:pPr>
              <w:jc w:val="center"/>
              <w:rPr>
                <w:sz w:val="20"/>
                <w:szCs w:val="20"/>
              </w:rPr>
            </w:pPr>
            <w:r w:rsidRPr="00697308">
              <w:rPr>
                <w:sz w:val="20"/>
                <w:szCs w:val="20"/>
              </w:rPr>
              <w:t>8</w:t>
            </w:r>
          </w:p>
        </w:tc>
        <w:tc>
          <w:tcPr>
            <w:tcW w:w="1383" w:type="dxa"/>
          </w:tcPr>
          <w:p w:rsidR="00A32919" w:rsidRPr="00697308" w:rsidRDefault="00A32919" w:rsidP="00A32919">
            <w:pPr>
              <w:jc w:val="center"/>
              <w:rPr>
                <w:sz w:val="20"/>
                <w:szCs w:val="20"/>
              </w:rPr>
            </w:pPr>
            <w:r w:rsidRPr="00697308">
              <w:rPr>
                <w:sz w:val="20"/>
                <w:szCs w:val="20"/>
              </w:rPr>
              <w:t>0,32</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r w:rsidRPr="00697308">
              <w:t>Konsultacje</w:t>
            </w:r>
          </w:p>
        </w:tc>
        <w:tc>
          <w:tcPr>
            <w:tcW w:w="1418" w:type="dxa"/>
          </w:tcPr>
          <w:p w:rsidR="00A32919" w:rsidRPr="00697308" w:rsidRDefault="00A32919" w:rsidP="00A32919">
            <w:pPr>
              <w:jc w:val="center"/>
              <w:rPr>
                <w:sz w:val="20"/>
                <w:szCs w:val="20"/>
              </w:rPr>
            </w:pPr>
            <w:r w:rsidRPr="00697308">
              <w:rPr>
                <w:sz w:val="20"/>
                <w:szCs w:val="20"/>
              </w:rPr>
              <w:t>4</w:t>
            </w:r>
          </w:p>
        </w:tc>
        <w:tc>
          <w:tcPr>
            <w:tcW w:w="1383" w:type="dxa"/>
          </w:tcPr>
          <w:p w:rsidR="00A32919" w:rsidRPr="00697308" w:rsidRDefault="00A32919" w:rsidP="00A32919">
            <w:pPr>
              <w:jc w:val="center"/>
              <w:rPr>
                <w:sz w:val="20"/>
                <w:szCs w:val="20"/>
              </w:rPr>
            </w:pPr>
            <w:r w:rsidRPr="00697308">
              <w:rPr>
                <w:sz w:val="20"/>
                <w:szCs w:val="20"/>
              </w:rPr>
              <w:t>0,16</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r w:rsidRPr="00697308">
              <w:t>Zaliczenie</w:t>
            </w:r>
          </w:p>
        </w:tc>
        <w:tc>
          <w:tcPr>
            <w:tcW w:w="1418" w:type="dxa"/>
          </w:tcPr>
          <w:p w:rsidR="00A32919" w:rsidRPr="00697308" w:rsidRDefault="00A32919" w:rsidP="00A32919">
            <w:pPr>
              <w:jc w:val="center"/>
              <w:rPr>
                <w:sz w:val="20"/>
                <w:szCs w:val="20"/>
              </w:rPr>
            </w:pPr>
            <w:r w:rsidRPr="00697308">
              <w:rPr>
                <w:sz w:val="20"/>
                <w:szCs w:val="20"/>
              </w:rPr>
              <w:t>1</w:t>
            </w:r>
          </w:p>
        </w:tc>
        <w:tc>
          <w:tcPr>
            <w:tcW w:w="1383" w:type="dxa"/>
          </w:tcPr>
          <w:p w:rsidR="00A32919" w:rsidRPr="00697308" w:rsidRDefault="00A32919" w:rsidP="00A32919">
            <w:pPr>
              <w:jc w:val="center"/>
              <w:rPr>
                <w:sz w:val="20"/>
                <w:szCs w:val="20"/>
              </w:rPr>
            </w:pPr>
            <w:r w:rsidRPr="00697308">
              <w:rPr>
                <w:sz w:val="20"/>
                <w:szCs w:val="20"/>
              </w:rPr>
              <w:t>0,04</w:t>
            </w:r>
          </w:p>
        </w:tc>
      </w:tr>
      <w:tr w:rsidR="00A32919" w:rsidRPr="00697308" w:rsidTr="00A32919">
        <w:tblPrEx>
          <w:tblLook w:val="00A0" w:firstRow="1" w:lastRow="0" w:firstColumn="1" w:lastColumn="0" w:noHBand="0" w:noVBand="0"/>
        </w:tblPrEx>
        <w:trPr>
          <w:trHeight w:val="192"/>
        </w:trPr>
        <w:tc>
          <w:tcPr>
            <w:tcW w:w="3936" w:type="dxa"/>
            <w:vMerge/>
          </w:tcPr>
          <w:p w:rsidR="00A32919" w:rsidRPr="00697308" w:rsidRDefault="00A32919" w:rsidP="00A32919"/>
        </w:tc>
        <w:tc>
          <w:tcPr>
            <w:tcW w:w="2549" w:type="dxa"/>
          </w:tcPr>
          <w:p w:rsidR="00A32919" w:rsidRPr="00697308" w:rsidRDefault="00A32919" w:rsidP="00A32919">
            <w:pPr>
              <w:rPr>
                <w:b/>
                <w:bCs/>
              </w:rPr>
            </w:pPr>
            <w:r w:rsidRPr="00697308">
              <w:rPr>
                <w:b/>
                <w:bCs/>
              </w:rPr>
              <w:t>RAZEM z bezpośrednim udziałem nauczyciela</w:t>
            </w:r>
          </w:p>
        </w:tc>
        <w:tc>
          <w:tcPr>
            <w:tcW w:w="1418" w:type="dxa"/>
          </w:tcPr>
          <w:p w:rsidR="00A32919" w:rsidRPr="00697308" w:rsidRDefault="00A32919" w:rsidP="00A32919">
            <w:pPr>
              <w:jc w:val="center"/>
              <w:rPr>
                <w:b/>
                <w:sz w:val="20"/>
                <w:szCs w:val="20"/>
              </w:rPr>
            </w:pPr>
            <w:r w:rsidRPr="00697308">
              <w:rPr>
                <w:b/>
                <w:sz w:val="20"/>
                <w:szCs w:val="20"/>
              </w:rPr>
              <w:t>22</w:t>
            </w:r>
          </w:p>
        </w:tc>
        <w:tc>
          <w:tcPr>
            <w:tcW w:w="1383" w:type="dxa"/>
          </w:tcPr>
          <w:p w:rsidR="00A32919" w:rsidRPr="00697308" w:rsidRDefault="00A32919" w:rsidP="00A32919">
            <w:pPr>
              <w:jc w:val="center"/>
              <w:rPr>
                <w:b/>
                <w:sz w:val="20"/>
                <w:szCs w:val="20"/>
              </w:rPr>
            </w:pPr>
            <w:r w:rsidRPr="00697308">
              <w:rPr>
                <w:b/>
                <w:sz w:val="20"/>
                <w:szCs w:val="20"/>
              </w:rPr>
              <w:t>0,88</w:t>
            </w:r>
          </w:p>
        </w:tc>
      </w:tr>
      <w:tr w:rsidR="00A32919" w:rsidRPr="00697308" w:rsidTr="00A32919">
        <w:trPr>
          <w:trHeight w:val="879"/>
        </w:trPr>
        <w:tc>
          <w:tcPr>
            <w:tcW w:w="3936" w:type="dxa"/>
            <w:shd w:val="clear" w:color="auto" w:fill="auto"/>
          </w:tcPr>
          <w:p w:rsidR="00A32919" w:rsidRPr="00697308" w:rsidRDefault="00A32919" w:rsidP="00A32919">
            <w:pPr>
              <w:jc w:val="both"/>
            </w:pPr>
            <w:r w:rsidRPr="00697308">
              <w:t>Odniesienie modułowych efektów uczenia się do kierunkowych efektów uczenia się</w:t>
            </w:r>
          </w:p>
        </w:tc>
        <w:tc>
          <w:tcPr>
            <w:tcW w:w="5350" w:type="dxa"/>
            <w:gridSpan w:val="3"/>
            <w:shd w:val="clear" w:color="auto" w:fill="auto"/>
          </w:tcPr>
          <w:p w:rsidR="00A32919" w:rsidRPr="00697308" w:rsidRDefault="00A32919" w:rsidP="00A32919">
            <w:r w:rsidRPr="00697308">
              <w:t>GOZ_W04, GOZ_W08, GOZ_W10, GOZ_W16</w:t>
            </w:r>
            <w:r>
              <w:t>,</w:t>
            </w:r>
          </w:p>
          <w:p w:rsidR="00A32919" w:rsidRPr="00697308" w:rsidRDefault="00A32919" w:rsidP="00A32919">
            <w:r w:rsidRPr="00697308">
              <w:t>GOZ_U04, GOZ_U05, GOZ_U08, GOZ_U13</w:t>
            </w:r>
          </w:p>
          <w:p w:rsidR="00A32919" w:rsidRPr="00697308" w:rsidRDefault="00A32919" w:rsidP="00A32919">
            <w:pPr>
              <w:jc w:val="both"/>
            </w:pPr>
            <w:r w:rsidRPr="00697308">
              <w:t>GOZ_K01, GOZ_K02, GOZ_K03</w:t>
            </w:r>
          </w:p>
        </w:tc>
      </w:tr>
    </w:tbl>
    <w:p w:rsidR="00A32919" w:rsidRDefault="00A32919" w:rsidP="00A32919"/>
    <w:p w:rsidR="00A32919" w:rsidRDefault="00A32919" w:rsidP="00A32919">
      <w:r>
        <w:br w:type="page"/>
      </w:r>
    </w:p>
    <w:p w:rsidR="00A32919" w:rsidRPr="006F57C8" w:rsidRDefault="00A32919" w:rsidP="00A32919">
      <w:pPr>
        <w:rPr>
          <w:b/>
        </w:rPr>
      </w:pPr>
      <w:r w:rsidRPr="006F57C8">
        <w:rPr>
          <w:b/>
        </w:rPr>
        <w:lastRenderedPageBreak/>
        <w:t>Karta opisu zajęć (sylabus)</w:t>
      </w:r>
    </w:p>
    <w:p w:rsidR="00A32919" w:rsidRPr="006F57C8"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6F57C8" w:rsidTr="00A32919">
        <w:tc>
          <w:tcPr>
            <w:tcW w:w="3942" w:type="dxa"/>
            <w:shd w:val="clear" w:color="auto" w:fill="auto"/>
          </w:tcPr>
          <w:p w:rsidR="00A32919" w:rsidRPr="006F57C8" w:rsidRDefault="00A32919" w:rsidP="00A32919">
            <w:r w:rsidRPr="006F57C8">
              <w:t>Nazwa kierunku studiów</w:t>
            </w:r>
          </w:p>
          <w:p w:rsidR="00A32919" w:rsidRPr="006F57C8" w:rsidRDefault="00A32919" w:rsidP="00A32919"/>
        </w:tc>
        <w:tc>
          <w:tcPr>
            <w:tcW w:w="5344" w:type="dxa"/>
            <w:shd w:val="clear" w:color="auto" w:fill="auto"/>
          </w:tcPr>
          <w:p w:rsidR="00A32919" w:rsidRPr="006F57C8" w:rsidRDefault="00A32919" w:rsidP="00A32919">
            <w:r w:rsidRPr="006F57C8">
              <w:t>Gospodarka obiegu zamkniętego</w:t>
            </w:r>
          </w:p>
        </w:tc>
      </w:tr>
      <w:tr w:rsidR="00A32919" w:rsidRPr="006F57C8" w:rsidTr="00A32919">
        <w:tc>
          <w:tcPr>
            <w:tcW w:w="3942" w:type="dxa"/>
            <w:shd w:val="clear" w:color="auto" w:fill="auto"/>
          </w:tcPr>
          <w:p w:rsidR="00A32919" w:rsidRPr="006F57C8" w:rsidRDefault="00A32919" w:rsidP="00A32919">
            <w:r w:rsidRPr="006F57C8">
              <w:t>Nazwa modułu, także nazwa w języku angielskim</w:t>
            </w:r>
          </w:p>
        </w:tc>
        <w:tc>
          <w:tcPr>
            <w:tcW w:w="5344" w:type="dxa"/>
            <w:shd w:val="clear" w:color="auto" w:fill="auto"/>
          </w:tcPr>
          <w:p w:rsidR="00A32919" w:rsidRPr="006F57C8" w:rsidRDefault="00A32919" w:rsidP="00A32919">
            <w:r w:rsidRPr="006F57C8">
              <w:t>Smart City</w:t>
            </w:r>
          </w:p>
        </w:tc>
      </w:tr>
      <w:tr w:rsidR="00A32919" w:rsidRPr="006F57C8" w:rsidTr="00A32919">
        <w:tc>
          <w:tcPr>
            <w:tcW w:w="3942" w:type="dxa"/>
            <w:shd w:val="clear" w:color="auto" w:fill="auto"/>
          </w:tcPr>
          <w:p w:rsidR="00A32919" w:rsidRPr="006F57C8" w:rsidRDefault="00A32919" w:rsidP="00A32919">
            <w:r w:rsidRPr="006F57C8">
              <w:t>Język wykładowy</w:t>
            </w:r>
          </w:p>
        </w:tc>
        <w:tc>
          <w:tcPr>
            <w:tcW w:w="5344" w:type="dxa"/>
            <w:shd w:val="clear" w:color="auto" w:fill="auto"/>
          </w:tcPr>
          <w:p w:rsidR="00A32919" w:rsidRPr="006F57C8" w:rsidRDefault="00A32919" w:rsidP="00A32919">
            <w:r w:rsidRPr="006F57C8">
              <w:t>polski</w:t>
            </w:r>
          </w:p>
        </w:tc>
      </w:tr>
      <w:tr w:rsidR="00A32919" w:rsidRPr="006F57C8" w:rsidTr="00A32919">
        <w:tc>
          <w:tcPr>
            <w:tcW w:w="3942" w:type="dxa"/>
            <w:shd w:val="clear" w:color="auto" w:fill="auto"/>
          </w:tcPr>
          <w:p w:rsidR="00A32919" w:rsidRPr="006F57C8" w:rsidRDefault="00A32919" w:rsidP="00A32919">
            <w:pPr>
              <w:autoSpaceDE w:val="0"/>
              <w:autoSpaceDN w:val="0"/>
              <w:adjustRightInd w:val="0"/>
            </w:pPr>
            <w:r w:rsidRPr="006F57C8">
              <w:t>Rodzaj modułu</w:t>
            </w:r>
          </w:p>
        </w:tc>
        <w:tc>
          <w:tcPr>
            <w:tcW w:w="5344" w:type="dxa"/>
            <w:shd w:val="clear" w:color="auto" w:fill="auto"/>
          </w:tcPr>
          <w:p w:rsidR="00A32919" w:rsidRPr="006F57C8" w:rsidRDefault="00A32919" w:rsidP="00A32919">
            <w:r w:rsidRPr="006F57C8">
              <w:t>fakultatywny</w:t>
            </w:r>
          </w:p>
        </w:tc>
      </w:tr>
      <w:tr w:rsidR="00A32919" w:rsidRPr="006F57C8" w:rsidTr="00A32919">
        <w:tc>
          <w:tcPr>
            <w:tcW w:w="3942" w:type="dxa"/>
            <w:shd w:val="clear" w:color="auto" w:fill="auto"/>
          </w:tcPr>
          <w:p w:rsidR="00A32919" w:rsidRPr="006F57C8" w:rsidRDefault="00A32919" w:rsidP="00A32919">
            <w:r w:rsidRPr="006F57C8">
              <w:t>Poziom studiów</w:t>
            </w:r>
          </w:p>
        </w:tc>
        <w:tc>
          <w:tcPr>
            <w:tcW w:w="5344" w:type="dxa"/>
            <w:shd w:val="clear" w:color="auto" w:fill="auto"/>
          </w:tcPr>
          <w:p w:rsidR="00A32919" w:rsidRPr="006F57C8" w:rsidRDefault="00A32919" w:rsidP="00A32919">
            <w:r w:rsidRPr="006F57C8">
              <w:t>pierwszego stopnia</w:t>
            </w:r>
          </w:p>
        </w:tc>
      </w:tr>
      <w:tr w:rsidR="00A32919" w:rsidRPr="006F57C8" w:rsidTr="00A32919">
        <w:tc>
          <w:tcPr>
            <w:tcW w:w="3942" w:type="dxa"/>
            <w:shd w:val="clear" w:color="auto" w:fill="auto"/>
          </w:tcPr>
          <w:p w:rsidR="00A32919" w:rsidRPr="006F57C8" w:rsidRDefault="00A32919" w:rsidP="00A32919">
            <w:r w:rsidRPr="006F57C8">
              <w:t>Forma studiów</w:t>
            </w:r>
          </w:p>
        </w:tc>
        <w:tc>
          <w:tcPr>
            <w:tcW w:w="5344" w:type="dxa"/>
            <w:shd w:val="clear" w:color="auto" w:fill="auto"/>
          </w:tcPr>
          <w:p w:rsidR="00A32919" w:rsidRPr="006F57C8" w:rsidRDefault="00A32919" w:rsidP="00A32919">
            <w:r w:rsidRPr="006F57C8">
              <w:t>niestacjonarne</w:t>
            </w:r>
          </w:p>
        </w:tc>
      </w:tr>
      <w:tr w:rsidR="00A32919" w:rsidRPr="006F57C8" w:rsidTr="00A32919">
        <w:tc>
          <w:tcPr>
            <w:tcW w:w="3942" w:type="dxa"/>
            <w:shd w:val="clear" w:color="auto" w:fill="auto"/>
          </w:tcPr>
          <w:p w:rsidR="00A32919" w:rsidRPr="006F57C8" w:rsidRDefault="00A32919" w:rsidP="00A32919">
            <w:r w:rsidRPr="006F57C8">
              <w:t>Rok studiów dla kierunku</w:t>
            </w:r>
          </w:p>
        </w:tc>
        <w:tc>
          <w:tcPr>
            <w:tcW w:w="5344" w:type="dxa"/>
            <w:shd w:val="clear" w:color="auto" w:fill="auto"/>
          </w:tcPr>
          <w:p w:rsidR="00A32919" w:rsidRPr="006F57C8" w:rsidRDefault="00A32919" w:rsidP="00A32919">
            <w:r w:rsidRPr="006F57C8">
              <w:t>IV</w:t>
            </w:r>
          </w:p>
        </w:tc>
      </w:tr>
      <w:tr w:rsidR="00A32919" w:rsidRPr="006F57C8" w:rsidTr="00A32919">
        <w:tc>
          <w:tcPr>
            <w:tcW w:w="3942" w:type="dxa"/>
            <w:shd w:val="clear" w:color="auto" w:fill="auto"/>
          </w:tcPr>
          <w:p w:rsidR="00A32919" w:rsidRPr="006F57C8" w:rsidRDefault="00A32919" w:rsidP="00A32919">
            <w:r w:rsidRPr="006F57C8">
              <w:t>Semestr dla kierunku</w:t>
            </w:r>
          </w:p>
        </w:tc>
        <w:tc>
          <w:tcPr>
            <w:tcW w:w="5344" w:type="dxa"/>
            <w:shd w:val="clear" w:color="auto" w:fill="auto"/>
          </w:tcPr>
          <w:p w:rsidR="00A32919" w:rsidRPr="006F57C8" w:rsidRDefault="00A32919" w:rsidP="00A32919">
            <w:r w:rsidRPr="006F57C8">
              <w:t>8</w:t>
            </w:r>
          </w:p>
        </w:tc>
      </w:tr>
      <w:tr w:rsidR="00A32919" w:rsidRPr="006F57C8" w:rsidTr="00A32919">
        <w:tc>
          <w:tcPr>
            <w:tcW w:w="3942" w:type="dxa"/>
            <w:shd w:val="clear" w:color="auto" w:fill="auto"/>
          </w:tcPr>
          <w:p w:rsidR="00A32919" w:rsidRPr="006F57C8" w:rsidRDefault="00A32919" w:rsidP="00A32919">
            <w:pPr>
              <w:autoSpaceDE w:val="0"/>
              <w:autoSpaceDN w:val="0"/>
              <w:adjustRightInd w:val="0"/>
            </w:pPr>
            <w:r w:rsidRPr="006F57C8">
              <w:t>Liczba punktów ECTS z podziałem na kontaktowe/niekontaktowe</w:t>
            </w:r>
          </w:p>
        </w:tc>
        <w:tc>
          <w:tcPr>
            <w:tcW w:w="5344" w:type="dxa"/>
            <w:shd w:val="clear" w:color="auto" w:fill="auto"/>
          </w:tcPr>
          <w:p w:rsidR="00A32919" w:rsidRPr="006F57C8" w:rsidRDefault="00A32919" w:rsidP="00A32919">
            <w:r w:rsidRPr="006F57C8">
              <w:t>4 (</w:t>
            </w:r>
            <w:r>
              <w:t>1,2</w:t>
            </w:r>
            <w:r w:rsidRPr="006F57C8">
              <w:t>/2</w:t>
            </w:r>
            <w:r>
              <w:t>,8</w:t>
            </w:r>
            <w:r w:rsidRPr="006F57C8">
              <w:t>)</w:t>
            </w:r>
          </w:p>
        </w:tc>
      </w:tr>
      <w:tr w:rsidR="00A32919" w:rsidRPr="006F57C8" w:rsidTr="00A32919">
        <w:tc>
          <w:tcPr>
            <w:tcW w:w="3942" w:type="dxa"/>
            <w:shd w:val="clear" w:color="auto" w:fill="auto"/>
          </w:tcPr>
          <w:p w:rsidR="00A32919" w:rsidRPr="006F57C8" w:rsidRDefault="00A32919" w:rsidP="00A32919">
            <w:pPr>
              <w:autoSpaceDE w:val="0"/>
              <w:autoSpaceDN w:val="0"/>
              <w:adjustRightInd w:val="0"/>
            </w:pPr>
            <w:r w:rsidRPr="006F57C8">
              <w:t>Tytuł naukowy/stopień naukowy, imię i nazwisko osoby odpowiedzialnej za moduł</w:t>
            </w:r>
          </w:p>
        </w:tc>
        <w:tc>
          <w:tcPr>
            <w:tcW w:w="5344" w:type="dxa"/>
            <w:shd w:val="clear" w:color="auto" w:fill="auto"/>
          </w:tcPr>
          <w:p w:rsidR="00A32919" w:rsidRPr="006F57C8" w:rsidRDefault="00A32919" w:rsidP="00A32919">
            <w:r w:rsidRPr="006F57C8">
              <w:t>dr inż. Ewelina Widelska</w:t>
            </w:r>
          </w:p>
        </w:tc>
      </w:tr>
      <w:tr w:rsidR="00A32919" w:rsidRPr="006F57C8" w:rsidTr="00A32919">
        <w:tc>
          <w:tcPr>
            <w:tcW w:w="3942" w:type="dxa"/>
            <w:shd w:val="clear" w:color="auto" w:fill="auto"/>
          </w:tcPr>
          <w:p w:rsidR="00A32919" w:rsidRPr="006F57C8" w:rsidRDefault="00A32919" w:rsidP="00A32919">
            <w:r w:rsidRPr="006F57C8">
              <w:t>Jednostka oferująca moduł</w:t>
            </w:r>
          </w:p>
        </w:tc>
        <w:tc>
          <w:tcPr>
            <w:tcW w:w="5344" w:type="dxa"/>
            <w:shd w:val="clear" w:color="auto" w:fill="auto"/>
          </w:tcPr>
          <w:p w:rsidR="00A32919" w:rsidRPr="006F57C8" w:rsidRDefault="00A32919" w:rsidP="00A32919">
            <w:r w:rsidRPr="006F57C8">
              <w:t>Katedra Architektury Krajobrazu</w:t>
            </w:r>
          </w:p>
        </w:tc>
      </w:tr>
      <w:tr w:rsidR="00A32919" w:rsidRPr="006F57C8" w:rsidTr="00A32919">
        <w:tc>
          <w:tcPr>
            <w:tcW w:w="3942" w:type="dxa"/>
            <w:shd w:val="clear" w:color="auto" w:fill="auto"/>
          </w:tcPr>
          <w:p w:rsidR="00A32919" w:rsidRPr="006F57C8" w:rsidRDefault="00A32919" w:rsidP="00A32919">
            <w:r w:rsidRPr="006F57C8">
              <w:t>Cel modułu</w:t>
            </w:r>
          </w:p>
          <w:p w:rsidR="00A32919" w:rsidRPr="006F57C8" w:rsidRDefault="00A32919" w:rsidP="00A32919"/>
        </w:tc>
        <w:tc>
          <w:tcPr>
            <w:tcW w:w="5344" w:type="dxa"/>
            <w:shd w:val="clear" w:color="auto" w:fill="auto"/>
          </w:tcPr>
          <w:p w:rsidR="00A32919" w:rsidRPr="006F57C8" w:rsidRDefault="00A32919" w:rsidP="00A32919">
            <w:pPr>
              <w:autoSpaceDE w:val="0"/>
              <w:autoSpaceDN w:val="0"/>
              <w:adjustRightInd w:val="0"/>
              <w:jc w:val="both"/>
            </w:pPr>
            <w:r w:rsidRPr="006F57C8">
              <w:t xml:space="preserve">Celem modułu jest poszerzenie wiedzy z zakresu współczesnej urbanistyki, powiązanej bezpośrednio z rozwojem technologii informacyjnej, poprawą warunków życia i jakości korzystania z udogodnień miasta, jako struktury inteligentnej. </w:t>
            </w:r>
          </w:p>
        </w:tc>
      </w:tr>
      <w:tr w:rsidR="00A32919" w:rsidRPr="006F57C8" w:rsidTr="00A32919">
        <w:trPr>
          <w:trHeight w:val="236"/>
        </w:trPr>
        <w:tc>
          <w:tcPr>
            <w:tcW w:w="3942" w:type="dxa"/>
            <w:vMerge w:val="restart"/>
            <w:shd w:val="clear" w:color="auto" w:fill="auto"/>
          </w:tcPr>
          <w:p w:rsidR="00A32919" w:rsidRPr="006F57C8" w:rsidRDefault="00A32919" w:rsidP="00A32919">
            <w:pPr>
              <w:jc w:val="both"/>
            </w:pPr>
            <w:r w:rsidRPr="006F57C8">
              <w:t>Efekty uczenia się dla modułu to opis zasobu wiedzy, umiejętności i kompetencji społecznych, które student osiągnie po zrealizowaniu zajęć.</w:t>
            </w:r>
          </w:p>
        </w:tc>
        <w:tc>
          <w:tcPr>
            <w:tcW w:w="5344" w:type="dxa"/>
            <w:shd w:val="clear" w:color="auto" w:fill="auto"/>
          </w:tcPr>
          <w:p w:rsidR="00A32919" w:rsidRPr="006F57C8" w:rsidRDefault="00A32919" w:rsidP="00A32919">
            <w:r w:rsidRPr="006F57C8">
              <w:t xml:space="preserve">Wiedza: </w:t>
            </w:r>
          </w:p>
        </w:tc>
      </w:tr>
      <w:tr w:rsidR="00A32919" w:rsidRPr="006F57C8" w:rsidTr="00A32919">
        <w:trPr>
          <w:trHeight w:val="233"/>
        </w:trPr>
        <w:tc>
          <w:tcPr>
            <w:tcW w:w="3942" w:type="dxa"/>
            <w:vMerge/>
            <w:shd w:val="clear" w:color="auto" w:fill="auto"/>
          </w:tcPr>
          <w:p w:rsidR="00A32919" w:rsidRPr="006F57C8" w:rsidRDefault="00A32919" w:rsidP="00A32919">
            <w:pPr>
              <w:rPr>
                <w:highlight w:val="yellow"/>
              </w:rPr>
            </w:pPr>
          </w:p>
        </w:tc>
        <w:tc>
          <w:tcPr>
            <w:tcW w:w="5344" w:type="dxa"/>
            <w:shd w:val="clear" w:color="auto" w:fill="auto"/>
          </w:tcPr>
          <w:p w:rsidR="00A32919" w:rsidRPr="006F57C8" w:rsidRDefault="00A32919" w:rsidP="00A32919">
            <w:pPr>
              <w:jc w:val="both"/>
            </w:pPr>
            <w:r>
              <w:t xml:space="preserve">W1. </w:t>
            </w:r>
            <w:r w:rsidRPr="006F57C8">
              <w:t>Student posiada wiedzę na temat społecznych i ekonomicznych uwarunkowań rozwoju miast i współczesnej urbanistyki</w:t>
            </w:r>
          </w:p>
        </w:tc>
      </w:tr>
      <w:tr w:rsidR="00A32919" w:rsidRPr="006F57C8" w:rsidTr="00A32919">
        <w:trPr>
          <w:trHeight w:val="233"/>
        </w:trPr>
        <w:tc>
          <w:tcPr>
            <w:tcW w:w="3942" w:type="dxa"/>
            <w:vMerge/>
            <w:shd w:val="clear" w:color="auto" w:fill="auto"/>
          </w:tcPr>
          <w:p w:rsidR="00A32919" w:rsidRPr="006F57C8" w:rsidRDefault="00A32919" w:rsidP="00A32919">
            <w:pPr>
              <w:rPr>
                <w:highlight w:val="yellow"/>
              </w:rPr>
            </w:pPr>
          </w:p>
        </w:tc>
        <w:tc>
          <w:tcPr>
            <w:tcW w:w="5344" w:type="dxa"/>
            <w:shd w:val="clear" w:color="auto" w:fill="auto"/>
          </w:tcPr>
          <w:p w:rsidR="00A32919" w:rsidRPr="006F57C8" w:rsidRDefault="00A32919" w:rsidP="00A32919">
            <w:pPr>
              <w:jc w:val="both"/>
            </w:pPr>
            <w:r>
              <w:t xml:space="preserve">W2. </w:t>
            </w:r>
            <w:r w:rsidRPr="006F57C8">
              <w:t>Student identyfikuje relacje na poziomie człowiek – środowisko przyrodnicze, posiada wiedzę na temat zrównoważonego rozwoju i zasad jego wdrażania w nowoczesnej urbanistyce</w:t>
            </w:r>
          </w:p>
        </w:tc>
      </w:tr>
      <w:tr w:rsidR="00A32919" w:rsidRPr="006F57C8" w:rsidTr="00A32919">
        <w:trPr>
          <w:trHeight w:val="233"/>
        </w:trPr>
        <w:tc>
          <w:tcPr>
            <w:tcW w:w="3942" w:type="dxa"/>
            <w:vMerge/>
            <w:shd w:val="clear" w:color="auto" w:fill="auto"/>
          </w:tcPr>
          <w:p w:rsidR="00A32919" w:rsidRPr="006F57C8" w:rsidRDefault="00A32919" w:rsidP="00A32919">
            <w:pPr>
              <w:rPr>
                <w:highlight w:val="yellow"/>
              </w:rPr>
            </w:pPr>
          </w:p>
        </w:tc>
        <w:tc>
          <w:tcPr>
            <w:tcW w:w="5344" w:type="dxa"/>
            <w:shd w:val="clear" w:color="auto" w:fill="auto"/>
          </w:tcPr>
          <w:p w:rsidR="00A32919" w:rsidRPr="006F57C8" w:rsidRDefault="00A32919" w:rsidP="00A32919">
            <w:r w:rsidRPr="006F57C8">
              <w:t>Umiejętności:</w:t>
            </w:r>
          </w:p>
        </w:tc>
      </w:tr>
      <w:tr w:rsidR="00A32919" w:rsidRPr="006F57C8" w:rsidTr="00A32919">
        <w:trPr>
          <w:trHeight w:val="233"/>
        </w:trPr>
        <w:tc>
          <w:tcPr>
            <w:tcW w:w="3942" w:type="dxa"/>
            <w:vMerge/>
            <w:shd w:val="clear" w:color="auto" w:fill="auto"/>
          </w:tcPr>
          <w:p w:rsidR="00A32919" w:rsidRPr="006F57C8" w:rsidRDefault="00A32919" w:rsidP="00A32919">
            <w:pPr>
              <w:rPr>
                <w:highlight w:val="yellow"/>
              </w:rPr>
            </w:pPr>
          </w:p>
        </w:tc>
        <w:tc>
          <w:tcPr>
            <w:tcW w:w="5344" w:type="dxa"/>
            <w:shd w:val="clear" w:color="auto" w:fill="auto"/>
          </w:tcPr>
          <w:p w:rsidR="00A32919" w:rsidRPr="006F57C8" w:rsidRDefault="00A32919" w:rsidP="00A32919">
            <w:pPr>
              <w:jc w:val="both"/>
            </w:pPr>
            <w:r>
              <w:t xml:space="preserve">U1. </w:t>
            </w:r>
            <w:r w:rsidRPr="006F57C8">
              <w:t>Student umie wyjaśniać zjawiska i procesy zachodzące w środowisku, szczególnie w kontekście zagrożeń wynikających z działalności człowieka przy wdrażaniu nowych idei rozwoju społeczno-gospodarczego w miastach</w:t>
            </w:r>
          </w:p>
        </w:tc>
      </w:tr>
      <w:tr w:rsidR="00A32919" w:rsidRPr="006F57C8" w:rsidTr="00A32919">
        <w:trPr>
          <w:trHeight w:val="233"/>
        </w:trPr>
        <w:tc>
          <w:tcPr>
            <w:tcW w:w="3942" w:type="dxa"/>
            <w:vMerge/>
            <w:shd w:val="clear" w:color="auto" w:fill="auto"/>
          </w:tcPr>
          <w:p w:rsidR="00A32919" w:rsidRPr="006F57C8" w:rsidRDefault="00A32919" w:rsidP="00A32919">
            <w:pPr>
              <w:rPr>
                <w:highlight w:val="yellow"/>
              </w:rPr>
            </w:pPr>
          </w:p>
        </w:tc>
        <w:tc>
          <w:tcPr>
            <w:tcW w:w="5344" w:type="dxa"/>
            <w:shd w:val="clear" w:color="auto" w:fill="auto"/>
          </w:tcPr>
          <w:p w:rsidR="00A32919" w:rsidRPr="006F57C8" w:rsidRDefault="00A32919" w:rsidP="00A32919">
            <w:r>
              <w:t xml:space="preserve">U2. </w:t>
            </w:r>
            <w:r w:rsidRPr="006F57C8">
              <w:t>Student umiejętnie interpretuje zachodzące w przestrzeni zjawiska przyrodnicze i społeczne w kontekście rozwoju gospodarczego i wynikające z tego zagrożenia dla środowiska</w:t>
            </w:r>
          </w:p>
        </w:tc>
      </w:tr>
      <w:tr w:rsidR="00A32919" w:rsidRPr="006F57C8" w:rsidTr="00A32919">
        <w:trPr>
          <w:trHeight w:val="233"/>
        </w:trPr>
        <w:tc>
          <w:tcPr>
            <w:tcW w:w="3942" w:type="dxa"/>
            <w:vMerge/>
            <w:shd w:val="clear" w:color="auto" w:fill="auto"/>
          </w:tcPr>
          <w:p w:rsidR="00A32919" w:rsidRPr="006F57C8" w:rsidRDefault="00A32919" w:rsidP="00A32919">
            <w:pPr>
              <w:rPr>
                <w:highlight w:val="yellow"/>
              </w:rPr>
            </w:pPr>
          </w:p>
        </w:tc>
        <w:tc>
          <w:tcPr>
            <w:tcW w:w="5344" w:type="dxa"/>
            <w:shd w:val="clear" w:color="auto" w:fill="auto"/>
          </w:tcPr>
          <w:p w:rsidR="00A32919" w:rsidRPr="006F57C8" w:rsidRDefault="00A32919" w:rsidP="00A32919">
            <w:r w:rsidRPr="006F57C8">
              <w:t>Kompetencje społeczne:</w:t>
            </w:r>
          </w:p>
        </w:tc>
      </w:tr>
      <w:tr w:rsidR="00A32919" w:rsidRPr="006F57C8" w:rsidTr="00A32919">
        <w:trPr>
          <w:trHeight w:val="233"/>
        </w:trPr>
        <w:tc>
          <w:tcPr>
            <w:tcW w:w="3942" w:type="dxa"/>
            <w:vMerge/>
            <w:shd w:val="clear" w:color="auto" w:fill="auto"/>
          </w:tcPr>
          <w:p w:rsidR="00A32919" w:rsidRPr="006F57C8" w:rsidRDefault="00A32919" w:rsidP="00A32919">
            <w:pPr>
              <w:rPr>
                <w:highlight w:val="yellow"/>
              </w:rPr>
            </w:pPr>
          </w:p>
        </w:tc>
        <w:tc>
          <w:tcPr>
            <w:tcW w:w="5344" w:type="dxa"/>
            <w:shd w:val="clear" w:color="auto" w:fill="auto"/>
          </w:tcPr>
          <w:p w:rsidR="00A32919" w:rsidRPr="006F57C8" w:rsidRDefault="00A32919" w:rsidP="00A32919">
            <w:pPr>
              <w:jc w:val="both"/>
            </w:pPr>
            <w:r>
              <w:t xml:space="preserve">K1. </w:t>
            </w:r>
            <w:r w:rsidRPr="006F57C8">
              <w:t>Student rozumie pozatechniczne aspekty i skutki działalności inżynieryjnej, w tym jej wpływu na środowisko i związanej z tym odpowiedzialności za podejmowane decyzje</w:t>
            </w:r>
          </w:p>
        </w:tc>
      </w:tr>
      <w:tr w:rsidR="00A32919" w:rsidRPr="006F57C8" w:rsidTr="00A32919">
        <w:trPr>
          <w:trHeight w:val="233"/>
        </w:trPr>
        <w:tc>
          <w:tcPr>
            <w:tcW w:w="3942" w:type="dxa"/>
            <w:vMerge/>
            <w:shd w:val="clear" w:color="auto" w:fill="auto"/>
          </w:tcPr>
          <w:p w:rsidR="00A32919" w:rsidRPr="006F57C8" w:rsidRDefault="00A32919" w:rsidP="00A32919">
            <w:pPr>
              <w:rPr>
                <w:highlight w:val="yellow"/>
              </w:rPr>
            </w:pPr>
          </w:p>
        </w:tc>
        <w:tc>
          <w:tcPr>
            <w:tcW w:w="5344" w:type="dxa"/>
            <w:shd w:val="clear" w:color="auto" w:fill="auto"/>
          </w:tcPr>
          <w:p w:rsidR="00A32919" w:rsidRPr="006F57C8" w:rsidRDefault="00A32919" w:rsidP="00A32919">
            <w:pPr>
              <w:jc w:val="both"/>
            </w:pPr>
            <w:r>
              <w:t xml:space="preserve">K2. </w:t>
            </w:r>
            <w:r w:rsidRPr="006F57C8">
              <w:t>Student rozumie potrzebę uczenia się przez całe życie, w szczególności w celu podnoszenia swoich kompetencji zawodowych i osobistych</w:t>
            </w:r>
          </w:p>
        </w:tc>
      </w:tr>
      <w:tr w:rsidR="00A32919" w:rsidRPr="006F57C8" w:rsidTr="00A32919">
        <w:tc>
          <w:tcPr>
            <w:tcW w:w="3942" w:type="dxa"/>
            <w:shd w:val="clear" w:color="auto" w:fill="auto"/>
          </w:tcPr>
          <w:p w:rsidR="00A32919" w:rsidRPr="006F57C8" w:rsidRDefault="00A32919" w:rsidP="00A32919">
            <w:r w:rsidRPr="006F57C8">
              <w:t xml:space="preserve">Wymagania wstępne i dodatkowe </w:t>
            </w:r>
          </w:p>
        </w:tc>
        <w:tc>
          <w:tcPr>
            <w:tcW w:w="5344" w:type="dxa"/>
            <w:shd w:val="clear" w:color="auto" w:fill="auto"/>
          </w:tcPr>
          <w:p w:rsidR="00A32919" w:rsidRPr="006F57C8" w:rsidRDefault="00A32919" w:rsidP="00A32919">
            <w:pPr>
              <w:jc w:val="both"/>
            </w:pPr>
          </w:p>
        </w:tc>
      </w:tr>
      <w:tr w:rsidR="00A32919" w:rsidRPr="006F57C8" w:rsidTr="00A32919">
        <w:tc>
          <w:tcPr>
            <w:tcW w:w="3942" w:type="dxa"/>
            <w:shd w:val="clear" w:color="auto" w:fill="auto"/>
          </w:tcPr>
          <w:p w:rsidR="00A32919" w:rsidRPr="006F57C8" w:rsidRDefault="00A32919" w:rsidP="00A32919">
            <w:r w:rsidRPr="006F57C8">
              <w:t xml:space="preserve">Treści programowe modułu </w:t>
            </w:r>
          </w:p>
          <w:p w:rsidR="00A32919" w:rsidRPr="006F57C8" w:rsidRDefault="00A32919" w:rsidP="00A32919"/>
        </w:tc>
        <w:tc>
          <w:tcPr>
            <w:tcW w:w="5344" w:type="dxa"/>
            <w:shd w:val="clear" w:color="auto" w:fill="auto"/>
          </w:tcPr>
          <w:p w:rsidR="00A32919" w:rsidRPr="006F57C8" w:rsidRDefault="00A32919" w:rsidP="00A32919">
            <w:pPr>
              <w:jc w:val="both"/>
              <w:rPr>
                <w:color w:val="000000" w:themeColor="text1"/>
              </w:rPr>
            </w:pPr>
            <w:r w:rsidRPr="006F57C8">
              <w:rPr>
                <w:color w:val="000000" w:themeColor="text1"/>
              </w:rPr>
              <w:lastRenderedPageBreak/>
              <w:t xml:space="preserve">Inteligentne miasta. Smart City jako nowa wizja </w:t>
            </w:r>
            <w:r w:rsidRPr="006F57C8">
              <w:rPr>
                <w:color w:val="000000" w:themeColor="text1"/>
              </w:rPr>
              <w:lastRenderedPageBreak/>
              <w:t xml:space="preserve">zarządzania miastem. Strategia zarządzania Smart City jako efektywne wykorzystanie potencjału komunikacyjno-technologicznego. Smart City jako dbałość o środowisko przyrodnicze i bezpieczeństwo życia mieszkańców miast. Aktywny udział mieszkańców w ulepszaniu miasta poprzez współpracę z administracją, partycypacja społeczna. Infrastruktura miejska w inteligentnych przestrzeniach publicznych. </w:t>
            </w:r>
          </w:p>
        </w:tc>
      </w:tr>
      <w:tr w:rsidR="00A32919" w:rsidRPr="006F57C8" w:rsidTr="00A32919">
        <w:tc>
          <w:tcPr>
            <w:tcW w:w="3942" w:type="dxa"/>
            <w:shd w:val="clear" w:color="auto" w:fill="auto"/>
          </w:tcPr>
          <w:p w:rsidR="00A32919" w:rsidRPr="006F57C8" w:rsidRDefault="00A32919" w:rsidP="00A32919">
            <w:r w:rsidRPr="006F57C8">
              <w:lastRenderedPageBreak/>
              <w:t>Wykaz literatury podstawowej i uzupełniającej</w:t>
            </w:r>
          </w:p>
        </w:tc>
        <w:tc>
          <w:tcPr>
            <w:tcW w:w="5344" w:type="dxa"/>
            <w:shd w:val="clear" w:color="auto" w:fill="auto"/>
          </w:tcPr>
          <w:p w:rsidR="00A32919" w:rsidRPr="006F57C8" w:rsidRDefault="00A32919" w:rsidP="00732691">
            <w:pPr>
              <w:numPr>
                <w:ilvl w:val="0"/>
                <w:numId w:val="56"/>
              </w:numPr>
              <w:ind w:left="339" w:hanging="426"/>
              <w:contextualSpacing/>
              <w:jc w:val="both"/>
              <w:rPr>
                <w:color w:val="000000" w:themeColor="text1"/>
              </w:rPr>
            </w:pPr>
            <w:r w:rsidRPr="006F57C8">
              <w:rPr>
                <w:color w:val="000000" w:themeColor="text1"/>
              </w:rPr>
              <w:t>Gzell S., 2020, Urbanistyka XXI wieku, Wydawnictwo Naukowe PWN</w:t>
            </w:r>
          </w:p>
          <w:p w:rsidR="00A32919" w:rsidRPr="006F57C8" w:rsidRDefault="00A32919" w:rsidP="00732691">
            <w:pPr>
              <w:numPr>
                <w:ilvl w:val="0"/>
                <w:numId w:val="56"/>
              </w:numPr>
              <w:ind w:left="307"/>
              <w:contextualSpacing/>
              <w:jc w:val="both"/>
              <w:rPr>
                <w:color w:val="000000" w:themeColor="text1"/>
              </w:rPr>
            </w:pPr>
            <w:r w:rsidRPr="006F57C8">
              <w:rPr>
                <w:color w:val="000000" w:themeColor="text1"/>
              </w:rPr>
              <w:t>Banach M., 2020, Od inteligentnego transportu do inteligentnych miast, Wydawnictwo Naukowe PWN</w:t>
            </w:r>
          </w:p>
          <w:p w:rsidR="00A32919" w:rsidRPr="006F57C8" w:rsidRDefault="00A32919" w:rsidP="00732691">
            <w:pPr>
              <w:numPr>
                <w:ilvl w:val="0"/>
                <w:numId w:val="56"/>
              </w:numPr>
              <w:ind w:left="307"/>
              <w:contextualSpacing/>
              <w:jc w:val="both"/>
              <w:rPr>
                <w:color w:val="00B050"/>
              </w:rPr>
            </w:pPr>
            <w:r w:rsidRPr="006F57C8">
              <w:rPr>
                <w:color w:val="000000" w:themeColor="text1"/>
              </w:rPr>
              <w:t>Jania M., 2017, Struktura urbanistyczna Smart City [w:] Przestrzeń Urbanistyka Architektura, Volume 2</w:t>
            </w:r>
            <w:r w:rsidRPr="006F57C8">
              <w:rPr>
                <w:color w:val="00B050"/>
              </w:rPr>
              <w:t xml:space="preserve"> </w:t>
            </w:r>
          </w:p>
        </w:tc>
      </w:tr>
      <w:tr w:rsidR="00A32919" w:rsidRPr="006F57C8" w:rsidTr="00A32919">
        <w:tc>
          <w:tcPr>
            <w:tcW w:w="3942" w:type="dxa"/>
            <w:shd w:val="clear" w:color="auto" w:fill="auto"/>
          </w:tcPr>
          <w:p w:rsidR="00A32919" w:rsidRPr="006F57C8" w:rsidRDefault="00A32919" w:rsidP="00A32919">
            <w:r w:rsidRPr="006F57C8">
              <w:t>Planowane formy/działania/metody dydaktyczne</w:t>
            </w:r>
          </w:p>
        </w:tc>
        <w:tc>
          <w:tcPr>
            <w:tcW w:w="5344" w:type="dxa"/>
            <w:shd w:val="clear" w:color="auto" w:fill="auto"/>
          </w:tcPr>
          <w:p w:rsidR="00A32919" w:rsidRPr="006F57C8" w:rsidRDefault="00A32919" w:rsidP="00A32919">
            <w:pPr>
              <w:jc w:val="both"/>
            </w:pPr>
            <w:r w:rsidRPr="006F57C8">
              <w:t>Wykład, dyskusja dotycząca tematyki zajęć, ćwiczenia audytoryjne i laboratoryjne, metody projektowe z zastosowaniem prostych zagadnień inżynierskich itp.</w:t>
            </w:r>
          </w:p>
        </w:tc>
      </w:tr>
      <w:tr w:rsidR="00A32919" w:rsidRPr="006F57C8" w:rsidTr="00A32919">
        <w:tc>
          <w:tcPr>
            <w:tcW w:w="3942" w:type="dxa"/>
            <w:shd w:val="clear" w:color="auto" w:fill="auto"/>
          </w:tcPr>
          <w:p w:rsidR="00A32919" w:rsidRPr="006F57C8" w:rsidRDefault="00A32919" w:rsidP="00A32919">
            <w:r w:rsidRPr="006F57C8">
              <w:t>Sposoby weryfikacji oraz formy dokumentowania osiągniętych efektów uczenia się</w:t>
            </w:r>
          </w:p>
        </w:tc>
        <w:tc>
          <w:tcPr>
            <w:tcW w:w="5344" w:type="dxa"/>
            <w:shd w:val="clear" w:color="auto" w:fill="auto"/>
          </w:tcPr>
          <w:p w:rsidR="00A32919" w:rsidRPr="006F57C8" w:rsidRDefault="00A32919" w:rsidP="00A32919">
            <w:pPr>
              <w:jc w:val="both"/>
            </w:pPr>
            <w:r w:rsidRPr="006F57C8">
              <w:t>W1, W2: ocena projektu;</w:t>
            </w:r>
          </w:p>
          <w:p w:rsidR="00A32919" w:rsidRPr="006F57C8" w:rsidRDefault="00A32919" w:rsidP="00A32919">
            <w:pPr>
              <w:jc w:val="both"/>
            </w:pPr>
            <w:r w:rsidRPr="006F57C8">
              <w:t>U1, U2: ocena projektu, doboru odpowiedniej formy do problematyki, funkcjonalność przyjętych rozwiązań;</w:t>
            </w:r>
          </w:p>
          <w:p w:rsidR="00A32919" w:rsidRPr="006F57C8" w:rsidRDefault="00A32919" w:rsidP="00A32919">
            <w:pPr>
              <w:jc w:val="both"/>
            </w:pPr>
            <w:r w:rsidRPr="006F57C8">
              <w:t>K1, K2: ocena kreatywności studenta i doboru odpowiednich metod oraz środków dla przestawienia swojej pracy.</w:t>
            </w:r>
          </w:p>
        </w:tc>
      </w:tr>
      <w:tr w:rsidR="00A32919" w:rsidRPr="006F57C8" w:rsidTr="00A32919">
        <w:tc>
          <w:tcPr>
            <w:tcW w:w="3942" w:type="dxa"/>
            <w:shd w:val="clear" w:color="auto" w:fill="auto"/>
          </w:tcPr>
          <w:p w:rsidR="00A32919" w:rsidRPr="006F57C8" w:rsidRDefault="00A32919" w:rsidP="00A32919">
            <w:r w:rsidRPr="006F57C8">
              <w:t>Elementy i wagi mające wpływ na ocenę końcową</w:t>
            </w:r>
          </w:p>
          <w:p w:rsidR="00A32919" w:rsidRPr="006F57C8" w:rsidRDefault="00A32919" w:rsidP="00A32919"/>
          <w:p w:rsidR="00A32919" w:rsidRPr="006F57C8" w:rsidRDefault="00A32919" w:rsidP="00A32919"/>
        </w:tc>
        <w:tc>
          <w:tcPr>
            <w:tcW w:w="5344" w:type="dxa"/>
            <w:shd w:val="clear" w:color="auto" w:fill="auto"/>
          </w:tcPr>
          <w:p w:rsidR="00A32919" w:rsidRPr="006F57C8" w:rsidRDefault="00A32919" w:rsidP="00A32919">
            <w:pPr>
              <w:jc w:val="both"/>
            </w:pPr>
            <w:r w:rsidRPr="006F57C8">
              <w:t>W1, W2: praca pisemna stanowi 100% oceny końcowej;</w:t>
            </w:r>
          </w:p>
          <w:p w:rsidR="00A32919" w:rsidRPr="006F57C8" w:rsidRDefault="00A32919" w:rsidP="00A32919">
            <w:pPr>
              <w:jc w:val="both"/>
            </w:pPr>
            <w:r w:rsidRPr="006F57C8">
              <w:t>U1, U2: praca pisemna stanowi 100% oceny końcowej;</w:t>
            </w:r>
          </w:p>
        </w:tc>
      </w:tr>
      <w:tr w:rsidR="00A32919" w:rsidRPr="006F57C8" w:rsidTr="00A32919">
        <w:trPr>
          <w:trHeight w:val="707"/>
        </w:trPr>
        <w:tc>
          <w:tcPr>
            <w:tcW w:w="3942" w:type="dxa"/>
            <w:shd w:val="clear" w:color="auto" w:fill="auto"/>
          </w:tcPr>
          <w:p w:rsidR="00A32919" w:rsidRPr="006F57C8" w:rsidRDefault="00A32919" w:rsidP="00A32919">
            <w:pPr>
              <w:jc w:val="both"/>
            </w:pPr>
            <w:r w:rsidRPr="006F57C8">
              <w:t>Bilans punktów ECTS</w:t>
            </w:r>
          </w:p>
        </w:tc>
        <w:tc>
          <w:tcPr>
            <w:tcW w:w="5344" w:type="dxa"/>
            <w:shd w:val="clear" w:color="auto" w:fill="auto"/>
          </w:tcPr>
          <w:p w:rsidR="00A32919" w:rsidRPr="006F57C8" w:rsidRDefault="00A32919" w:rsidP="00A32919">
            <w:r w:rsidRPr="006F57C8">
              <w:t>udział w wykładach</w:t>
            </w:r>
            <w:r w:rsidRPr="006F57C8">
              <w:rPr>
                <w:b/>
              </w:rPr>
              <w:t xml:space="preserve"> 9 godz.</w:t>
            </w:r>
            <w:r w:rsidRPr="006F57C8">
              <w:t xml:space="preserve"> </w:t>
            </w:r>
          </w:p>
          <w:p w:rsidR="00A32919" w:rsidRPr="006F57C8" w:rsidRDefault="00A32919" w:rsidP="00A32919">
            <w:pPr>
              <w:rPr>
                <w:b/>
              </w:rPr>
            </w:pPr>
            <w:r w:rsidRPr="006F57C8">
              <w:t xml:space="preserve">udział w ćwiczeniach audytoryjnych </w:t>
            </w:r>
            <w:r w:rsidRPr="006F57C8">
              <w:rPr>
                <w:b/>
              </w:rPr>
              <w:t>6 godz.</w:t>
            </w:r>
          </w:p>
          <w:p w:rsidR="00A32919" w:rsidRPr="006F57C8" w:rsidRDefault="00A32919" w:rsidP="00A32919">
            <w:pPr>
              <w:rPr>
                <w:b/>
              </w:rPr>
            </w:pPr>
            <w:r w:rsidRPr="006F57C8">
              <w:t xml:space="preserve">udział w ćwiczeniach laboratoryjnych </w:t>
            </w:r>
            <w:r w:rsidRPr="006F57C8">
              <w:rPr>
                <w:b/>
              </w:rPr>
              <w:t>12 godz.</w:t>
            </w:r>
          </w:p>
          <w:p w:rsidR="00A32919" w:rsidRPr="006F57C8" w:rsidRDefault="00A32919" w:rsidP="00A32919">
            <w:r w:rsidRPr="006F57C8">
              <w:t>konsultacje</w:t>
            </w:r>
            <w:r w:rsidRPr="006F57C8">
              <w:rPr>
                <w:b/>
              </w:rPr>
              <w:t xml:space="preserve"> </w:t>
            </w:r>
            <w:r>
              <w:rPr>
                <w:b/>
              </w:rPr>
              <w:t>3</w:t>
            </w:r>
            <w:r w:rsidRPr="006F57C8">
              <w:rPr>
                <w:b/>
              </w:rPr>
              <w:t xml:space="preserve"> godz.</w:t>
            </w:r>
            <w:r w:rsidRPr="006F57C8">
              <w:t xml:space="preserve"> </w:t>
            </w:r>
          </w:p>
          <w:p w:rsidR="00A32919" w:rsidRPr="006F57C8" w:rsidRDefault="00A32919" w:rsidP="00A32919">
            <w:pPr>
              <w:jc w:val="both"/>
            </w:pPr>
            <w:r w:rsidRPr="006F57C8">
              <w:t xml:space="preserve">przygotowanie studenta do ćwiczeń </w:t>
            </w:r>
            <w:r w:rsidRPr="006F57C8">
              <w:rPr>
                <w:b/>
              </w:rPr>
              <w:t>14 godz.</w:t>
            </w:r>
          </w:p>
          <w:p w:rsidR="00A32919" w:rsidRPr="006F57C8" w:rsidRDefault="00A32919" w:rsidP="00A32919">
            <w:pPr>
              <w:jc w:val="both"/>
            </w:pPr>
            <w:r w:rsidRPr="006F57C8">
              <w:t>przygotowanie się do kolokwium</w:t>
            </w:r>
            <w:r w:rsidRPr="006F57C8">
              <w:rPr>
                <w:b/>
              </w:rPr>
              <w:t xml:space="preserve"> </w:t>
            </w:r>
            <w:r>
              <w:rPr>
                <w:b/>
              </w:rPr>
              <w:t>14</w:t>
            </w:r>
            <w:r w:rsidRPr="006F57C8">
              <w:rPr>
                <w:b/>
              </w:rPr>
              <w:t xml:space="preserve"> godz.</w:t>
            </w:r>
          </w:p>
          <w:p w:rsidR="00A32919" w:rsidRPr="006F57C8" w:rsidRDefault="00A32919" w:rsidP="00A32919">
            <w:pPr>
              <w:jc w:val="both"/>
              <w:rPr>
                <w:b/>
              </w:rPr>
            </w:pPr>
            <w:r w:rsidRPr="006F57C8">
              <w:t>wykonanie prac projektowych</w:t>
            </w:r>
            <w:r w:rsidRPr="006F57C8">
              <w:rPr>
                <w:b/>
              </w:rPr>
              <w:t xml:space="preserve"> 20 godz.</w:t>
            </w:r>
          </w:p>
          <w:p w:rsidR="00A32919" w:rsidRPr="006F57C8" w:rsidRDefault="00A32919" w:rsidP="00A32919">
            <w:pPr>
              <w:jc w:val="both"/>
            </w:pPr>
            <w:r w:rsidRPr="006F57C8">
              <w:t>studiowanie literatury</w:t>
            </w:r>
            <w:r w:rsidRPr="006F57C8">
              <w:rPr>
                <w:b/>
              </w:rPr>
              <w:t xml:space="preserve"> </w:t>
            </w:r>
            <w:r>
              <w:rPr>
                <w:b/>
              </w:rPr>
              <w:t>22</w:t>
            </w:r>
            <w:r w:rsidRPr="006F57C8">
              <w:rPr>
                <w:b/>
              </w:rPr>
              <w:t xml:space="preserve"> godz.</w:t>
            </w:r>
            <w:r w:rsidRPr="006F57C8">
              <w:t xml:space="preserve"> </w:t>
            </w:r>
          </w:p>
          <w:p w:rsidR="00A32919" w:rsidRPr="006F57C8" w:rsidRDefault="00A32919" w:rsidP="00A32919">
            <w:pPr>
              <w:jc w:val="both"/>
            </w:pPr>
            <w:r w:rsidRPr="006F57C8">
              <w:t xml:space="preserve">Łączny nakład pracy studenta to </w:t>
            </w:r>
            <w:r w:rsidRPr="006F57C8">
              <w:rPr>
                <w:b/>
              </w:rPr>
              <w:t>100 godz</w:t>
            </w:r>
            <w:r w:rsidRPr="006F57C8">
              <w:t xml:space="preserve">. co odpowiada: </w:t>
            </w:r>
            <w:r w:rsidRPr="006F57C8">
              <w:rPr>
                <w:b/>
              </w:rPr>
              <w:t>4</w:t>
            </w:r>
            <w:r w:rsidRPr="006F57C8">
              <w:t xml:space="preserve"> punktom ECTS</w:t>
            </w:r>
          </w:p>
        </w:tc>
      </w:tr>
      <w:tr w:rsidR="00A32919" w:rsidRPr="006F57C8" w:rsidTr="00A32919">
        <w:trPr>
          <w:trHeight w:val="718"/>
        </w:trPr>
        <w:tc>
          <w:tcPr>
            <w:tcW w:w="3942" w:type="dxa"/>
            <w:shd w:val="clear" w:color="auto" w:fill="auto"/>
          </w:tcPr>
          <w:p w:rsidR="00A32919" w:rsidRPr="006F57C8" w:rsidRDefault="00A32919" w:rsidP="00A32919">
            <w:r w:rsidRPr="006F57C8">
              <w:t>Nakład pracy związany z zajęciami wymagającymi bezpośredniego udziału nauczyciela akademickiego</w:t>
            </w:r>
          </w:p>
        </w:tc>
        <w:tc>
          <w:tcPr>
            <w:tcW w:w="5344" w:type="dxa"/>
            <w:shd w:val="clear" w:color="auto" w:fill="auto"/>
          </w:tcPr>
          <w:p w:rsidR="00A32919" w:rsidRPr="006F57C8" w:rsidRDefault="00A32919" w:rsidP="00A32919">
            <w:r w:rsidRPr="006F57C8">
              <w:t>udział w wykładach</w:t>
            </w:r>
            <w:r w:rsidRPr="006F57C8">
              <w:rPr>
                <w:b/>
              </w:rPr>
              <w:t xml:space="preserve"> 9 godz.</w:t>
            </w:r>
            <w:r w:rsidRPr="006F57C8">
              <w:t xml:space="preserve"> </w:t>
            </w:r>
          </w:p>
          <w:p w:rsidR="00A32919" w:rsidRPr="006F57C8" w:rsidRDefault="00A32919" w:rsidP="00A32919">
            <w:pPr>
              <w:rPr>
                <w:b/>
              </w:rPr>
            </w:pPr>
            <w:r w:rsidRPr="006F57C8">
              <w:t xml:space="preserve">udział w ćwiczeniach audytoryjnych </w:t>
            </w:r>
            <w:r w:rsidRPr="006F57C8">
              <w:rPr>
                <w:b/>
              </w:rPr>
              <w:t>6 godz.</w:t>
            </w:r>
          </w:p>
          <w:p w:rsidR="00A32919" w:rsidRPr="006F57C8" w:rsidRDefault="00A32919" w:rsidP="00A32919">
            <w:pPr>
              <w:rPr>
                <w:b/>
              </w:rPr>
            </w:pPr>
            <w:r w:rsidRPr="006F57C8">
              <w:t xml:space="preserve">udział w ćwiczeniach laboratoryjnych </w:t>
            </w:r>
            <w:r w:rsidRPr="006F57C8">
              <w:rPr>
                <w:b/>
              </w:rPr>
              <w:t>12 godz.</w:t>
            </w:r>
          </w:p>
          <w:p w:rsidR="00A32919" w:rsidRPr="006F57C8" w:rsidRDefault="00A32919" w:rsidP="00A32919">
            <w:r w:rsidRPr="006F57C8">
              <w:t>konsultacje</w:t>
            </w:r>
            <w:r w:rsidRPr="006F57C8">
              <w:rPr>
                <w:b/>
              </w:rPr>
              <w:t xml:space="preserve"> </w:t>
            </w:r>
            <w:r>
              <w:rPr>
                <w:b/>
              </w:rPr>
              <w:t>3</w:t>
            </w:r>
            <w:r w:rsidRPr="006F57C8">
              <w:rPr>
                <w:b/>
              </w:rPr>
              <w:t xml:space="preserve"> godz.</w:t>
            </w:r>
            <w:r w:rsidRPr="006F57C8">
              <w:t xml:space="preserve"> </w:t>
            </w:r>
          </w:p>
          <w:p w:rsidR="00A32919" w:rsidRPr="006F57C8" w:rsidRDefault="00A32919" w:rsidP="00A32919">
            <w:pPr>
              <w:jc w:val="both"/>
              <w:rPr>
                <w:b/>
              </w:rPr>
            </w:pPr>
            <w:r w:rsidRPr="00E8749A">
              <w:rPr>
                <w:b/>
              </w:rPr>
              <w:t>30 godz., 1,20 ECTS</w:t>
            </w:r>
          </w:p>
        </w:tc>
      </w:tr>
      <w:tr w:rsidR="00A32919" w:rsidRPr="006F57C8" w:rsidTr="00A32919">
        <w:trPr>
          <w:trHeight w:val="718"/>
        </w:trPr>
        <w:tc>
          <w:tcPr>
            <w:tcW w:w="3942" w:type="dxa"/>
            <w:shd w:val="clear" w:color="auto" w:fill="auto"/>
          </w:tcPr>
          <w:p w:rsidR="00A32919" w:rsidRPr="006F57C8" w:rsidRDefault="00A32919" w:rsidP="00A32919">
            <w:pPr>
              <w:jc w:val="both"/>
            </w:pPr>
            <w:r w:rsidRPr="006F57C8">
              <w:t>Odniesienie modułowych efektów uczenia się do kierunkowych efektów uczenia się</w:t>
            </w:r>
          </w:p>
        </w:tc>
        <w:tc>
          <w:tcPr>
            <w:tcW w:w="5344" w:type="dxa"/>
            <w:shd w:val="clear" w:color="auto" w:fill="auto"/>
          </w:tcPr>
          <w:p w:rsidR="00A32919" w:rsidRPr="00844916" w:rsidRDefault="00A32919" w:rsidP="00A32919">
            <w:r w:rsidRPr="00844916">
              <w:t>GOZ_W10, GOZ_W17</w:t>
            </w:r>
            <w:r>
              <w:t>,</w:t>
            </w:r>
          </w:p>
          <w:p w:rsidR="00A32919" w:rsidRPr="00844916" w:rsidRDefault="00A32919" w:rsidP="00A32919">
            <w:r w:rsidRPr="00844916">
              <w:t>GOZ_U05, GOZ_U08, GOZ_U13</w:t>
            </w:r>
            <w:r>
              <w:t>,</w:t>
            </w:r>
          </w:p>
          <w:p w:rsidR="00A32919" w:rsidRPr="006F57C8" w:rsidRDefault="00A32919" w:rsidP="00A32919">
            <w:pPr>
              <w:jc w:val="both"/>
            </w:pPr>
            <w:r w:rsidRPr="00844916">
              <w:t>GOZ_K01, GOZ_K03</w:t>
            </w:r>
            <w:r>
              <w:t>.</w:t>
            </w:r>
          </w:p>
        </w:tc>
      </w:tr>
    </w:tbl>
    <w:p w:rsidR="00A32919" w:rsidRDefault="00A32919" w:rsidP="00A32919">
      <w:r>
        <w:br w:type="page"/>
      </w:r>
    </w:p>
    <w:p w:rsidR="00A32919" w:rsidRPr="00DF0E1C" w:rsidRDefault="00A32919" w:rsidP="00A32919">
      <w:pPr>
        <w:rPr>
          <w:b/>
        </w:rPr>
      </w:pPr>
      <w:r w:rsidRPr="00DF0E1C">
        <w:rPr>
          <w:b/>
        </w:rPr>
        <w:lastRenderedPageBreak/>
        <w:t>Karta opisu zajęć (sylabus)</w:t>
      </w:r>
    </w:p>
    <w:p w:rsidR="00A32919" w:rsidRPr="00DF0E1C"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DF0E1C" w:rsidTr="00A32919">
        <w:tc>
          <w:tcPr>
            <w:tcW w:w="3942" w:type="dxa"/>
            <w:shd w:val="clear" w:color="auto" w:fill="auto"/>
          </w:tcPr>
          <w:p w:rsidR="00A32919" w:rsidRPr="00DF0E1C" w:rsidRDefault="00A32919" w:rsidP="00A32919">
            <w:r w:rsidRPr="00DF0E1C">
              <w:t>Nazwa kierunku studiów</w:t>
            </w:r>
          </w:p>
          <w:p w:rsidR="00A32919" w:rsidRPr="00DF0E1C" w:rsidRDefault="00A32919" w:rsidP="00A32919"/>
        </w:tc>
        <w:tc>
          <w:tcPr>
            <w:tcW w:w="5344" w:type="dxa"/>
            <w:shd w:val="clear" w:color="auto" w:fill="auto"/>
          </w:tcPr>
          <w:p w:rsidR="00A32919" w:rsidRPr="00DF0E1C" w:rsidRDefault="00A32919" w:rsidP="00A32919">
            <w:r w:rsidRPr="00DF0E1C">
              <w:t>Gospodarka obiegu zamkniętego</w:t>
            </w:r>
          </w:p>
        </w:tc>
      </w:tr>
      <w:tr w:rsidR="00A32919" w:rsidRPr="00DF0E1C" w:rsidTr="00A32919">
        <w:tc>
          <w:tcPr>
            <w:tcW w:w="3942" w:type="dxa"/>
            <w:shd w:val="clear" w:color="auto" w:fill="auto"/>
          </w:tcPr>
          <w:p w:rsidR="00A32919" w:rsidRPr="00DF0E1C" w:rsidRDefault="00A32919" w:rsidP="00A32919">
            <w:r w:rsidRPr="00DF0E1C">
              <w:t>Nazwa modułu, także nazwa w języku angielskim</w:t>
            </w:r>
          </w:p>
        </w:tc>
        <w:tc>
          <w:tcPr>
            <w:tcW w:w="5344" w:type="dxa"/>
            <w:shd w:val="clear" w:color="auto" w:fill="auto"/>
          </w:tcPr>
          <w:p w:rsidR="00A32919" w:rsidRDefault="00A32919" w:rsidP="00A32919">
            <w:r w:rsidRPr="00DF0E1C">
              <w:t>Ekologiczne miasta</w:t>
            </w:r>
          </w:p>
          <w:p w:rsidR="00A32919" w:rsidRPr="00DF0E1C" w:rsidRDefault="00A32919" w:rsidP="00A32919">
            <w:r w:rsidRPr="00DF0E1C">
              <w:t>Ecological cities</w:t>
            </w:r>
          </w:p>
        </w:tc>
      </w:tr>
      <w:tr w:rsidR="00A32919" w:rsidRPr="00DF0E1C" w:rsidTr="00A32919">
        <w:tc>
          <w:tcPr>
            <w:tcW w:w="3942" w:type="dxa"/>
            <w:shd w:val="clear" w:color="auto" w:fill="auto"/>
          </w:tcPr>
          <w:p w:rsidR="00A32919" w:rsidRPr="00DF0E1C" w:rsidRDefault="00A32919" w:rsidP="00A32919">
            <w:r w:rsidRPr="00DF0E1C">
              <w:t>Język wykładowy</w:t>
            </w:r>
          </w:p>
        </w:tc>
        <w:tc>
          <w:tcPr>
            <w:tcW w:w="5344" w:type="dxa"/>
            <w:shd w:val="clear" w:color="auto" w:fill="auto"/>
          </w:tcPr>
          <w:p w:rsidR="00A32919" w:rsidRPr="00DF0E1C" w:rsidRDefault="00A32919" w:rsidP="00A32919">
            <w:r w:rsidRPr="00DF0E1C">
              <w:t>polski</w:t>
            </w:r>
          </w:p>
        </w:tc>
      </w:tr>
      <w:tr w:rsidR="00A32919" w:rsidRPr="00DF0E1C" w:rsidTr="00A32919">
        <w:tc>
          <w:tcPr>
            <w:tcW w:w="3942" w:type="dxa"/>
            <w:shd w:val="clear" w:color="auto" w:fill="auto"/>
          </w:tcPr>
          <w:p w:rsidR="00A32919" w:rsidRPr="00DF0E1C" w:rsidRDefault="00A32919" w:rsidP="00A32919">
            <w:pPr>
              <w:autoSpaceDE w:val="0"/>
              <w:autoSpaceDN w:val="0"/>
              <w:adjustRightInd w:val="0"/>
            </w:pPr>
            <w:r w:rsidRPr="00DF0E1C">
              <w:t>Rodzaj modułu</w:t>
            </w:r>
          </w:p>
        </w:tc>
        <w:tc>
          <w:tcPr>
            <w:tcW w:w="5344" w:type="dxa"/>
            <w:shd w:val="clear" w:color="auto" w:fill="auto"/>
          </w:tcPr>
          <w:p w:rsidR="00A32919" w:rsidRPr="00DF0E1C" w:rsidRDefault="00A32919" w:rsidP="00A32919">
            <w:r w:rsidRPr="00DF0E1C">
              <w:t>fakultatywny</w:t>
            </w:r>
          </w:p>
        </w:tc>
      </w:tr>
      <w:tr w:rsidR="00A32919" w:rsidRPr="00DF0E1C" w:rsidTr="00A32919">
        <w:tc>
          <w:tcPr>
            <w:tcW w:w="3942" w:type="dxa"/>
            <w:shd w:val="clear" w:color="auto" w:fill="auto"/>
          </w:tcPr>
          <w:p w:rsidR="00A32919" w:rsidRPr="00DF0E1C" w:rsidRDefault="00A32919" w:rsidP="00A32919">
            <w:r w:rsidRPr="00DF0E1C">
              <w:t>Poziom studiów</w:t>
            </w:r>
          </w:p>
        </w:tc>
        <w:tc>
          <w:tcPr>
            <w:tcW w:w="5344" w:type="dxa"/>
            <w:shd w:val="clear" w:color="auto" w:fill="auto"/>
          </w:tcPr>
          <w:p w:rsidR="00A32919" w:rsidRPr="00DF0E1C" w:rsidRDefault="00A32919" w:rsidP="00A32919">
            <w:r w:rsidRPr="00DF0E1C">
              <w:t>pierwszego stopnia</w:t>
            </w:r>
          </w:p>
        </w:tc>
      </w:tr>
      <w:tr w:rsidR="00A32919" w:rsidRPr="00DF0E1C" w:rsidTr="00A32919">
        <w:tc>
          <w:tcPr>
            <w:tcW w:w="3942" w:type="dxa"/>
            <w:shd w:val="clear" w:color="auto" w:fill="auto"/>
          </w:tcPr>
          <w:p w:rsidR="00A32919" w:rsidRPr="00DF0E1C" w:rsidRDefault="00A32919" w:rsidP="00A32919">
            <w:r w:rsidRPr="00DF0E1C">
              <w:t>Forma studiów</w:t>
            </w:r>
          </w:p>
        </w:tc>
        <w:tc>
          <w:tcPr>
            <w:tcW w:w="5344" w:type="dxa"/>
            <w:shd w:val="clear" w:color="auto" w:fill="auto"/>
          </w:tcPr>
          <w:p w:rsidR="00A32919" w:rsidRPr="00DF0E1C" w:rsidRDefault="00A32919" w:rsidP="00A32919">
            <w:r w:rsidRPr="00DF0E1C">
              <w:t>niestacjonarne</w:t>
            </w:r>
          </w:p>
        </w:tc>
      </w:tr>
      <w:tr w:rsidR="00A32919" w:rsidRPr="00DF0E1C" w:rsidTr="00A32919">
        <w:tc>
          <w:tcPr>
            <w:tcW w:w="3942" w:type="dxa"/>
            <w:shd w:val="clear" w:color="auto" w:fill="auto"/>
          </w:tcPr>
          <w:p w:rsidR="00A32919" w:rsidRPr="00DF0E1C" w:rsidRDefault="00A32919" w:rsidP="00A32919">
            <w:r w:rsidRPr="00DF0E1C">
              <w:t>Rok studiów dla kierunku</w:t>
            </w:r>
          </w:p>
        </w:tc>
        <w:tc>
          <w:tcPr>
            <w:tcW w:w="5344" w:type="dxa"/>
            <w:shd w:val="clear" w:color="auto" w:fill="auto"/>
          </w:tcPr>
          <w:p w:rsidR="00A32919" w:rsidRPr="00DF0E1C" w:rsidRDefault="00A32919" w:rsidP="00A32919">
            <w:r w:rsidRPr="00DF0E1C">
              <w:t>IV</w:t>
            </w:r>
          </w:p>
        </w:tc>
      </w:tr>
      <w:tr w:rsidR="00A32919" w:rsidRPr="00DF0E1C" w:rsidTr="00A32919">
        <w:tc>
          <w:tcPr>
            <w:tcW w:w="3942" w:type="dxa"/>
            <w:shd w:val="clear" w:color="auto" w:fill="auto"/>
          </w:tcPr>
          <w:p w:rsidR="00A32919" w:rsidRPr="00DF0E1C" w:rsidRDefault="00A32919" w:rsidP="00A32919">
            <w:r w:rsidRPr="00DF0E1C">
              <w:t>Semestr dla kierunku</w:t>
            </w:r>
          </w:p>
        </w:tc>
        <w:tc>
          <w:tcPr>
            <w:tcW w:w="5344" w:type="dxa"/>
            <w:shd w:val="clear" w:color="auto" w:fill="auto"/>
          </w:tcPr>
          <w:p w:rsidR="00A32919" w:rsidRPr="00DF0E1C" w:rsidRDefault="00A32919" w:rsidP="00A32919">
            <w:r w:rsidRPr="00DF0E1C">
              <w:t>8</w:t>
            </w:r>
          </w:p>
        </w:tc>
      </w:tr>
      <w:tr w:rsidR="00A32919" w:rsidRPr="00DF0E1C" w:rsidTr="00A32919">
        <w:tc>
          <w:tcPr>
            <w:tcW w:w="3942" w:type="dxa"/>
            <w:shd w:val="clear" w:color="auto" w:fill="auto"/>
          </w:tcPr>
          <w:p w:rsidR="00A32919" w:rsidRPr="00DF0E1C" w:rsidRDefault="00A32919" w:rsidP="00A32919">
            <w:pPr>
              <w:autoSpaceDE w:val="0"/>
              <w:autoSpaceDN w:val="0"/>
              <w:adjustRightInd w:val="0"/>
            </w:pPr>
            <w:r w:rsidRPr="00DF0E1C">
              <w:t>Liczba punktów ECTS z podziałem na kontaktowe/niekontaktowe</w:t>
            </w:r>
          </w:p>
        </w:tc>
        <w:tc>
          <w:tcPr>
            <w:tcW w:w="5344" w:type="dxa"/>
            <w:shd w:val="clear" w:color="auto" w:fill="auto"/>
          </w:tcPr>
          <w:p w:rsidR="00A32919" w:rsidRPr="00DF0E1C" w:rsidRDefault="00A32919" w:rsidP="00A32919">
            <w:r w:rsidRPr="00DF0E1C">
              <w:t>4 (</w:t>
            </w:r>
            <w:r>
              <w:t>1,2</w:t>
            </w:r>
            <w:r w:rsidRPr="00DF0E1C">
              <w:t>/2</w:t>
            </w:r>
            <w:r>
              <w:t>,8</w:t>
            </w:r>
            <w:r w:rsidRPr="00DF0E1C">
              <w:t>)</w:t>
            </w:r>
          </w:p>
        </w:tc>
      </w:tr>
      <w:tr w:rsidR="00A32919" w:rsidRPr="00DF0E1C" w:rsidTr="00A32919">
        <w:tc>
          <w:tcPr>
            <w:tcW w:w="3942" w:type="dxa"/>
            <w:shd w:val="clear" w:color="auto" w:fill="auto"/>
          </w:tcPr>
          <w:p w:rsidR="00A32919" w:rsidRPr="00DF0E1C" w:rsidRDefault="00A32919" w:rsidP="00A32919">
            <w:pPr>
              <w:autoSpaceDE w:val="0"/>
              <w:autoSpaceDN w:val="0"/>
              <w:adjustRightInd w:val="0"/>
            </w:pPr>
            <w:r w:rsidRPr="00DF0E1C">
              <w:t>Tytuł naukowy/stopień naukowy, imię i nazwisko osoby odpowiedzialnej za moduł</w:t>
            </w:r>
          </w:p>
        </w:tc>
        <w:tc>
          <w:tcPr>
            <w:tcW w:w="5344" w:type="dxa"/>
            <w:shd w:val="clear" w:color="auto" w:fill="auto"/>
          </w:tcPr>
          <w:p w:rsidR="00A32919" w:rsidRPr="00DF0E1C" w:rsidRDefault="00A32919" w:rsidP="00A32919">
            <w:r w:rsidRPr="00DF0E1C">
              <w:t>dr inż. Ewelina Widelska</w:t>
            </w:r>
          </w:p>
        </w:tc>
      </w:tr>
      <w:tr w:rsidR="00A32919" w:rsidRPr="00DF0E1C" w:rsidTr="00A32919">
        <w:tc>
          <w:tcPr>
            <w:tcW w:w="3942" w:type="dxa"/>
            <w:shd w:val="clear" w:color="auto" w:fill="auto"/>
          </w:tcPr>
          <w:p w:rsidR="00A32919" w:rsidRPr="00DF0E1C" w:rsidRDefault="00A32919" w:rsidP="00A32919">
            <w:r w:rsidRPr="00DF0E1C">
              <w:t>Jednostka oferująca moduł</w:t>
            </w:r>
          </w:p>
        </w:tc>
        <w:tc>
          <w:tcPr>
            <w:tcW w:w="5344" w:type="dxa"/>
            <w:shd w:val="clear" w:color="auto" w:fill="auto"/>
          </w:tcPr>
          <w:p w:rsidR="00A32919" w:rsidRPr="00DF0E1C" w:rsidRDefault="00A32919" w:rsidP="00A32919">
            <w:r w:rsidRPr="00DF0E1C">
              <w:t>Katedra Architektury Krajobrazu</w:t>
            </w:r>
          </w:p>
        </w:tc>
      </w:tr>
      <w:tr w:rsidR="00A32919" w:rsidRPr="00DF0E1C" w:rsidTr="00A32919">
        <w:tc>
          <w:tcPr>
            <w:tcW w:w="3942" w:type="dxa"/>
            <w:shd w:val="clear" w:color="auto" w:fill="auto"/>
          </w:tcPr>
          <w:p w:rsidR="00A32919" w:rsidRPr="00DF0E1C" w:rsidRDefault="00A32919" w:rsidP="00A32919">
            <w:r w:rsidRPr="00DF0E1C">
              <w:t>Cel modułu</w:t>
            </w:r>
          </w:p>
          <w:p w:rsidR="00A32919" w:rsidRPr="00DF0E1C" w:rsidRDefault="00A32919" w:rsidP="00A32919"/>
        </w:tc>
        <w:tc>
          <w:tcPr>
            <w:tcW w:w="5344" w:type="dxa"/>
            <w:shd w:val="clear" w:color="auto" w:fill="auto"/>
          </w:tcPr>
          <w:p w:rsidR="00A32919" w:rsidRPr="00DF0E1C" w:rsidRDefault="00A32919" w:rsidP="00A32919">
            <w:pPr>
              <w:autoSpaceDE w:val="0"/>
              <w:autoSpaceDN w:val="0"/>
              <w:adjustRightInd w:val="0"/>
              <w:jc w:val="both"/>
            </w:pPr>
            <w:r w:rsidRPr="00DF0E1C">
              <w:t xml:space="preserve">Celem modułu jest poszerzenie wiedzy z zakresu współczesnej urbanistyki, opartej na rozwiązaniach ekologicznych, idea green cities jako nowy kierunek rozwoju miast w zgodzie z zasadą zrównoważonego rozwoju.  </w:t>
            </w:r>
          </w:p>
        </w:tc>
      </w:tr>
      <w:tr w:rsidR="00A32919" w:rsidRPr="00DF0E1C" w:rsidTr="00A32919">
        <w:trPr>
          <w:trHeight w:val="236"/>
        </w:trPr>
        <w:tc>
          <w:tcPr>
            <w:tcW w:w="3942" w:type="dxa"/>
            <w:vMerge w:val="restart"/>
            <w:shd w:val="clear" w:color="auto" w:fill="auto"/>
          </w:tcPr>
          <w:p w:rsidR="00A32919" w:rsidRPr="00DF0E1C" w:rsidRDefault="00A32919" w:rsidP="00A32919">
            <w:pPr>
              <w:jc w:val="both"/>
            </w:pPr>
            <w:r w:rsidRPr="00DF0E1C">
              <w:t>Efekty uczenia się dla modułu to opis zasobu wiedzy, umiejętności i kompetencji społecznych, które student osiągnie po zrealizowaniu zajęć.</w:t>
            </w:r>
          </w:p>
        </w:tc>
        <w:tc>
          <w:tcPr>
            <w:tcW w:w="5344" w:type="dxa"/>
            <w:shd w:val="clear" w:color="auto" w:fill="auto"/>
          </w:tcPr>
          <w:p w:rsidR="00A32919" w:rsidRPr="00DF0E1C" w:rsidRDefault="00A32919" w:rsidP="00A32919">
            <w:r w:rsidRPr="00DF0E1C">
              <w:t xml:space="preserve">Wiedza: </w:t>
            </w:r>
          </w:p>
        </w:tc>
      </w:tr>
      <w:tr w:rsidR="00A32919" w:rsidRPr="00DF0E1C" w:rsidTr="00A32919">
        <w:trPr>
          <w:trHeight w:val="233"/>
        </w:trPr>
        <w:tc>
          <w:tcPr>
            <w:tcW w:w="3942" w:type="dxa"/>
            <w:vMerge/>
            <w:shd w:val="clear" w:color="auto" w:fill="auto"/>
          </w:tcPr>
          <w:p w:rsidR="00A32919" w:rsidRPr="00DF0E1C" w:rsidRDefault="00A32919" w:rsidP="00A32919">
            <w:pPr>
              <w:rPr>
                <w:highlight w:val="yellow"/>
              </w:rPr>
            </w:pPr>
          </w:p>
        </w:tc>
        <w:tc>
          <w:tcPr>
            <w:tcW w:w="5344" w:type="dxa"/>
            <w:shd w:val="clear" w:color="auto" w:fill="auto"/>
          </w:tcPr>
          <w:p w:rsidR="00A32919" w:rsidRPr="00DF0E1C" w:rsidRDefault="00A32919" w:rsidP="00A32919">
            <w:pPr>
              <w:contextualSpacing/>
              <w:jc w:val="both"/>
            </w:pPr>
            <w:r>
              <w:t xml:space="preserve">W1. </w:t>
            </w:r>
            <w:r w:rsidRPr="00DF0E1C">
              <w:t>Student posiada wiedzę na temat społecznych i ekonomicznych uwarunkowań rozwoju miast i współczesnej urbanistyki</w:t>
            </w:r>
          </w:p>
        </w:tc>
      </w:tr>
      <w:tr w:rsidR="00A32919" w:rsidRPr="00DF0E1C" w:rsidTr="00A32919">
        <w:trPr>
          <w:trHeight w:val="233"/>
        </w:trPr>
        <w:tc>
          <w:tcPr>
            <w:tcW w:w="3942" w:type="dxa"/>
            <w:vMerge/>
            <w:shd w:val="clear" w:color="auto" w:fill="auto"/>
          </w:tcPr>
          <w:p w:rsidR="00A32919" w:rsidRPr="00DF0E1C" w:rsidRDefault="00A32919" w:rsidP="00A32919">
            <w:pPr>
              <w:rPr>
                <w:highlight w:val="yellow"/>
              </w:rPr>
            </w:pPr>
          </w:p>
        </w:tc>
        <w:tc>
          <w:tcPr>
            <w:tcW w:w="5344" w:type="dxa"/>
            <w:shd w:val="clear" w:color="auto" w:fill="auto"/>
          </w:tcPr>
          <w:p w:rsidR="00A32919" w:rsidRPr="00DF0E1C" w:rsidRDefault="00A32919" w:rsidP="00A32919">
            <w:pPr>
              <w:contextualSpacing/>
              <w:jc w:val="both"/>
            </w:pPr>
            <w:r>
              <w:t xml:space="preserve">W2. </w:t>
            </w:r>
            <w:r w:rsidRPr="00DF0E1C">
              <w:t>Student identyfikuje relacje na poziomie człowiek – środowisko przyrodnicze, posiada wiedzę na temat zrównoważonego rozwoju i zasad jego wdrażania w nowoczesnej urbanistyce</w:t>
            </w:r>
          </w:p>
        </w:tc>
      </w:tr>
      <w:tr w:rsidR="00A32919" w:rsidRPr="00DF0E1C" w:rsidTr="00A32919">
        <w:trPr>
          <w:trHeight w:val="233"/>
        </w:trPr>
        <w:tc>
          <w:tcPr>
            <w:tcW w:w="3942" w:type="dxa"/>
            <w:vMerge/>
            <w:shd w:val="clear" w:color="auto" w:fill="auto"/>
          </w:tcPr>
          <w:p w:rsidR="00A32919" w:rsidRPr="00DF0E1C" w:rsidRDefault="00A32919" w:rsidP="00A32919">
            <w:pPr>
              <w:rPr>
                <w:highlight w:val="yellow"/>
              </w:rPr>
            </w:pPr>
          </w:p>
        </w:tc>
        <w:tc>
          <w:tcPr>
            <w:tcW w:w="5344" w:type="dxa"/>
            <w:shd w:val="clear" w:color="auto" w:fill="auto"/>
          </w:tcPr>
          <w:p w:rsidR="00A32919" w:rsidRPr="00DF0E1C" w:rsidRDefault="00A32919" w:rsidP="00A32919">
            <w:r w:rsidRPr="00DF0E1C">
              <w:t>Umiejętności:</w:t>
            </w:r>
          </w:p>
        </w:tc>
      </w:tr>
      <w:tr w:rsidR="00A32919" w:rsidRPr="00DF0E1C" w:rsidTr="00A32919">
        <w:trPr>
          <w:trHeight w:val="233"/>
        </w:trPr>
        <w:tc>
          <w:tcPr>
            <w:tcW w:w="3942" w:type="dxa"/>
            <w:vMerge/>
            <w:shd w:val="clear" w:color="auto" w:fill="auto"/>
          </w:tcPr>
          <w:p w:rsidR="00A32919" w:rsidRPr="00DF0E1C" w:rsidRDefault="00A32919" w:rsidP="00A32919">
            <w:pPr>
              <w:rPr>
                <w:highlight w:val="yellow"/>
              </w:rPr>
            </w:pPr>
          </w:p>
        </w:tc>
        <w:tc>
          <w:tcPr>
            <w:tcW w:w="5344" w:type="dxa"/>
            <w:shd w:val="clear" w:color="auto" w:fill="auto"/>
          </w:tcPr>
          <w:p w:rsidR="00A32919" w:rsidRPr="00DF0E1C" w:rsidRDefault="00A32919" w:rsidP="00A32919">
            <w:pPr>
              <w:contextualSpacing/>
              <w:jc w:val="both"/>
            </w:pPr>
            <w:r>
              <w:t xml:space="preserve">U1. </w:t>
            </w:r>
            <w:r w:rsidRPr="00DF0E1C">
              <w:t>Student umie wyjaśniać zjawiska i procesy zachodzące w środowisku, szczególnie w kontekście zagrożeń wynikających z działalności człowieka przy wdrażaniu nowych idei rozwoju społeczno-gospodarczego w miastach</w:t>
            </w:r>
          </w:p>
        </w:tc>
      </w:tr>
      <w:tr w:rsidR="00A32919" w:rsidRPr="00DF0E1C" w:rsidTr="00A32919">
        <w:trPr>
          <w:trHeight w:val="233"/>
        </w:trPr>
        <w:tc>
          <w:tcPr>
            <w:tcW w:w="3942" w:type="dxa"/>
            <w:vMerge/>
            <w:shd w:val="clear" w:color="auto" w:fill="auto"/>
          </w:tcPr>
          <w:p w:rsidR="00A32919" w:rsidRPr="00DF0E1C" w:rsidRDefault="00A32919" w:rsidP="00A32919">
            <w:pPr>
              <w:rPr>
                <w:highlight w:val="yellow"/>
              </w:rPr>
            </w:pPr>
          </w:p>
        </w:tc>
        <w:tc>
          <w:tcPr>
            <w:tcW w:w="5344" w:type="dxa"/>
            <w:shd w:val="clear" w:color="auto" w:fill="auto"/>
          </w:tcPr>
          <w:p w:rsidR="00A32919" w:rsidRPr="00DF0E1C" w:rsidRDefault="00A32919" w:rsidP="00A32919">
            <w:pPr>
              <w:contextualSpacing/>
            </w:pPr>
            <w:r>
              <w:t xml:space="preserve">U2. </w:t>
            </w:r>
            <w:r w:rsidRPr="00DF0E1C">
              <w:t>Student umiejętnie interpretuje zachodzące w przestrzeni zjawiska przyrodnicze i społeczne w kontekście rozwoju gospodarczego i wynikające z tego zagrożenia dla środowiska</w:t>
            </w:r>
          </w:p>
        </w:tc>
      </w:tr>
      <w:tr w:rsidR="00A32919" w:rsidRPr="00DF0E1C" w:rsidTr="00A32919">
        <w:trPr>
          <w:trHeight w:val="233"/>
        </w:trPr>
        <w:tc>
          <w:tcPr>
            <w:tcW w:w="3942" w:type="dxa"/>
            <w:vMerge/>
            <w:shd w:val="clear" w:color="auto" w:fill="auto"/>
          </w:tcPr>
          <w:p w:rsidR="00A32919" w:rsidRPr="00DF0E1C" w:rsidRDefault="00A32919" w:rsidP="00A32919">
            <w:pPr>
              <w:rPr>
                <w:highlight w:val="yellow"/>
              </w:rPr>
            </w:pPr>
          </w:p>
        </w:tc>
        <w:tc>
          <w:tcPr>
            <w:tcW w:w="5344" w:type="dxa"/>
            <w:shd w:val="clear" w:color="auto" w:fill="auto"/>
          </w:tcPr>
          <w:p w:rsidR="00A32919" w:rsidRPr="00DF0E1C" w:rsidRDefault="00A32919" w:rsidP="00A32919">
            <w:r w:rsidRPr="00DF0E1C">
              <w:t>Kompetencje społeczne:</w:t>
            </w:r>
          </w:p>
        </w:tc>
      </w:tr>
      <w:tr w:rsidR="00A32919" w:rsidRPr="00DF0E1C" w:rsidTr="00A32919">
        <w:trPr>
          <w:trHeight w:val="233"/>
        </w:trPr>
        <w:tc>
          <w:tcPr>
            <w:tcW w:w="3942" w:type="dxa"/>
            <w:vMerge/>
            <w:shd w:val="clear" w:color="auto" w:fill="auto"/>
          </w:tcPr>
          <w:p w:rsidR="00A32919" w:rsidRPr="00DF0E1C" w:rsidRDefault="00A32919" w:rsidP="00A32919">
            <w:pPr>
              <w:rPr>
                <w:highlight w:val="yellow"/>
              </w:rPr>
            </w:pPr>
          </w:p>
        </w:tc>
        <w:tc>
          <w:tcPr>
            <w:tcW w:w="5344" w:type="dxa"/>
            <w:shd w:val="clear" w:color="auto" w:fill="auto"/>
          </w:tcPr>
          <w:p w:rsidR="00A32919" w:rsidRPr="00DF0E1C" w:rsidRDefault="00A32919" w:rsidP="00A32919">
            <w:pPr>
              <w:contextualSpacing/>
              <w:jc w:val="both"/>
            </w:pPr>
            <w:r>
              <w:t xml:space="preserve">K1. </w:t>
            </w:r>
            <w:r w:rsidRPr="00DF0E1C">
              <w:t>Student rozumie pozatechniczne aspekty i skutki działalności inżynieryjnej, w tym jej wpływu na środowisko i związanej z tym odpowiedzialności za podejmowane decyzje</w:t>
            </w:r>
          </w:p>
        </w:tc>
      </w:tr>
      <w:tr w:rsidR="00A32919" w:rsidRPr="00DF0E1C" w:rsidTr="00A32919">
        <w:trPr>
          <w:trHeight w:val="233"/>
        </w:trPr>
        <w:tc>
          <w:tcPr>
            <w:tcW w:w="3942" w:type="dxa"/>
            <w:vMerge/>
            <w:shd w:val="clear" w:color="auto" w:fill="auto"/>
          </w:tcPr>
          <w:p w:rsidR="00A32919" w:rsidRPr="00DF0E1C" w:rsidRDefault="00A32919" w:rsidP="00A32919">
            <w:pPr>
              <w:rPr>
                <w:highlight w:val="yellow"/>
              </w:rPr>
            </w:pPr>
          </w:p>
        </w:tc>
        <w:tc>
          <w:tcPr>
            <w:tcW w:w="5344" w:type="dxa"/>
            <w:shd w:val="clear" w:color="auto" w:fill="auto"/>
          </w:tcPr>
          <w:p w:rsidR="00A32919" w:rsidRPr="00DF0E1C" w:rsidRDefault="00A32919" w:rsidP="00A32919">
            <w:pPr>
              <w:contextualSpacing/>
              <w:jc w:val="both"/>
            </w:pPr>
            <w:r>
              <w:t xml:space="preserve">K2. </w:t>
            </w:r>
            <w:r w:rsidRPr="00DF0E1C">
              <w:t>Student rozumie potrzebę uczenia się przez całe życie, w szczególności w celu podnoszenia swoich kompetencji zawodowych i osobistych</w:t>
            </w:r>
          </w:p>
        </w:tc>
      </w:tr>
      <w:tr w:rsidR="00A32919" w:rsidRPr="00DF0E1C" w:rsidTr="00A32919">
        <w:tc>
          <w:tcPr>
            <w:tcW w:w="3942" w:type="dxa"/>
            <w:shd w:val="clear" w:color="auto" w:fill="auto"/>
          </w:tcPr>
          <w:p w:rsidR="00A32919" w:rsidRPr="00DF0E1C" w:rsidRDefault="00A32919" w:rsidP="00A32919">
            <w:r w:rsidRPr="00DF0E1C">
              <w:t xml:space="preserve">Wymagania wstępne i dodatkowe </w:t>
            </w:r>
          </w:p>
        </w:tc>
        <w:tc>
          <w:tcPr>
            <w:tcW w:w="5344" w:type="dxa"/>
            <w:shd w:val="clear" w:color="auto" w:fill="auto"/>
          </w:tcPr>
          <w:p w:rsidR="00A32919" w:rsidRPr="00DF0E1C" w:rsidRDefault="00A32919" w:rsidP="00A32919">
            <w:pPr>
              <w:jc w:val="both"/>
            </w:pPr>
            <w:r w:rsidRPr="00DF0E1C">
              <w:t>brak</w:t>
            </w:r>
          </w:p>
        </w:tc>
      </w:tr>
      <w:tr w:rsidR="00A32919" w:rsidRPr="00DF0E1C" w:rsidTr="00A32919">
        <w:tc>
          <w:tcPr>
            <w:tcW w:w="3942" w:type="dxa"/>
            <w:shd w:val="clear" w:color="auto" w:fill="auto"/>
          </w:tcPr>
          <w:p w:rsidR="00A32919" w:rsidRPr="00DF0E1C" w:rsidRDefault="00A32919" w:rsidP="00A32919">
            <w:r w:rsidRPr="00DF0E1C">
              <w:t xml:space="preserve">Treści programowe modułu </w:t>
            </w:r>
          </w:p>
          <w:p w:rsidR="00A32919" w:rsidRPr="00DF0E1C" w:rsidRDefault="00A32919" w:rsidP="00A32919"/>
        </w:tc>
        <w:tc>
          <w:tcPr>
            <w:tcW w:w="5344" w:type="dxa"/>
            <w:shd w:val="clear" w:color="auto" w:fill="auto"/>
          </w:tcPr>
          <w:p w:rsidR="00A32919" w:rsidRPr="00DF0E1C" w:rsidRDefault="00A32919" w:rsidP="00A32919">
            <w:pPr>
              <w:jc w:val="both"/>
              <w:rPr>
                <w:color w:val="000000" w:themeColor="text1"/>
              </w:rPr>
            </w:pPr>
            <w:r w:rsidRPr="00DF0E1C">
              <w:rPr>
                <w:color w:val="000000" w:themeColor="text1"/>
              </w:rPr>
              <w:lastRenderedPageBreak/>
              <w:t xml:space="preserve">Struktura ekologiczna miasta jako system terenów </w:t>
            </w:r>
            <w:r w:rsidRPr="00DF0E1C">
              <w:rPr>
                <w:color w:val="000000" w:themeColor="text1"/>
              </w:rPr>
              <w:lastRenderedPageBreak/>
              <w:t>aktywnych biologicznie i infrastruktury technicznej. Istnienie osnowy ekologicznej jako warunek utrzymania równowagi ekologicznej środowiska przyrodniczego miast. Istota specyfiki struktury ekologicznej miasta. Kwalifikacja terenów zurbanizowanych pod kątem planowanego zagospodarowania dla zapewnienia rozwoju zrównoważonego. Eko-parki jako idea rozwoju terenów rekreacyjno-wypoczynkowych. Podmioty i interesariusze polityki ekologicznej miasta</w:t>
            </w:r>
          </w:p>
        </w:tc>
      </w:tr>
      <w:tr w:rsidR="00A32919" w:rsidRPr="00DF0E1C" w:rsidTr="00A32919">
        <w:tc>
          <w:tcPr>
            <w:tcW w:w="3942" w:type="dxa"/>
            <w:shd w:val="clear" w:color="auto" w:fill="auto"/>
          </w:tcPr>
          <w:p w:rsidR="00A32919" w:rsidRPr="00DF0E1C" w:rsidRDefault="00A32919" w:rsidP="00A32919">
            <w:r w:rsidRPr="00DF0E1C">
              <w:lastRenderedPageBreak/>
              <w:t>Wykaz literatury podstawowej i uzupełniającej</w:t>
            </w:r>
          </w:p>
        </w:tc>
        <w:tc>
          <w:tcPr>
            <w:tcW w:w="5344" w:type="dxa"/>
            <w:shd w:val="clear" w:color="auto" w:fill="auto"/>
          </w:tcPr>
          <w:p w:rsidR="00A32919" w:rsidRPr="00DF0E1C" w:rsidRDefault="00A32919" w:rsidP="00732691">
            <w:pPr>
              <w:numPr>
                <w:ilvl w:val="0"/>
                <w:numId w:val="57"/>
              </w:numPr>
              <w:ind w:left="339" w:hanging="391"/>
              <w:contextualSpacing/>
              <w:jc w:val="both"/>
              <w:rPr>
                <w:color w:val="000000" w:themeColor="text1"/>
              </w:rPr>
            </w:pPr>
            <w:r w:rsidRPr="00DF0E1C">
              <w:rPr>
                <w:color w:val="000000" w:themeColor="text1"/>
              </w:rPr>
              <w:t>Gzell S., 2020, Urbanistyka XXI wieku, Wydawnictwo Naukowe PWN</w:t>
            </w:r>
          </w:p>
          <w:p w:rsidR="00A32919" w:rsidRPr="00DF0E1C" w:rsidRDefault="00A32919" w:rsidP="00732691">
            <w:pPr>
              <w:numPr>
                <w:ilvl w:val="0"/>
                <w:numId w:val="57"/>
              </w:numPr>
              <w:ind w:left="307"/>
              <w:contextualSpacing/>
              <w:jc w:val="both"/>
              <w:rPr>
                <w:color w:val="000000" w:themeColor="text1"/>
              </w:rPr>
            </w:pPr>
            <w:r w:rsidRPr="00DF0E1C">
              <w:rPr>
                <w:color w:val="000000" w:themeColor="text1"/>
              </w:rPr>
              <w:t>Rzeńca A., 2016, EKOMIASTO # ŚRODOWISKO, Zrównoważony, inteligentny i partycypacyjny rozwój miasta, Wydawnictwo Uniwersytetu Łódzkiego</w:t>
            </w:r>
          </w:p>
          <w:p w:rsidR="00A32919" w:rsidRPr="00DF0E1C" w:rsidRDefault="00A32919" w:rsidP="00732691">
            <w:pPr>
              <w:numPr>
                <w:ilvl w:val="0"/>
                <w:numId w:val="57"/>
              </w:numPr>
              <w:ind w:left="307"/>
              <w:contextualSpacing/>
              <w:jc w:val="both"/>
              <w:rPr>
                <w:color w:val="000000" w:themeColor="text1"/>
              </w:rPr>
            </w:pPr>
            <w:r w:rsidRPr="00DF0E1C">
              <w:rPr>
                <w:color w:val="000000" w:themeColor="text1"/>
              </w:rPr>
              <w:t>Garczewska A., 2017, Współczesne problemy ekologiczne świata, Wybrane zagadnienia, Toruń</w:t>
            </w:r>
          </w:p>
        </w:tc>
      </w:tr>
      <w:tr w:rsidR="00A32919" w:rsidRPr="00DF0E1C" w:rsidTr="00A32919">
        <w:tc>
          <w:tcPr>
            <w:tcW w:w="3942" w:type="dxa"/>
            <w:shd w:val="clear" w:color="auto" w:fill="auto"/>
          </w:tcPr>
          <w:p w:rsidR="00A32919" w:rsidRPr="00DF0E1C" w:rsidRDefault="00A32919" w:rsidP="00A32919">
            <w:r w:rsidRPr="00DF0E1C">
              <w:t>Planowane formy/działania/metody dydaktyczne</w:t>
            </w:r>
          </w:p>
        </w:tc>
        <w:tc>
          <w:tcPr>
            <w:tcW w:w="5344" w:type="dxa"/>
            <w:shd w:val="clear" w:color="auto" w:fill="auto"/>
          </w:tcPr>
          <w:p w:rsidR="00A32919" w:rsidRPr="00DF0E1C" w:rsidRDefault="00A32919" w:rsidP="00A32919">
            <w:pPr>
              <w:jc w:val="both"/>
            </w:pPr>
            <w:r w:rsidRPr="00DF0E1C">
              <w:t>Wykład, dyskusja dotycząca tematyki zajęć, ćwiczenia audytoryjne i laboratoryjne, metody projektowe z zastosowaniem prostych zagadnień inżynierskich itp.</w:t>
            </w:r>
          </w:p>
        </w:tc>
      </w:tr>
      <w:tr w:rsidR="00A32919" w:rsidRPr="00DF0E1C" w:rsidTr="00A32919">
        <w:tc>
          <w:tcPr>
            <w:tcW w:w="3942" w:type="dxa"/>
            <w:shd w:val="clear" w:color="auto" w:fill="auto"/>
          </w:tcPr>
          <w:p w:rsidR="00A32919" w:rsidRPr="00DF0E1C" w:rsidRDefault="00A32919" w:rsidP="00A32919">
            <w:r w:rsidRPr="00DF0E1C">
              <w:t>Sposoby weryfikacji oraz formy dokumentowania osiągniętych efektów uczenia się</w:t>
            </w:r>
          </w:p>
        </w:tc>
        <w:tc>
          <w:tcPr>
            <w:tcW w:w="5344" w:type="dxa"/>
            <w:shd w:val="clear" w:color="auto" w:fill="auto"/>
          </w:tcPr>
          <w:p w:rsidR="00A32919" w:rsidRPr="00DF0E1C" w:rsidRDefault="00A32919" w:rsidP="00A32919">
            <w:pPr>
              <w:jc w:val="both"/>
            </w:pPr>
            <w:r w:rsidRPr="00DF0E1C">
              <w:t>W1, W2: ocena projektu;</w:t>
            </w:r>
          </w:p>
          <w:p w:rsidR="00A32919" w:rsidRPr="00DF0E1C" w:rsidRDefault="00A32919" w:rsidP="00A32919">
            <w:pPr>
              <w:jc w:val="both"/>
            </w:pPr>
            <w:r w:rsidRPr="00DF0E1C">
              <w:t>U1, U2: ocena projektu, doboru odpowiedniej formy do problematyki, funkcjonalność rozwiązań;</w:t>
            </w:r>
          </w:p>
          <w:p w:rsidR="00A32919" w:rsidRPr="00DF0E1C" w:rsidRDefault="00A32919" w:rsidP="00A32919">
            <w:pPr>
              <w:jc w:val="both"/>
            </w:pPr>
            <w:r w:rsidRPr="00DF0E1C">
              <w:t>K1, K2: ocena kreatywności studenta i doboru odpowiednich metod oraz środków dla przestawienia swojej pracy.</w:t>
            </w:r>
          </w:p>
        </w:tc>
      </w:tr>
      <w:tr w:rsidR="00A32919" w:rsidRPr="00DF0E1C" w:rsidTr="00A32919">
        <w:tc>
          <w:tcPr>
            <w:tcW w:w="3942" w:type="dxa"/>
            <w:shd w:val="clear" w:color="auto" w:fill="auto"/>
          </w:tcPr>
          <w:p w:rsidR="00A32919" w:rsidRPr="00DF0E1C" w:rsidRDefault="00A32919" w:rsidP="00A32919">
            <w:r w:rsidRPr="00DF0E1C">
              <w:t>Elementy i wagi mające wpływ na ocenę końcową</w:t>
            </w:r>
          </w:p>
          <w:p w:rsidR="00A32919" w:rsidRPr="00DF0E1C" w:rsidRDefault="00A32919" w:rsidP="00A32919"/>
          <w:p w:rsidR="00A32919" w:rsidRPr="00DF0E1C" w:rsidRDefault="00A32919" w:rsidP="00A32919"/>
        </w:tc>
        <w:tc>
          <w:tcPr>
            <w:tcW w:w="5344" w:type="dxa"/>
            <w:shd w:val="clear" w:color="auto" w:fill="auto"/>
          </w:tcPr>
          <w:p w:rsidR="00A32919" w:rsidRPr="00DF0E1C" w:rsidRDefault="00A32919" w:rsidP="00A32919">
            <w:pPr>
              <w:jc w:val="both"/>
            </w:pPr>
            <w:r w:rsidRPr="00DF0E1C">
              <w:t>W1, W2: praca pisemna stanowi 100% oceny końcowej;</w:t>
            </w:r>
          </w:p>
          <w:p w:rsidR="00A32919" w:rsidRPr="00DF0E1C" w:rsidRDefault="00A32919" w:rsidP="00A32919">
            <w:pPr>
              <w:jc w:val="both"/>
            </w:pPr>
            <w:r w:rsidRPr="00DF0E1C">
              <w:t>U1, U2: praca pisemna stanowi 100% oceny końcowej;</w:t>
            </w:r>
          </w:p>
        </w:tc>
      </w:tr>
      <w:tr w:rsidR="00A32919" w:rsidRPr="00DF0E1C" w:rsidTr="00A32919">
        <w:trPr>
          <w:trHeight w:val="707"/>
        </w:trPr>
        <w:tc>
          <w:tcPr>
            <w:tcW w:w="3942" w:type="dxa"/>
            <w:shd w:val="clear" w:color="auto" w:fill="auto"/>
          </w:tcPr>
          <w:p w:rsidR="00A32919" w:rsidRPr="00DF0E1C" w:rsidRDefault="00A32919" w:rsidP="00A32919">
            <w:pPr>
              <w:jc w:val="both"/>
            </w:pPr>
            <w:r w:rsidRPr="00DF0E1C">
              <w:t>Bilans punktów ECTS</w:t>
            </w:r>
          </w:p>
        </w:tc>
        <w:tc>
          <w:tcPr>
            <w:tcW w:w="5344" w:type="dxa"/>
            <w:shd w:val="clear" w:color="auto" w:fill="auto"/>
          </w:tcPr>
          <w:p w:rsidR="00A32919" w:rsidRPr="006F57C8" w:rsidRDefault="00A32919" w:rsidP="00A32919">
            <w:r w:rsidRPr="006F57C8">
              <w:t>udział w wykładach</w:t>
            </w:r>
            <w:r w:rsidRPr="006F57C8">
              <w:rPr>
                <w:b/>
              </w:rPr>
              <w:t xml:space="preserve"> 9 godz.</w:t>
            </w:r>
            <w:r w:rsidRPr="006F57C8">
              <w:t xml:space="preserve"> </w:t>
            </w:r>
          </w:p>
          <w:p w:rsidR="00A32919" w:rsidRPr="006F57C8" w:rsidRDefault="00A32919" w:rsidP="00A32919">
            <w:pPr>
              <w:rPr>
                <w:b/>
              </w:rPr>
            </w:pPr>
            <w:r w:rsidRPr="006F57C8">
              <w:t xml:space="preserve">udział w ćwiczeniach audytoryjnych </w:t>
            </w:r>
            <w:r w:rsidRPr="006F57C8">
              <w:rPr>
                <w:b/>
              </w:rPr>
              <w:t>6 godz.</w:t>
            </w:r>
          </w:p>
          <w:p w:rsidR="00A32919" w:rsidRPr="006F57C8" w:rsidRDefault="00A32919" w:rsidP="00A32919">
            <w:pPr>
              <w:rPr>
                <w:b/>
              </w:rPr>
            </w:pPr>
            <w:r w:rsidRPr="006F57C8">
              <w:t xml:space="preserve">udział w ćwiczeniach laboratoryjnych </w:t>
            </w:r>
            <w:r w:rsidRPr="006F57C8">
              <w:rPr>
                <w:b/>
              </w:rPr>
              <w:t>12 godz.</w:t>
            </w:r>
          </w:p>
          <w:p w:rsidR="00A32919" w:rsidRPr="006F57C8" w:rsidRDefault="00A32919" w:rsidP="00A32919">
            <w:r w:rsidRPr="006F57C8">
              <w:t>konsultacje</w:t>
            </w:r>
            <w:r w:rsidRPr="006F57C8">
              <w:rPr>
                <w:b/>
              </w:rPr>
              <w:t xml:space="preserve"> </w:t>
            </w:r>
            <w:r>
              <w:rPr>
                <w:b/>
              </w:rPr>
              <w:t>3</w:t>
            </w:r>
            <w:r w:rsidRPr="006F57C8">
              <w:rPr>
                <w:b/>
              </w:rPr>
              <w:t xml:space="preserve"> godz.</w:t>
            </w:r>
            <w:r w:rsidRPr="006F57C8">
              <w:t xml:space="preserve"> </w:t>
            </w:r>
          </w:p>
          <w:p w:rsidR="00A32919" w:rsidRPr="006F57C8" w:rsidRDefault="00A32919" w:rsidP="00A32919">
            <w:pPr>
              <w:jc w:val="both"/>
            </w:pPr>
            <w:r w:rsidRPr="006F57C8">
              <w:t xml:space="preserve">przygotowanie studenta do ćwiczeń </w:t>
            </w:r>
            <w:r w:rsidRPr="006F57C8">
              <w:rPr>
                <w:b/>
              </w:rPr>
              <w:t>14 godz.</w:t>
            </w:r>
          </w:p>
          <w:p w:rsidR="00A32919" w:rsidRPr="006F57C8" w:rsidRDefault="00A32919" w:rsidP="00A32919">
            <w:pPr>
              <w:jc w:val="both"/>
            </w:pPr>
            <w:r w:rsidRPr="006F57C8">
              <w:t>przygotowanie się do kolokwium</w:t>
            </w:r>
            <w:r w:rsidRPr="006F57C8">
              <w:rPr>
                <w:b/>
              </w:rPr>
              <w:t xml:space="preserve"> </w:t>
            </w:r>
            <w:r>
              <w:rPr>
                <w:b/>
              </w:rPr>
              <w:t>14</w:t>
            </w:r>
            <w:r w:rsidRPr="006F57C8">
              <w:rPr>
                <w:b/>
              </w:rPr>
              <w:t xml:space="preserve"> godz.</w:t>
            </w:r>
          </w:p>
          <w:p w:rsidR="00A32919" w:rsidRPr="006F57C8" w:rsidRDefault="00A32919" w:rsidP="00A32919">
            <w:pPr>
              <w:jc w:val="both"/>
              <w:rPr>
                <w:b/>
              </w:rPr>
            </w:pPr>
            <w:r w:rsidRPr="006F57C8">
              <w:t>wykonanie prac projektowych</w:t>
            </w:r>
            <w:r w:rsidRPr="006F57C8">
              <w:rPr>
                <w:b/>
              </w:rPr>
              <w:t xml:space="preserve"> 20 godz.</w:t>
            </w:r>
          </w:p>
          <w:p w:rsidR="00A32919" w:rsidRPr="006F57C8" w:rsidRDefault="00A32919" w:rsidP="00A32919">
            <w:pPr>
              <w:jc w:val="both"/>
            </w:pPr>
            <w:r w:rsidRPr="006F57C8">
              <w:t>studiowanie literatury</w:t>
            </w:r>
            <w:r w:rsidRPr="006F57C8">
              <w:rPr>
                <w:b/>
              </w:rPr>
              <w:t xml:space="preserve"> </w:t>
            </w:r>
            <w:r>
              <w:rPr>
                <w:b/>
              </w:rPr>
              <w:t>22</w:t>
            </w:r>
            <w:r w:rsidRPr="006F57C8">
              <w:rPr>
                <w:b/>
              </w:rPr>
              <w:t xml:space="preserve"> godz.</w:t>
            </w:r>
            <w:r w:rsidRPr="006F57C8">
              <w:t xml:space="preserve"> </w:t>
            </w:r>
          </w:p>
          <w:p w:rsidR="00A32919" w:rsidRPr="00DF0E1C" w:rsidRDefault="00A32919" w:rsidP="00A32919">
            <w:pPr>
              <w:jc w:val="both"/>
            </w:pPr>
            <w:r w:rsidRPr="006F57C8">
              <w:t xml:space="preserve">Łączny nakład pracy studenta to </w:t>
            </w:r>
            <w:r w:rsidRPr="006F57C8">
              <w:rPr>
                <w:b/>
              </w:rPr>
              <w:t>100 godz</w:t>
            </w:r>
            <w:r w:rsidRPr="006F57C8">
              <w:t xml:space="preserve">. co odpowiada: </w:t>
            </w:r>
            <w:r w:rsidRPr="006F57C8">
              <w:rPr>
                <w:b/>
              </w:rPr>
              <w:t>4</w:t>
            </w:r>
            <w:r w:rsidRPr="006F57C8">
              <w:t xml:space="preserve"> punktom ECTS</w:t>
            </w:r>
          </w:p>
        </w:tc>
      </w:tr>
      <w:tr w:rsidR="00A32919" w:rsidRPr="00DF0E1C" w:rsidTr="00A32919">
        <w:trPr>
          <w:trHeight w:val="269"/>
        </w:trPr>
        <w:tc>
          <w:tcPr>
            <w:tcW w:w="3942" w:type="dxa"/>
            <w:shd w:val="clear" w:color="auto" w:fill="auto"/>
          </w:tcPr>
          <w:p w:rsidR="00A32919" w:rsidRPr="00DF0E1C" w:rsidRDefault="00A32919" w:rsidP="00A32919">
            <w:r w:rsidRPr="00DF0E1C">
              <w:t>Nakład pracy związany z zajęciami wymagającymi bezpośredniego udziału nauczyciela akademickiego</w:t>
            </w:r>
          </w:p>
        </w:tc>
        <w:tc>
          <w:tcPr>
            <w:tcW w:w="5344" w:type="dxa"/>
            <w:shd w:val="clear" w:color="auto" w:fill="auto"/>
          </w:tcPr>
          <w:p w:rsidR="00A32919" w:rsidRPr="006F57C8" w:rsidRDefault="00A32919" w:rsidP="00A32919">
            <w:r w:rsidRPr="006F57C8">
              <w:t>udział w wykładach</w:t>
            </w:r>
            <w:r w:rsidRPr="006F57C8">
              <w:rPr>
                <w:b/>
              </w:rPr>
              <w:t xml:space="preserve"> 9 godz.</w:t>
            </w:r>
            <w:r w:rsidRPr="006F57C8">
              <w:t xml:space="preserve"> </w:t>
            </w:r>
          </w:p>
          <w:p w:rsidR="00A32919" w:rsidRPr="006F57C8" w:rsidRDefault="00A32919" w:rsidP="00A32919">
            <w:pPr>
              <w:rPr>
                <w:b/>
              </w:rPr>
            </w:pPr>
            <w:r w:rsidRPr="006F57C8">
              <w:t xml:space="preserve">udział w ćwiczeniach audytoryjnych </w:t>
            </w:r>
            <w:r w:rsidRPr="006F57C8">
              <w:rPr>
                <w:b/>
              </w:rPr>
              <w:t>6 godz.</w:t>
            </w:r>
          </w:p>
          <w:p w:rsidR="00A32919" w:rsidRPr="006F57C8" w:rsidRDefault="00A32919" w:rsidP="00A32919">
            <w:pPr>
              <w:rPr>
                <w:b/>
              </w:rPr>
            </w:pPr>
            <w:r w:rsidRPr="006F57C8">
              <w:t xml:space="preserve">udział w ćwiczeniach laboratoryjnych </w:t>
            </w:r>
            <w:r w:rsidRPr="006F57C8">
              <w:rPr>
                <w:b/>
              </w:rPr>
              <w:t>12 godz.</w:t>
            </w:r>
          </w:p>
          <w:p w:rsidR="00A32919" w:rsidRPr="006F57C8" w:rsidRDefault="00A32919" w:rsidP="00A32919">
            <w:r w:rsidRPr="006F57C8">
              <w:t>konsultacje</w:t>
            </w:r>
            <w:r w:rsidRPr="006F57C8">
              <w:rPr>
                <w:b/>
              </w:rPr>
              <w:t xml:space="preserve"> </w:t>
            </w:r>
            <w:r>
              <w:rPr>
                <w:b/>
              </w:rPr>
              <w:t>3</w:t>
            </w:r>
            <w:r w:rsidRPr="006F57C8">
              <w:rPr>
                <w:b/>
              </w:rPr>
              <w:t xml:space="preserve"> godz.</w:t>
            </w:r>
            <w:r w:rsidRPr="006F57C8">
              <w:t xml:space="preserve"> </w:t>
            </w:r>
          </w:p>
          <w:p w:rsidR="00A32919" w:rsidRPr="00DF0E1C" w:rsidRDefault="00A32919" w:rsidP="00A32919">
            <w:pPr>
              <w:jc w:val="both"/>
              <w:rPr>
                <w:bCs/>
              </w:rPr>
            </w:pPr>
            <w:r w:rsidRPr="00E8749A">
              <w:rPr>
                <w:b/>
              </w:rPr>
              <w:t>30 godz., 1,20 ECTS</w:t>
            </w:r>
          </w:p>
        </w:tc>
      </w:tr>
      <w:tr w:rsidR="00A32919" w:rsidRPr="00DF0E1C" w:rsidTr="00E3053C">
        <w:trPr>
          <w:trHeight w:val="268"/>
        </w:trPr>
        <w:tc>
          <w:tcPr>
            <w:tcW w:w="3942" w:type="dxa"/>
            <w:shd w:val="clear" w:color="auto" w:fill="auto"/>
          </w:tcPr>
          <w:p w:rsidR="00A32919" w:rsidRPr="00DF0E1C" w:rsidRDefault="00A32919" w:rsidP="00A32919">
            <w:pPr>
              <w:jc w:val="both"/>
            </w:pPr>
            <w:r w:rsidRPr="00DF0E1C">
              <w:t>Odniesienie modułowych efektów uczenia się do kierunkowych efektów uczenia się</w:t>
            </w:r>
          </w:p>
        </w:tc>
        <w:tc>
          <w:tcPr>
            <w:tcW w:w="5344" w:type="dxa"/>
            <w:shd w:val="clear" w:color="auto" w:fill="auto"/>
          </w:tcPr>
          <w:p w:rsidR="00A32919" w:rsidRPr="00844916" w:rsidRDefault="00A32919" w:rsidP="00A32919">
            <w:r w:rsidRPr="00844916">
              <w:t>GOZ_W10, GOZ_W17</w:t>
            </w:r>
            <w:r>
              <w:t>,</w:t>
            </w:r>
          </w:p>
          <w:p w:rsidR="00A32919" w:rsidRPr="00844916" w:rsidRDefault="00A32919" w:rsidP="00A32919">
            <w:r w:rsidRPr="00844916">
              <w:t>GOZ_U05, GOZ_U08, GOZ_U13</w:t>
            </w:r>
            <w:r>
              <w:t>,</w:t>
            </w:r>
          </w:p>
          <w:p w:rsidR="00A32919" w:rsidRPr="00DF0E1C" w:rsidRDefault="00A32919" w:rsidP="00A32919">
            <w:pPr>
              <w:jc w:val="both"/>
            </w:pPr>
            <w:r w:rsidRPr="00844916">
              <w:t>GOZ_K01, GOZ_K03</w:t>
            </w:r>
            <w:r>
              <w:t>.</w:t>
            </w:r>
          </w:p>
        </w:tc>
      </w:tr>
    </w:tbl>
    <w:p w:rsidR="00A32919" w:rsidRDefault="00A32919" w:rsidP="00A32919">
      <w:r>
        <w:br w:type="page"/>
      </w:r>
    </w:p>
    <w:p w:rsidR="00A32919" w:rsidRPr="00BC5CF1" w:rsidRDefault="00A32919" w:rsidP="00A32919">
      <w:pPr>
        <w:suppressAutoHyphens/>
      </w:pPr>
      <w:r w:rsidRPr="00BC5CF1">
        <w:rPr>
          <w:b/>
        </w:rPr>
        <w:lastRenderedPageBreak/>
        <w:t>Karta opisu zajęć (sylabus)</w:t>
      </w:r>
    </w:p>
    <w:p w:rsidR="00A32919" w:rsidRPr="00BC5CF1" w:rsidRDefault="00A32919" w:rsidP="00A32919">
      <w:pPr>
        <w:suppressAutoHyphens/>
        <w:rPr>
          <w:b/>
        </w:rPr>
      </w:pPr>
    </w:p>
    <w:tbl>
      <w:tblPr>
        <w:tblW w:w="9325" w:type="dxa"/>
        <w:tblInd w:w="113" w:type="dxa"/>
        <w:tblLayout w:type="fixed"/>
        <w:tblCellMar>
          <w:left w:w="113" w:type="dxa"/>
        </w:tblCellMar>
        <w:tblLook w:val="0000" w:firstRow="0" w:lastRow="0" w:firstColumn="0" w:lastColumn="0" w:noHBand="0" w:noVBand="0"/>
      </w:tblPr>
      <w:tblGrid>
        <w:gridCol w:w="3941"/>
        <w:gridCol w:w="5384"/>
      </w:tblGrid>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Nazwa kierunku studiów</w:t>
            </w:r>
          </w:p>
          <w:p w:rsidR="00A32919" w:rsidRPr="00BC5CF1" w:rsidRDefault="00A32919" w:rsidP="00A32919">
            <w:pPr>
              <w:suppressAutoHyphens/>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rPr>
                <w:bCs/>
              </w:rPr>
            </w:pPr>
            <w:r w:rsidRPr="00BC5CF1">
              <w:rPr>
                <w:bCs/>
              </w:rPr>
              <w:t>Gospodarka obiegu zamkniętego</w:t>
            </w:r>
          </w:p>
        </w:tc>
      </w:tr>
      <w:tr w:rsidR="00A32919" w:rsidRPr="004536F4"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Nazwa modułu, także nazwa w języku angielskim</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rPr>
                <w:lang w:val="en-US"/>
              </w:rPr>
            </w:pPr>
            <w:r w:rsidRPr="00BC5CF1">
              <w:rPr>
                <w:lang w:val="en-US"/>
              </w:rPr>
              <w:t xml:space="preserve">Monitoring i sterowanie w przemyśle </w:t>
            </w:r>
          </w:p>
          <w:p w:rsidR="00A32919" w:rsidRPr="00BC5CF1" w:rsidRDefault="00A32919" w:rsidP="00A32919">
            <w:pPr>
              <w:suppressAutoHyphens/>
              <w:rPr>
                <w:lang w:val="en-US"/>
              </w:rPr>
            </w:pPr>
            <w:r w:rsidRPr="00BC5CF1">
              <w:rPr>
                <w:lang w:val="en-US"/>
              </w:rPr>
              <w:t>Monitoring and control of industrial processes</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Język wykładowy</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t>p</w:t>
            </w:r>
            <w:r w:rsidRPr="00BC5CF1">
              <w:t>olski</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Rodzaj modułu</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snapToGrid w:val="0"/>
            </w:pPr>
            <w:r w:rsidRPr="00BC5CF1">
              <w:t>fakultatywny</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Poziom studiów</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pierwszego stopnia</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Forma studiów</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niestacjonarne</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Rok studiów dla kierunku</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IV</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Semestr dla kierunku</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8</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Liczba punktów ECTS z podziałem na kontaktowe/niekontaktowe</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4 (</w:t>
            </w:r>
            <w:r>
              <w:t>1,</w:t>
            </w:r>
            <w:r w:rsidRPr="00BC5CF1">
              <w:t>2</w:t>
            </w:r>
            <w:r>
              <w:t>8</w:t>
            </w:r>
            <w:r w:rsidRPr="00BC5CF1">
              <w:t>/2</w:t>
            </w:r>
            <w:r>
              <w:t>,72</w:t>
            </w:r>
            <w:r w:rsidRPr="00BC5CF1">
              <w:t>)</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Tytuł naukowy/stopień naukowy, imię i nazwisko osoby odpowiedzialnej za moduł</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t>d</w:t>
            </w:r>
            <w:r w:rsidRPr="00BC5CF1">
              <w:t xml:space="preserve">r inż </w:t>
            </w:r>
            <w:r w:rsidRPr="00BC5CF1">
              <w:rPr>
                <w:color w:val="000000"/>
              </w:rPr>
              <w:t>Samociuk</w:t>
            </w:r>
            <w:r w:rsidRPr="00BC5CF1">
              <w:rPr>
                <w:rFonts w:eastAsia="Tahoma"/>
                <w:color w:val="000000"/>
              </w:rPr>
              <w:t xml:space="preserve"> </w:t>
            </w:r>
            <w:r w:rsidRPr="00BC5CF1">
              <w:rPr>
                <w:color w:val="000000"/>
              </w:rPr>
              <w:t>Waldemar</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Jednostka oferująca moduł</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snapToGrid w:val="0"/>
            </w:pPr>
            <w:r w:rsidRPr="00BC5CF1">
              <w:t>Katedra</w:t>
            </w:r>
            <w:r w:rsidRPr="00BC5CF1">
              <w:rPr>
                <w:rFonts w:eastAsia="Tahoma"/>
              </w:rPr>
              <w:t xml:space="preserve"> </w:t>
            </w:r>
            <w:r w:rsidRPr="00BC5CF1">
              <w:t>Inżynierii</w:t>
            </w:r>
            <w:r w:rsidRPr="00BC5CF1">
              <w:rPr>
                <w:rFonts w:eastAsia="Tahoma"/>
              </w:rPr>
              <w:t xml:space="preserve"> </w:t>
            </w:r>
            <w:r w:rsidRPr="00BC5CF1">
              <w:t>Mechanicznej</w:t>
            </w:r>
            <w:r w:rsidRPr="00BC5CF1">
              <w:rPr>
                <w:rFonts w:eastAsia="Tahoma"/>
              </w:rPr>
              <w:t xml:space="preserve"> </w:t>
            </w:r>
            <w:r w:rsidRPr="00BC5CF1">
              <w:t>i</w:t>
            </w:r>
            <w:r w:rsidRPr="00BC5CF1">
              <w:rPr>
                <w:rFonts w:eastAsia="Tahoma"/>
              </w:rPr>
              <w:t xml:space="preserve"> </w:t>
            </w:r>
            <w:r w:rsidRPr="00BC5CF1">
              <w:t>Automatyki</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Cel modułu</w:t>
            </w:r>
          </w:p>
          <w:p w:rsidR="00A32919" w:rsidRPr="00BC5CF1" w:rsidRDefault="00A32919" w:rsidP="00A32919">
            <w:pPr>
              <w:suppressAutoHyphens/>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E3053C">
            <w:pPr>
              <w:suppressAutoHyphens/>
              <w:jc w:val="both"/>
            </w:pPr>
            <w:r w:rsidRPr="00BC5CF1">
              <w:t xml:space="preserve">Celem przedmiotu jest zapoznanie studentów z systemami sterowania i monitorowania procesów przemysłowych. Studenci zdobywają praktyczną umiejętność konfigurowania regulatorów mikroprocesorowych oraz tworzenia synoptyk do monitorowania procesów przemysłowych. </w:t>
            </w:r>
          </w:p>
        </w:tc>
      </w:tr>
      <w:tr w:rsidR="00A32919" w:rsidRPr="00BC5CF1" w:rsidTr="00A32919">
        <w:trPr>
          <w:trHeight w:val="236"/>
        </w:trPr>
        <w:tc>
          <w:tcPr>
            <w:tcW w:w="3941" w:type="dxa"/>
            <w:vMerge w:val="restart"/>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jc w:val="both"/>
            </w:pPr>
            <w:r w:rsidRPr="00BC5CF1">
              <w:t>Efekty uczenia się dla modułu to opis zasobu wiedzy, umiejętności i kompetencji społecznych, które student osiągnie po zrealizowaniu zajęć.</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 xml:space="preserve">Wiedza: </w:t>
            </w:r>
          </w:p>
        </w:tc>
      </w:tr>
      <w:tr w:rsidR="00A32919" w:rsidRPr="00BC5CF1"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snapToGrid w:val="0"/>
              <w:rPr>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t>W</w:t>
            </w:r>
            <w:r w:rsidRPr="00BC5CF1">
              <w:t>1. Posiada szczegółową wiedzę o systemach sterowania stosowanych w przemyśle. Potrafi dobierać komponenty systemu sterowania.(terminologia także w języku angielskim).</w:t>
            </w:r>
          </w:p>
        </w:tc>
      </w:tr>
      <w:tr w:rsidR="00A32919" w:rsidRPr="00BC5CF1"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snapToGrid w:val="0"/>
              <w:rPr>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t>W</w:t>
            </w:r>
            <w:r w:rsidRPr="00BC5CF1">
              <w:t>2. Posiada ogólną wiedzę o różnorodnych  systemach monitorowania procesów.</w:t>
            </w:r>
          </w:p>
        </w:tc>
      </w:tr>
      <w:tr w:rsidR="00A32919" w:rsidRPr="00BC5CF1"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snapToGrid w:val="0"/>
              <w:rPr>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Umiejętności:</w:t>
            </w:r>
          </w:p>
        </w:tc>
      </w:tr>
      <w:tr w:rsidR="00A32919" w:rsidRPr="00BC5CF1"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snapToGrid w:val="0"/>
              <w:rPr>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t>U</w:t>
            </w:r>
            <w:r w:rsidRPr="00BC5CF1">
              <w:t>1. Potrafi montować, komponenty systemu sterowania, programować go oraz kontrolować poprawność jego funkcjonowania (z wykorzystaniem oprogramowania w języku angielskim).</w:t>
            </w:r>
          </w:p>
        </w:tc>
      </w:tr>
      <w:tr w:rsidR="00A32919" w:rsidRPr="00BC5CF1"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snapToGrid w:val="0"/>
              <w:rPr>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t>U</w:t>
            </w:r>
            <w:r w:rsidRPr="00BC5CF1">
              <w:t>2. Potrafi zaprojektować i zaprogramować a następnie wdrożyć na stanowisku laboratoryjnym aplikację do monitorowania procesu. (z wykorzystaniem oprogramowania w języku angielskim)</w:t>
            </w:r>
          </w:p>
        </w:tc>
      </w:tr>
      <w:tr w:rsidR="00A32919" w:rsidRPr="00BC5CF1"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snapToGrid w:val="0"/>
              <w:rPr>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Kompetencje społeczne:</w:t>
            </w:r>
          </w:p>
        </w:tc>
      </w:tr>
    </w:tbl>
    <w:p w:rsidR="00A32919" w:rsidRPr="00BC5CF1" w:rsidRDefault="00A32919" w:rsidP="00A32919">
      <w:pPr>
        <w:suppressAutoHyphens/>
        <w:sectPr w:rsidR="00A32919" w:rsidRPr="00BC5CF1">
          <w:headerReference w:type="default" r:id="rId18"/>
          <w:pgSz w:w="11906" w:h="16838"/>
          <w:pgMar w:top="1418" w:right="1418" w:bottom="1078" w:left="1418" w:header="709" w:footer="708" w:gutter="0"/>
          <w:cols w:space="708"/>
          <w:docGrid w:linePitch="360"/>
        </w:sectPr>
      </w:pPr>
    </w:p>
    <w:tbl>
      <w:tblPr>
        <w:tblW w:w="9325" w:type="dxa"/>
        <w:tblInd w:w="113" w:type="dxa"/>
        <w:tblLayout w:type="fixed"/>
        <w:tblCellMar>
          <w:left w:w="113" w:type="dxa"/>
        </w:tblCellMar>
        <w:tblLook w:val="0000" w:firstRow="0" w:lastRow="0" w:firstColumn="0" w:lastColumn="0" w:noHBand="0" w:noVBand="0"/>
      </w:tblPr>
      <w:tblGrid>
        <w:gridCol w:w="3941"/>
        <w:gridCol w:w="5384"/>
      </w:tblGrid>
      <w:tr w:rsidR="00A32919" w:rsidRPr="00BC5CF1" w:rsidTr="00A32919">
        <w:trPr>
          <w:trHeight w:val="233"/>
        </w:trPr>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snapToGrid w:val="0"/>
              <w:rPr>
                <w:highlight w:val="yellow"/>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t>K</w:t>
            </w:r>
            <w:r w:rsidRPr="00BC5CF1">
              <w:t>1. Ma zdolność współpracy zespołowej zdobytej podczas projektowania i wdrażania projektu.</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 xml:space="preserve">Wymagania wstępne i dodatkowe </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jc w:val="both"/>
            </w:pPr>
            <w:r w:rsidRPr="00BC5CF1">
              <w:t xml:space="preserve">Automatyka. </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 xml:space="preserve">Treści programowe modułu </w:t>
            </w:r>
          </w:p>
          <w:p w:rsidR="00A32919" w:rsidRPr="00BC5CF1" w:rsidRDefault="00A32919" w:rsidP="00A32919">
            <w:pPr>
              <w:suppressAutoHyphens/>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E3053C">
            <w:pPr>
              <w:suppressAutoHyphens/>
              <w:jc w:val="both"/>
            </w:pPr>
            <w:r w:rsidRPr="00BC5CF1">
              <w:t xml:space="preserve">Wykład obejmuje: omówienie kompleksowych systemów informatycznych planowania i zarządzania procesami produkcyjnymi ERP, ułatwiającymi koordynowanie pracy korporacji; systemy typu SCADA umożliwiające wizualizację i sterowanie procesami przemysłowymi, programowanie sterowników PLC i kontrolerów przemysłowych, wybrane zagadnienie i programy do SPC. Celem realizacji przedmiotu jest przekazanie wiedzy z zakresu zarządzania produkcją w ramach pierwszego poziomu współczesnego systemu sterowania, tj. sterowania w czasie rzeczywistym. Sterowanie produkcją w czasie rzeczywistym stanowi pomost pomiędzy człowiekiem a maszynami i urządzeniami technologicznymi, wykonuje procedury bezpośredniego sterowania poszczególnymi urządzeniami ciągu technologicznego. </w:t>
            </w:r>
          </w:p>
          <w:p w:rsidR="00A32919" w:rsidRPr="00BC5CF1" w:rsidRDefault="00A32919" w:rsidP="00E3053C">
            <w:pPr>
              <w:suppressAutoHyphens/>
              <w:jc w:val="both"/>
            </w:pPr>
            <w:r w:rsidRPr="00BC5CF1">
              <w:t>Ćwiczenia laboratoryjne obejmują programowanie sterowników PLC VersMax firmy GE w języku drabinkowym i bloków funkcjonalnych, tworzenie synotyk i symulacje pracy procesów w programie InTouch, integrację tych systemów, bazy danych SQL, tworzenie programów w Visal Basic, analizę danych i obliczenia z zakresu SPC, programowanie regulatorów mikroprocesorowych LB600 ( fuzzy logic).</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Wykaz literatury podstawowej i uzupełniającej</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Literatura obowiązkowa:</w:t>
            </w:r>
          </w:p>
          <w:p w:rsidR="00A32919" w:rsidRPr="00BC5CF1" w:rsidRDefault="00A32919" w:rsidP="00A32919">
            <w:pPr>
              <w:suppressAutoHyphens/>
            </w:pPr>
            <w:r w:rsidRPr="00BC5CF1">
              <w:t>materiały prowadzącego zajęcia</w:t>
            </w:r>
          </w:p>
          <w:p w:rsidR="00A32919" w:rsidRPr="00BC5CF1" w:rsidRDefault="00A32919" w:rsidP="00A32919">
            <w:pPr>
              <w:suppressAutoHyphens/>
            </w:pPr>
            <w:r w:rsidRPr="00BC5CF1">
              <w:t>Zalecana literatura:</w:t>
            </w:r>
          </w:p>
          <w:p w:rsidR="00A32919" w:rsidRPr="00BC5CF1" w:rsidRDefault="00A32919" w:rsidP="00732691">
            <w:pPr>
              <w:numPr>
                <w:ilvl w:val="0"/>
                <w:numId w:val="58"/>
              </w:numPr>
              <w:suppressAutoHyphens/>
              <w:ind w:left="0" w:firstLine="0"/>
            </w:pPr>
            <w:r w:rsidRPr="00BC5CF1">
              <w:t>T. Legierski i inni: Programowanie sterowników PLC. Wyd. Prac. Komp. Gliwice, 1998.</w:t>
            </w:r>
          </w:p>
          <w:p w:rsidR="00A32919" w:rsidRPr="00BC5CF1" w:rsidRDefault="00A32919" w:rsidP="00732691">
            <w:pPr>
              <w:numPr>
                <w:ilvl w:val="0"/>
                <w:numId w:val="58"/>
              </w:numPr>
              <w:suppressAutoHyphens/>
              <w:ind w:left="0" w:firstLine="0"/>
            </w:pPr>
            <w:r w:rsidRPr="00BC5CF1">
              <w:t>L. Trybus: Regulatory wielofunkcyjne. WNT, 1992.</w:t>
            </w:r>
          </w:p>
          <w:p w:rsidR="00A32919" w:rsidRPr="00BC5CF1" w:rsidRDefault="00A32919" w:rsidP="00732691">
            <w:pPr>
              <w:numPr>
                <w:ilvl w:val="0"/>
                <w:numId w:val="58"/>
              </w:numPr>
              <w:suppressAutoHyphens/>
              <w:ind w:left="0" w:firstLine="0"/>
            </w:pPr>
            <w:r w:rsidRPr="00BC5CF1">
              <w:t>M. Szafraniec: Podstawy układów logicznych i komputerów. Wyd. Polit. Warsz. 1992.</w:t>
            </w:r>
          </w:p>
          <w:p w:rsidR="00A32919" w:rsidRPr="00BC5CF1" w:rsidRDefault="00A32919" w:rsidP="00732691">
            <w:pPr>
              <w:numPr>
                <w:ilvl w:val="0"/>
                <w:numId w:val="58"/>
              </w:numPr>
              <w:suppressAutoHyphens/>
              <w:ind w:left="0" w:firstLine="0"/>
            </w:pPr>
            <w:r w:rsidRPr="00BC5CF1">
              <w:t>M. Żelazny: Podstawy automatyki. PWN, 1976.</w:t>
            </w:r>
          </w:p>
          <w:p w:rsidR="00A32919" w:rsidRPr="00BC5CF1" w:rsidRDefault="00A32919" w:rsidP="00732691">
            <w:pPr>
              <w:numPr>
                <w:ilvl w:val="0"/>
                <w:numId w:val="58"/>
              </w:numPr>
              <w:suppressAutoHyphens/>
              <w:ind w:left="0" w:firstLine="0"/>
            </w:pPr>
            <w:r w:rsidRPr="00BC5CF1">
              <w:t>W. Findeisen: Technika regulacji automatycznej. PWN, 1978.</w:t>
            </w:r>
          </w:p>
          <w:p w:rsidR="00A32919" w:rsidRPr="00BC5CF1" w:rsidRDefault="00A32919" w:rsidP="00732691">
            <w:pPr>
              <w:numPr>
                <w:ilvl w:val="0"/>
                <w:numId w:val="58"/>
              </w:numPr>
              <w:suppressAutoHyphens/>
              <w:ind w:left="0" w:firstLine="0"/>
            </w:pPr>
            <w:r w:rsidRPr="00BC5CF1">
              <w:t>J. Pułaczewski: Podstawy teoretyczne regulacji. WNT, 1975.</w:t>
            </w:r>
          </w:p>
          <w:p w:rsidR="00A32919" w:rsidRPr="00BC5CF1" w:rsidRDefault="00A32919" w:rsidP="00732691">
            <w:pPr>
              <w:numPr>
                <w:ilvl w:val="0"/>
                <w:numId w:val="58"/>
              </w:numPr>
              <w:suppressAutoHyphens/>
              <w:ind w:left="0" w:firstLine="0"/>
            </w:pPr>
            <w:r w:rsidRPr="00BC5CF1">
              <w:t>J. Dobrzycki: Automatyzacja w przemyśle cukrowniczym. WNT, 1991.</w:t>
            </w:r>
          </w:p>
          <w:p w:rsidR="00A32919" w:rsidRPr="00BC5CF1" w:rsidRDefault="00A32919" w:rsidP="00732691">
            <w:pPr>
              <w:numPr>
                <w:ilvl w:val="0"/>
                <w:numId w:val="58"/>
              </w:numPr>
              <w:suppressAutoHyphens/>
              <w:ind w:left="0" w:firstLine="0"/>
            </w:pPr>
            <w:r w:rsidRPr="00BC5CF1">
              <w:t>S. Płaska: Wprowadzenie do statystycznego sterowania procesami technologicznymi. Wydawnictwo Uczelniane Politechniki Lubelskiej, Lublin 2000.</w:t>
            </w:r>
          </w:p>
          <w:p w:rsidR="00A32919" w:rsidRPr="00BC5CF1" w:rsidRDefault="00A32919" w:rsidP="00732691">
            <w:pPr>
              <w:numPr>
                <w:ilvl w:val="0"/>
                <w:numId w:val="58"/>
              </w:numPr>
              <w:suppressAutoHyphens/>
              <w:ind w:left="0" w:firstLine="0"/>
            </w:pPr>
            <w:r w:rsidRPr="00BC5CF1">
              <w:t>K. Janiszowski: Identyfikacja modeli parametrycznych. EXIT, Warszawa 2002.</w:t>
            </w:r>
          </w:p>
          <w:p w:rsidR="00A32919" w:rsidRPr="00BC5CF1" w:rsidRDefault="00A32919" w:rsidP="00732691">
            <w:pPr>
              <w:numPr>
                <w:ilvl w:val="0"/>
                <w:numId w:val="58"/>
              </w:numPr>
              <w:suppressAutoHyphens/>
              <w:ind w:left="0" w:firstLine="0"/>
            </w:pPr>
            <w:r w:rsidRPr="00BC5CF1">
              <w:lastRenderedPageBreak/>
              <w:t>T. Kaczorek i inni: Podstawy teorii sterowania. WNT, 2006.</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lastRenderedPageBreak/>
              <w:t>Planowane formy/działania/metody dydaktyczne</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1) ćwiczenia audytoryjne,</w:t>
            </w:r>
          </w:p>
          <w:p w:rsidR="00A32919" w:rsidRPr="00BC5CF1" w:rsidRDefault="00A32919" w:rsidP="00A32919">
            <w:pPr>
              <w:suppressAutoHyphens/>
            </w:pPr>
            <w:r w:rsidRPr="00BC5CF1">
              <w:t xml:space="preserve">2) ćwiczenia - stanowiska komputerowe, </w:t>
            </w:r>
          </w:p>
          <w:p w:rsidR="00A32919" w:rsidRPr="00BC5CF1" w:rsidRDefault="00A32919" w:rsidP="00A32919">
            <w:pPr>
              <w:suppressAutoHyphens/>
            </w:pPr>
            <w:r w:rsidRPr="00BC5CF1">
              <w:t xml:space="preserve">2) wykład, </w:t>
            </w:r>
          </w:p>
          <w:p w:rsidR="00A32919" w:rsidRPr="00BC5CF1" w:rsidRDefault="00A32919" w:rsidP="00A32919">
            <w:pPr>
              <w:suppressAutoHyphens/>
            </w:pPr>
            <w:r w:rsidRPr="00BC5CF1">
              <w:t>3) obrona sprawozdań.</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Sposoby weryfikacji oraz formy dokumentowania osiągniętych efektów uczenia się</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jc w:val="both"/>
            </w:pPr>
            <w:r w:rsidRPr="00BC5CF1">
              <w:t>W1 – zaliczenie pisemne</w:t>
            </w:r>
          </w:p>
          <w:p w:rsidR="00A32919" w:rsidRPr="00BC5CF1" w:rsidRDefault="00A32919" w:rsidP="00A32919">
            <w:pPr>
              <w:suppressAutoHyphens/>
              <w:jc w:val="both"/>
            </w:pPr>
            <w:r w:rsidRPr="00BC5CF1">
              <w:t>W2– zaliczenie pisemne</w:t>
            </w:r>
          </w:p>
          <w:p w:rsidR="00A32919" w:rsidRPr="00BC5CF1" w:rsidRDefault="00A32919" w:rsidP="00A32919">
            <w:pPr>
              <w:suppressAutoHyphens/>
              <w:jc w:val="both"/>
            </w:pPr>
            <w:r w:rsidRPr="00BC5CF1">
              <w:t>U1 – ocena wykonania sprawozdania i jego obrony,</w:t>
            </w:r>
          </w:p>
          <w:p w:rsidR="00A32919" w:rsidRPr="00BC5CF1" w:rsidRDefault="00A32919" w:rsidP="00A32919">
            <w:pPr>
              <w:suppressAutoHyphens/>
              <w:jc w:val="both"/>
            </w:pPr>
            <w:r w:rsidRPr="00BC5CF1">
              <w:t>U2– ocena wykonania sprawozdania i jego obrony,</w:t>
            </w:r>
          </w:p>
          <w:p w:rsidR="00A32919" w:rsidRPr="00BC5CF1" w:rsidRDefault="00A32919" w:rsidP="00A32919">
            <w:pPr>
              <w:suppressAutoHyphens/>
              <w:jc w:val="both"/>
            </w:pPr>
            <w:r w:rsidRPr="00BC5CF1">
              <w:t>K1- ocena pracy studenta w charakterze lidera i członka zespołu wykonującego ćwiczenie i sprawozdanie.</w:t>
            </w:r>
          </w:p>
        </w:tc>
      </w:tr>
      <w:tr w:rsidR="00A32919" w:rsidRPr="00BC5CF1" w:rsidTr="00A32919">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Elementy i wagi mające wpływ na ocenę końcową</w:t>
            </w:r>
          </w:p>
          <w:p w:rsidR="00A32919" w:rsidRPr="00BC5CF1" w:rsidRDefault="00A32919" w:rsidP="00A32919">
            <w:pPr>
              <w:suppressAutoHyphens/>
            </w:pP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jc w:val="both"/>
            </w:pPr>
            <w:r w:rsidRPr="00BC5CF1">
              <w:t>Sprawdzian pisemny 1 – waga 0</w:t>
            </w:r>
            <w:r>
              <w:t>,</w:t>
            </w:r>
            <w:r w:rsidRPr="00BC5CF1">
              <w:t>4</w:t>
            </w:r>
          </w:p>
          <w:p w:rsidR="00A32919" w:rsidRPr="00BC5CF1" w:rsidRDefault="00A32919" w:rsidP="00A32919">
            <w:pPr>
              <w:suppressAutoHyphens/>
              <w:jc w:val="both"/>
            </w:pPr>
            <w:r w:rsidRPr="00BC5CF1">
              <w:t>Sprawdzian pisemny 2 - waga 0</w:t>
            </w:r>
            <w:r>
              <w:t>,</w:t>
            </w:r>
            <w:r w:rsidRPr="00BC5CF1">
              <w:t>4</w:t>
            </w:r>
          </w:p>
          <w:p w:rsidR="00A32919" w:rsidRPr="00BC5CF1" w:rsidRDefault="00A32919" w:rsidP="00A32919">
            <w:pPr>
              <w:suppressAutoHyphens/>
              <w:jc w:val="both"/>
            </w:pPr>
            <w:r w:rsidRPr="00BC5CF1">
              <w:t>Zaliczenie sprawozdań - waga 0</w:t>
            </w:r>
            <w:r>
              <w:t>,</w:t>
            </w:r>
            <w:r w:rsidRPr="00BC5CF1">
              <w:t>2</w:t>
            </w:r>
          </w:p>
        </w:tc>
      </w:tr>
      <w:tr w:rsidR="00A32919" w:rsidRPr="00BC5CF1" w:rsidTr="00A32919">
        <w:trPr>
          <w:trHeight w:val="2324"/>
        </w:trPr>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jc w:val="both"/>
            </w:pPr>
            <w:r w:rsidRPr="00BC5CF1">
              <w:t>Bilans punktów ECTS</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jc w:val="center"/>
            </w:pPr>
            <w:r w:rsidRPr="00BC5CF1">
              <w:rPr>
                <w:b/>
                <w:bCs/>
                <w:color w:val="000000"/>
              </w:rPr>
              <w:t>KONTAKTOWE</w:t>
            </w:r>
          </w:p>
          <w:p w:rsidR="00A32919" w:rsidRPr="00BC5CF1" w:rsidRDefault="00A32919" w:rsidP="00A32919">
            <w:pPr>
              <w:suppressAutoHyphens/>
            </w:pPr>
            <w:r w:rsidRPr="00BC5CF1">
              <w:rPr>
                <w:b/>
              </w:rPr>
              <w:t xml:space="preserve">Forma zajęć     Liczba godz.                      Punkty ECTS                                                         </w:t>
            </w:r>
          </w:p>
          <w:p w:rsidR="00A32919" w:rsidRPr="00BC5CF1" w:rsidRDefault="00A32919" w:rsidP="00A32919">
            <w:pPr>
              <w:suppressAutoHyphens/>
            </w:pPr>
          </w:p>
          <w:p w:rsidR="00A32919" w:rsidRPr="00BC5CF1" w:rsidRDefault="00A32919" w:rsidP="00A32919">
            <w:pPr>
              <w:suppressAutoHyphens/>
            </w:pPr>
            <w:r w:rsidRPr="00BC5CF1">
              <w:t xml:space="preserve">Wykład             </w:t>
            </w:r>
            <w:r>
              <w:t xml:space="preserve">  9</w:t>
            </w:r>
            <w:r w:rsidRPr="00BC5CF1">
              <w:t xml:space="preserve"> godz.                  0,</w:t>
            </w:r>
            <w:r>
              <w:t>3</w:t>
            </w:r>
            <w:r w:rsidRPr="00BC5CF1">
              <w:t>6 pkt. ECTS</w:t>
            </w:r>
          </w:p>
          <w:p w:rsidR="00A32919" w:rsidRPr="00BC5CF1" w:rsidRDefault="00A32919" w:rsidP="00A32919">
            <w:pPr>
              <w:suppressAutoHyphens/>
            </w:pPr>
            <w:r w:rsidRPr="00BC5CF1">
              <w:t xml:space="preserve">Ćwiczenia         </w:t>
            </w:r>
            <w:r>
              <w:t>18</w:t>
            </w:r>
            <w:r w:rsidRPr="00BC5CF1">
              <w:t xml:space="preserve"> godz.                  </w:t>
            </w:r>
            <w:r>
              <w:t>0,72</w:t>
            </w:r>
            <w:r w:rsidRPr="00BC5CF1">
              <w:t xml:space="preserve"> pkt. ECTS </w:t>
            </w:r>
          </w:p>
          <w:p w:rsidR="00A32919" w:rsidRPr="00BC5CF1" w:rsidRDefault="00A32919" w:rsidP="00A32919">
            <w:pPr>
              <w:suppressAutoHyphens/>
            </w:pPr>
            <w:r w:rsidRPr="00BC5CF1">
              <w:t>Konsultacje        5 godz.                   0,20 pkt. ECTS</w:t>
            </w:r>
          </w:p>
          <w:p w:rsidR="00A32919" w:rsidRPr="00BC5CF1" w:rsidRDefault="00A32919" w:rsidP="00A32919">
            <w:pPr>
              <w:suppressAutoHyphens/>
            </w:pPr>
            <w:r w:rsidRPr="00BC5CF1">
              <w:rPr>
                <w:b/>
                <w:bCs/>
              </w:rPr>
              <w:t xml:space="preserve">Razem kontaktowe </w:t>
            </w:r>
            <w:r>
              <w:rPr>
                <w:b/>
                <w:bCs/>
              </w:rPr>
              <w:t>32</w:t>
            </w:r>
            <w:r w:rsidRPr="00BC5CF1">
              <w:rPr>
                <w:b/>
                <w:bCs/>
              </w:rPr>
              <w:t xml:space="preserve"> godz.          </w:t>
            </w:r>
            <w:r>
              <w:rPr>
                <w:b/>
                <w:bCs/>
              </w:rPr>
              <w:t>1,28</w:t>
            </w:r>
            <w:r w:rsidRPr="00BC5CF1">
              <w:rPr>
                <w:b/>
                <w:bCs/>
              </w:rPr>
              <w:t xml:space="preserve"> pkt. ECTS</w:t>
            </w:r>
          </w:p>
          <w:p w:rsidR="00A32919" w:rsidRPr="00BC5CF1" w:rsidRDefault="00A32919" w:rsidP="00A32919">
            <w:pPr>
              <w:suppressAutoHyphens/>
              <w:jc w:val="center"/>
              <w:rPr>
                <w:b/>
                <w:bCs/>
              </w:rPr>
            </w:pPr>
          </w:p>
          <w:p w:rsidR="00A32919" w:rsidRPr="00BC5CF1" w:rsidRDefault="00A32919" w:rsidP="00A32919">
            <w:pPr>
              <w:suppressAutoHyphens/>
              <w:jc w:val="center"/>
            </w:pPr>
            <w:r w:rsidRPr="00BC5CF1">
              <w:rPr>
                <w:b/>
                <w:bCs/>
              </w:rPr>
              <w:t>NIEKONTAKTOWE</w:t>
            </w:r>
          </w:p>
          <w:p w:rsidR="00A32919" w:rsidRPr="00BC5CF1" w:rsidRDefault="00A32919" w:rsidP="00A32919">
            <w:pPr>
              <w:suppressAutoHyphens/>
            </w:pPr>
            <w:r w:rsidRPr="00BC5CF1">
              <w:t xml:space="preserve">Przygotowanie </w:t>
            </w:r>
          </w:p>
          <w:p w:rsidR="00A32919" w:rsidRPr="00BC5CF1" w:rsidRDefault="00A32919" w:rsidP="00A32919">
            <w:pPr>
              <w:suppressAutoHyphens/>
            </w:pPr>
            <w:r w:rsidRPr="00BC5CF1">
              <w:t>do ćwiczeń                  1</w:t>
            </w:r>
            <w:r>
              <w:t>6</w:t>
            </w:r>
            <w:r w:rsidRPr="00BC5CF1">
              <w:t xml:space="preserve"> godz.          0,40 pkt. ECTS</w:t>
            </w:r>
          </w:p>
          <w:p w:rsidR="00A32919" w:rsidRPr="00BC5CF1" w:rsidRDefault="00A32919" w:rsidP="00A32919">
            <w:pPr>
              <w:suppressAutoHyphens/>
            </w:pPr>
            <w:r w:rsidRPr="00BC5CF1">
              <w:t xml:space="preserve">Przygotowanie </w:t>
            </w:r>
          </w:p>
          <w:p w:rsidR="00A32919" w:rsidRPr="00BC5CF1" w:rsidRDefault="00A32919" w:rsidP="00A32919">
            <w:pPr>
              <w:suppressAutoHyphens/>
            </w:pPr>
            <w:r w:rsidRPr="00BC5CF1">
              <w:t>do kolokwium             1</w:t>
            </w:r>
            <w:r>
              <w:t>6</w:t>
            </w:r>
            <w:r w:rsidRPr="00BC5CF1">
              <w:t xml:space="preserve"> godz.          0,48 pkt. ECTS</w:t>
            </w:r>
          </w:p>
          <w:p w:rsidR="00A32919" w:rsidRPr="00BC5CF1" w:rsidRDefault="00A32919" w:rsidP="00A32919">
            <w:pPr>
              <w:suppressAutoHyphens/>
            </w:pPr>
            <w:r w:rsidRPr="00BC5CF1">
              <w:t xml:space="preserve">Przygotowanie </w:t>
            </w:r>
          </w:p>
          <w:p w:rsidR="00A32919" w:rsidRPr="00BC5CF1" w:rsidRDefault="00A32919" w:rsidP="00A32919">
            <w:pPr>
              <w:suppressAutoHyphens/>
            </w:pPr>
            <w:r w:rsidRPr="00BC5CF1">
              <w:t>do zaliczenia               10 godz.          0,40 pkt. ECTS</w:t>
            </w:r>
          </w:p>
          <w:p w:rsidR="00A32919" w:rsidRPr="00BC5CF1" w:rsidRDefault="00A32919" w:rsidP="00A32919">
            <w:pPr>
              <w:suppressAutoHyphens/>
            </w:pPr>
            <w:r w:rsidRPr="00BC5CF1">
              <w:rPr>
                <w:bCs/>
              </w:rPr>
              <w:t xml:space="preserve">Wykonanie </w:t>
            </w:r>
          </w:p>
          <w:p w:rsidR="00A32919" w:rsidRPr="00BC5CF1" w:rsidRDefault="00A32919" w:rsidP="00A32919">
            <w:pPr>
              <w:suppressAutoHyphens/>
            </w:pPr>
            <w:r w:rsidRPr="00BC5CF1">
              <w:rPr>
                <w:bCs/>
              </w:rPr>
              <w:t>sprawozdania              1</w:t>
            </w:r>
            <w:r>
              <w:rPr>
                <w:bCs/>
              </w:rPr>
              <w:t>6</w:t>
            </w:r>
            <w:r w:rsidRPr="00BC5CF1">
              <w:rPr>
                <w:bCs/>
              </w:rPr>
              <w:t xml:space="preserve"> godz.          0,40 pkt. ECTS</w:t>
            </w:r>
          </w:p>
          <w:p w:rsidR="00A32919" w:rsidRPr="00BC5CF1" w:rsidRDefault="00A32919" w:rsidP="00A32919">
            <w:pPr>
              <w:suppressAutoHyphens/>
            </w:pPr>
            <w:r w:rsidRPr="00BC5CF1">
              <w:rPr>
                <w:bCs/>
              </w:rPr>
              <w:t>Studiowanie literatury 10 godz.          0,40 pkt. ECTS</w:t>
            </w:r>
          </w:p>
          <w:p w:rsidR="00A32919" w:rsidRPr="00BC5CF1" w:rsidRDefault="00A32919" w:rsidP="00A32919">
            <w:pPr>
              <w:suppressAutoHyphens/>
            </w:pPr>
            <w:r w:rsidRPr="00BC5CF1">
              <w:rPr>
                <w:b/>
                <w:bCs/>
              </w:rPr>
              <w:t xml:space="preserve">Razem niekontaktowe </w:t>
            </w:r>
            <w:r>
              <w:rPr>
                <w:b/>
                <w:bCs/>
              </w:rPr>
              <w:t>68</w:t>
            </w:r>
            <w:r w:rsidRPr="00BC5CF1">
              <w:rPr>
                <w:b/>
                <w:bCs/>
              </w:rPr>
              <w:t xml:space="preserve"> godz.      2</w:t>
            </w:r>
            <w:r>
              <w:rPr>
                <w:b/>
                <w:bCs/>
              </w:rPr>
              <w:t>,72</w:t>
            </w:r>
            <w:r w:rsidRPr="00BC5CF1">
              <w:rPr>
                <w:b/>
                <w:bCs/>
              </w:rPr>
              <w:t xml:space="preserve"> pkt. ECTS</w:t>
            </w:r>
          </w:p>
          <w:p w:rsidR="00A32919" w:rsidRPr="00BC5CF1" w:rsidRDefault="00A32919" w:rsidP="00A32919">
            <w:pPr>
              <w:suppressAutoHyphens/>
              <w:rPr>
                <w:b/>
              </w:rPr>
            </w:pPr>
          </w:p>
          <w:p w:rsidR="00A32919" w:rsidRPr="00BC5CF1" w:rsidRDefault="00A32919" w:rsidP="00A32919">
            <w:pPr>
              <w:suppressAutoHyphens/>
              <w:jc w:val="both"/>
            </w:pPr>
            <w:r w:rsidRPr="00BC5CF1">
              <w:rPr>
                <w:b/>
              </w:rPr>
              <w:t>Łączny nakład pracy studenta to 10</w:t>
            </w:r>
            <w:r>
              <w:rPr>
                <w:b/>
              </w:rPr>
              <w:t>0</w:t>
            </w:r>
            <w:r w:rsidRPr="00BC5CF1">
              <w:rPr>
                <w:b/>
              </w:rPr>
              <w:t xml:space="preserve"> godz. co odpowiada  4</w:t>
            </w:r>
            <w:r>
              <w:rPr>
                <w:b/>
              </w:rPr>
              <w:t xml:space="preserve"> </w:t>
            </w:r>
            <w:r w:rsidRPr="00BC5CF1">
              <w:rPr>
                <w:b/>
              </w:rPr>
              <w:t>pkt. ECTS</w:t>
            </w:r>
          </w:p>
        </w:tc>
      </w:tr>
      <w:tr w:rsidR="00A32919" w:rsidRPr="00BC5CF1" w:rsidTr="00A32919">
        <w:trPr>
          <w:trHeight w:val="718"/>
        </w:trPr>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pPr>
            <w:r w:rsidRPr="00BC5CF1">
              <w:t>Nakład pracy związany z zajęciami wymagającymi bezpośredniego udziału nauczyciela akademickiego</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pPr>
            <w:r w:rsidRPr="00BC5CF1">
              <w:t xml:space="preserve">Wykład             </w:t>
            </w:r>
            <w:r>
              <w:t xml:space="preserve">  9</w:t>
            </w:r>
            <w:r w:rsidRPr="00BC5CF1">
              <w:t xml:space="preserve"> godz. </w:t>
            </w:r>
          </w:p>
          <w:p w:rsidR="00A32919" w:rsidRPr="00BC5CF1" w:rsidRDefault="00A32919" w:rsidP="00A32919">
            <w:pPr>
              <w:suppressAutoHyphens/>
            </w:pPr>
            <w:r w:rsidRPr="00BC5CF1">
              <w:t xml:space="preserve">Ćwiczenia         </w:t>
            </w:r>
            <w:r>
              <w:t>18</w:t>
            </w:r>
            <w:r w:rsidRPr="00BC5CF1">
              <w:t xml:space="preserve"> godz.  </w:t>
            </w:r>
          </w:p>
          <w:p w:rsidR="00A32919" w:rsidRPr="00BC5CF1" w:rsidRDefault="00A32919" w:rsidP="00A32919">
            <w:pPr>
              <w:suppressAutoHyphens/>
              <w:jc w:val="both"/>
            </w:pPr>
            <w:r w:rsidRPr="00BC5CF1">
              <w:t xml:space="preserve">Konsultacje       </w:t>
            </w:r>
            <w:r>
              <w:t xml:space="preserve"> </w:t>
            </w:r>
            <w:r w:rsidRPr="00BC5CF1">
              <w:t xml:space="preserve"> 5 godz. </w:t>
            </w:r>
          </w:p>
        </w:tc>
      </w:tr>
      <w:tr w:rsidR="00A32919" w:rsidRPr="00BC5CF1" w:rsidTr="00A32919">
        <w:trPr>
          <w:trHeight w:val="718"/>
        </w:trPr>
        <w:tc>
          <w:tcPr>
            <w:tcW w:w="3941" w:type="dxa"/>
            <w:tcBorders>
              <w:top w:val="single" w:sz="4" w:space="0" w:color="000000"/>
              <w:left w:val="single" w:sz="4" w:space="0" w:color="000000"/>
              <w:bottom w:val="single" w:sz="4" w:space="0" w:color="000000"/>
            </w:tcBorders>
            <w:shd w:val="clear" w:color="auto" w:fill="auto"/>
          </w:tcPr>
          <w:p w:rsidR="00A32919" w:rsidRPr="00BC5CF1" w:rsidRDefault="00A32919" w:rsidP="00A32919">
            <w:pPr>
              <w:suppressAutoHyphens/>
              <w:jc w:val="both"/>
            </w:pPr>
            <w:r w:rsidRPr="00BC5CF1">
              <w:t>Odniesienie modułowych efektów uczenia się do kierunkowych efektów uczenia się</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A32919" w:rsidRPr="00844916" w:rsidRDefault="00A32919" w:rsidP="00A32919">
            <w:r w:rsidRPr="00844916">
              <w:t>GOZ _W07, GOZ_W15</w:t>
            </w:r>
            <w:r>
              <w:t>,</w:t>
            </w:r>
          </w:p>
          <w:p w:rsidR="00A32919" w:rsidRPr="00844916" w:rsidRDefault="00A32919" w:rsidP="00A32919">
            <w:r w:rsidRPr="00844916">
              <w:t>GOZ_U02, GOZ_U11, GOZ_U13</w:t>
            </w:r>
            <w:r>
              <w:t>,</w:t>
            </w:r>
          </w:p>
          <w:p w:rsidR="00A32919" w:rsidRPr="00BC5CF1" w:rsidRDefault="00A32919" w:rsidP="00A32919">
            <w:pPr>
              <w:suppressAutoHyphens/>
              <w:jc w:val="both"/>
            </w:pPr>
            <w:r w:rsidRPr="00844916">
              <w:t>GOZ_K02, GOZ_K03</w:t>
            </w:r>
            <w:r>
              <w:t>.</w:t>
            </w:r>
          </w:p>
        </w:tc>
      </w:tr>
    </w:tbl>
    <w:p w:rsidR="00A32919" w:rsidRDefault="00A32919" w:rsidP="00A32919"/>
    <w:p w:rsidR="00A32919" w:rsidRDefault="00A32919" w:rsidP="00A32919">
      <w:r>
        <w:br w:type="page"/>
      </w:r>
    </w:p>
    <w:p w:rsidR="00A32919" w:rsidRPr="006A53B4" w:rsidRDefault="00A32919" w:rsidP="00A32919">
      <w:pPr>
        <w:suppressAutoHyphens/>
      </w:pPr>
      <w:r w:rsidRPr="006A53B4">
        <w:rPr>
          <w:b/>
        </w:rPr>
        <w:lastRenderedPageBreak/>
        <w:t>Karta opisu zajęć (sylabus)</w:t>
      </w:r>
    </w:p>
    <w:p w:rsidR="00A32919" w:rsidRPr="006A53B4" w:rsidRDefault="00A32919" w:rsidP="00A32919">
      <w:pPr>
        <w:suppressAutoHyphens/>
        <w:rPr>
          <w:b/>
        </w:rPr>
      </w:pPr>
    </w:p>
    <w:tbl>
      <w:tblPr>
        <w:tblW w:w="9315" w:type="dxa"/>
        <w:tblInd w:w="113" w:type="dxa"/>
        <w:tblLayout w:type="fixed"/>
        <w:tblCellMar>
          <w:left w:w="113" w:type="dxa"/>
        </w:tblCellMar>
        <w:tblLook w:val="0000" w:firstRow="0" w:lastRow="0" w:firstColumn="0" w:lastColumn="0" w:noHBand="0" w:noVBand="0"/>
      </w:tblPr>
      <w:tblGrid>
        <w:gridCol w:w="3941"/>
        <w:gridCol w:w="5374"/>
      </w:tblGrid>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Nazwa kierunku studiów</w:t>
            </w:r>
          </w:p>
          <w:p w:rsidR="00A32919" w:rsidRPr="006A53B4" w:rsidRDefault="00A32919" w:rsidP="00A32919">
            <w:pPr>
              <w:suppressAutoHyphens/>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rPr>
                <w:bCs/>
              </w:rPr>
            </w:pPr>
            <w:r w:rsidRPr="006A53B4">
              <w:rPr>
                <w:bCs/>
                <w:sz w:val="21"/>
              </w:rPr>
              <w:t>Gospodarka obiegu zamkniętego</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Nazwa modułu, także nazwa w języku angielskim</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Wizualizacja procesów przemysłowych</w:t>
            </w:r>
          </w:p>
          <w:p w:rsidR="00A32919" w:rsidRPr="006A53B4" w:rsidRDefault="00A32919" w:rsidP="00A32919">
            <w:pPr>
              <w:suppressAutoHyphens/>
            </w:pPr>
            <w:r w:rsidRPr="006A53B4">
              <w:rPr>
                <w:lang w:val="en-US"/>
              </w:rPr>
              <w:t>Visualization of industrial processes</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Język wykładowy</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t>p</w:t>
            </w:r>
            <w:r w:rsidRPr="006A53B4">
              <w:t>olski</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Rodzaj modułu</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snapToGrid w:val="0"/>
            </w:pPr>
            <w:r w:rsidRPr="006A53B4">
              <w:t>fakultatywny</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Poziom studiów</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pierwszego stopnia</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Forma studiów</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niestacjonarne</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Rok studiów dla kierunku</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IV</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Semestr dla kierunku</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8</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Liczba punktów ECTS z podziałem na kontaktowe/niekontaktowe</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4 (</w:t>
            </w:r>
            <w:r>
              <w:t>1,</w:t>
            </w:r>
            <w:r w:rsidRPr="006A53B4">
              <w:t>2</w:t>
            </w:r>
            <w:r>
              <w:t>8</w:t>
            </w:r>
            <w:r w:rsidRPr="006A53B4">
              <w:t>/2</w:t>
            </w:r>
            <w:r>
              <w:t>,72</w:t>
            </w:r>
            <w:r w:rsidRPr="006A53B4">
              <w:t>)</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Tytuł naukowy/stopień naukowy, imię i nazwisko osoby odpowiedzialnej za moduł</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t>d</w:t>
            </w:r>
            <w:r w:rsidRPr="006A53B4">
              <w:t xml:space="preserve">r inż </w:t>
            </w:r>
            <w:r w:rsidRPr="006A53B4">
              <w:rPr>
                <w:color w:val="000000"/>
              </w:rPr>
              <w:t>Samociuk</w:t>
            </w:r>
            <w:r w:rsidRPr="006A53B4">
              <w:rPr>
                <w:rFonts w:eastAsia="Tahoma"/>
                <w:color w:val="000000"/>
              </w:rPr>
              <w:t xml:space="preserve"> </w:t>
            </w:r>
            <w:r w:rsidRPr="006A53B4">
              <w:rPr>
                <w:color w:val="000000"/>
              </w:rPr>
              <w:t>Waldemar</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Jednostka oferująca moduł</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snapToGrid w:val="0"/>
            </w:pPr>
            <w:r w:rsidRPr="006A53B4">
              <w:t>Katedra</w:t>
            </w:r>
            <w:r w:rsidRPr="006A53B4">
              <w:rPr>
                <w:rFonts w:eastAsia="Tahoma"/>
              </w:rPr>
              <w:t xml:space="preserve"> </w:t>
            </w:r>
            <w:r w:rsidRPr="006A53B4">
              <w:t>Inżynierii</w:t>
            </w:r>
            <w:r w:rsidRPr="006A53B4">
              <w:rPr>
                <w:rFonts w:eastAsia="Tahoma"/>
              </w:rPr>
              <w:t xml:space="preserve"> </w:t>
            </w:r>
            <w:r w:rsidRPr="006A53B4">
              <w:t>Mechanicznej</w:t>
            </w:r>
            <w:r w:rsidRPr="006A53B4">
              <w:rPr>
                <w:rFonts w:eastAsia="Tahoma"/>
              </w:rPr>
              <w:t xml:space="preserve"> </w:t>
            </w:r>
            <w:r w:rsidRPr="006A53B4">
              <w:t>i</w:t>
            </w:r>
            <w:r w:rsidRPr="006A53B4">
              <w:rPr>
                <w:rFonts w:eastAsia="Tahoma"/>
              </w:rPr>
              <w:t xml:space="preserve"> </w:t>
            </w:r>
            <w:r w:rsidRPr="006A53B4">
              <w:t>Automatyki</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Cel modułu</w:t>
            </w:r>
          </w:p>
          <w:p w:rsidR="00A32919" w:rsidRPr="006A53B4" w:rsidRDefault="00A32919" w:rsidP="00A32919">
            <w:pPr>
              <w:suppressAutoHyphens/>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E3053C">
            <w:pPr>
              <w:suppressAutoHyphens/>
              <w:jc w:val="both"/>
            </w:pPr>
            <w:r w:rsidRPr="006A53B4">
              <w:t xml:space="preserve">Celem przedmiotu jest zapoznanie studentów z systemami wizualizacji procesów przemysłowych. Studenci zdobywają praktyczną umiejętność programowania sterowników PLC oraz tworzenia synoptyk do nadzoru procesów przemysłowych. </w:t>
            </w:r>
          </w:p>
        </w:tc>
      </w:tr>
      <w:tr w:rsidR="00A32919" w:rsidRPr="006A53B4" w:rsidTr="00A32919">
        <w:trPr>
          <w:trHeight w:val="236"/>
        </w:trPr>
        <w:tc>
          <w:tcPr>
            <w:tcW w:w="3941" w:type="dxa"/>
            <w:vMerge w:val="restart"/>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jc w:val="both"/>
            </w:pPr>
            <w:r w:rsidRPr="006A53B4">
              <w:t>Efekty uczenia się dla modułu to opis zasobu wiedzy, umiejętności i kompetencji społecznych, które student osiągnie po zrealizowaniu zajęć.</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 xml:space="preserve">Wiedza: </w:t>
            </w:r>
          </w:p>
        </w:tc>
      </w:tr>
      <w:tr w:rsidR="00A32919" w:rsidRPr="006A53B4"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t>W</w:t>
            </w:r>
            <w:r w:rsidRPr="006A53B4">
              <w:t>1. Posiada szczegółową wiedzę o systemach sterowania stosowanych w przemyśle. Potrafi dobierać komponenty systemu sterowania.(terminologia także w języku angielskim).</w:t>
            </w:r>
          </w:p>
        </w:tc>
      </w:tr>
      <w:tr w:rsidR="00A32919" w:rsidRPr="006A53B4"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t>W</w:t>
            </w:r>
            <w:r w:rsidRPr="006A53B4">
              <w:t>2. Posiada ogólną wiedzę o różnorodnych  systemach nadzorowania procesów.</w:t>
            </w:r>
          </w:p>
        </w:tc>
      </w:tr>
      <w:tr w:rsidR="00A32919" w:rsidRPr="006A53B4"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Umiejętności:</w:t>
            </w:r>
          </w:p>
        </w:tc>
      </w:tr>
      <w:tr w:rsidR="00A32919" w:rsidRPr="006A53B4"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t>U</w:t>
            </w:r>
            <w:r w:rsidRPr="006A53B4">
              <w:t>1. Potrafi programować sterowniki PLC (układy logine kombinacyjne i sekwencyjne, liczniki czasu, liczniki zdarzeń, bloki relacyjne.</w:t>
            </w:r>
          </w:p>
        </w:tc>
      </w:tr>
      <w:tr w:rsidR="00A32919" w:rsidRPr="006A53B4"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t>U</w:t>
            </w:r>
            <w:r w:rsidRPr="006A53B4">
              <w:t>2. Potrafi zaprojektować i zaprogramować a następnie wdrożyć na stanowisku laboratoryjnym aplikację do nadzorowania procesu w platformie systemowej firmy Wonderware</w:t>
            </w:r>
          </w:p>
        </w:tc>
      </w:tr>
      <w:tr w:rsidR="00A32919" w:rsidRPr="006A53B4" w:rsidTr="00A32919">
        <w:trPr>
          <w:trHeight w:val="233"/>
        </w:trPr>
        <w:tc>
          <w:tcPr>
            <w:tcW w:w="3941" w:type="dxa"/>
            <w:vMerge/>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Kompetencje społeczne:</w:t>
            </w:r>
          </w:p>
        </w:tc>
      </w:tr>
    </w:tbl>
    <w:p w:rsidR="00A32919" w:rsidRPr="006A53B4" w:rsidRDefault="00A32919" w:rsidP="00A32919">
      <w:pPr>
        <w:suppressAutoHyphens/>
        <w:sectPr w:rsidR="00A32919" w:rsidRPr="006A53B4">
          <w:headerReference w:type="default" r:id="rId19"/>
          <w:headerReference w:type="first" r:id="rId20"/>
          <w:pgSz w:w="11906" w:h="16838"/>
          <w:pgMar w:top="1418" w:right="1418" w:bottom="1078" w:left="1418" w:header="709" w:footer="708" w:gutter="0"/>
          <w:cols w:space="708"/>
          <w:docGrid w:linePitch="360"/>
        </w:sectPr>
      </w:pPr>
    </w:p>
    <w:tbl>
      <w:tblPr>
        <w:tblW w:w="9315" w:type="dxa"/>
        <w:tblInd w:w="113" w:type="dxa"/>
        <w:tblLayout w:type="fixed"/>
        <w:tblCellMar>
          <w:left w:w="113" w:type="dxa"/>
        </w:tblCellMar>
        <w:tblLook w:val="0000" w:firstRow="0" w:lastRow="0" w:firstColumn="0" w:lastColumn="0" w:noHBand="0" w:noVBand="0"/>
      </w:tblPr>
      <w:tblGrid>
        <w:gridCol w:w="3941"/>
        <w:gridCol w:w="5374"/>
      </w:tblGrid>
      <w:tr w:rsidR="00A32919" w:rsidRPr="006A53B4" w:rsidTr="00A32919">
        <w:trPr>
          <w:trHeight w:val="233"/>
        </w:trPr>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snapToGrid w:val="0"/>
              <w:rPr>
                <w:highlight w:val="yellow"/>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t>K</w:t>
            </w:r>
            <w:r w:rsidRPr="006A53B4">
              <w:t>1. Ma zdolność współpracy zespołowej zdobytej podczas projektowania i wdrażania projektu.</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 xml:space="preserve">Wymagania wstępne i dodatkowe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jc w:val="both"/>
            </w:pPr>
            <w:r w:rsidRPr="006A53B4">
              <w:t xml:space="preserve">Automatyka. </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 xml:space="preserve">Treści programowe modułu </w:t>
            </w:r>
          </w:p>
          <w:p w:rsidR="00A32919" w:rsidRPr="006A53B4" w:rsidRDefault="00A32919" w:rsidP="00A32919">
            <w:pPr>
              <w:suppressAutoHyphens/>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E3053C">
            <w:pPr>
              <w:suppressAutoHyphens/>
              <w:jc w:val="both"/>
            </w:pPr>
            <w:r w:rsidRPr="006A53B4">
              <w:t>Wykład obejmuje: Pojęcia podstawowe oraz klasyfikacja układów sterowania SISO i MIMO. Systemy sterowania PBCS i SIS. Sterowanie rozmyte. Sterowanie adaptacyjne. Sterowanie stochastyczne. Sterowniki PLC i regulatory mikroprocesorowe. Sterowanie centralne i zdecentralizowane. Komunikacja pomiędzy komponentami układów sterowania. Nadzorowanie procesów przemysłowych.</w:t>
            </w:r>
          </w:p>
          <w:p w:rsidR="00A32919" w:rsidRPr="006A53B4" w:rsidRDefault="00A32919" w:rsidP="00A32919">
            <w:pPr>
              <w:suppressAutoHyphens/>
            </w:pPr>
          </w:p>
          <w:p w:rsidR="00A32919" w:rsidRPr="006A53B4" w:rsidRDefault="00A32919" w:rsidP="00E3053C">
            <w:pPr>
              <w:suppressAutoHyphens/>
              <w:jc w:val="both"/>
            </w:pPr>
            <w:r w:rsidRPr="006A53B4">
              <w:t>Ćwiczenia obejmują: Badania symulacyjne układów sterowania. Konfigurację i programowanie sterowników PLC. Badanie działania układów sterowania na stanowiskach laboratoryjnych. Tworzenie systemów nadzoru procesów.</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Wykaz literatury podstawowej i uzupełniającej</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Literatura obowiązkowa:</w:t>
            </w:r>
          </w:p>
          <w:p w:rsidR="00A32919" w:rsidRPr="006A53B4" w:rsidRDefault="00A32919" w:rsidP="00A32919">
            <w:pPr>
              <w:suppressAutoHyphens/>
            </w:pPr>
            <w:r w:rsidRPr="006A53B4">
              <w:t>materiały prowadzącego zajęcia</w:t>
            </w:r>
          </w:p>
          <w:p w:rsidR="00A32919" w:rsidRPr="006A53B4" w:rsidRDefault="00A32919" w:rsidP="00A32919">
            <w:pPr>
              <w:suppressAutoHyphens/>
            </w:pPr>
            <w:r w:rsidRPr="006A53B4">
              <w:t>Zalecana literatura:</w:t>
            </w:r>
          </w:p>
          <w:p w:rsidR="00A32919" w:rsidRDefault="00A32919" w:rsidP="00A32919">
            <w:pPr>
              <w:suppressAutoHyphens/>
            </w:pPr>
            <w:r>
              <w:t xml:space="preserve">1. </w:t>
            </w:r>
            <w:r w:rsidRPr="006A53B4">
              <w:t>T. Legierski i inni: Programowanie sterowników PLC. Wyd. Prac. Komp. Gliwice, 1998.</w:t>
            </w:r>
          </w:p>
          <w:p w:rsidR="00A32919" w:rsidRPr="006A53B4" w:rsidRDefault="00A32919" w:rsidP="00A32919">
            <w:pPr>
              <w:suppressAutoHyphens/>
            </w:pPr>
            <w:r>
              <w:t xml:space="preserve">2. </w:t>
            </w:r>
            <w:r w:rsidRPr="006A53B4">
              <w:t>L. Trybus: Regulatory wielofunkcyjne. WNT, 1992.</w:t>
            </w:r>
          </w:p>
          <w:p w:rsidR="00A32919" w:rsidRPr="006A53B4" w:rsidRDefault="00A32919" w:rsidP="00732691">
            <w:pPr>
              <w:numPr>
                <w:ilvl w:val="0"/>
                <w:numId w:val="53"/>
              </w:numPr>
              <w:tabs>
                <w:tab w:val="num" w:pos="360"/>
              </w:tabs>
              <w:suppressAutoHyphens/>
              <w:ind w:left="0" w:firstLine="0"/>
            </w:pPr>
            <w:r w:rsidRPr="006A53B4">
              <w:t>M. Szafraniec: Podstawy układów logicznych i komputerów. Wyd. Polit. Warsz. 1992.</w:t>
            </w:r>
          </w:p>
          <w:p w:rsidR="00A32919" w:rsidRPr="006A53B4" w:rsidRDefault="00A32919" w:rsidP="00732691">
            <w:pPr>
              <w:numPr>
                <w:ilvl w:val="0"/>
                <w:numId w:val="53"/>
              </w:numPr>
              <w:tabs>
                <w:tab w:val="num" w:pos="360"/>
              </w:tabs>
              <w:suppressAutoHyphens/>
              <w:ind w:left="0" w:firstLine="0"/>
            </w:pPr>
            <w:r w:rsidRPr="006A53B4">
              <w:t>M. Żelazny: Podstawy automatyki. PWN, 1976.</w:t>
            </w:r>
          </w:p>
          <w:p w:rsidR="00A32919" w:rsidRPr="006A53B4" w:rsidRDefault="00A32919" w:rsidP="00732691">
            <w:pPr>
              <w:numPr>
                <w:ilvl w:val="0"/>
                <w:numId w:val="53"/>
              </w:numPr>
              <w:tabs>
                <w:tab w:val="num" w:pos="360"/>
              </w:tabs>
              <w:suppressAutoHyphens/>
              <w:ind w:left="0" w:firstLine="0"/>
            </w:pPr>
            <w:r w:rsidRPr="006A53B4">
              <w:t>W. Findeisen: Technika regulacji automatycznej. PWN, 1978.</w:t>
            </w:r>
          </w:p>
          <w:p w:rsidR="00A32919" w:rsidRPr="006A53B4" w:rsidRDefault="00A32919" w:rsidP="00732691">
            <w:pPr>
              <w:numPr>
                <w:ilvl w:val="0"/>
                <w:numId w:val="53"/>
              </w:numPr>
              <w:tabs>
                <w:tab w:val="num" w:pos="360"/>
              </w:tabs>
              <w:suppressAutoHyphens/>
              <w:ind w:left="0" w:firstLine="0"/>
            </w:pPr>
            <w:r w:rsidRPr="006A53B4">
              <w:t>J. Pułaczewski: Podstawy teoretyczne regulacji. WNT, 1975.</w:t>
            </w:r>
          </w:p>
          <w:p w:rsidR="00A32919" w:rsidRPr="006A53B4" w:rsidRDefault="00A32919" w:rsidP="00732691">
            <w:pPr>
              <w:numPr>
                <w:ilvl w:val="0"/>
                <w:numId w:val="53"/>
              </w:numPr>
              <w:tabs>
                <w:tab w:val="num" w:pos="360"/>
              </w:tabs>
              <w:suppressAutoHyphens/>
              <w:ind w:left="0" w:firstLine="0"/>
            </w:pPr>
            <w:r w:rsidRPr="006A53B4">
              <w:t>J. Dobrzycki: Automatyzacja w przemyśle cukrowniczym. WNT, 1991.</w:t>
            </w:r>
          </w:p>
          <w:p w:rsidR="00A32919" w:rsidRPr="006A53B4" w:rsidRDefault="00A32919" w:rsidP="00732691">
            <w:pPr>
              <w:numPr>
                <w:ilvl w:val="0"/>
                <w:numId w:val="53"/>
              </w:numPr>
              <w:tabs>
                <w:tab w:val="num" w:pos="360"/>
              </w:tabs>
              <w:suppressAutoHyphens/>
              <w:ind w:left="0" w:firstLine="0"/>
            </w:pPr>
            <w:r w:rsidRPr="006A53B4">
              <w:t>S. Płaska: Wprowadzenie do statystycznego sterowania procesami technologicznymi. Wydawnictwo Uczelniane Politechniki Lubelskiej, Lublin 2000.</w:t>
            </w:r>
          </w:p>
          <w:p w:rsidR="00A32919" w:rsidRPr="006A53B4" w:rsidRDefault="00A32919" w:rsidP="00732691">
            <w:pPr>
              <w:numPr>
                <w:ilvl w:val="0"/>
                <w:numId w:val="53"/>
              </w:numPr>
              <w:tabs>
                <w:tab w:val="num" w:pos="360"/>
              </w:tabs>
              <w:suppressAutoHyphens/>
              <w:ind w:left="0" w:firstLine="0"/>
            </w:pPr>
            <w:r w:rsidRPr="006A53B4">
              <w:t>K. Janiszowski: Identyfikacja modeli parametrycznych. EXIT, Warszawa 2002.</w:t>
            </w:r>
          </w:p>
          <w:p w:rsidR="00A32919" w:rsidRPr="006A53B4" w:rsidRDefault="00A32919" w:rsidP="00732691">
            <w:pPr>
              <w:numPr>
                <w:ilvl w:val="0"/>
                <w:numId w:val="53"/>
              </w:numPr>
              <w:tabs>
                <w:tab w:val="num" w:pos="360"/>
              </w:tabs>
              <w:suppressAutoHyphens/>
              <w:ind w:left="0" w:firstLine="0"/>
            </w:pPr>
            <w:r w:rsidRPr="006A53B4">
              <w:t>T. Kaczorek i inni: Podstawy teorii sterowania. WNT, 2006.</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Planowane formy/działania/metody dydaktyczne</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1) ćwiczenia audytoryjne,</w:t>
            </w:r>
          </w:p>
          <w:p w:rsidR="00A32919" w:rsidRPr="006A53B4" w:rsidRDefault="00A32919" w:rsidP="00A32919">
            <w:pPr>
              <w:suppressAutoHyphens/>
            </w:pPr>
            <w:r w:rsidRPr="006A53B4">
              <w:t xml:space="preserve">2) ćwiczenia - stanowiska komputerowe, </w:t>
            </w:r>
          </w:p>
          <w:p w:rsidR="00A32919" w:rsidRPr="006A53B4" w:rsidRDefault="00A32919" w:rsidP="00A32919">
            <w:pPr>
              <w:suppressAutoHyphens/>
            </w:pPr>
            <w:r w:rsidRPr="006A53B4">
              <w:t xml:space="preserve">2) wykład, </w:t>
            </w:r>
          </w:p>
          <w:p w:rsidR="00A32919" w:rsidRPr="006A53B4" w:rsidRDefault="00A32919" w:rsidP="00A32919">
            <w:pPr>
              <w:suppressAutoHyphens/>
            </w:pPr>
            <w:r w:rsidRPr="006A53B4">
              <w:t>3) obrona sprawozdań.</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Sposoby weryfikacji oraz formy dokumentowania osiągniętych efektów uczenia się</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jc w:val="both"/>
            </w:pPr>
            <w:r w:rsidRPr="006A53B4">
              <w:t>W1 – zaliczenie pisemne</w:t>
            </w:r>
          </w:p>
          <w:p w:rsidR="00A32919" w:rsidRPr="006A53B4" w:rsidRDefault="00A32919" w:rsidP="00A32919">
            <w:pPr>
              <w:suppressAutoHyphens/>
              <w:jc w:val="both"/>
            </w:pPr>
            <w:r w:rsidRPr="006A53B4">
              <w:t>W2</w:t>
            </w:r>
            <w:r>
              <w:t xml:space="preserve"> </w:t>
            </w:r>
            <w:r w:rsidRPr="006A53B4">
              <w:t>– zaliczenie pisemne</w:t>
            </w:r>
          </w:p>
          <w:p w:rsidR="00A32919" w:rsidRPr="006A53B4" w:rsidRDefault="00A32919" w:rsidP="00A32919">
            <w:pPr>
              <w:suppressAutoHyphens/>
              <w:jc w:val="both"/>
            </w:pPr>
            <w:r w:rsidRPr="006A53B4">
              <w:t>U1 – ocena wykonania sprawozdania i jego obrony,</w:t>
            </w:r>
          </w:p>
          <w:p w:rsidR="00A32919" w:rsidRPr="006A53B4" w:rsidRDefault="00A32919" w:rsidP="00A32919">
            <w:pPr>
              <w:suppressAutoHyphens/>
              <w:jc w:val="both"/>
            </w:pPr>
            <w:r w:rsidRPr="006A53B4">
              <w:t>U2</w:t>
            </w:r>
            <w:r>
              <w:t xml:space="preserve"> </w:t>
            </w:r>
            <w:r w:rsidRPr="006A53B4">
              <w:t>– ocena wykonania sprawozdania i jego obrony,</w:t>
            </w:r>
          </w:p>
          <w:p w:rsidR="00A32919" w:rsidRPr="006A53B4" w:rsidRDefault="00A32919" w:rsidP="00A32919">
            <w:pPr>
              <w:suppressAutoHyphens/>
              <w:jc w:val="both"/>
            </w:pPr>
            <w:r w:rsidRPr="006A53B4">
              <w:lastRenderedPageBreak/>
              <w:t>K1</w:t>
            </w:r>
            <w:r>
              <w:t xml:space="preserve"> –</w:t>
            </w:r>
            <w:r w:rsidRPr="006A53B4">
              <w:t xml:space="preserve"> ocena pracy studenta w charakterze lidera i członka zespołu wykonującego ćwiczenie i sprawozdanie.</w:t>
            </w:r>
          </w:p>
        </w:tc>
      </w:tr>
      <w:tr w:rsidR="00A32919" w:rsidRPr="006A53B4" w:rsidTr="00A32919">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lastRenderedPageBreak/>
              <w:t>Elementy i wagi mające wpływ na ocenę końcową</w:t>
            </w:r>
          </w:p>
          <w:p w:rsidR="00A32919" w:rsidRPr="006A53B4" w:rsidRDefault="00A32919" w:rsidP="00A32919">
            <w:pPr>
              <w:suppressAutoHyphens/>
            </w:pP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jc w:val="both"/>
            </w:pPr>
            <w:r w:rsidRPr="006A53B4">
              <w:t>Sprawdzian pisemny 1 – waga 0</w:t>
            </w:r>
            <w:r>
              <w:t>,</w:t>
            </w:r>
            <w:r w:rsidRPr="006A53B4">
              <w:t>4</w:t>
            </w:r>
          </w:p>
          <w:p w:rsidR="00A32919" w:rsidRPr="006A53B4" w:rsidRDefault="00A32919" w:rsidP="00A32919">
            <w:pPr>
              <w:suppressAutoHyphens/>
              <w:jc w:val="both"/>
            </w:pPr>
            <w:r w:rsidRPr="006A53B4">
              <w:t>Sprawdzian pisemny 2 - waga 0</w:t>
            </w:r>
            <w:r>
              <w:t>,</w:t>
            </w:r>
            <w:r w:rsidRPr="006A53B4">
              <w:t>4</w:t>
            </w:r>
          </w:p>
          <w:p w:rsidR="00A32919" w:rsidRPr="006A53B4" w:rsidRDefault="00A32919" w:rsidP="00A32919">
            <w:pPr>
              <w:suppressAutoHyphens/>
              <w:jc w:val="both"/>
            </w:pPr>
            <w:r w:rsidRPr="006A53B4">
              <w:t>Zaliczenie sprawozdań - waga 0</w:t>
            </w:r>
            <w:r>
              <w:t>,</w:t>
            </w:r>
            <w:r w:rsidRPr="006A53B4">
              <w:t>2</w:t>
            </w:r>
          </w:p>
        </w:tc>
      </w:tr>
      <w:tr w:rsidR="00A32919" w:rsidRPr="006A53B4" w:rsidTr="00A32919">
        <w:trPr>
          <w:trHeight w:val="2324"/>
        </w:trPr>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jc w:val="both"/>
            </w:pPr>
            <w:r w:rsidRPr="006A53B4">
              <w:t>Bilans punktów ECTS</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BC5CF1" w:rsidRDefault="00A32919" w:rsidP="00A32919">
            <w:pPr>
              <w:suppressAutoHyphens/>
              <w:jc w:val="center"/>
            </w:pPr>
            <w:r w:rsidRPr="00BC5CF1">
              <w:rPr>
                <w:b/>
                <w:bCs/>
                <w:color w:val="000000"/>
              </w:rPr>
              <w:t>KONTAKTOWE</w:t>
            </w:r>
          </w:p>
          <w:p w:rsidR="00A32919" w:rsidRPr="00BC5CF1" w:rsidRDefault="00A32919" w:rsidP="00A32919">
            <w:pPr>
              <w:suppressAutoHyphens/>
            </w:pPr>
            <w:r w:rsidRPr="00BC5CF1">
              <w:rPr>
                <w:b/>
              </w:rPr>
              <w:t xml:space="preserve">Forma zajęć     Liczba godz.                      Punkty ECTS                                                         </w:t>
            </w:r>
          </w:p>
          <w:p w:rsidR="00A32919" w:rsidRPr="00BC5CF1" w:rsidRDefault="00A32919" w:rsidP="00A32919">
            <w:pPr>
              <w:suppressAutoHyphens/>
            </w:pPr>
          </w:p>
          <w:p w:rsidR="00A32919" w:rsidRPr="00BC5CF1" w:rsidRDefault="00A32919" w:rsidP="00A32919">
            <w:pPr>
              <w:suppressAutoHyphens/>
            </w:pPr>
            <w:r w:rsidRPr="00BC5CF1">
              <w:t xml:space="preserve">Wykład             </w:t>
            </w:r>
            <w:r>
              <w:t xml:space="preserve">  9</w:t>
            </w:r>
            <w:r w:rsidRPr="00BC5CF1">
              <w:t xml:space="preserve"> godz.                  0,</w:t>
            </w:r>
            <w:r>
              <w:t>3</w:t>
            </w:r>
            <w:r w:rsidRPr="00BC5CF1">
              <w:t>6 pkt. ECTS</w:t>
            </w:r>
          </w:p>
          <w:p w:rsidR="00A32919" w:rsidRPr="00BC5CF1" w:rsidRDefault="00A32919" w:rsidP="00A32919">
            <w:pPr>
              <w:suppressAutoHyphens/>
            </w:pPr>
            <w:r w:rsidRPr="00BC5CF1">
              <w:t xml:space="preserve">Ćwiczenia         </w:t>
            </w:r>
            <w:r>
              <w:t>18</w:t>
            </w:r>
            <w:r w:rsidRPr="00BC5CF1">
              <w:t xml:space="preserve"> godz.                  </w:t>
            </w:r>
            <w:r>
              <w:t>0,72</w:t>
            </w:r>
            <w:r w:rsidRPr="00BC5CF1">
              <w:t xml:space="preserve"> pkt. ECTS </w:t>
            </w:r>
          </w:p>
          <w:p w:rsidR="00A32919" w:rsidRPr="00BC5CF1" w:rsidRDefault="00A32919" w:rsidP="00A32919">
            <w:pPr>
              <w:suppressAutoHyphens/>
            </w:pPr>
            <w:r w:rsidRPr="00BC5CF1">
              <w:t>Konsultacje        5 godz.                   0,20 pkt. ECTS</w:t>
            </w:r>
          </w:p>
          <w:p w:rsidR="00A32919" w:rsidRPr="00BC5CF1" w:rsidRDefault="00A32919" w:rsidP="00A32919">
            <w:pPr>
              <w:suppressAutoHyphens/>
            </w:pPr>
            <w:r w:rsidRPr="00BC5CF1">
              <w:rPr>
                <w:b/>
                <w:bCs/>
              </w:rPr>
              <w:t xml:space="preserve">Razem kontaktowe </w:t>
            </w:r>
            <w:r>
              <w:rPr>
                <w:b/>
                <w:bCs/>
              </w:rPr>
              <w:t>32</w:t>
            </w:r>
            <w:r w:rsidRPr="00BC5CF1">
              <w:rPr>
                <w:b/>
                <w:bCs/>
              </w:rPr>
              <w:t xml:space="preserve"> godz.          </w:t>
            </w:r>
            <w:r>
              <w:rPr>
                <w:b/>
                <w:bCs/>
              </w:rPr>
              <w:t>1,28</w:t>
            </w:r>
            <w:r w:rsidRPr="00BC5CF1">
              <w:rPr>
                <w:b/>
                <w:bCs/>
              </w:rPr>
              <w:t xml:space="preserve"> pkt. ECTS</w:t>
            </w:r>
          </w:p>
          <w:p w:rsidR="00A32919" w:rsidRPr="00BC5CF1" w:rsidRDefault="00A32919" w:rsidP="00A32919">
            <w:pPr>
              <w:suppressAutoHyphens/>
              <w:jc w:val="center"/>
              <w:rPr>
                <w:b/>
                <w:bCs/>
              </w:rPr>
            </w:pPr>
          </w:p>
          <w:p w:rsidR="00A32919" w:rsidRPr="00BC5CF1" w:rsidRDefault="00A32919" w:rsidP="00A32919">
            <w:pPr>
              <w:suppressAutoHyphens/>
              <w:jc w:val="center"/>
            </w:pPr>
            <w:r w:rsidRPr="00BC5CF1">
              <w:rPr>
                <w:b/>
                <w:bCs/>
              </w:rPr>
              <w:t>NIEKONTAKTOWE</w:t>
            </w:r>
          </w:p>
          <w:p w:rsidR="00A32919" w:rsidRPr="00BC5CF1" w:rsidRDefault="00A32919" w:rsidP="00A32919">
            <w:pPr>
              <w:suppressAutoHyphens/>
            </w:pPr>
            <w:r w:rsidRPr="00BC5CF1">
              <w:t xml:space="preserve">Przygotowanie </w:t>
            </w:r>
          </w:p>
          <w:p w:rsidR="00A32919" w:rsidRPr="00BC5CF1" w:rsidRDefault="00A32919" w:rsidP="00A32919">
            <w:pPr>
              <w:suppressAutoHyphens/>
            </w:pPr>
            <w:r w:rsidRPr="00BC5CF1">
              <w:t>do ćwiczeń                  1</w:t>
            </w:r>
            <w:r>
              <w:t>6</w:t>
            </w:r>
            <w:r w:rsidRPr="00BC5CF1">
              <w:t xml:space="preserve"> godz.          0,40 pkt. ECTS</w:t>
            </w:r>
          </w:p>
          <w:p w:rsidR="00A32919" w:rsidRPr="00BC5CF1" w:rsidRDefault="00A32919" w:rsidP="00A32919">
            <w:pPr>
              <w:suppressAutoHyphens/>
            </w:pPr>
            <w:r w:rsidRPr="00BC5CF1">
              <w:t xml:space="preserve">Przygotowanie </w:t>
            </w:r>
          </w:p>
          <w:p w:rsidR="00A32919" w:rsidRPr="00BC5CF1" w:rsidRDefault="00A32919" w:rsidP="00A32919">
            <w:pPr>
              <w:suppressAutoHyphens/>
            </w:pPr>
            <w:r w:rsidRPr="00BC5CF1">
              <w:t>do kolokwium             1</w:t>
            </w:r>
            <w:r>
              <w:t>6</w:t>
            </w:r>
            <w:r w:rsidRPr="00BC5CF1">
              <w:t xml:space="preserve"> godz.          0,48 pkt. ECTS</w:t>
            </w:r>
          </w:p>
          <w:p w:rsidR="00A32919" w:rsidRPr="00BC5CF1" w:rsidRDefault="00A32919" w:rsidP="00A32919">
            <w:pPr>
              <w:suppressAutoHyphens/>
            </w:pPr>
            <w:r w:rsidRPr="00BC5CF1">
              <w:t xml:space="preserve">Przygotowanie </w:t>
            </w:r>
          </w:p>
          <w:p w:rsidR="00A32919" w:rsidRPr="00BC5CF1" w:rsidRDefault="00A32919" w:rsidP="00A32919">
            <w:pPr>
              <w:suppressAutoHyphens/>
            </w:pPr>
            <w:r w:rsidRPr="00BC5CF1">
              <w:t>do zaliczenia               10 godz.          0,40 pkt. ECTS</w:t>
            </w:r>
          </w:p>
          <w:p w:rsidR="00A32919" w:rsidRPr="00BC5CF1" w:rsidRDefault="00A32919" w:rsidP="00A32919">
            <w:pPr>
              <w:suppressAutoHyphens/>
            </w:pPr>
            <w:r w:rsidRPr="00BC5CF1">
              <w:rPr>
                <w:bCs/>
              </w:rPr>
              <w:t xml:space="preserve">Wykonanie </w:t>
            </w:r>
          </w:p>
          <w:p w:rsidR="00A32919" w:rsidRPr="00BC5CF1" w:rsidRDefault="00A32919" w:rsidP="00A32919">
            <w:pPr>
              <w:suppressAutoHyphens/>
            </w:pPr>
            <w:r w:rsidRPr="00BC5CF1">
              <w:rPr>
                <w:bCs/>
              </w:rPr>
              <w:t>sprawozdania              1</w:t>
            </w:r>
            <w:r>
              <w:rPr>
                <w:bCs/>
              </w:rPr>
              <w:t>6</w:t>
            </w:r>
            <w:r w:rsidRPr="00BC5CF1">
              <w:rPr>
                <w:bCs/>
              </w:rPr>
              <w:t xml:space="preserve"> godz.          0,40 pkt. ECTS</w:t>
            </w:r>
          </w:p>
          <w:p w:rsidR="00A32919" w:rsidRPr="00BC5CF1" w:rsidRDefault="00A32919" w:rsidP="00A32919">
            <w:pPr>
              <w:suppressAutoHyphens/>
            </w:pPr>
            <w:r w:rsidRPr="00BC5CF1">
              <w:rPr>
                <w:bCs/>
              </w:rPr>
              <w:t>Studiowanie literatury 10 godz.          0,40 pkt. ECTS</w:t>
            </w:r>
          </w:p>
          <w:p w:rsidR="00A32919" w:rsidRPr="00BC5CF1" w:rsidRDefault="00A32919" w:rsidP="00A32919">
            <w:pPr>
              <w:suppressAutoHyphens/>
            </w:pPr>
            <w:r w:rsidRPr="00BC5CF1">
              <w:rPr>
                <w:b/>
                <w:bCs/>
              </w:rPr>
              <w:t xml:space="preserve">Razem niekontaktowe </w:t>
            </w:r>
            <w:r>
              <w:rPr>
                <w:b/>
                <w:bCs/>
              </w:rPr>
              <w:t>68</w:t>
            </w:r>
            <w:r w:rsidRPr="00BC5CF1">
              <w:rPr>
                <w:b/>
                <w:bCs/>
              </w:rPr>
              <w:t xml:space="preserve"> godz.      2</w:t>
            </w:r>
            <w:r>
              <w:rPr>
                <w:b/>
                <w:bCs/>
              </w:rPr>
              <w:t>,72</w:t>
            </w:r>
            <w:r w:rsidRPr="00BC5CF1">
              <w:rPr>
                <w:b/>
                <w:bCs/>
              </w:rPr>
              <w:t xml:space="preserve"> pkt. ECTS</w:t>
            </w:r>
          </w:p>
          <w:p w:rsidR="00A32919" w:rsidRPr="00BC5CF1" w:rsidRDefault="00A32919" w:rsidP="00A32919">
            <w:pPr>
              <w:suppressAutoHyphens/>
              <w:rPr>
                <w:b/>
              </w:rPr>
            </w:pPr>
          </w:p>
          <w:p w:rsidR="00A32919" w:rsidRPr="006A53B4" w:rsidRDefault="00A32919" w:rsidP="00A32919">
            <w:pPr>
              <w:suppressAutoHyphens/>
              <w:jc w:val="both"/>
            </w:pPr>
            <w:r w:rsidRPr="00BC5CF1">
              <w:rPr>
                <w:b/>
              </w:rPr>
              <w:t>Łączny nakład pracy studenta to 10</w:t>
            </w:r>
            <w:r>
              <w:rPr>
                <w:b/>
              </w:rPr>
              <w:t>0</w:t>
            </w:r>
            <w:r w:rsidRPr="00BC5CF1">
              <w:rPr>
                <w:b/>
              </w:rPr>
              <w:t xml:space="preserve"> godz. co odpowiada  4</w:t>
            </w:r>
            <w:r>
              <w:rPr>
                <w:b/>
              </w:rPr>
              <w:t xml:space="preserve"> </w:t>
            </w:r>
            <w:r w:rsidRPr="00BC5CF1">
              <w:rPr>
                <w:b/>
              </w:rPr>
              <w:t>pkt. ECTS</w:t>
            </w:r>
          </w:p>
        </w:tc>
      </w:tr>
      <w:tr w:rsidR="00A32919" w:rsidRPr="006A53B4" w:rsidTr="00A32919">
        <w:trPr>
          <w:trHeight w:val="718"/>
        </w:trPr>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pPr>
            <w:r w:rsidRPr="006A53B4">
              <w:t>Nakład pracy związany z zajęciami wymagającymi bezpośredniego udziału nauczyciela akademickiego</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6A53B4" w:rsidRDefault="00A32919" w:rsidP="00A32919">
            <w:pPr>
              <w:suppressAutoHyphens/>
            </w:pPr>
            <w:r w:rsidRPr="006A53B4">
              <w:t xml:space="preserve">Wykład             </w:t>
            </w:r>
            <w:r>
              <w:t xml:space="preserve">  9</w:t>
            </w:r>
            <w:r w:rsidRPr="006A53B4">
              <w:t xml:space="preserve"> godz. </w:t>
            </w:r>
          </w:p>
          <w:p w:rsidR="00A32919" w:rsidRPr="006A53B4" w:rsidRDefault="00A32919" w:rsidP="00A32919">
            <w:pPr>
              <w:suppressAutoHyphens/>
            </w:pPr>
            <w:r w:rsidRPr="006A53B4">
              <w:t xml:space="preserve">Ćwiczenia         </w:t>
            </w:r>
            <w:r>
              <w:t>18</w:t>
            </w:r>
            <w:r w:rsidRPr="006A53B4">
              <w:t xml:space="preserve"> godz.  </w:t>
            </w:r>
          </w:p>
          <w:p w:rsidR="00A32919" w:rsidRPr="006A53B4" w:rsidRDefault="00A32919" w:rsidP="00A32919">
            <w:pPr>
              <w:suppressAutoHyphens/>
              <w:jc w:val="both"/>
            </w:pPr>
            <w:r w:rsidRPr="006A53B4">
              <w:t xml:space="preserve">Konsultacje        </w:t>
            </w:r>
            <w:r>
              <w:t xml:space="preserve"> </w:t>
            </w:r>
            <w:r w:rsidRPr="006A53B4">
              <w:t xml:space="preserve">5 godz. </w:t>
            </w:r>
          </w:p>
        </w:tc>
      </w:tr>
      <w:tr w:rsidR="00A32919" w:rsidRPr="006A53B4" w:rsidTr="00A32919">
        <w:trPr>
          <w:trHeight w:val="718"/>
        </w:trPr>
        <w:tc>
          <w:tcPr>
            <w:tcW w:w="3941" w:type="dxa"/>
            <w:tcBorders>
              <w:top w:val="single" w:sz="4" w:space="0" w:color="000000"/>
              <w:left w:val="single" w:sz="4" w:space="0" w:color="000000"/>
              <w:bottom w:val="single" w:sz="4" w:space="0" w:color="000000"/>
            </w:tcBorders>
            <w:shd w:val="clear" w:color="auto" w:fill="auto"/>
          </w:tcPr>
          <w:p w:rsidR="00A32919" w:rsidRPr="006A53B4" w:rsidRDefault="00A32919" w:rsidP="00A32919">
            <w:pPr>
              <w:suppressAutoHyphens/>
              <w:jc w:val="both"/>
            </w:pPr>
            <w:r w:rsidRPr="006A53B4">
              <w:t>Odniesienie modułowych efektów uczenia się do kierunkowych efektów uczenia się</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A32919" w:rsidRPr="00844916" w:rsidRDefault="00A32919" w:rsidP="00A32919">
            <w:r w:rsidRPr="00844916">
              <w:t>GOZ _W07, GOZ_W15</w:t>
            </w:r>
            <w:r>
              <w:t>,</w:t>
            </w:r>
          </w:p>
          <w:p w:rsidR="00A32919" w:rsidRPr="00844916" w:rsidRDefault="00A32919" w:rsidP="00A32919">
            <w:r w:rsidRPr="00844916">
              <w:t>GOZ_U02, GOZ_U11, GOZ_U13</w:t>
            </w:r>
            <w:r>
              <w:t>,</w:t>
            </w:r>
          </w:p>
          <w:p w:rsidR="00A32919" w:rsidRPr="006A53B4" w:rsidRDefault="00A32919" w:rsidP="00A32919">
            <w:pPr>
              <w:suppressAutoHyphens/>
              <w:jc w:val="both"/>
            </w:pPr>
            <w:r w:rsidRPr="00844916">
              <w:t>GOZ_K02, GOZ_K03</w:t>
            </w:r>
            <w:r>
              <w:t>.</w:t>
            </w:r>
          </w:p>
        </w:tc>
      </w:tr>
    </w:tbl>
    <w:p w:rsidR="00A32919" w:rsidRDefault="00A32919" w:rsidP="00A32919"/>
    <w:p w:rsidR="00A32919" w:rsidRDefault="00A32919" w:rsidP="00A32919">
      <w:r>
        <w:br w:type="page"/>
      </w:r>
    </w:p>
    <w:p w:rsidR="00A32919" w:rsidRPr="004639A6" w:rsidRDefault="00A32919" w:rsidP="00A32919">
      <w:pPr>
        <w:rPr>
          <w:b/>
        </w:rPr>
      </w:pPr>
      <w:r w:rsidRPr="004639A6">
        <w:rPr>
          <w:b/>
        </w:rPr>
        <w:lastRenderedPageBreak/>
        <w:t>Karta opisu zajęć (sylabus)</w:t>
      </w:r>
    </w:p>
    <w:p w:rsidR="00A32919" w:rsidRPr="004639A6" w:rsidRDefault="00A32919" w:rsidP="00A3291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A32919" w:rsidRPr="004639A6" w:rsidTr="00A32919">
        <w:tc>
          <w:tcPr>
            <w:tcW w:w="3942" w:type="dxa"/>
            <w:shd w:val="clear" w:color="auto" w:fill="auto"/>
          </w:tcPr>
          <w:p w:rsidR="00A32919" w:rsidRPr="004639A6" w:rsidRDefault="00A32919" w:rsidP="00A32919">
            <w:r w:rsidRPr="004639A6">
              <w:t xml:space="preserve">Nazwa kierunku studiów </w:t>
            </w:r>
          </w:p>
          <w:p w:rsidR="00A32919" w:rsidRPr="004639A6" w:rsidRDefault="00A32919" w:rsidP="00A32919"/>
        </w:tc>
        <w:tc>
          <w:tcPr>
            <w:tcW w:w="5344" w:type="dxa"/>
            <w:shd w:val="clear" w:color="auto" w:fill="auto"/>
          </w:tcPr>
          <w:p w:rsidR="00A32919" w:rsidRPr="004639A6" w:rsidRDefault="00A32919" w:rsidP="00A32919">
            <w:r w:rsidRPr="004639A6">
              <w:t>Gospodarka obiegu zamkniętego</w:t>
            </w:r>
          </w:p>
        </w:tc>
      </w:tr>
      <w:tr w:rsidR="00A32919" w:rsidRPr="004639A6" w:rsidTr="00A32919">
        <w:tc>
          <w:tcPr>
            <w:tcW w:w="3942" w:type="dxa"/>
            <w:shd w:val="clear" w:color="auto" w:fill="auto"/>
          </w:tcPr>
          <w:p w:rsidR="00A32919" w:rsidRPr="004639A6" w:rsidRDefault="00A32919" w:rsidP="00A32919">
            <w:r w:rsidRPr="004639A6">
              <w:t>Nazwa modułu, także nazwa w języku angielskim</w:t>
            </w:r>
          </w:p>
        </w:tc>
        <w:tc>
          <w:tcPr>
            <w:tcW w:w="5344" w:type="dxa"/>
            <w:shd w:val="clear" w:color="auto" w:fill="auto"/>
          </w:tcPr>
          <w:p w:rsidR="00A32919" w:rsidRPr="004639A6" w:rsidRDefault="00A32919" w:rsidP="00A32919">
            <w:pPr>
              <w:jc w:val="both"/>
              <w:rPr>
                <w:lang w:val="en-US"/>
              </w:rPr>
            </w:pPr>
            <w:r w:rsidRPr="004639A6">
              <w:rPr>
                <w:lang w:val="en-US"/>
              </w:rPr>
              <w:t>Seminarium dyplomowe 2</w:t>
            </w:r>
          </w:p>
          <w:p w:rsidR="00A32919" w:rsidRPr="004639A6" w:rsidRDefault="00A32919" w:rsidP="00A32919">
            <w:r w:rsidRPr="004639A6">
              <w:rPr>
                <w:lang w:val="en-US"/>
              </w:rPr>
              <w:t>Diploma seminar 2</w:t>
            </w:r>
          </w:p>
        </w:tc>
      </w:tr>
      <w:tr w:rsidR="00A32919" w:rsidRPr="004639A6" w:rsidTr="00A32919">
        <w:tc>
          <w:tcPr>
            <w:tcW w:w="3942" w:type="dxa"/>
            <w:shd w:val="clear" w:color="auto" w:fill="auto"/>
          </w:tcPr>
          <w:p w:rsidR="00A32919" w:rsidRPr="004639A6" w:rsidRDefault="00A32919" w:rsidP="00A32919">
            <w:r w:rsidRPr="004639A6">
              <w:t xml:space="preserve">Język wykładowy </w:t>
            </w:r>
          </w:p>
        </w:tc>
        <w:tc>
          <w:tcPr>
            <w:tcW w:w="5344" w:type="dxa"/>
            <w:shd w:val="clear" w:color="auto" w:fill="auto"/>
          </w:tcPr>
          <w:p w:rsidR="00A32919" w:rsidRPr="004639A6" w:rsidRDefault="00A32919" w:rsidP="00A32919">
            <w:r w:rsidRPr="004639A6">
              <w:t>polski</w:t>
            </w:r>
          </w:p>
        </w:tc>
      </w:tr>
      <w:tr w:rsidR="00A32919" w:rsidRPr="004639A6" w:rsidTr="00A32919">
        <w:tc>
          <w:tcPr>
            <w:tcW w:w="3942" w:type="dxa"/>
            <w:shd w:val="clear" w:color="auto" w:fill="auto"/>
          </w:tcPr>
          <w:p w:rsidR="00A32919" w:rsidRPr="004639A6" w:rsidRDefault="00A32919" w:rsidP="00A32919">
            <w:pPr>
              <w:autoSpaceDE w:val="0"/>
              <w:autoSpaceDN w:val="0"/>
              <w:adjustRightInd w:val="0"/>
            </w:pPr>
            <w:r w:rsidRPr="004639A6">
              <w:t xml:space="preserve">Rodzaj modułu </w:t>
            </w:r>
          </w:p>
        </w:tc>
        <w:tc>
          <w:tcPr>
            <w:tcW w:w="5344" w:type="dxa"/>
            <w:shd w:val="clear" w:color="auto" w:fill="auto"/>
          </w:tcPr>
          <w:p w:rsidR="00A32919" w:rsidRPr="004639A6" w:rsidRDefault="00A32919" w:rsidP="00A32919">
            <w:r w:rsidRPr="004639A6">
              <w:t>obowiązkowy</w:t>
            </w:r>
          </w:p>
        </w:tc>
      </w:tr>
      <w:tr w:rsidR="00A32919" w:rsidRPr="004639A6" w:rsidTr="00A32919">
        <w:tc>
          <w:tcPr>
            <w:tcW w:w="3942" w:type="dxa"/>
            <w:shd w:val="clear" w:color="auto" w:fill="auto"/>
          </w:tcPr>
          <w:p w:rsidR="00A32919" w:rsidRPr="004639A6" w:rsidRDefault="00A32919" w:rsidP="00A32919">
            <w:r w:rsidRPr="004639A6">
              <w:t>Poziom studiów</w:t>
            </w:r>
          </w:p>
        </w:tc>
        <w:tc>
          <w:tcPr>
            <w:tcW w:w="5344" w:type="dxa"/>
            <w:shd w:val="clear" w:color="auto" w:fill="auto"/>
          </w:tcPr>
          <w:p w:rsidR="00A32919" w:rsidRPr="004639A6" w:rsidRDefault="00A32919" w:rsidP="00A32919">
            <w:r w:rsidRPr="004639A6">
              <w:t>pierwszego stopnia</w:t>
            </w:r>
          </w:p>
        </w:tc>
      </w:tr>
      <w:tr w:rsidR="00A32919" w:rsidRPr="004639A6" w:rsidTr="00A32919">
        <w:tc>
          <w:tcPr>
            <w:tcW w:w="3942" w:type="dxa"/>
            <w:shd w:val="clear" w:color="auto" w:fill="auto"/>
          </w:tcPr>
          <w:p w:rsidR="00A32919" w:rsidRPr="004639A6" w:rsidRDefault="00A32919" w:rsidP="00A32919">
            <w:r w:rsidRPr="004639A6">
              <w:t>Forma studiów</w:t>
            </w:r>
          </w:p>
        </w:tc>
        <w:tc>
          <w:tcPr>
            <w:tcW w:w="5344" w:type="dxa"/>
            <w:shd w:val="clear" w:color="auto" w:fill="auto"/>
          </w:tcPr>
          <w:p w:rsidR="00A32919" w:rsidRPr="004639A6" w:rsidRDefault="00A32919" w:rsidP="00A32919">
            <w:r w:rsidRPr="004639A6">
              <w:t>niestacjonarne</w:t>
            </w:r>
          </w:p>
        </w:tc>
      </w:tr>
      <w:tr w:rsidR="00A32919" w:rsidRPr="004639A6" w:rsidTr="00A32919">
        <w:tc>
          <w:tcPr>
            <w:tcW w:w="3942" w:type="dxa"/>
            <w:shd w:val="clear" w:color="auto" w:fill="auto"/>
          </w:tcPr>
          <w:p w:rsidR="00A32919" w:rsidRPr="004639A6" w:rsidRDefault="00A32919" w:rsidP="00A32919">
            <w:r w:rsidRPr="004639A6">
              <w:t>Rok studiów dla kierunku</w:t>
            </w:r>
          </w:p>
        </w:tc>
        <w:tc>
          <w:tcPr>
            <w:tcW w:w="5344" w:type="dxa"/>
            <w:shd w:val="clear" w:color="auto" w:fill="auto"/>
          </w:tcPr>
          <w:p w:rsidR="00A32919" w:rsidRPr="004639A6" w:rsidRDefault="00A32919" w:rsidP="00A32919">
            <w:r w:rsidRPr="004639A6">
              <w:t>IV</w:t>
            </w:r>
          </w:p>
        </w:tc>
      </w:tr>
      <w:tr w:rsidR="00A32919" w:rsidRPr="004639A6" w:rsidTr="00A32919">
        <w:tc>
          <w:tcPr>
            <w:tcW w:w="3942" w:type="dxa"/>
            <w:shd w:val="clear" w:color="auto" w:fill="auto"/>
          </w:tcPr>
          <w:p w:rsidR="00A32919" w:rsidRPr="004639A6" w:rsidRDefault="00A32919" w:rsidP="00A32919">
            <w:r w:rsidRPr="004639A6">
              <w:t>Semestr dla kierunku</w:t>
            </w:r>
          </w:p>
        </w:tc>
        <w:tc>
          <w:tcPr>
            <w:tcW w:w="5344" w:type="dxa"/>
            <w:shd w:val="clear" w:color="auto" w:fill="auto"/>
          </w:tcPr>
          <w:p w:rsidR="00A32919" w:rsidRPr="004639A6" w:rsidRDefault="00A32919" w:rsidP="00A32919">
            <w:r w:rsidRPr="004639A6">
              <w:t>8</w:t>
            </w:r>
          </w:p>
        </w:tc>
      </w:tr>
      <w:tr w:rsidR="00A32919" w:rsidRPr="004639A6" w:rsidTr="00A32919">
        <w:tc>
          <w:tcPr>
            <w:tcW w:w="3942" w:type="dxa"/>
            <w:shd w:val="clear" w:color="auto" w:fill="auto"/>
          </w:tcPr>
          <w:p w:rsidR="00A32919" w:rsidRPr="004639A6" w:rsidRDefault="00A32919" w:rsidP="00A32919">
            <w:pPr>
              <w:autoSpaceDE w:val="0"/>
              <w:autoSpaceDN w:val="0"/>
              <w:adjustRightInd w:val="0"/>
            </w:pPr>
            <w:r w:rsidRPr="004639A6">
              <w:t>Liczba punktów ECTS z podziałem na kontaktowe/niekontaktowe</w:t>
            </w:r>
          </w:p>
        </w:tc>
        <w:tc>
          <w:tcPr>
            <w:tcW w:w="5344" w:type="dxa"/>
            <w:shd w:val="clear" w:color="auto" w:fill="auto"/>
          </w:tcPr>
          <w:p w:rsidR="00A32919" w:rsidRPr="004639A6" w:rsidRDefault="00A32919" w:rsidP="00A32919">
            <w:r w:rsidRPr="004639A6">
              <w:t>2 (1,2/0,8)</w:t>
            </w:r>
          </w:p>
        </w:tc>
      </w:tr>
      <w:tr w:rsidR="00A32919" w:rsidRPr="004639A6" w:rsidTr="00A32919">
        <w:tc>
          <w:tcPr>
            <w:tcW w:w="3942" w:type="dxa"/>
            <w:shd w:val="clear" w:color="auto" w:fill="auto"/>
          </w:tcPr>
          <w:p w:rsidR="00A32919" w:rsidRPr="004639A6" w:rsidRDefault="00A32919" w:rsidP="00A32919">
            <w:pPr>
              <w:autoSpaceDE w:val="0"/>
              <w:autoSpaceDN w:val="0"/>
              <w:adjustRightInd w:val="0"/>
            </w:pPr>
            <w:r w:rsidRPr="004639A6">
              <w:t>Tytuł naukowy/stopień naukowy, imię i nazwisko osoby odpowiedzialnej za moduł</w:t>
            </w:r>
          </w:p>
        </w:tc>
        <w:tc>
          <w:tcPr>
            <w:tcW w:w="5344" w:type="dxa"/>
            <w:shd w:val="clear" w:color="auto" w:fill="auto"/>
          </w:tcPr>
          <w:p w:rsidR="00A32919" w:rsidRPr="004639A6" w:rsidRDefault="00A32919" w:rsidP="00A32919">
            <w:r w:rsidRPr="004639A6">
              <w:t>Prodziekan Wydziału Inżynierii Produkcji</w:t>
            </w:r>
          </w:p>
        </w:tc>
      </w:tr>
      <w:tr w:rsidR="00A32919" w:rsidRPr="004639A6" w:rsidTr="00A32919">
        <w:tc>
          <w:tcPr>
            <w:tcW w:w="3942" w:type="dxa"/>
            <w:shd w:val="clear" w:color="auto" w:fill="auto"/>
          </w:tcPr>
          <w:p w:rsidR="00A32919" w:rsidRPr="004639A6" w:rsidRDefault="00A32919" w:rsidP="00A32919">
            <w:r w:rsidRPr="004639A6">
              <w:t>Jednostka oferująca moduł</w:t>
            </w:r>
          </w:p>
        </w:tc>
        <w:tc>
          <w:tcPr>
            <w:tcW w:w="5344" w:type="dxa"/>
            <w:shd w:val="clear" w:color="auto" w:fill="auto"/>
          </w:tcPr>
          <w:p w:rsidR="00A32919" w:rsidRPr="004639A6" w:rsidRDefault="00A32919" w:rsidP="00A32919">
            <w:r w:rsidRPr="004639A6">
              <w:t>Wydział Inżynierii Produkcji</w:t>
            </w:r>
          </w:p>
        </w:tc>
      </w:tr>
      <w:tr w:rsidR="00A32919" w:rsidRPr="004639A6" w:rsidTr="00A32919">
        <w:tc>
          <w:tcPr>
            <w:tcW w:w="3942" w:type="dxa"/>
            <w:shd w:val="clear" w:color="auto" w:fill="auto"/>
          </w:tcPr>
          <w:p w:rsidR="00A32919" w:rsidRPr="004639A6" w:rsidRDefault="00A32919" w:rsidP="00A32919">
            <w:r w:rsidRPr="004639A6">
              <w:t>Cel modułu</w:t>
            </w:r>
          </w:p>
        </w:tc>
        <w:tc>
          <w:tcPr>
            <w:tcW w:w="5344" w:type="dxa"/>
            <w:shd w:val="clear" w:color="auto" w:fill="auto"/>
          </w:tcPr>
          <w:p w:rsidR="00A32919" w:rsidRPr="004639A6" w:rsidRDefault="00A32919" w:rsidP="00A32919">
            <w:pPr>
              <w:autoSpaceDE w:val="0"/>
              <w:autoSpaceDN w:val="0"/>
              <w:adjustRightInd w:val="0"/>
              <w:jc w:val="both"/>
            </w:pPr>
            <w:r w:rsidRPr="004639A6">
              <w:t>Celem seminarium dyplomowego 2 jest umożliwienie studentowi prezentacji poszczególnych fragmentów projektu inżynierskiego z wykorzystaniem technik multimedialnych i przygotowanie do egzaminu dyplomowego.</w:t>
            </w:r>
          </w:p>
        </w:tc>
      </w:tr>
      <w:tr w:rsidR="00A32919" w:rsidRPr="004639A6" w:rsidTr="00A32919">
        <w:trPr>
          <w:trHeight w:val="236"/>
        </w:trPr>
        <w:tc>
          <w:tcPr>
            <w:tcW w:w="3942" w:type="dxa"/>
            <w:vMerge w:val="restart"/>
            <w:shd w:val="clear" w:color="auto" w:fill="auto"/>
          </w:tcPr>
          <w:p w:rsidR="00A32919" w:rsidRPr="004639A6" w:rsidRDefault="00A32919" w:rsidP="00A32919">
            <w:pPr>
              <w:jc w:val="both"/>
            </w:pPr>
            <w:r w:rsidRPr="004639A6">
              <w:t>Efekty uczenia się dla modułu to opis zasobu wiedzy, umiejętności i kompetencji społecznych, które student osiągnie po zrealizowaniu zajęć.</w:t>
            </w:r>
          </w:p>
        </w:tc>
        <w:tc>
          <w:tcPr>
            <w:tcW w:w="5344" w:type="dxa"/>
            <w:shd w:val="clear" w:color="auto" w:fill="auto"/>
          </w:tcPr>
          <w:p w:rsidR="00A32919" w:rsidRPr="004639A6" w:rsidRDefault="00A32919" w:rsidP="00A32919">
            <w:pPr>
              <w:autoSpaceDE w:val="0"/>
              <w:autoSpaceDN w:val="0"/>
              <w:adjustRightInd w:val="0"/>
              <w:jc w:val="both"/>
            </w:pPr>
            <w:r w:rsidRPr="004639A6">
              <w:t xml:space="preserve">Wiedza: </w:t>
            </w:r>
          </w:p>
        </w:tc>
      </w:tr>
      <w:tr w:rsidR="00A32919" w:rsidRPr="004639A6" w:rsidTr="00A32919">
        <w:trPr>
          <w:trHeight w:val="236"/>
        </w:trPr>
        <w:tc>
          <w:tcPr>
            <w:tcW w:w="3942" w:type="dxa"/>
            <w:vMerge/>
            <w:shd w:val="clear" w:color="auto" w:fill="auto"/>
          </w:tcPr>
          <w:p w:rsidR="00A32919" w:rsidRPr="004639A6" w:rsidRDefault="00A32919" w:rsidP="00A32919">
            <w:pPr>
              <w:jc w:val="both"/>
            </w:pPr>
          </w:p>
        </w:tc>
        <w:tc>
          <w:tcPr>
            <w:tcW w:w="5344" w:type="dxa"/>
            <w:shd w:val="clear" w:color="auto" w:fill="auto"/>
          </w:tcPr>
          <w:p w:rsidR="00A32919" w:rsidRPr="004639A6" w:rsidRDefault="00A32919" w:rsidP="00A32919">
            <w:pPr>
              <w:autoSpaceDE w:val="0"/>
              <w:autoSpaceDN w:val="0"/>
              <w:adjustRightInd w:val="0"/>
              <w:jc w:val="both"/>
            </w:pPr>
            <w:r w:rsidRPr="004639A6">
              <w:t>W 1. Zna zasady prezentacji projektu inżynierskiego.</w:t>
            </w:r>
          </w:p>
        </w:tc>
      </w:tr>
      <w:tr w:rsidR="00A32919" w:rsidRPr="004639A6" w:rsidTr="00A32919">
        <w:trPr>
          <w:trHeight w:val="233"/>
        </w:trPr>
        <w:tc>
          <w:tcPr>
            <w:tcW w:w="3942" w:type="dxa"/>
            <w:vMerge/>
            <w:shd w:val="clear" w:color="auto" w:fill="auto"/>
          </w:tcPr>
          <w:p w:rsidR="00A32919" w:rsidRPr="004639A6" w:rsidRDefault="00A32919" w:rsidP="00A32919">
            <w:pPr>
              <w:rPr>
                <w:highlight w:val="yellow"/>
              </w:rPr>
            </w:pPr>
          </w:p>
        </w:tc>
        <w:tc>
          <w:tcPr>
            <w:tcW w:w="5344" w:type="dxa"/>
            <w:shd w:val="clear" w:color="auto" w:fill="auto"/>
          </w:tcPr>
          <w:p w:rsidR="00A32919" w:rsidRPr="004639A6" w:rsidRDefault="00A32919" w:rsidP="00A32919">
            <w:pPr>
              <w:autoSpaceDE w:val="0"/>
              <w:autoSpaceDN w:val="0"/>
              <w:adjustRightInd w:val="0"/>
              <w:jc w:val="both"/>
            </w:pPr>
            <w:r w:rsidRPr="004639A6">
              <w:t>W 2. Zna zagadnienia na egzamin dyplomowy i udziela na nie odpowiedzi.</w:t>
            </w:r>
          </w:p>
        </w:tc>
      </w:tr>
      <w:tr w:rsidR="00A32919" w:rsidRPr="004639A6" w:rsidTr="00A32919">
        <w:trPr>
          <w:trHeight w:val="233"/>
        </w:trPr>
        <w:tc>
          <w:tcPr>
            <w:tcW w:w="3942" w:type="dxa"/>
            <w:vMerge/>
            <w:shd w:val="clear" w:color="auto" w:fill="auto"/>
          </w:tcPr>
          <w:p w:rsidR="00A32919" w:rsidRPr="004639A6" w:rsidRDefault="00A32919" w:rsidP="00A32919">
            <w:pPr>
              <w:rPr>
                <w:highlight w:val="yellow"/>
              </w:rPr>
            </w:pPr>
          </w:p>
        </w:tc>
        <w:tc>
          <w:tcPr>
            <w:tcW w:w="5344" w:type="dxa"/>
            <w:shd w:val="clear" w:color="auto" w:fill="auto"/>
          </w:tcPr>
          <w:p w:rsidR="00A32919" w:rsidRPr="004639A6" w:rsidRDefault="00A32919" w:rsidP="00A32919">
            <w:pPr>
              <w:autoSpaceDE w:val="0"/>
              <w:autoSpaceDN w:val="0"/>
              <w:adjustRightInd w:val="0"/>
              <w:jc w:val="both"/>
            </w:pPr>
            <w:r w:rsidRPr="004639A6">
              <w:t>Umiejętności:</w:t>
            </w:r>
          </w:p>
        </w:tc>
      </w:tr>
      <w:tr w:rsidR="00A32919" w:rsidRPr="004639A6" w:rsidTr="00A32919">
        <w:trPr>
          <w:trHeight w:val="233"/>
        </w:trPr>
        <w:tc>
          <w:tcPr>
            <w:tcW w:w="3942" w:type="dxa"/>
            <w:vMerge/>
            <w:shd w:val="clear" w:color="auto" w:fill="auto"/>
          </w:tcPr>
          <w:p w:rsidR="00A32919" w:rsidRPr="004639A6" w:rsidRDefault="00A32919" w:rsidP="00A32919">
            <w:pPr>
              <w:rPr>
                <w:highlight w:val="yellow"/>
              </w:rPr>
            </w:pPr>
          </w:p>
        </w:tc>
        <w:tc>
          <w:tcPr>
            <w:tcW w:w="5344" w:type="dxa"/>
            <w:shd w:val="clear" w:color="auto" w:fill="auto"/>
          </w:tcPr>
          <w:p w:rsidR="00A32919" w:rsidRPr="004639A6" w:rsidRDefault="00A32919" w:rsidP="00A32919">
            <w:pPr>
              <w:autoSpaceDE w:val="0"/>
              <w:autoSpaceDN w:val="0"/>
              <w:adjustRightInd w:val="0"/>
              <w:jc w:val="both"/>
            </w:pPr>
            <w:r w:rsidRPr="004639A6">
              <w:t>U1. Potrafi zaprezentować i zreferować poszczególne fragmenty projektu inżynierskiego.</w:t>
            </w:r>
          </w:p>
        </w:tc>
      </w:tr>
      <w:tr w:rsidR="00A32919" w:rsidRPr="004639A6" w:rsidTr="00A32919">
        <w:trPr>
          <w:trHeight w:val="233"/>
        </w:trPr>
        <w:tc>
          <w:tcPr>
            <w:tcW w:w="3942" w:type="dxa"/>
            <w:vMerge/>
            <w:shd w:val="clear" w:color="auto" w:fill="auto"/>
          </w:tcPr>
          <w:p w:rsidR="00A32919" w:rsidRPr="004639A6" w:rsidRDefault="00A32919" w:rsidP="00A32919">
            <w:pPr>
              <w:rPr>
                <w:highlight w:val="yellow"/>
              </w:rPr>
            </w:pPr>
          </w:p>
        </w:tc>
        <w:tc>
          <w:tcPr>
            <w:tcW w:w="5344" w:type="dxa"/>
            <w:shd w:val="clear" w:color="auto" w:fill="auto"/>
          </w:tcPr>
          <w:p w:rsidR="00A32919" w:rsidRPr="004639A6" w:rsidRDefault="00A32919" w:rsidP="00A32919">
            <w:pPr>
              <w:autoSpaceDE w:val="0"/>
              <w:autoSpaceDN w:val="0"/>
              <w:adjustRightInd w:val="0"/>
              <w:jc w:val="both"/>
            </w:pPr>
            <w:r w:rsidRPr="004639A6">
              <w:t>U2. Potrafi uzasadnić założenia i koncepcje przyjęte w projekcie i podjąć dyskusję na ten temat.</w:t>
            </w:r>
          </w:p>
        </w:tc>
      </w:tr>
      <w:tr w:rsidR="00A32919" w:rsidRPr="004639A6" w:rsidTr="00A32919">
        <w:trPr>
          <w:trHeight w:val="233"/>
        </w:trPr>
        <w:tc>
          <w:tcPr>
            <w:tcW w:w="3942" w:type="dxa"/>
            <w:vMerge/>
            <w:shd w:val="clear" w:color="auto" w:fill="auto"/>
          </w:tcPr>
          <w:p w:rsidR="00A32919" w:rsidRPr="004639A6" w:rsidRDefault="00A32919" w:rsidP="00A32919">
            <w:pPr>
              <w:rPr>
                <w:highlight w:val="yellow"/>
              </w:rPr>
            </w:pPr>
          </w:p>
        </w:tc>
        <w:tc>
          <w:tcPr>
            <w:tcW w:w="5344" w:type="dxa"/>
            <w:shd w:val="clear" w:color="auto" w:fill="auto"/>
          </w:tcPr>
          <w:p w:rsidR="00A32919" w:rsidRPr="004639A6" w:rsidRDefault="00A32919" w:rsidP="00A32919">
            <w:pPr>
              <w:autoSpaceDE w:val="0"/>
              <w:autoSpaceDN w:val="0"/>
              <w:adjustRightInd w:val="0"/>
              <w:jc w:val="both"/>
            </w:pPr>
            <w:r w:rsidRPr="004639A6">
              <w:t>U3. Potrafi udzielić odpowiedzi na pytania przewidziane na egzaminie dyplomowym, używając fachowej terminologii.</w:t>
            </w:r>
          </w:p>
        </w:tc>
      </w:tr>
      <w:tr w:rsidR="00A32919" w:rsidRPr="004639A6" w:rsidTr="00A32919">
        <w:trPr>
          <w:trHeight w:val="233"/>
        </w:trPr>
        <w:tc>
          <w:tcPr>
            <w:tcW w:w="3942" w:type="dxa"/>
            <w:vMerge/>
            <w:shd w:val="clear" w:color="auto" w:fill="auto"/>
          </w:tcPr>
          <w:p w:rsidR="00A32919" w:rsidRPr="004639A6" w:rsidRDefault="00A32919" w:rsidP="00A32919">
            <w:pPr>
              <w:rPr>
                <w:highlight w:val="yellow"/>
              </w:rPr>
            </w:pPr>
          </w:p>
        </w:tc>
        <w:tc>
          <w:tcPr>
            <w:tcW w:w="5344" w:type="dxa"/>
            <w:shd w:val="clear" w:color="auto" w:fill="auto"/>
          </w:tcPr>
          <w:p w:rsidR="00A32919" w:rsidRPr="004639A6" w:rsidRDefault="00A32919" w:rsidP="00A32919">
            <w:pPr>
              <w:autoSpaceDE w:val="0"/>
              <w:autoSpaceDN w:val="0"/>
              <w:adjustRightInd w:val="0"/>
              <w:jc w:val="both"/>
            </w:pPr>
            <w:r w:rsidRPr="004639A6">
              <w:t>Kompetencje społeczne:</w:t>
            </w:r>
          </w:p>
        </w:tc>
      </w:tr>
      <w:tr w:rsidR="00A32919" w:rsidRPr="004639A6" w:rsidTr="00A32919">
        <w:trPr>
          <w:trHeight w:val="233"/>
        </w:trPr>
        <w:tc>
          <w:tcPr>
            <w:tcW w:w="3942" w:type="dxa"/>
            <w:vMerge/>
            <w:shd w:val="clear" w:color="auto" w:fill="auto"/>
          </w:tcPr>
          <w:p w:rsidR="00A32919" w:rsidRPr="004639A6" w:rsidRDefault="00A32919" w:rsidP="00A32919">
            <w:pPr>
              <w:rPr>
                <w:highlight w:val="yellow"/>
              </w:rPr>
            </w:pPr>
          </w:p>
        </w:tc>
        <w:tc>
          <w:tcPr>
            <w:tcW w:w="5344" w:type="dxa"/>
            <w:shd w:val="clear" w:color="auto" w:fill="auto"/>
          </w:tcPr>
          <w:p w:rsidR="00A32919" w:rsidRPr="004639A6" w:rsidRDefault="00A32919" w:rsidP="00A32919">
            <w:pPr>
              <w:autoSpaceDE w:val="0"/>
              <w:autoSpaceDN w:val="0"/>
              <w:adjustRightInd w:val="0"/>
              <w:jc w:val="both"/>
            </w:pPr>
            <w:r w:rsidRPr="004639A6">
              <w:t>K 1. Rozumie konieczność dalszego samodokształcania się i zachowywania się w sposób profesjonalny w pełni odpowiedzialny za własną pracę.</w:t>
            </w:r>
          </w:p>
        </w:tc>
      </w:tr>
      <w:tr w:rsidR="00A32919" w:rsidRPr="004639A6" w:rsidTr="00A32919">
        <w:trPr>
          <w:trHeight w:val="233"/>
        </w:trPr>
        <w:tc>
          <w:tcPr>
            <w:tcW w:w="3942" w:type="dxa"/>
            <w:vMerge/>
            <w:shd w:val="clear" w:color="auto" w:fill="auto"/>
          </w:tcPr>
          <w:p w:rsidR="00A32919" w:rsidRPr="004639A6" w:rsidRDefault="00A32919" w:rsidP="00A32919">
            <w:pPr>
              <w:rPr>
                <w:highlight w:val="yellow"/>
              </w:rPr>
            </w:pPr>
          </w:p>
        </w:tc>
        <w:tc>
          <w:tcPr>
            <w:tcW w:w="5344" w:type="dxa"/>
            <w:shd w:val="clear" w:color="auto" w:fill="auto"/>
          </w:tcPr>
          <w:p w:rsidR="00A32919" w:rsidRPr="004639A6" w:rsidRDefault="00A32919" w:rsidP="00A32919">
            <w:pPr>
              <w:autoSpaceDE w:val="0"/>
              <w:autoSpaceDN w:val="0"/>
              <w:adjustRightInd w:val="0"/>
              <w:jc w:val="both"/>
            </w:pPr>
            <w:r w:rsidRPr="004639A6">
              <w:t>K 2. Realizując etapy pracy dyplomowej potrafi współpracować w grupie oraz z otoczeniem społecznym.</w:t>
            </w:r>
          </w:p>
        </w:tc>
      </w:tr>
      <w:tr w:rsidR="00A32919" w:rsidRPr="004639A6" w:rsidTr="00A32919">
        <w:tc>
          <w:tcPr>
            <w:tcW w:w="3942" w:type="dxa"/>
            <w:shd w:val="clear" w:color="auto" w:fill="auto"/>
          </w:tcPr>
          <w:p w:rsidR="00A32919" w:rsidRPr="004639A6" w:rsidRDefault="00A32919" w:rsidP="00A32919">
            <w:r w:rsidRPr="004639A6">
              <w:t xml:space="preserve">Wymagania wstępne i dodatkowe </w:t>
            </w:r>
          </w:p>
        </w:tc>
        <w:tc>
          <w:tcPr>
            <w:tcW w:w="5344" w:type="dxa"/>
            <w:shd w:val="clear" w:color="auto" w:fill="auto"/>
          </w:tcPr>
          <w:p w:rsidR="00A32919" w:rsidRPr="004639A6" w:rsidRDefault="00A32919" w:rsidP="00A32919">
            <w:pPr>
              <w:jc w:val="both"/>
            </w:pPr>
            <w:r w:rsidRPr="004639A6">
              <w:t>Brak</w:t>
            </w:r>
          </w:p>
        </w:tc>
      </w:tr>
      <w:tr w:rsidR="00A32919" w:rsidRPr="004639A6" w:rsidTr="00A32919">
        <w:tc>
          <w:tcPr>
            <w:tcW w:w="3942" w:type="dxa"/>
            <w:shd w:val="clear" w:color="auto" w:fill="auto"/>
          </w:tcPr>
          <w:p w:rsidR="00A32919" w:rsidRPr="004639A6" w:rsidRDefault="00A32919" w:rsidP="00A32919">
            <w:r w:rsidRPr="004639A6">
              <w:t xml:space="preserve">Treści programowe modułu </w:t>
            </w:r>
          </w:p>
          <w:p w:rsidR="00A32919" w:rsidRPr="004639A6" w:rsidRDefault="00A32919" w:rsidP="00A32919"/>
        </w:tc>
        <w:tc>
          <w:tcPr>
            <w:tcW w:w="5344" w:type="dxa"/>
            <w:shd w:val="clear" w:color="auto" w:fill="auto"/>
          </w:tcPr>
          <w:p w:rsidR="00A32919" w:rsidRPr="004639A6" w:rsidRDefault="00A32919" w:rsidP="00A32919">
            <w:pPr>
              <w:jc w:val="both"/>
            </w:pPr>
            <w:r w:rsidRPr="004639A6">
              <w:t xml:space="preserve">W ramach seminarium dyplomowego 2 studenci prezentują i referują poszczególne fragmenty projektu inżynierskiego, wykorzystując technik multimedialne. Biorą udział w dyskusji, uzasadniając założenia i koncepcje przyjęte w projekcie </w:t>
            </w:r>
            <w:r w:rsidRPr="004639A6">
              <w:lastRenderedPageBreak/>
              <w:t>inżynierskim. Prezentują i referują zagadnień na egzamin dyplomowy inżynierski.</w:t>
            </w:r>
          </w:p>
        </w:tc>
      </w:tr>
      <w:tr w:rsidR="00A32919" w:rsidRPr="004639A6" w:rsidTr="00A32919">
        <w:tc>
          <w:tcPr>
            <w:tcW w:w="3942" w:type="dxa"/>
            <w:shd w:val="clear" w:color="auto" w:fill="auto"/>
          </w:tcPr>
          <w:p w:rsidR="00A32919" w:rsidRPr="004639A6" w:rsidRDefault="00A32919" w:rsidP="00A32919">
            <w:r w:rsidRPr="004639A6">
              <w:lastRenderedPageBreak/>
              <w:t>Wykaz literatury podstawowej i uzupełniającej</w:t>
            </w:r>
          </w:p>
        </w:tc>
        <w:tc>
          <w:tcPr>
            <w:tcW w:w="5344" w:type="dxa"/>
            <w:shd w:val="clear" w:color="auto" w:fill="auto"/>
          </w:tcPr>
          <w:p w:rsidR="00A32919" w:rsidRPr="004639A6" w:rsidRDefault="00A32919" w:rsidP="00A32919">
            <w:pPr>
              <w:jc w:val="both"/>
            </w:pPr>
            <w:r w:rsidRPr="004639A6">
              <w:t>Zasady przygotowania projektu inżynierskiego obowiązujące na Wydziale Inżynierii Produkcji.</w:t>
            </w:r>
          </w:p>
        </w:tc>
      </w:tr>
      <w:tr w:rsidR="00A32919" w:rsidRPr="004639A6" w:rsidTr="00A32919">
        <w:tc>
          <w:tcPr>
            <w:tcW w:w="3942" w:type="dxa"/>
            <w:shd w:val="clear" w:color="auto" w:fill="auto"/>
          </w:tcPr>
          <w:p w:rsidR="00A32919" w:rsidRPr="004639A6" w:rsidRDefault="00A32919" w:rsidP="00A32919">
            <w:r w:rsidRPr="004639A6">
              <w:t>Planowane formy/działania/metody dydaktyczne</w:t>
            </w:r>
          </w:p>
        </w:tc>
        <w:tc>
          <w:tcPr>
            <w:tcW w:w="5344" w:type="dxa"/>
            <w:shd w:val="clear" w:color="auto" w:fill="auto"/>
          </w:tcPr>
          <w:p w:rsidR="00A32919" w:rsidRPr="004639A6" w:rsidRDefault="00A32919" w:rsidP="00A32919">
            <w:pPr>
              <w:jc w:val="both"/>
            </w:pPr>
            <w:r w:rsidRPr="004639A6">
              <w:t>Wykłady, prezentacja multimedialna, dyskusja.</w:t>
            </w:r>
          </w:p>
        </w:tc>
      </w:tr>
      <w:tr w:rsidR="00A32919" w:rsidRPr="004639A6" w:rsidTr="00A32919">
        <w:tc>
          <w:tcPr>
            <w:tcW w:w="3942" w:type="dxa"/>
            <w:shd w:val="clear" w:color="auto" w:fill="auto"/>
          </w:tcPr>
          <w:p w:rsidR="00A32919" w:rsidRPr="004639A6" w:rsidRDefault="00A32919" w:rsidP="00A32919">
            <w:r w:rsidRPr="004639A6">
              <w:t>Sposoby weryfikacji oraz formy dokumentowania osiągniętych efektów uczenia się</w:t>
            </w:r>
          </w:p>
        </w:tc>
        <w:tc>
          <w:tcPr>
            <w:tcW w:w="5344" w:type="dxa"/>
            <w:shd w:val="clear" w:color="auto" w:fill="auto"/>
          </w:tcPr>
          <w:p w:rsidR="00A32919" w:rsidRPr="004639A6" w:rsidRDefault="00A32919" w:rsidP="00A32919">
            <w:pPr>
              <w:jc w:val="both"/>
            </w:pPr>
            <w:r w:rsidRPr="004639A6">
              <w:t>W1, W2: Ocena aktywności, przygotowanie i referowanie projektu inżynierskiego.</w:t>
            </w:r>
          </w:p>
          <w:p w:rsidR="00A32919" w:rsidRPr="004639A6" w:rsidRDefault="00A32919" w:rsidP="00A32919">
            <w:pPr>
              <w:jc w:val="both"/>
            </w:pPr>
            <w:r w:rsidRPr="004639A6">
              <w:t>U1, U2, U3: Ocena aktywności, przygotowanie i referowanie projektu inżynierskiego.</w:t>
            </w:r>
          </w:p>
          <w:p w:rsidR="00A32919" w:rsidRPr="004639A6" w:rsidRDefault="00A32919" w:rsidP="00A32919">
            <w:pPr>
              <w:ind w:left="27" w:hanging="27"/>
              <w:jc w:val="both"/>
            </w:pPr>
            <w:r w:rsidRPr="004639A6">
              <w:t>K1, K2: Ocena aktywności, przygotowanie i referowanie projektu inżynierskiego.</w:t>
            </w:r>
          </w:p>
          <w:p w:rsidR="00A32919" w:rsidRPr="004639A6" w:rsidRDefault="00A32919" w:rsidP="00A32919">
            <w:pPr>
              <w:jc w:val="both"/>
            </w:pPr>
            <w:r w:rsidRPr="004639A6">
              <w:t>Formy dokumentowania osiągniętych wyników: dziennik prowadzącego zajęcia, projekt inżynierski.</w:t>
            </w:r>
          </w:p>
        </w:tc>
      </w:tr>
      <w:tr w:rsidR="00A32919" w:rsidRPr="004639A6" w:rsidTr="00A32919">
        <w:tc>
          <w:tcPr>
            <w:tcW w:w="3942" w:type="dxa"/>
            <w:shd w:val="clear" w:color="auto" w:fill="auto"/>
          </w:tcPr>
          <w:p w:rsidR="00A32919" w:rsidRPr="004639A6" w:rsidRDefault="00A32919" w:rsidP="00A32919">
            <w:r w:rsidRPr="004639A6">
              <w:t>Elementy i wagi mające wpływ na ocenę końcową</w:t>
            </w:r>
          </w:p>
        </w:tc>
        <w:tc>
          <w:tcPr>
            <w:tcW w:w="5344" w:type="dxa"/>
            <w:shd w:val="clear" w:color="auto" w:fill="auto"/>
          </w:tcPr>
          <w:p w:rsidR="00A32919" w:rsidRPr="004639A6" w:rsidRDefault="00A32919" w:rsidP="00A32919">
            <w:pPr>
              <w:jc w:val="both"/>
            </w:pPr>
            <w:r w:rsidRPr="004639A6">
              <w:t>Przygotowanie projektu inżynierskiego i jego referowanie – 40%.</w:t>
            </w:r>
          </w:p>
          <w:p w:rsidR="00A32919" w:rsidRPr="004639A6" w:rsidRDefault="00A32919" w:rsidP="00A32919">
            <w:pPr>
              <w:jc w:val="both"/>
            </w:pPr>
            <w:r w:rsidRPr="004639A6">
              <w:t xml:space="preserve">Referowanie zagadnień na egzamin dyplomowy – 30% </w:t>
            </w:r>
          </w:p>
          <w:p w:rsidR="00A32919" w:rsidRPr="004639A6" w:rsidRDefault="00A32919" w:rsidP="00A32919">
            <w:pPr>
              <w:jc w:val="both"/>
            </w:pPr>
            <w:r w:rsidRPr="004639A6">
              <w:t>Aktywność na zajęciach – 20%.</w:t>
            </w:r>
          </w:p>
          <w:p w:rsidR="00A32919" w:rsidRPr="004639A6" w:rsidRDefault="00A32919" w:rsidP="00A32919">
            <w:pPr>
              <w:jc w:val="both"/>
            </w:pPr>
            <w:r w:rsidRPr="004639A6">
              <w:t>Obecność na zajęciach – 10%</w:t>
            </w:r>
          </w:p>
        </w:tc>
      </w:tr>
      <w:tr w:rsidR="00A32919" w:rsidRPr="004639A6" w:rsidTr="00A32919">
        <w:trPr>
          <w:trHeight w:val="390"/>
        </w:trPr>
        <w:tc>
          <w:tcPr>
            <w:tcW w:w="3942" w:type="dxa"/>
            <w:shd w:val="clear" w:color="auto" w:fill="auto"/>
          </w:tcPr>
          <w:p w:rsidR="00A32919" w:rsidRPr="004639A6" w:rsidRDefault="00A32919" w:rsidP="00A32919">
            <w:pPr>
              <w:jc w:val="both"/>
            </w:pPr>
            <w:r w:rsidRPr="004639A6">
              <w:t>Bilans punktów ECTS</w:t>
            </w:r>
          </w:p>
        </w:tc>
        <w:tc>
          <w:tcPr>
            <w:tcW w:w="5344" w:type="dxa"/>
            <w:shd w:val="clear" w:color="auto" w:fill="auto"/>
          </w:tcPr>
          <w:p w:rsidR="00A32919" w:rsidRPr="004639A6" w:rsidRDefault="00A32919" w:rsidP="00A32919">
            <w:pPr>
              <w:jc w:val="both"/>
            </w:pPr>
            <w:r w:rsidRPr="004639A6">
              <w:t>Udział w seminariach – 30 godz.……….1,2 ECTS</w:t>
            </w:r>
          </w:p>
          <w:p w:rsidR="00A32919" w:rsidRPr="004639A6" w:rsidRDefault="00A32919" w:rsidP="00A32919">
            <w:pPr>
              <w:jc w:val="both"/>
            </w:pPr>
            <w:r w:rsidRPr="004639A6">
              <w:t>Przygotowanie projektu inżynierskiego – 10 godz.……….0,4 ECTS</w:t>
            </w:r>
          </w:p>
          <w:p w:rsidR="00A32919" w:rsidRPr="004639A6" w:rsidRDefault="00A32919" w:rsidP="00A32919">
            <w:pPr>
              <w:jc w:val="both"/>
            </w:pPr>
            <w:r w:rsidRPr="004639A6">
              <w:t>Przygotowanie odpowiedzi na pytania przewidziane na egzaminie dyplomowym – 10 godz. 0,4 ECTS</w:t>
            </w:r>
          </w:p>
        </w:tc>
      </w:tr>
      <w:tr w:rsidR="00A32919" w:rsidRPr="004639A6" w:rsidTr="00A32919">
        <w:trPr>
          <w:trHeight w:val="718"/>
        </w:trPr>
        <w:tc>
          <w:tcPr>
            <w:tcW w:w="3942" w:type="dxa"/>
            <w:shd w:val="clear" w:color="auto" w:fill="auto"/>
          </w:tcPr>
          <w:p w:rsidR="00A32919" w:rsidRPr="004639A6" w:rsidRDefault="00A32919" w:rsidP="00A32919">
            <w:r w:rsidRPr="004639A6">
              <w:t>Nakład pracy związany z zajęciami wymagającymi bezpośredniego udziału nauczyciela akademickiego</w:t>
            </w:r>
          </w:p>
        </w:tc>
        <w:tc>
          <w:tcPr>
            <w:tcW w:w="5344" w:type="dxa"/>
            <w:shd w:val="clear" w:color="auto" w:fill="auto"/>
          </w:tcPr>
          <w:p w:rsidR="00A32919" w:rsidRPr="004639A6" w:rsidRDefault="00A32919" w:rsidP="00A32919">
            <w:pPr>
              <w:jc w:val="both"/>
            </w:pPr>
            <w:r w:rsidRPr="004639A6">
              <w:t>Udział w seminariach – 30 godz.……….1,2 ECTS</w:t>
            </w:r>
          </w:p>
          <w:p w:rsidR="00A32919" w:rsidRPr="004639A6" w:rsidRDefault="00A32919" w:rsidP="00A32919">
            <w:pPr>
              <w:jc w:val="both"/>
            </w:pPr>
          </w:p>
        </w:tc>
      </w:tr>
      <w:tr w:rsidR="00A32919" w:rsidRPr="004639A6" w:rsidTr="00A32919">
        <w:trPr>
          <w:trHeight w:val="718"/>
        </w:trPr>
        <w:tc>
          <w:tcPr>
            <w:tcW w:w="3942" w:type="dxa"/>
            <w:shd w:val="clear" w:color="auto" w:fill="auto"/>
          </w:tcPr>
          <w:p w:rsidR="00A32919" w:rsidRPr="004639A6" w:rsidRDefault="00A32919" w:rsidP="00A32919">
            <w:pPr>
              <w:jc w:val="both"/>
            </w:pPr>
            <w:r w:rsidRPr="004639A6">
              <w:t>Odniesienie modułowych efektów uczenia się do kierunkowych efektów uczenia się</w:t>
            </w:r>
          </w:p>
        </w:tc>
        <w:tc>
          <w:tcPr>
            <w:tcW w:w="5344" w:type="dxa"/>
            <w:shd w:val="clear" w:color="auto" w:fill="auto"/>
          </w:tcPr>
          <w:p w:rsidR="00A32919" w:rsidRPr="006213B5" w:rsidRDefault="00A32919" w:rsidP="00A32919">
            <w:pPr>
              <w:jc w:val="both"/>
            </w:pPr>
            <w:r w:rsidRPr="006213B5">
              <w:t xml:space="preserve">GOZ_W03, GOZ_W06, GOZ_W15, </w:t>
            </w:r>
          </w:p>
          <w:p w:rsidR="00A32919" w:rsidRPr="006213B5" w:rsidRDefault="00A32919" w:rsidP="00A32919">
            <w:pPr>
              <w:jc w:val="both"/>
            </w:pPr>
            <w:r w:rsidRPr="006213B5">
              <w:t>GOZ_U01, GOZ_U02, GOZ_U13</w:t>
            </w:r>
            <w:r>
              <w:t>,</w:t>
            </w:r>
          </w:p>
          <w:p w:rsidR="00A32919" w:rsidRPr="004639A6" w:rsidRDefault="00A32919" w:rsidP="00A32919">
            <w:pPr>
              <w:jc w:val="both"/>
            </w:pPr>
            <w:r w:rsidRPr="006213B5">
              <w:t>GOZ_K01, GOZ_K02, GOZ_K03, GOZ_K04</w:t>
            </w:r>
            <w:r>
              <w:t>.</w:t>
            </w:r>
          </w:p>
        </w:tc>
      </w:tr>
    </w:tbl>
    <w:p w:rsidR="00A32919" w:rsidRDefault="00A32919" w:rsidP="00A32919"/>
    <w:p w:rsidR="00A32919" w:rsidRPr="003B0F6B" w:rsidRDefault="00A32919" w:rsidP="00A32919"/>
    <w:p w:rsidR="004777E9" w:rsidRDefault="004777E9"/>
    <w:sectPr w:rsidR="004777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F3" w:rsidRDefault="000D6CF3" w:rsidP="00A32919">
      <w:r>
        <w:separator/>
      </w:r>
    </w:p>
  </w:endnote>
  <w:endnote w:type="continuationSeparator" w:id="0">
    <w:p w:rsidR="000D6CF3" w:rsidRDefault="000D6CF3" w:rsidP="00A3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ahoma,Bold">
    <w:altName w:val="Arial Unicode MS"/>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F3" w:rsidRDefault="000D6CF3" w:rsidP="00A32919">
      <w:r>
        <w:separator/>
      </w:r>
    </w:p>
  </w:footnote>
  <w:footnote w:type="continuationSeparator" w:id="0">
    <w:p w:rsidR="000D6CF3" w:rsidRDefault="000D6CF3" w:rsidP="00A3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A5" w:rsidRDefault="003420A5">
    <w:pPr>
      <w:tabs>
        <w:tab w:val="left" w:pos="5205"/>
      </w:tabs>
      <w:spacing w:after="120"/>
    </w:pPr>
    <w:r>
      <w:rPr>
        <w:bCs/>
      </w:rPr>
      <w:tab/>
    </w:r>
  </w:p>
  <w:p w:rsidR="003420A5" w:rsidRDefault="003420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A5" w:rsidRDefault="003420A5">
    <w:pPr>
      <w:tabs>
        <w:tab w:val="left" w:pos="5205"/>
      </w:tabs>
      <w:spacing w:after="120"/>
    </w:pPr>
    <w:r>
      <w:rPr>
        <w:bCs/>
      </w:rPr>
      <w:tab/>
    </w:r>
  </w:p>
  <w:p w:rsidR="003420A5" w:rsidRDefault="003420A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A5" w:rsidRDefault="003420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5F664E"/>
    <w:multiLevelType w:val="hybridMultilevel"/>
    <w:tmpl w:val="1E3AE35C"/>
    <w:lvl w:ilvl="0" w:tplc="0415000F">
      <w:start w:val="1"/>
      <w:numFmt w:val="decimal"/>
      <w:lvlText w:val="%1."/>
      <w:lvlJc w:val="left"/>
      <w:pPr>
        <w:ind w:left="667" w:hanging="360"/>
      </w:p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2" w15:restartNumberingAfterBreak="0">
    <w:nsid w:val="037C5372"/>
    <w:multiLevelType w:val="hybridMultilevel"/>
    <w:tmpl w:val="2FCCF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53B5F"/>
    <w:multiLevelType w:val="hybridMultilevel"/>
    <w:tmpl w:val="45A65DC8"/>
    <w:lvl w:ilvl="0" w:tplc="7E0E3CC8">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E9499D"/>
    <w:multiLevelType w:val="hybridMultilevel"/>
    <w:tmpl w:val="82067D88"/>
    <w:lvl w:ilvl="0" w:tplc="FF646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F4192"/>
    <w:multiLevelType w:val="hybridMultilevel"/>
    <w:tmpl w:val="A044C8BC"/>
    <w:lvl w:ilvl="0" w:tplc="7F16E3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E67B7"/>
    <w:multiLevelType w:val="hybridMultilevel"/>
    <w:tmpl w:val="C6286D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A33158"/>
    <w:multiLevelType w:val="hybridMultilevel"/>
    <w:tmpl w:val="B8D45104"/>
    <w:lvl w:ilvl="0" w:tplc="9CCCD6A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338A9"/>
    <w:multiLevelType w:val="hybridMultilevel"/>
    <w:tmpl w:val="D67E3346"/>
    <w:lvl w:ilvl="0" w:tplc="864EE1D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E208A"/>
    <w:multiLevelType w:val="hybridMultilevel"/>
    <w:tmpl w:val="81AADAA8"/>
    <w:lvl w:ilvl="0" w:tplc="7E1C8068">
      <w:start w:val="1"/>
      <w:numFmt w:val="decimal"/>
      <w:lvlText w:val="%1)"/>
      <w:lvlJc w:val="left"/>
      <w:pPr>
        <w:ind w:left="502" w:hanging="360"/>
      </w:pPr>
      <w:rPr>
        <w:rFonts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5C96734"/>
    <w:multiLevelType w:val="hybridMultilevel"/>
    <w:tmpl w:val="6F78B294"/>
    <w:lvl w:ilvl="0" w:tplc="56E8946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7CF08F7"/>
    <w:multiLevelType w:val="hybridMultilevel"/>
    <w:tmpl w:val="2A008722"/>
    <w:lvl w:ilvl="0" w:tplc="B09009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AEC0D78"/>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67ECD"/>
    <w:multiLevelType w:val="hybridMultilevel"/>
    <w:tmpl w:val="8BE8BE5A"/>
    <w:lvl w:ilvl="0" w:tplc="3C2A71FE">
      <w:start w:val="1"/>
      <w:numFmt w:val="decimal"/>
      <w:lvlText w:val="%1)"/>
      <w:lvlJc w:val="left"/>
      <w:pPr>
        <w:ind w:left="502" w:hanging="360"/>
      </w:pPr>
      <w:rPr>
        <w:rFonts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DDC26A3"/>
    <w:multiLevelType w:val="hybridMultilevel"/>
    <w:tmpl w:val="C856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FC01BE"/>
    <w:multiLevelType w:val="hybridMultilevel"/>
    <w:tmpl w:val="8D3E25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32B533C"/>
    <w:multiLevelType w:val="hybridMultilevel"/>
    <w:tmpl w:val="B34AB0F2"/>
    <w:lvl w:ilvl="0" w:tplc="601CA16C">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B1B12"/>
    <w:multiLevelType w:val="hybridMultilevel"/>
    <w:tmpl w:val="70561FEC"/>
    <w:lvl w:ilvl="0" w:tplc="26EEB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569E7"/>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A4522"/>
    <w:multiLevelType w:val="hybridMultilevel"/>
    <w:tmpl w:val="494423AE"/>
    <w:lvl w:ilvl="0" w:tplc="FFFFFFFF">
      <w:start w:val="1"/>
      <w:numFmt w:val="decimal"/>
      <w:lvlText w:val="%1."/>
      <w:lvlJc w:val="left"/>
      <w:pPr>
        <w:ind w:left="720" w:hanging="360"/>
      </w:pPr>
      <w:rPr>
        <w:rFonts w:ascii="Times New Roman" w:hAnsi="Times New Roman"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052E9D"/>
    <w:multiLevelType w:val="hybridMultilevel"/>
    <w:tmpl w:val="D830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B304E9"/>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ADC07BC"/>
    <w:multiLevelType w:val="hybridMultilevel"/>
    <w:tmpl w:val="F4C6F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BD2235"/>
    <w:multiLevelType w:val="hybridMultilevel"/>
    <w:tmpl w:val="013833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E8C7B0A"/>
    <w:multiLevelType w:val="hybridMultilevel"/>
    <w:tmpl w:val="4C4C73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21419"/>
    <w:multiLevelType w:val="hybridMultilevel"/>
    <w:tmpl w:val="70561FEC"/>
    <w:lvl w:ilvl="0" w:tplc="26EEBA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6F0AEC"/>
    <w:multiLevelType w:val="hybridMultilevel"/>
    <w:tmpl w:val="B8565B02"/>
    <w:lvl w:ilvl="0" w:tplc="F2622DFE">
      <w:start w:val="1"/>
      <w:numFmt w:val="decimal"/>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A0183"/>
    <w:multiLevelType w:val="hybridMultilevel"/>
    <w:tmpl w:val="886C4142"/>
    <w:lvl w:ilvl="0" w:tplc="0BAABF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52C4E"/>
    <w:multiLevelType w:val="hybridMultilevel"/>
    <w:tmpl w:val="4DE6E42C"/>
    <w:lvl w:ilvl="0" w:tplc="E4E826B4">
      <w:start w:val="1"/>
      <w:numFmt w:val="decimal"/>
      <w:lvlText w:val="%1)"/>
      <w:lvlJc w:val="left"/>
      <w:pPr>
        <w:ind w:left="502" w:hanging="360"/>
      </w:pPr>
      <w:rPr>
        <w:rFonts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8863CAB"/>
    <w:multiLevelType w:val="hybridMultilevel"/>
    <w:tmpl w:val="72F21ACC"/>
    <w:lvl w:ilvl="0" w:tplc="F10C056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3C8A2B95"/>
    <w:multiLevelType w:val="hybridMultilevel"/>
    <w:tmpl w:val="518A9A9C"/>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CB353A0"/>
    <w:multiLevelType w:val="hybridMultilevel"/>
    <w:tmpl w:val="1818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B9485E"/>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D082EA2"/>
    <w:multiLevelType w:val="hybridMultilevel"/>
    <w:tmpl w:val="C4800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C0EE7"/>
    <w:multiLevelType w:val="hybridMultilevel"/>
    <w:tmpl w:val="FD52F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B763BD"/>
    <w:multiLevelType w:val="hybridMultilevel"/>
    <w:tmpl w:val="B3B6E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4D7C83"/>
    <w:multiLevelType w:val="hybridMultilevel"/>
    <w:tmpl w:val="58FAF9C6"/>
    <w:lvl w:ilvl="0" w:tplc="4D565F96">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DB0E3D"/>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C490B"/>
    <w:multiLevelType w:val="hybridMultilevel"/>
    <w:tmpl w:val="0B868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E131C6"/>
    <w:multiLevelType w:val="hybridMultilevel"/>
    <w:tmpl w:val="DA1280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B8B4A1C"/>
    <w:multiLevelType w:val="hybridMultilevel"/>
    <w:tmpl w:val="CEFC5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7D666A"/>
    <w:multiLevelType w:val="hybridMultilevel"/>
    <w:tmpl w:val="5930E606"/>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F0B0DD0"/>
    <w:multiLevelType w:val="hybridMultilevel"/>
    <w:tmpl w:val="3A006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0E22C8B"/>
    <w:multiLevelType w:val="hybridMultilevel"/>
    <w:tmpl w:val="1B142F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1C95E36"/>
    <w:multiLevelType w:val="multilevel"/>
    <w:tmpl w:val="1AC66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43240D"/>
    <w:multiLevelType w:val="hybridMultilevel"/>
    <w:tmpl w:val="786E9BB4"/>
    <w:lvl w:ilvl="0" w:tplc="05666F9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3C15648"/>
    <w:multiLevelType w:val="hybridMultilevel"/>
    <w:tmpl w:val="494423AE"/>
    <w:lvl w:ilvl="0" w:tplc="03B48C4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F15FF2"/>
    <w:multiLevelType w:val="hybridMultilevel"/>
    <w:tmpl w:val="0EA08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163985"/>
    <w:multiLevelType w:val="singleLevel"/>
    <w:tmpl w:val="72406C36"/>
    <w:lvl w:ilvl="0">
      <w:start w:val="1"/>
      <w:numFmt w:val="decimal"/>
      <w:lvlText w:val="%1."/>
      <w:lvlJc w:val="left"/>
      <w:pPr>
        <w:tabs>
          <w:tab w:val="num" w:pos="360"/>
        </w:tabs>
        <w:ind w:left="360" w:hanging="360"/>
      </w:pPr>
      <w:rPr>
        <w:rFonts w:ascii="Times New Roman" w:hAnsi="Times New Roman" w:hint="default"/>
        <w:sz w:val="24"/>
      </w:rPr>
    </w:lvl>
  </w:abstractNum>
  <w:abstractNum w:abstractNumId="49" w15:restartNumberingAfterBreak="0">
    <w:nsid w:val="5B45375D"/>
    <w:multiLevelType w:val="hybridMultilevel"/>
    <w:tmpl w:val="3984E792"/>
    <w:lvl w:ilvl="0" w:tplc="F274EFEC">
      <w:start w:val="1"/>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50" w15:restartNumberingAfterBreak="0">
    <w:nsid w:val="5E64726E"/>
    <w:multiLevelType w:val="hybridMultilevel"/>
    <w:tmpl w:val="847ABA36"/>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15:restartNumberingAfterBreak="0">
    <w:nsid w:val="5E6D3EF8"/>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171D2B"/>
    <w:multiLevelType w:val="hybridMultilevel"/>
    <w:tmpl w:val="71D68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887035"/>
    <w:multiLevelType w:val="hybridMultilevel"/>
    <w:tmpl w:val="9F4A6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1E55071"/>
    <w:multiLevelType w:val="hybridMultilevel"/>
    <w:tmpl w:val="2FCCF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423445"/>
    <w:multiLevelType w:val="hybridMultilevel"/>
    <w:tmpl w:val="C5D29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0B13DE"/>
    <w:multiLevelType w:val="hybridMultilevel"/>
    <w:tmpl w:val="5BE6E554"/>
    <w:lvl w:ilvl="0" w:tplc="6A2C9DE4">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7" w15:restartNumberingAfterBreak="0">
    <w:nsid w:val="66E37287"/>
    <w:multiLevelType w:val="hybridMultilevel"/>
    <w:tmpl w:val="931E67CE"/>
    <w:lvl w:ilvl="0" w:tplc="F274E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7F3631"/>
    <w:multiLevelType w:val="hybridMultilevel"/>
    <w:tmpl w:val="12AE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245C4"/>
    <w:multiLevelType w:val="hybridMultilevel"/>
    <w:tmpl w:val="A880A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0205892"/>
    <w:multiLevelType w:val="hybridMultilevel"/>
    <w:tmpl w:val="08BA0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3129EF"/>
    <w:multiLevelType w:val="hybridMultilevel"/>
    <w:tmpl w:val="931E67CE"/>
    <w:lvl w:ilvl="0" w:tplc="F274EF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506C3A"/>
    <w:multiLevelType w:val="hybridMultilevel"/>
    <w:tmpl w:val="EB800BE0"/>
    <w:lvl w:ilvl="0" w:tplc="EF9A9A22">
      <w:start w:val="1"/>
      <w:numFmt w:val="decimal"/>
      <w:lvlText w:val="%1."/>
      <w:lvlJc w:val="left"/>
      <w:pPr>
        <w:ind w:left="72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AA6044"/>
    <w:multiLevelType w:val="hybridMultilevel"/>
    <w:tmpl w:val="E820A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F83773"/>
    <w:multiLevelType w:val="hybridMultilevel"/>
    <w:tmpl w:val="C628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E95FA3"/>
    <w:multiLevelType w:val="hybridMultilevel"/>
    <w:tmpl w:val="3AF8CD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5202307"/>
    <w:multiLevelType w:val="hybridMultilevel"/>
    <w:tmpl w:val="D69A8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C25395"/>
    <w:multiLevelType w:val="hybridMultilevel"/>
    <w:tmpl w:val="931E6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A945E75"/>
    <w:multiLevelType w:val="hybridMultilevel"/>
    <w:tmpl w:val="E3F833F6"/>
    <w:lvl w:ilvl="0" w:tplc="8B9EA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D144E28"/>
    <w:multiLevelType w:val="hybridMultilevel"/>
    <w:tmpl w:val="64685390"/>
    <w:lvl w:ilvl="0" w:tplc="F754DE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9"/>
  </w:num>
  <w:num w:numId="2">
    <w:abstractNumId w:val="33"/>
  </w:num>
  <w:num w:numId="3">
    <w:abstractNumId w:val="58"/>
  </w:num>
  <w:num w:numId="4">
    <w:abstractNumId w:val="64"/>
  </w:num>
  <w:num w:numId="5">
    <w:abstractNumId w:val="20"/>
  </w:num>
  <w:num w:numId="6">
    <w:abstractNumId w:val="55"/>
  </w:num>
  <w:num w:numId="7">
    <w:abstractNumId w:val="2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8"/>
  </w:num>
  <w:num w:numId="12">
    <w:abstractNumId w:val="38"/>
  </w:num>
  <w:num w:numId="13">
    <w:abstractNumId w:val="31"/>
  </w:num>
  <w:num w:numId="14">
    <w:abstractNumId w:val="56"/>
  </w:num>
  <w:num w:numId="15">
    <w:abstractNumId w:val="66"/>
  </w:num>
  <w:num w:numId="16">
    <w:abstractNumId w:val="41"/>
  </w:num>
  <w:num w:numId="17">
    <w:abstractNumId w:val="35"/>
  </w:num>
  <w:num w:numId="18">
    <w:abstractNumId w:val="63"/>
  </w:num>
  <w:num w:numId="19">
    <w:abstractNumId w:val="4"/>
  </w:num>
  <w:num w:numId="20">
    <w:abstractNumId w:val="60"/>
  </w:num>
  <w:num w:numId="21">
    <w:abstractNumId w:val="7"/>
  </w:num>
  <w:num w:numId="22">
    <w:abstractNumId w:val="16"/>
  </w:num>
  <w:num w:numId="23">
    <w:abstractNumId w:val="12"/>
  </w:num>
  <w:num w:numId="24">
    <w:abstractNumId w:val="21"/>
  </w:num>
  <w:num w:numId="25">
    <w:abstractNumId w:val="54"/>
  </w:num>
  <w:num w:numId="26">
    <w:abstractNumId w:val="43"/>
  </w:num>
  <w:num w:numId="27">
    <w:abstractNumId w:val="51"/>
  </w:num>
  <w:num w:numId="28">
    <w:abstractNumId w:val="57"/>
  </w:num>
  <w:num w:numId="29">
    <w:abstractNumId w:val="22"/>
  </w:num>
  <w:num w:numId="30">
    <w:abstractNumId w:val="5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6"/>
  </w:num>
  <w:num w:numId="35">
    <w:abstractNumId w:val="9"/>
  </w:num>
  <w:num w:numId="36">
    <w:abstractNumId w:val="62"/>
  </w:num>
  <w:num w:numId="37">
    <w:abstractNumId w:val="46"/>
  </w:num>
  <w:num w:numId="38">
    <w:abstractNumId w:val="28"/>
  </w:num>
  <w:num w:numId="39">
    <w:abstractNumId w:val="3"/>
  </w:num>
  <w:num w:numId="40">
    <w:abstractNumId w:val="47"/>
  </w:num>
  <w:num w:numId="41">
    <w:abstractNumId w:val="69"/>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50"/>
  </w:num>
  <w:num w:numId="46">
    <w:abstractNumId w:val="17"/>
  </w:num>
  <w:num w:numId="47">
    <w:abstractNumId w:val="5"/>
  </w:num>
  <w:num w:numId="48">
    <w:abstractNumId w:val="10"/>
  </w:num>
  <w:num w:numId="49">
    <w:abstractNumId w:val="29"/>
  </w:num>
  <w:num w:numId="5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67"/>
  </w:num>
  <w:num w:numId="55">
    <w:abstractNumId w:val="14"/>
  </w:num>
  <w:num w:numId="56">
    <w:abstractNumId w:val="8"/>
  </w:num>
  <w:num w:numId="57">
    <w:abstractNumId w:val="34"/>
  </w:num>
  <w:num w:numId="58">
    <w:abstractNumId w:val="0"/>
  </w:num>
  <w:num w:numId="59">
    <w:abstractNumId w:val="32"/>
    <w:lvlOverride w:ilvl="0">
      <w:startOverride w:val="1"/>
    </w:lvlOverride>
  </w:num>
  <w:num w:numId="60">
    <w:abstractNumId w:val="15"/>
  </w:num>
  <w:num w:numId="61">
    <w:abstractNumId w:val="18"/>
  </w:num>
  <w:num w:numId="62">
    <w:abstractNumId w:val="11"/>
  </w:num>
  <w:num w:numId="63">
    <w:abstractNumId w:val="13"/>
  </w:num>
  <w:num w:numId="64">
    <w:abstractNumId w:val="1"/>
  </w:num>
  <w:num w:numId="65">
    <w:abstractNumId w:val="45"/>
  </w:num>
  <w:num w:numId="66">
    <w:abstractNumId w:val="49"/>
  </w:num>
  <w:num w:numId="67">
    <w:abstractNumId w:val="42"/>
  </w:num>
  <w:num w:numId="68">
    <w:abstractNumId w:val="65"/>
  </w:num>
  <w:num w:numId="69">
    <w:abstractNumId w:val="68"/>
  </w:num>
  <w:num w:numId="70">
    <w:abstractNumId w:val="2"/>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44A"/>
    <w:rsid w:val="00046FE0"/>
    <w:rsid w:val="000C5D69"/>
    <w:rsid w:val="000D6CF3"/>
    <w:rsid w:val="00156CCD"/>
    <w:rsid w:val="003420A5"/>
    <w:rsid w:val="003A5A0C"/>
    <w:rsid w:val="004536F4"/>
    <w:rsid w:val="0045630A"/>
    <w:rsid w:val="004777E9"/>
    <w:rsid w:val="00506BE3"/>
    <w:rsid w:val="005B01C9"/>
    <w:rsid w:val="005F3284"/>
    <w:rsid w:val="0067500D"/>
    <w:rsid w:val="006A6A50"/>
    <w:rsid w:val="006E3244"/>
    <w:rsid w:val="00732691"/>
    <w:rsid w:val="00863B00"/>
    <w:rsid w:val="009974A6"/>
    <w:rsid w:val="009F4A0C"/>
    <w:rsid w:val="009F668E"/>
    <w:rsid w:val="00A32919"/>
    <w:rsid w:val="00A43E62"/>
    <w:rsid w:val="00AF582B"/>
    <w:rsid w:val="00B6512E"/>
    <w:rsid w:val="00D2144A"/>
    <w:rsid w:val="00E3053C"/>
    <w:rsid w:val="00F01BBF"/>
    <w:rsid w:val="00F36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D93B"/>
  <w15:docId w15:val="{5ABBD6A5-8AAC-4C53-B042-D681DC91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51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32919"/>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32919"/>
    <w:rPr>
      <w:color w:val="0000FF" w:themeColor="hyperlink"/>
      <w:u w:val="single"/>
    </w:rPr>
  </w:style>
  <w:style w:type="paragraph" w:styleId="Tekstkomentarza">
    <w:name w:val="annotation text"/>
    <w:basedOn w:val="Normalny"/>
    <w:link w:val="TekstkomentarzaZnak"/>
    <w:uiPriority w:val="99"/>
    <w:semiHidden/>
    <w:unhideWhenUsed/>
    <w:rsid w:val="00A32919"/>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A32919"/>
    <w:rPr>
      <w:sz w:val="20"/>
      <w:szCs w:val="20"/>
    </w:rPr>
  </w:style>
  <w:style w:type="character" w:customStyle="1" w:styleId="TematkomentarzaZnak">
    <w:name w:val="Temat komentarza Znak"/>
    <w:basedOn w:val="TekstkomentarzaZnak"/>
    <w:link w:val="Tematkomentarza"/>
    <w:uiPriority w:val="99"/>
    <w:semiHidden/>
    <w:rsid w:val="00A32919"/>
    <w:rPr>
      <w:b/>
      <w:bCs/>
      <w:sz w:val="20"/>
      <w:szCs w:val="20"/>
    </w:rPr>
  </w:style>
  <w:style w:type="paragraph" w:styleId="Tematkomentarza">
    <w:name w:val="annotation subject"/>
    <w:basedOn w:val="Tekstkomentarza"/>
    <w:next w:val="Tekstkomentarza"/>
    <w:link w:val="TematkomentarzaZnak"/>
    <w:uiPriority w:val="99"/>
    <w:semiHidden/>
    <w:unhideWhenUsed/>
    <w:rsid w:val="00A32919"/>
    <w:rPr>
      <w:b/>
      <w:bCs/>
    </w:rPr>
  </w:style>
  <w:style w:type="table" w:styleId="Tabela-Siatka">
    <w:name w:val="Table Grid"/>
    <w:basedOn w:val="Standardowy"/>
    <w:uiPriority w:val="39"/>
    <w:rsid w:val="00A3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32919"/>
    <w:pPr>
      <w:tabs>
        <w:tab w:val="center" w:pos="4536"/>
        <w:tab w:val="right" w:pos="9072"/>
      </w:tabs>
      <w:suppressAutoHyphens/>
    </w:pPr>
  </w:style>
  <w:style w:type="character" w:customStyle="1" w:styleId="NagwekZnak">
    <w:name w:val="Nagłówek Znak"/>
    <w:basedOn w:val="Domylnaczcionkaakapitu"/>
    <w:link w:val="Nagwek"/>
    <w:rsid w:val="00A329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291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32919"/>
  </w:style>
  <w:style w:type="character" w:customStyle="1" w:styleId="markedcontent">
    <w:name w:val="markedcontent"/>
    <w:basedOn w:val="Domylnaczcionkaakapitu"/>
    <w:rsid w:val="005F3284"/>
  </w:style>
  <w:style w:type="character" w:customStyle="1" w:styleId="AkapitzlistZnak">
    <w:name w:val="Akapit z listą Znak"/>
    <w:link w:val="Akapitzlist"/>
    <w:uiPriority w:val="34"/>
    <w:locked/>
    <w:rsid w:val="005F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rofinfo.pl/autorzy/iwona-markowicz,12920.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ofinfo.pl/autorzy/iwona-bak,14371.html" TargetMode="External"/><Relationship Id="rId17" Type="http://schemas.openxmlformats.org/officeDocument/2006/relationships/hyperlink" Target="http://isip.sejm.gov.pl/prawo/index.html" TargetMode="External"/><Relationship Id="rId2" Type="http://schemas.openxmlformats.org/officeDocument/2006/relationships/numbering" Target="numbering.xml"/><Relationship Id="rId16" Type="http://schemas.openxmlformats.org/officeDocument/2006/relationships/hyperlink" Target="https://www.sciencedaily.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s.gov.pl/media/98573/zielony_lad_broszura_wersja_dostepna.pdf" TargetMode="External"/><Relationship Id="rId5" Type="http://schemas.openxmlformats.org/officeDocument/2006/relationships/webSettings" Target="webSettings.xml"/><Relationship Id="rId15" Type="http://schemas.openxmlformats.org/officeDocument/2006/relationships/hyperlink" Target="https://www.profinfo.pl/wydawnictwa/cedewu,13.html" TargetMode="External"/><Relationship Id="rId10" Type="http://schemas.openxmlformats.org/officeDocument/2006/relationships/hyperlink" Target="https://www.sciencedaily.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iencedaily.com/" TargetMode="External"/><Relationship Id="rId14" Type="http://schemas.openxmlformats.org/officeDocument/2006/relationships/hyperlink" Target="https://www.profinfo.pl/autorzy/magdalena-mojsiewicz,14372.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9286-2F46-46D4-A2BE-DD79F24B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258</Pages>
  <Words>66307</Words>
  <Characters>397846</Characters>
  <Application>Microsoft Office Word</Application>
  <DocSecurity>0</DocSecurity>
  <Lines>3315</Lines>
  <Paragraphs>926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Artur Serafin</cp:lastModifiedBy>
  <cp:revision>20</cp:revision>
  <cp:lastPrinted>2021-12-23T10:06:00Z</cp:lastPrinted>
  <dcterms:created xsi:type="dcterms:W3CDTF">2021-12-21T14:00:00Z</dcterms:created>
  <dcterms:modified xsi:type="dcterms:W3CDTF">2022-06-07T10:58:00Z</dcterms:modified>
</cp:coreProperties>
</file>